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7BD4" w:rsidRPr="005E4031" w:rsidRDefault="00917BD4" w:rsidP="007D6C7F">
      <w:pPr>
        <w:pStyle w:val="Title"/>
        <w:spacing w:before="0" w:after="0"/>
      </w:pPr>
      <w:bookmarkStart w:id="0" w:name="_GoBack"/>
      <w:bookmarkEnd w:id="0"/>
      <w:r w:rsidRPr="005E4031">
        <w:t>Primary Specimen Collection Manual</w:t>
      </w:r>
    </w:p>
    <w:p w:rsidR="00EA5F65" w:rsidRPr="005E4031" w:rsidRDefault="00917BD4" w:rsidP="007D6C7F">
      <w:pPr>
        <w:pStyle w:val="Title"/>
        <w:spacing w:before="0" w:after="0"/>
      </w:pPr>
      <w:r w:rsidRPr="005E4031">
        <w:t>(Pathology User Manual)</w:t>
      </w:r>
    </w:p>
    <w:p w:rsidR="00517F27" w:rsidRDefault="00AC3B8E">
      <w:pPr>
        <w:pStyle w:val="TOC1"/>
        <w:rPr>
          <w:rFonts w:asciiTheme="minorHAnsi" w:eastAsiaTheme="minorEastAsia" w:hAnsiTheme="minorHAnsi" w:cstheme="minorBidi"/>
          <w:b w:val="0"/>
          <w:sz w:val="22"/>
          <w:szCs w:val="22"/>
          <w:lang w:eastAsia="en-GB"/>
        </w:rPr>
      </w:pPr>
      <w:r w:rsidRPr="005E4031">
        <w:rPr>
          <w:rFonts w:cs="Arial"/>
        </w:rPr>
        <w:fldChar w:fldCharType="begin"/>
      </w:r>
      <w:r w:rsidR="00A453D1" w:rsidRPr="005E4031">
        <w:rPr>
          <w:rFonts w:cs="Arial"/>
        </w:rPr>
        <w:instrText xml:space="preserve"> TOC \o "2-3" \h \z \t "Heading 1,1" </w:instrText>
      </w:r>
      <w:r w:rsidRPr="005E4031">
        <w:rPr>
          <w:rFonts w:cs="Arial"/>
        </w:rPr>
        <w:fldChar w:fldCharType="separate"/>
      </w:r>
      <w:hyperlink w:anchor="_Toc228459504" w:history="1">
        <w:r w:rsidR="00517F27" w:rsidRPr="00AB06A9">
          <w:rPr>
            <w:rStyle w:val="Hyperlink"/>
            <w:rFonts w:cs="Arial"/>
          </w:rPr>
          <w:t>1 Introduction</w:t>
        </w:r>
        <w:r w:rsidR="00517F27">
          <w:rPr>
            <w:webHidden/>
          </w:rPr>
          <w:tab/>
        </w:r>
        <w:r w:rsidR="00517F27">
          <w:rPr>
            <w:webHidden/>
          </w:rPr>
          <w:fldChar w:fldCharType="begin"/>
        </w:r>
        <w:r w:rsidR="00517F27">
          <w:rPr>
            <w:webHidden/>
          </w:rPr>
          <w:instrText xml:space="preserve"> PAGEREF _Toc228459504 \h </w:instrText>
        </w:r>
        <w:r w:rsidR="00517F27">
          <w:rPr>
            <w:webHidden/>
          </w:rPr>
        </w:r>
        <w:r w:rsidR="00517F27">
          <w:rPr>
            <w:webHidden/>
          </w:rPr>
          <w:fldChar w:fldCharType="separate"/>
        </w:r>
        <w:r w:rsidR="00517F27">
          <w:rPr>
            <w:webHidden/>
          </w:rPr>
          <w:t>5</w:t>
        </w:r>
        <w:r w:rsidR="00517F27">
          <w:rPr>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505" w:history="1">
        <w:r w:rsidR="00517F27" w:rsidRPr="00AB06A9">
          <w:rPr>
            <w:rStyle w:val="Hyperlink"/>
            <w:noProof/>
          </w:rPr>
          <w:t>1.1</w:t>
        </w:r>
        <w:r w:rsidR="00517F27">
          <w:rPr>
            <w:rFonts w:asciiTheme="minorHAnsi" w:eastAsiaTheme="minorEastAsia" w:hAnsiTheme="minorHAnsi" w:cstheme="minorBidi"/>
            <w:noProof/>
            <w:sz w:val="22"/>
            <w:szCs w:val="22"/>
            <w:lang w:eastAsia="en-GB"/>
          </w:rPr>
          <w:tab/>
        </w:r>
        <w:r w:rsidR="00517F27" w:rsidRPr="00AB06A9">
          <w:rPr>
            <w:rStyle w:val="Hyperlink"/>
            <w:noProof/>
          </w:rPr>
          <w:t>The Quality Policy of the Pathology Laboratory at the National Maternity Hospital</w:t>
        </w:r>
        <w:r w:rsidR="00517F27">
          <w:rPr>
            <w:noProof/>
            <w:webHidden/>
          </w:rPr>
          <w:tab/>
        </w:r>
        <w:r w:rsidR="00517F27">
          <w:rPr>
            <w:noProof/>
            <w:webHidden/>
          </w:rPr>
          <w:fldChar w:fldCharType="begin"/>
        </w:r>
        <w:r w:rsidR="00517F27">
          <w:rPr>
            <w:noProof/>
            <w:webHidden/>
          </w:rPr>
          <w:instrText xml:space="preserve"> PAGEREF _Toc228459505 \h </w:instrText>
        </w:r>
        <w:r w:rsidR="00517F27">
          <w:rPr>
            <w:noProof/>
            <w:webHidden/>
          </w:rPr>
        </w:r>
        <w:r w:rsidR="00517F27">
          <w:rPr>
            <w:noProof/>
            <w:webHidden/>
          </w:rPr>
          <w:fldChar w:fldCharType="separate"/>
        </w:r>
        <w:r w:rsidR="00517F27">
          <w:rPr>
            <w:noProof/>
            <w:webHidden/>
          </w:rPr>
          <w:t>5</w:t>
        </w:r>
        <w:r w:rsidR="00517F27">
          <w:rPr>
            <w:noProof/>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506" w:history="1">
        <w:r w:rsidR="00517F27" w:rsidRPr="00AB06A9">
          <w:rPr>
            <w:rStyle w:val="Hyperlink"/>
            <w:noProof/>
          </w:rPr>
          <w:t>1.2</w:t>
        </w:r>
        <w:r w:rsidR="00517F27">
          <w:rPr>
            <w:rFonts w:asciiTheme="minorHAnsi" w:eastAsiaTheme="minorEastAsia" w:hAnsiTheme="minorHAnsi" w:cstheme="minorBidi"/>
            <w:noProof/>
            <w:sz w:val="22"/>
            <w:szCs w:val="22"/>
            <w:lang w:eastAsia="en-GB"/>
          </w:rPr>
          <w:tab/>
        </w:r>
        <w:r w:rsidR="00517F27" w:rsidRPr="00AB06A9">
          <w:rPr>
            <w:rStyle w:val="Hyperlink"/>
            <w:noProof/>
          </w:rPr>
          <w:t>Guide to Using this Manual</w:t>
        </w:r>
        <w:r w:rsidR="00517F27">
          <w:rPr>
            <w:noProof/>
            <w:webHidden/>
          </w:rPr>
          <w:tab/>
        </w:r>
        <w:r w:rsidR="00517F27">
          <w:rPr>
            <w:noProof/>
            <w:webHidden/>
          </w:rPr>
          <w:fldChar w:fldCharType="begin"/>
        </w:r>
        <w:r w:rsidR="00517F27">
          <w:rPr>
            <w:noProof/>
            <w:webHidden/>
          </w:rPr>
          <w:instrText xml:space="preserve"> PAGEREF _Toc228459506 \h </w:instrText>
        </w:r>
        <w:r w:rsidR="00517F27">
          <w:rPr>
            <w:noProof/>
            <w:webHidden/>
          </w:rPr>
        </w:r>
        <w:r w:rsidR="00517F27">
          <w:rPr>
            <w:noProof/>
            <w:webHidden/>
          </w:rPr>
          <w:fldChar w:fldCharType="separate"/>
        </w:r>
        <w:r w:rsidR="00517F27">
          <w:rPr>
            <w:noProof/>
            <w:webHidden/>
          </w:rPr>
          <w:t>5</w:t>
        </w:r>
        <w:r w:rsidR="00517F27">
          <w:rPr>
            <w:noProof/>
            <w:webHidden/>
          </w:rPr>
          <w:fldChar w:fldCharType="end"/>
        </w:r>
      </w:hyperlink>
    </w:p>
    <w:p w:rsidR="00517F27" w:rsidRDefault="001322B0">
      <w:pPr>
        <w:pStyle w:val="TOC3"/>
        <w:rPr>
          <w:rFonts w:asciiTheme="minorHAnsi" w:eastAsiaTheme="minorEastAsia" w:hAnsiTheme="minorHAnsi" w:cstheme="minorBidi"/>
          <w:noProof/>
          <w:sz w:val="22"/>
          <w:szCs w:val="22"/>
          <w:lang w:eastAsia="en-GB"/>
        </w:rPr>
      </w:pPr>
      <w:hyperlink w:anchor="_Toc228459507" w:history="1">
        <w:r w:rsidR="00517F27" w:rsidRPr="00AB06A9">
          <w:rPr>
            <w:rStyle w:val="Hyperlink"/>
            <w:rFonts w:cs="Arial"/>
            <w:noProof/>
          </w:rPr>
          <w:t>1.2.1</w:t>
        </w:r>
        <w:r w:rsidR="00517F27">
          <w:rPr>
            <w:rFonts w:asciiTheme="minorHAnsi" w:eastAsiaTheme="minorEastAsia" w:hAnsiTheme="minorHAnsi" w:cstheme="minorBidi"/>
            <w:noProof/>
            <w:sz w:val="22"/>
            <w:szCs w:val="22"/>
            <w:lang w:eastAsia="en-GB"/>
          </w:rPr>
          <w:tab/>
        </w:r>
        <w:r w:rsidR="00517F27" w:rsidRPr="00AB06A9">
          <w:rPr>
            <w:rStyle w:val="Hyperlink"/>
            <w:rFonts w:cs="Arial"/>
            <w:noProof/>
          </w:rPr>
          <w:t>Using the “Table of Contents” for Navigation</w:t>
        </w:r>
        <w:r w:rsidR="00517F27">
          <w:rPr>
            <w:noProof/>
            <w:webHidden/>
          </w:rPr>
          <w:tab/>
        </w:r>
        <w:r w:rsidR="00517F27">
          <w:rPr>
            <w:noProof/>
            <w:webHidden/>
          </w:rPr>
          <w:fldChar w:fldCharType="begin"/>
        </w:r>
        <w:r w:rsidR="00517F27">
          <w:rPr>
            <w:noProof/>
            <w:webHidden/>
          </w:rPr>
          <w:instrText xml:space="preserve"> PAGEREF _Toc228459507 \h </w:instrText>
        </w:r>
        <w:r w:rsidR="00517F27">
          <w:rPr>
            <w:noProof/>
            <w:webHidden/>
          </w:rPr>
        </w:r>
        <w:r w:rsidR="00517F27">
          <w:rPr>
            <w:noProof/>
            <w:webHidden/>
          </w:rPr>
          <w:fldChar w:fldCharType="separate"/>
        </w:r>
        <w:r w:rsidR="00517F27">
          <w:rPr>
            <w:noProof/>
            <w:webHidden/>
          </w:rPr>
          <w:t>5</w:t>
        </w:r>
        <w:r w:rsidR="00517F27">
          <w:rPr>
            <w:noProof/>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508" w:history="1">
        <w:r w:rsidR="00517F27" w:rsidRPr="00AB06A9">
          <w:rPr>
            <w:rStyle w:val="Hyperlink"/>
            <w:noProof/>
          </w:rPr>
          <w:t>1.3</w:t>
        </w:r>
        <w:r w:rsidR="00517F27">
          <w:rPr>
            <w:rFonts w:asciiTheme="minorHAnsi" w:eastAsiaTheme="minorEastAsia" w:hAnsiTheme="minorHAnsi" w:cstheme="minorBidi"/>
            <w:noProof/>
            <w:sz w:val="22"/>
            <w:szCs w:val="22"/>
            <w:lang w:eastAsia="en-GB"/>
          </w:rPr>
          <w:tab/>
        </w:r>
        <w:r w:rsidR="00517F27" w:rsidRPr="00AB06A9">
          <w:rPr>
            <w:rStyle w:val="Hyperlink"/>
            <w:noProof/>
          </w:rPr>
          <w:t>Pathology Department Telephone Numbers</w:t>
        </w:r>
        <w:r w:rsidR="00517F27">
          <w:rPr>
            <w:noProof/>
            <w:webHidden/>
          </w:rPr>
          <w:tab/>
        </w:r>
        <w:r w:rsidR="00517F27">
          <w:rPr>
            <w:noProof/>
            <w:webHidden/>
          </w:rPr>
          <w:fldChar w:fldCharType="begin"/>
        </w:r>
        <w:r w:rsidR="00517F27">
          <w:rPr>
            <w:noProof/>
            <w:webHidden/>
          </w:rPr>
          <w:instrText xml:space="preserve"> PAGEREF _Toc228459508 \h </w:instrText>
        </w:r>
        <w:r w:rsidR="00517F27">
          <w:rPr>
            <w:noProof/>
            <w:webHidden/>
          </w:rPr>
        </w:r>
        <w:r w:rsidR="00517F27">
          <w:rPr>
            <w:noProof/>
            <w:webHidden/>
          </w:rPr>
          <w:fldChar w:fldCharType="separate"/>
        </w:r>
        <w:r w:rsidR="00517F27">
          <w:rPr>
            <w:noProof/>
            <w:webHidden/>
          </w:rPr>
          <w:t>6</w:t>
        </w:r>
        <w:r w:rsidR="00517F27">
          <w:rPr>
            <w:noProof/>
            <w:webHidden/>
          </w:rPr>
          <w:fldChar w:fldCharType="end"/>
        </w:r>
      </w:hyperlink>
    </w:p>
    <w:p w:rsidR="00517F27" w:rsidRDefault="001322B0">
      <w:pPr>
        <w:pStyle w:val="TOC3"/>
        <w:rPr>
          <w:rFonts w:asciiTheme="minorHAnsi" w:eastAsiaTheme="minorEastAsia" w:hAnsiTheme="minorHAnsi" w:cstheme="minorBidi"/>
          <w:noProof/>
          <w:sz w:val="22"/>
          <w:szCs w:val="22"/>
          <w:lang w:eastAsia="en-GB"/>
        </w:rPr>
      </w:pPr>
      <w:hyperlink w:anchor="_Toc228459509" w:history="1">
        <w:r w:rsidR="00517F27" w:rsidRPr="00AB06A9">
          <w:rPr>
            <w:rStyle w:val="Hyperlink"/>
            <w:rFonts w:cs="Arial"/>
            <w:noProof/>
            <w:lang w:eastAsia="en-GB"/>
          </w:rPr>
          <w:t>1.3.1</w:t>
        </w:r>
        <w:r w:rsidR="00517F27">
          <w:rPr>
            <w:rFonts w:asciiTheme="minorHAnsi" w:eastAsiaTheme="minorEastAsia" w:hAnsiTheme="minorHAnsi" w:cstheme="minorBidi"/>
            <w:noProof/>
            <w:sz w:val="22"/>
            <w:szCs w:val="22"/>
            <w:lang w:eastAsia="en-GB"/>
          </w:rPr>
          <w:tab/>
        </w:r>
        <w:r w:rsidR="00517F27" w:rsidRPr="00AB06A9">
          <w:rPr>
            <w:rStyle w:val="Hyperlink"/>
            <w:rFonts w:cs="Arial"/>
            <w:noProof/>
            <w:lang w:eastAsia="en-GB"/>
          </w:rPr>
          <w:t>General Pathology</w:t>
        </w:r>
        <w:r w:rsidR="00517F27">
          <w:rPr>
            <w:noProof/>
            <w:webHidden/>
          </w:rPr>
          <w:tab/>
        </w:r>
        <w:r w:rsidR="00517F27">
          <w:rPr>
            <w:noProof/>
            <w:webHidden/>
          </w:rPr>
          <w:fldChar w:fldCharType="begin"/>
        </w:r>
        <w:r w:rsidR="00517F27">
          <w:rPr>
            <w:noProof/>
            <w:webHidden/>
          </w:rPr>
          <w:instrText xml:space="preserve"> PAGEREF _Toc228459509 \h </w:instrText>
        </w:r>
        <w:r w:rsidR="00517F27">
          <w:rPr>
            <w:noProof/>
            <w:webHidden/>
          </w:rPr>
        </w:r>
        <w:r w:rsidR="00517F27">
          <w:rPr>
            <w:noProof/>
            <w:webHidden/>
          </w:rPr>
          <w:fldChar w:fldCharType="separate"/>
        </w:r>
        <w:r w:rsidR="00517F27">
          <w:rPr>
            <w:noProof/>
            <w:webHidden/>
          </w:rPr>
          <w:t>6</w:t>
        </w:r>
        <w:r w:rsidR="00517F27">
          <w:rPr>
            <w:noProof/>
            <w:webHidden/>
          </w:rPr>
          <w:fldChar w:fldCharType="end"/>
        </w:r>
      </w:hyperlink>
    </w:p>
    <w:p w:rsidR="00517F27" w:rsidRDefault="001322B0">
      <w:pPr>
        <w:pStyle w:val="TOC3"/>
        <w:rPr>
          <w:rFonts w:asciiTheme="minorHAnsi" w:eastAsiaTheme="minorEastAsia" w:hAnsiTheme="minorHAnsi" w:cstheme="minorBidi"/>
          <w:noProof/>
          <w:sz w:val="22"/>
          <w:szCs w:val="22"/>
          <w:lang w:eastAsia="en-GB"/>
        </w:rPr>
      </w:pPr>
      <w:hyperlink w:anchor="_Toc228459510" w:history="1">
        <w:r w:rsidR="00517F27" w:rsidRPr="00AB06A9">
          <w:rPr>
            <w:rStyle w:val="Hyperlink"/>
            <w:rFonts w:cs="Arial"/>
            <w:noProof/>
          </w:rPr>
          <w:t>1.3.2</w:t>
        </w:r>
        <w:r w:rsidR="00517F27">
          <w:rPr>
            <w:rFonts w:asciiTheme="minorHAnsi" w:eastAsiaTheme="minorEastAsia" w:hAnsiTheme="minorHAnsi" w:cstheme="minorBidi"/>
            <w:noProof/>
            <w:sz w:val="22"/>
            <w:szCs w:val="22"/>
            <w:lang w:eastAsia="en-GB"/>
          </w:rPr>
          <w:tab/>
        </w:r>
        <w:r w:rsidR="00517F27" w:rsidRPr="00AB06A9">
          <w:rPr>
            <w:rStyle w:val="Hyperlink"/>
            <w:rFonts w:cs="Arial"/>
            <w:noProof/>
          </w:rPr>
          <w:t>Anatomic Pathology</w:t>
        </w:r>
        <w:r w:rsidR="00517F27">
          <w:rPr>
            <w:noProof/>
            <w:webHidden/>
          </w:rPr>
          <w:tab/>
        </w:r>
        <w:r w:rsidR="00517F27">
          <w:rPr>
            <w:noProof/>
            <w:webHidden/>
          </w:rPr>
          <w:fldChar w:fldCharType="begin"/>
        </w:r>
        <w:r w:rsidR="00517F27">
          <w:rPr>
            <w:noProof/>
            <w:webHidden/>
          </w:rPr>
          <w:instrText xml:space="preserve"> PAGEREF _Toc228459510 \h </w:instrText>
        </w:r>
        <w:r w:rsidR="00517F27">
          <w:rPr>
            <w:noProof/>
            <w:webHidden/>
          </w:rPr>
        </w:r>
        <w:r w:rsidR="00517F27">
          <w:rPr>
            <w:noProof/>
            <w:webHidden/>
          </w:rPr>
          <w:fldChar w:fldCharType="separate"/>
        </w:r>
        <w:r w:rsidR="00517F27">
          <w:rPr>
            <w:noProof/>
            <w:webHidden/>
          </w:rPr>
          <w:t>6</w:t>
        </w:r>
        <w:r w:rsidR="00517F27">
          <w:rPr>
            <w:noProof/>
            <w:webHidden/>
          </w:rPr>
          <w:fldChar w:fldCharType="end"/>
        </w:r>
      </w:hyperlink>
    </w:p>
    <w:p w:rsidR="00517F27" w:rsidRDefault="001322B0">
      <w:pPr>
        <w:pStyle w:val="TOC3"/>
        <w:rPr>
          <w:rFonts w:asciiTheme="minorHAnsi" w:eastAsiaTheme="minorEastAsia" w:hAnsiTheme="minorHAnsi" w:cstheme="minorBidi"/>
          <w:noProof/>
          <w:sz w:val="22"/>
          <w:szCs w:val="22"/>
          <w:lang w:eastAsia="en-GB"/>
        </w:rPr>
      </w:pPr>
      <w:hyperlink w:anchor="_Toc228459511" w:history="1">
        <w:r w:rsidR="00517F27" w:rsidRPr="00AB06A9">
          <w:rPr>
            <w:rStyle w:val="Hyperlink"/>
            <w:rFonts w:cs="Arial"/>
            <w:noProof/>
          </w:rPr>
          <w:t>1.3.3</w:t>
        </w:r>
        <w:r w:rsidR="00517F27">
          <w:rPr>
            <w:rFonts w:asciiTheme="minorHAnsi" w:eastAsiaTheme="minorEastAsia" w:hAnsiTheme="minorHAnsi" w:cstheme="minorBidi"/>
            <w:noProof/>
            <w:sz w:val="22"/>
            <w:szCs w:val="22"/>
            <w:lang w:eastAsia="en-GB"/>
          </w:rPr>
          <w:tab/>
        </w:r>
        <w:r w:rsidR="00517F27" w:rsidRPr="00AB06A9">
          <w:rPr>
            <w:rStyle w:val="Hyperlink"/>
            <w:rFonts w:cs="Arial"/>
            <w:noProof/>
          </w:rPr>
          <w:t>Biochemistry</w:t>
        </w:r>
        <w:r w:rsidR="00517F27">
          <w:rPr>
            <w:noProof/>
            <w:webHidden/>
          </w:rPr>
          <w:tab/>
        </w:r>
        <w:r w:rsidR="00517F27">
          <w:rPr>
            <w:noProof/>
            <w:webHidden/>
          </w:rPr>
          <w:fldChar w:fldCharType="begin"/>
        </w:r>
        <w:r w:rsidR="00517F27">
          <w:rPr>
            <w:noProof/>
            <w:webHidden/>
          </w:rPr>
          <w:instrText xml:space="preserve"> PAGEREF _Toc228459511 \h </w:instrText>
        </w:r>
        <w:r w:rsidR="00517F27">
          <w:rPr>
            <w:noProof/>
            <w:webHidden/>
          </w:rPr>
        </w:r>
        <w:r w:rsidR="00517F27">
          <w:rPr>
            <w:noProof/>
            <w:webHidden/>
          </w:rPr>
          <w:fldChar w:fldCharType="separate"/>
        </w:r>
        <w:r w:rsidR="00517F27">
          <w:rPr>
            <w:noProof/>
            <w:webHidden/>
          </w:rPr>
          <w:t>6</w:t>
        </w:r>
        <w:r w:rsidR="00517F27">
          <w:rPr>
            <w:noProof/>
            <w:webHidden/>
          </w:rPr>
          <w:fldChar w:fldCharType="end"/>
        </w:r>
      </w:hyperlink>
    </w:p>
    <w:p w:rsidR="00517F27" w:rsidRDefault="001322B0">
      <w:pPr>
        <w:pStyle w:val="TOC3"/>
        <w:rPr>
          <w:rFonts w:asciiTheme="minorHAnsi" w:eastAsiaTheme="minorEastAsia" w:hAnsiTheme="minorHAnsi" w:cstheme="minorBidi"/>
          <w:noProof/>
          <w:sz w:val="22"/>
          <w:szCs w:val="22"/>
          <w:lang w:eastAsia="en-GB"/>
        </w:rPr>
      </w:pPr>
      <w:hyperlink w:anchor="_Toc228459512" w:history="1">
        <w:r w:rsidR="00517F27" w:rsidRPr="00AB06A9">
          <w:rPr>
            <w:rStyle w:val="Hyperlink"/>
            <w:rFonts w:cs="Arial"/>
            <w:bCs/>
            <w:noProof/>
            <w:lang w:eastAsia="en-GB"/>
          </w:rPr>
          <w:t>1.3.4</w:t>
        </w:r>
        <w:r w:rsidR="00517F27">
          <w:rPr>
            <w:rFonts w:asciiTheme="minorHAnsi" w:eastAsiaTheme="minorEastAsia" w:hAnsiTheme="minorHAnsi" w:cstheme="minorBidi"/>
            <w:noProof/>
            <w:sz w:val="22"/>
            <w:szCs w:val="22"/>
            <w:lang w:eastAsia="en-GB"/>
          </w:rPr>
          <w:tab/>
        </w:r>
        <w:r w:rsidR="00517F27" w:rsidRPr="00AB06A9">
          <w:rPr>
            <w:rStyle w:val="Hyperlink"/>
            <w:rFonts w:cs="Arial"/>
            <w:bCs/>
            <w:noProof/>
            <w:lang w:eastAsia="en-GB"/>
          </w:rPr>
          <w:t>Blood Transfusion</w:t>
        </w:r>
        <w:r w:rsidR="00517F27">
          <w:rPr>
            <w:noProof/>
            <w:webHidden/>
          </w:rPr>
          <w:tab/>
        </w:r>
        <w:r w:rsidR="00517F27">
          <w:rPr>
            <w:noProof/>
            <w:webHidden/>
          </w:rPr>
          <w:fldChar w:fldCharType="begin"/>
        </w:r>
        <w:r w:rsidR="00517F27">
          <w:rPr>
            <w:noProof/>
            <w:webHidden/>
          </w:rPr>
          <w:instrText xml:space="preserve"> PAGEREF _Toc228459512 \h </w:instrText>
        </w:r>
        <w:r w:rsidR="00517F27">
          <w:rPr>
            <w:noProof/>
            <w:webHidden/>
          </w:rPr>
        </w:r>
        <w:r w:rsidR="00517F27">
          <w:rPr>
            <w:noProof/>
            <w:webHidden/>
          </w:rPr>
          <w:fldChar w:fldCharType="separate"/>
        </w:r>
        <w:r w:rsidR="00517F27">
          <w:rPr>
            <w:noProof/>
            <w:webHidden/>
          </w:rPr>
          <w:t>7</w:t>
        </w:r>
        <w:r w:rsidR="00517F27">
          <w:rPr>
            <w:noProof/>
            <w:webHidden/>
          </w:rPr>
          <w:fldChar w:fldCharType="end"/>
        </w:r>
      </w:hyperlink>
    </w:p>
    <w:p w:rsidR="00517F27" w:rsidRDefault="001322B0">
      <w:pPr>
        <w:pStyle w:val="TOC3"/>
        <w:rPr>
          <w:rFonts w:asciiTheme="minorHAnsi" w:eastAsiaTheme="minorEastAsia" w:hAnsiTheme="minorHAnsi" w:cstheme="minorBidi"/>
          <w:noProof/>
          <w:sz w:val="22"/>
          <w:szCs w:val="22"/>
          <w:lang w:eastAsia="en-GB"/>
        </w:rPr>
      </w:pPr>
      <w:hyperlink w:anchor="_Toc228459513" w:history="1">
        <w:r w:rsidR="00517F27" w:rsidRPr="00AB06A9">
          <w:rPr>
            <w:rStyle w:val="Hyperlink"/>
            <w:rFonts w:cs="Arial"/>
            <w:bCs/>
            <w:noProof/>
            <w:lang w:eastAsia="en-GB"/>
          </w:rPr>
          <w:t>1.3.5</w:t>
        </w:r>
        <w:r w:rsidR="00517F27">
          <w:rPr>
            <w:rFonts w:asciiTheme="minorHAnsi" w:eastAsiaTheme="minorEastAsia" w:hAnsiTheme="minorHAnsi" w:cstheme="minorBidi"/>
            <w:noProof/>
            <w:sz w:val="22"/>
            <w:szCs w:val="22"/>
            <w:lang w:eastAsia="en-GB"/>
          </w:rPr>
          <w:tab/>
        </w:r>
        <w:r w:rsidR="00517F27" w:rsidRPr="00AB06A9">
          <w:rPr>
            <w:rStyle w:val="Hyperlink"/>
            <w:rFonts w:cs="Arial"/>
            <w:bCs/>
            <w:noProof/>
            <w:lang w:eastAsia="en-GB"/>
          </w:rPr>
          <w:t>Haematology</w:t>
        </w:r>
        <w:r w:rsidR="00517F27">
          <w:rPr>
            <w:noProof/>
            <w:webHidden/>
          </w:rPr>
          <w:tab/>
        </w:r>
        <w:r w:rsidR="00517F27">
          <w:rPr>
            <w:noProof/>
            <w:webHidden/>
          </w:rPr>
          <w:fldChar w:fldCharType="begin"/>
        </w:r>
        <w:r w:rsidR="00517F27">
          <w:rPr>
            <w:noProof/>
            <w:webHidden/>
          </w:rPr>
          <w:instrText xml:space="preserve"> PAGEREF _Toc228459513 \h </w:instrText>
        </w:r>
        <w:r w:rsidR="00517F27">
          <w:rPr>
            <w:noProof/>
            <w:webHidden/>
          </w:rPr>
        </w:r>
        <w:r w:rsidR="00517F27">
          <w:rPr>
            <w:noProof/>
            <w:webHidden/>
          </w:rPr>
          <w:fldChar w:fldCharType="separate"/>
        </w:r>
        <w:r w:rsidR="00517F27">
          <w:rPr>
            <w:noProof/>
            <w:webHidden/>
          </w:rPr>
          <w:t>7</w:t>
        </w:r>
        <w:r w:rsidR="00517F27">
          <w:rPr>
            <w:noProof/>
            <w:webHidden/>
          </w:rPr>
          <w:fldChar w:fldCharType="end"/>
        </w:r>
      </w:hyperlink>
    </w:p>
    <w:p w:rsidR="00517F27" w:rsidRDefault="001322B0">
      <w:pPr>
        <w:pStyle w:val="TOC3"/>
        <w:rPr>
          <w:rFonts w:asciiTheme="minorHAnsi" w:eastAsiaTheme="minorEastAsia" w:hAnsiTheme="minorHAnsi" w:cstheme="minorBidi"/>
          <w:noProof/>
          <w:sz w:val="22"/>
          <w:szCs w:val="22"/>
          <w:lang w:eastAsia="en-GB"/>
        </w:rPr>
      </w:pPr>
      <w:hyperlink w:anchor="_Toc228459514" w:history="1">
        <w:r w:rsidR="00517F27" w:rsidRPr="00AB06A9">
          <w:rPr>
            <w:rStyle w:val="Hyperlink"/>
            <w:rFonts w:cs="Arial"/>
            <w:bCs/>
            <w:caps/>
            <w:noProof/>
            <w:lang w:eastAsia="en-GB"/>
          </w:rPr>
          <w:t>1.3.6</w:t>
        </w:r>
        <w:r w:rsidR="00517F27">
          <w:rPr>
            <w:rFonts w:asciiTheme="minorHAnsi" w:eastAsiaTheme="minorEastAsia" w:hAnsiTheme="minorHAnsi" w:cstheme="minorBidi"/>
            <w:noProof/>
            <w:sz w:val="22"/>
            <w:szCs w:val="22"/>
            <w:lang w:eastAsia="en-GB"/>
          </w:rPr>
          <w:tab/>
        </w:r>
        <w:r w:rsidR="00517F27" w:rsidRPr="00AB06A9">
          <w:rPr>
            <w:rStyle w:val="Hyperlink"/>
            <w:rFonts w:cs="Arial"/>
            <w:bCs/>
            <w:noProof/>
            <w:lang w:eastAsia="en-GB"/>
          </w:rPr>
          <w:t>Microbiology</w:t>
        </w:r>
        <w:r w:rsidR="00517F27">
          <w:rPr>
            <w:noProof/>
            <w:webHidden/>
          </w:rPr>
          <w:tab/>
        </w:r>
        <w:r w:rsidR="00517F27">
          <w:rPr>
            <w:noProof/>
            <w:webHidden/>
          </w:rPr>
          <w:fldChar w:fldCharType="begin"/>
        </w:r>
        <w:r w:rsidR="00517F27">
          <w:rPr>
            <w:noProof/>
            <w:webHidden/>
          </w:rPr>
          <w:instrText xml:space="preserve"> PAGEREF _Toc228459514 \h </w:instrText>
        </w:r>
        <w:r w:rsidR="00517F27">
          <w:rPr>
            <w:noProof/>
            <w:webHidden/>
          </w:rPr>
        </w:r>
        <w:r w:rsidR="00517F27">
          <w:rPr>
            <w:noProof/>
            <w:webHidden/>
          </w:rPr>
          <w:fldChar w:fldCharType="separate"/>
        </w:r>
        <w:r w:rsidR="00517F27">
          <w:rPr>
            <w:noProof/>
            <w:webHidden/>
          </w:rPr>
          <w:t>8</w:t>
        </w:r>
        <w:r w:rsidR="00517F27">
          <w:rPr>
            <w:noProof/>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515" w:history="1">
        <w:r w:rsidR="00517F27" w:rsidRPr="00AB06A9">
          <w:rPr>
            <w:rStyle w:val="Hyperlink"/>
            <w:noProof/>
          </w:rPr>
          <w:t>1.4</w:t>
        </w:r>
        <w:r w:rsidR="00517F27">
          <w:rPr>
            <w:rFonts w:asciiTheme="minorHAnsi" w:eastAsiaTheme="minorEastAsia" w:hAnsiTheme="minorHAnsi" w:cstheme="minorBidi"/>
            <w:noProof/>
            <w:sz w:val="22"/>
            <w:szCs w:val="22"/>
            <w:lang w:eastAsia="en-GB"/>
          </w:rPr>
          <w:tab/>
        </w:r>
        <w:r w:rsidR="00517F27" w:rsidRPr="00AB06A9">
          <w:rPr>
            <w:rStyle w:val="Hyperlink"/>
            <w:noProof/>
          </w:rPr>
          <w:t>Location of Pathology Departments</w:t>
        </w:r>
        <w:r w:rsidR="00517F27">
          <w:rPr>
            <w:noProof/>
            <w:webHidden/>
          </w:rPr>
          <w:tab/>
        </w:r>
        <w:r w:rsidR="00517F27">
          <w:rPr>
            <w:noProof/>
            <w:webHidden/>
          </w:rPr>
          <w:fldChar w:fldCharType="begin"/>
        </w:r>
        <w:r w:rsidR="00517F27">
          <w:rPr>
            <w:noProof/>
            <w:webHidden/>
          </w:rPr>
          <w:instrText xml:space="preserve"> PAGEREF _Toc228459515 \h </w:instrText>
        </w:r>
        <w:r w:rsidR="00517F27">
          <w:rPr>
            <w:noProof/>
            <w:webHidden/>
          </w:rPr>
        </w:r>
        <w:r w:rsidR="00517F27">
          <w:rPr>
            <w:noProof/>
            <w:webHidden/>
          </w:rPr>
          <w:fldChar w:fldCharType="separate"/>
        </w:r>
        <w:r w:rsidR="00517F27">
          <w:rPr>
            <w:noProof/>
            <w:webHidden/>
          </w:rPr>
          <w:t>8</w:t>
        </w:r>
        <w:r w:rsidR="00517F27">
          <w:rPr>
            <w:noProof/>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516" w:history="1">
        <w:r w:rsidR="00517F27" w:rsidRPr="00AB06A9">
          <w:rPr>
            <w:rStyle w:val="Hyperlink"/>
            <w:noProof/>
          </w:rPr>
          <w:t>1.5</w:t>
        </w:r>
        <w:r w:rsidR="00517F27">
          <w:rPr>
            <w:rFonts w:asciiTheme="minorHAnsi" w:eastAsiaTheme="minorEastAsia" w:hAnsiTheme="minorHAnsi" w:cstheme="minorBidi"/>
            <w:noProof/>
            <w:sz w:val="22"/>
            <w:szCs w:val="22"/>
            <w:lang w:eastAsia="en-GB"/>
          </w:rPr>
          <w:tab/>
        </w:r>
        <w:r w:rsidR="00517F27" w:rsidRPr="00AB06A9">
          <w:rPr>
            <w:rStyle w:val="Hyperlink"/>
            <w:noProof/>
          </w:rPr>
          <w:t>Pathology Department Opening Hours</w:t>
        </w:r>
        <w:r w:rsidR="00517F27">
          <w:rPr>
            <w:noProof/>
            <w:webHidden/>
          </w:rPr>
          <w:tab/>
        </w:r>
        <w:r w:rsidR="00517F27">
          <w:rPr>
            <w:noProof/>
            <w:webHidden/>
          </w:rPr>
          <w:fldChar w:fldCharType="begin"/>
        </w:r>
        <w:r w:rsidR="00517F27">
          <w:rPr>
            <w:noProof/>
            <w:webHidden/>
          </w:rPr>
          <w:instrText xml:space="preserve"> PAGEREF _Toc228459516 \h </w:instrText>
        </w:r>
        <w:r w:rsidR="00517F27">
          <w:rPr>
            <w:noProof/>
            <w:webHidden/>
          </w:rPr>
        </w:r>
        <w:r w:rsidR="00517F27">
          <w:rPr>
            <w:noProof/>
            <w:webHidden/>
          </w:rPr>
          <w:fldChar w:fldCharType="separate"/>
        </w:r>
        <w:r w:rsidR="00517F27">
          <w:rPr>
            <w:noProof/>
            <w:webHidden/>
          </w:rPr>
          <w:t>9</w:t>
        </w:r>
        <w:r w:rsidR="00517F27">
          <w:rPr>
            <w:noProof/>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517" w:history="1">
        <w:r w:rsidR="00517F27" w:rsidRPr="00AB06A9">
          <w:rPr>
            <w:rStyle w:val="Hyperlink"/>
            <w:noProof/>
          </w:rPr>
          <w:t>1.6</w:t>
        </w:r>
        <w:r w:rsidR="00517F27">
          <w:rPr>
            <w:rFonts w:asciiTheme="minorHAnsi" w:eastAsiaTheme="minorEastAsia" w:hAnsiTheme="minorHAnsi" w:cstheme="minorBidi"/>
            <w:noProof/>
            <w:sz w:val="22"/>
            <w:szCs w:val="22"/>
            <w:lang w:eastAsia="en-GB"/>
          </w:rPr>
          <w:tab/>
        </w:r>
        <w:r w:rsidR="00517F27" w:rsidRPr="00AB06A9">
          <w:rPr>
            <w:rStyle w:val="Hyperlink"/>
            <w:noProof/>
          </w:rPr>
          <w:t>Advisory Services</w:t>
        </w:r>
        <w:r w:rsidR="00517F27">
          <w:rPr>
            <w:noProof/>
            <w:webHidden/>
          </w:rPr>
          <w:tab/>
        </w:r>
        <w:r w:rsidR="00517F27">
          <w:rPr>
            <w:noProof/>
            <w:webHidden/>
          </w:rPr>
          <w:fldChar w:fldCharType="begin"/>
        </w:r>
        <w:r w:rsidR="00517F27">
          <w:rPr>
            <w:noProof/>
            <w:webHidden/>
          </w:rPr>
          <w:instrText xml:space="preserve"> PAGEREF _Toc228459517 \h </w:instrText>
        </w:r>
        <w:r w:rsidR="00517F27">
          <w:rPr>
            <w:noProof/>
            <w:webHidden/>
          </w:rPr>
        </w:r>
        <w:r w:rsidR="00517F27">
          <w:rPr>
            <w:noProof/>
            <w:webHidden/>
          </w:rPr>
          <w:fldChar w:fldCharType="separate"/>
        </w:r>
        <w:r w:rsidR="00517F27">
          <w:rPr>
            <w:noProof/>
            <w:webHidden/>
          </w:rPr>
          <w:t>9</w:t>
        </w:r>
        <w:r w:rsidR="00517F27">
          <w:rPr>
            <w:noProof/>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518" w:history="1">
        <w:r w:rsidR="00517F27" w:rsidRPr="00AB06A9">
          <w:rPr>
            <w:rStyle w:val="Hyperlink"/>
            <w:noProof/>
          </w:rPr>
          <w:t>1.7</w:t>
        </w:r>
        <w:r w:rsidR="00517F27">
          <w:rPr>
            <w:rFonts w:asciiTheme="minorHAnsi" w:eastAsiaTheme="minorEastAsia" w:hAnsiTheme="minorHAnsi" w:cstheme="minorBidi"/>
            <w:noProof/>
            <w:sz w:val="22"/>
            <w:szCs w:val="22"/>
            <w:lang w:eastAsia="en-GB"/>
          </w:rPr>
          <w:tab/>
        </w:r>
        <w:r w:rsidR="00517F27" w:rsidRPr="00AB06A9">
          <w:rPr>
            <w:rStyle w:val="Hyperlink"/>
            <w:noProof/>
          </w:rPr>
          <w:t>Requesting Tests</w:t>
        </w:r>
        <w:r w:rsidR="00517F27">
          <w:rPr>
            <w:noProof/>
            <w:webHidden/>
          </w:rPr>
          <w:tab/>
        </w:r>
        <w:r w:rsidR="00517F27">
          <w:rPr>
            <w:noProof/>
            <w:webHidden/>
          </w:rPr>
          <w:fldChar w:fldCharType="begin"/>
        </w:r>
        <w:r w:rsidR="00517F27">
          <w:rPr>
            <w:noProof/>
            <w:webHidden/>
          </w:rPr>
          <w:instrText xml:space="preserve"> PAGEREF _Toc228459518 \h </w:instrText>
        </w:r>
        <w:r w:rsidR="00517F27">
          <w:rPr>
            <w:noProof/>
            <w:webHidden/>
          </w:rPr>
        </w:r>
        <w:r w:rsidR="00517F27">
          <w:rPr>
            <w:noProof/>
            <w:webHidden/>
          </w:rPr>
          <w:fldChar w:fldCharType="separate"/>
        </w:r>
        <w:r w:rsidR="00517F27">
          <w:rPr>
            <w:noProof/>
            <w:webHidden/>
          </w:rPr>
          <w:t>9</w:t>
        </w:r>
        <w:r w:rsidR="00517F27">
          <w:rPr>
            <w:noProof/>
            <w:webHidden/>
          </w:rPr>
          <w:fldChar w:fldCharType="end"/>
        </w:r>
      </w:hyperlink>
    </w:p>
    <w:p w:rsidR="00517F27" w:rsidRDefault="001322B0">
      <w:pPr>
        <w:pStyle w:val="TOC3"/>
        <w:rPr>
          <w:rFonts w:asciiTheme="minorHAnsi" w:eastAsiaTheme="minorEastAsia" w:hAnsiTheme="minorHAnsi" w:cstheme="minorBidi"/>
          <w:noProof/>
          <w:sz w:val="22"/>
          <w:szCs w:val="22"/>
          <w:lang w:eastAsia="en-GB"/>
        </w:rPr>
      </w:pPr>
      <w:hyperlink w:anchor="_Toc228459519" w:history="1">
        <w:r w:rsidR="00517F27" w:rsidRPr="00AB06A9">
          <w:rPr>
            <w:rStyle w:val="Hyperlink"/>
            <w:noProof/>
          </w:rPr>
          <w:t>1.7.1</w:t>
        </w:r>
        <w:r w:rsidR="00517F27">
          <w:rPr>
            <w:rFonts w:asciiTheme="minorHAnsi" w:eastAsiaTheme="minorEastAsia" w:hAnsiTheme="minorHAnsi" w:cstheme="minorBidi"/>
            <w:noProof/>
            <w:sz w:val="22"/>
            <w:szCs w:val="22"/>
            <w:lang w:eastAsia="en-GB"/>
          </w:rPr>
          <w:tab/>
        </w:r>
        <w:r w:rsidR="00517F27" w:rsidRPr="00AB06A9">
          <w:rPr>
            <w:rStyle w:val="Hyperlink"/>
            <w:noProof/>
          </w:rPr>
          <w:t>Transgender patients</w:t>
        </w:r>
        <w:r w:rsidR="00517F27">
          <w:rPr>
            <w:noProof/>
            <w:webHidden/>
          </w:rPr>
          <w:tab/>
        </w:r>
        <w:r w:rsidR="00517F27">
          <w:rPr>
            <w:noProof/>
            <w:webHidden/>
          </w:rPr>
          <w:fldChar w:fldCharType="begin"/>
        </w:r>
        <w:r w:rsidR="00517F27">
          <w:rPr>
            <w:noProof/>
            <w:webHidden/>
          </w:rPr>
          <w:instrText xml:space="preserve"> PAGEREF _Toc228459519 \h </w:instrText>
        </w:r>
        <w:r w:rsidR="00517F27">
          <w:rPr>
            <w:noProof/>
            <w:webHidden/>
          </w:rPr>
        </w:r>
        <w:r w:rsidR="00517F27">
          <w:rPr>
            <w:noProof/>
            <w:webHidden/>
          </w:rPr>
          <w:fldChar w:fldCharType="separate"/>
        </w:r>
        <w:r w:rsidR="00517F27">
          <w:rPr>
            <w:noProof/>
            <w:webHidden/>
          </w:rPr>
          <w:t>9</w:t>
        </w:r>
        <w:r w:rsidR="00517F27">
          <w:rPr>
            <w:noProof/>
            <w:webHidden/>
          </w:rPr>
          <w:fldChar w:fldCharType="end"/>
        </w:r>
      </w:hyperlink>
    </w:p>
    <w:p w:rsidR="00517F27" w:rsidRDefault="001322B0">
      <w:pPr>
        <w:pStyle w:val="TOC3"/>
        <w:rPr>
          <w:rFonts w:asciiTheme="minorHAnsi" w:eastAsiaTheme="minorEastAsia" w:hAnsiTheme="minorHAnsi" w:cstheme="minorBidi"/>
          <w:noProof/>
          <w:sz w:val="22"/>
          <w:szCs w:val="22"/>
          <w:lang w:eastAsia="en-GB"/>
        </w:rPr>
      </w:pPr>
      <w:hyperlink w:anchor="_Toc228459520" w:history="1">
        <w:r w:rsidR="00517F27" w:rsidRPr="00AB06A9">
          <w:rPr>
            <w:rStyle w:val="Hyperlink"/>
            <w:rFonts w:cs="Arial"/>
            <w:noProof/>
            <w:lang w:val="en-IE"/>
          </w:rPr>
          <w:t>1.7.2</w:t>
        </w:r>
        <w:r w:rsidR="00517F27">
          <w:rPr>
            <w:rFonts w:asciiTheme="minorHAnsi" w:eastAsiaTheme="minorEastAsia" w:hAnsiTheme="minorHAnsi" w:cstheme="minorBidi"/>
            <w:noProof/>
            <w:sz w:val="22"/>
            <w:szCs w:val="22"/>
            <w:lang w:eastAsia="en-GB"/>
          </w:rPr>
          <w:tab/>
        </w:r>
        <w:r w:rsidR="00517F27" w:rsidRPr="00AB06A9">
          <w:rPr>
            <w:rStyle w:val="Hyperlink"/>
            <w:rFonts w:cs="Arial"/>
            <w:noProof/>
            <w:lang w:val="en-IE"/>
          </w:rPr>
          <w:t>Routine Requests</w:t>
        </w:r>
        <w:r w:rsidR="00517F27">
          <w:rPr>
            <w:noProof/>
            <w:webHidden/>
          </w:rPr>
          <w:tab/>
        </w:r>
        <w:r w:rsidR="00517F27">
          <w:rPr>
            <w:noProof/>
            <w:webHidden/>
          </w:rPr>
          <w:fldChar w:fldCharType="begin"/>
        </w:r>
        <w:r w:rsidR="00517F27">
          <w:rPr>
            <w:noProof/>
            <w:webHidden/>
          </w:rPr>
          <w:instrText xml:space="preserve"> PAGEREF _Toc228459520 \h </w:instrText>
        </w:r>
        <w:r w:rsidR="00517F27">
          <w:rPr>
            <w:noProof/>
            <w:webHidden/>
          </w:rPr>
        </w:r>
        <w:r w:rsidR="00517F27">
          <w:rPr>
            <w:noProof/>
            <w:webHidden/>
          </w:rPr>
          <w:fldChar w:fldCharType="separate"/>
        </w:r>
        <w:r w:rsidR="00517F27">
          <w:rPr>
            <w:noProof/>
            <w:webHidden/>
          </w:rPr>
          <w:t>10</w:t>
        </w:r>
        <w:r w:rsidR="00517F27">
          <w:rPr>
            <w:noProof/>
            <w:webHidden/>
          </w:rPr>
          <w:fldChar w:fldCharType="end"/>
        </w:r>
      </w:hyperlink>
    </w:p>
    <w:p w:rsidR="00517F27" w:rsidRDefault="001322B0">
      <w:pPr>
        <w:pStyle w:val="TOC3"/>
        <w:rPr>
          <w:rFonts w:asciiTheme="minorHAnsi" w:eastAsiaTheme="minorEastAsia" w:hAnsiTheme="minorHAnsi" w:cstheme="minorBidi"/>
          <w:noProof/>
          <w:sz w:val="22"/>
          <w:szCs w:val="22"/>
          <w:lang w:eastAsia="en-GB"/>
        </w:rPr>
      </w:pPr>
      <w:hyperlink w:anchor="_Toc228459521" w:history="1">
        <w:r w:rsidR="00517F27" w:rsidRPr="00AB06A9">
          <w:rPr>
            <w:rStyle w:val="Hyperlink"/>
            <w:rFonts w:cs="Arial"/>
            <w:noProof/>
          </w:rPr>
          <w:t>1.7.3</w:t>
        </w:r>
        <w:r w:rsidR="00517F27">
          <w:rPr>
            <w:rFonts w:asciiTheme="minorHAnsi" w:eastAsiaTheme="minorEastAsia" w:hAnsiTheme="minorHAnsi" w:cstheme="minorBidi"/>
            <w:noProof/>
            <w:sz w:val="22"/>
            <w:szCs w:val="22"/>
            <w:lang w:eastAsia="en-GB"/>
          </w:rPr>
          <w:tab/>
        </w:r>
        <w:r w:rsidR="00517F27" w:rsidRPr="00AB06A9">
          <w:rPr>
            <w:rStyle w:val="Hyperlink"/>
            <w:rFonts w:cs="Arial"/>
            <w:noProof/>
          </w:rPr>
          <w:t>Urgent Requests during Routine Hours</w:t>
        </w:r>
        <w:r w:rsidR="00517F27">
          <w:rPr>
            <w:noProof/>
            <w:webHidden/>
          </w:rPr>
          <w:tab/>
        </w:r>
        <w:r w:rsidR="00517F27">
          <w:rPr>
            <w:noProof/>
            <w:webHidden/>
          </w:rPr>
          <w:fldChar w:fldCharType="begin"/>
        </w:r>
        <w:r w:rsidR="00517F27">
          <w:rPr>
            <w:noProof/>
            <w:webHidden/>
          </w:rPr>
          <w:instrText xml:space="preserve"> PAGEREF _Toc228459521 \h </w:instrText>
        </w:r>
        <w:r w:rsidR="00517F27">
          <w:rPr>
            <w:noProof/>
            <w:webHidden/>
          </w:rPr>
        </w:r>
        <w:r w:rsidR="00517F27">
          <w:rPr>
            <w:noProof/>
            <w:webHidden/>
          </w:rPr>
          <w:fldChar w:fldCharType="separate"/>
        </w:r>
        <w:r w:rsidR="00517F27">
          <w:rPr>
            <w:noProof/>
            <w:webHidden/>
          </w:rPr>
          <w:t>10</w:t>
        </w:r>
        <w:r w:rsidR="00517F27">
          <w:rPr>
            <w:noProof/>
            <w:webHidden/>
          </w:rPr>
          <w:fldChar w:fldCharType="end"/>
        </w:r>
      </w:hyperlink>
    </w:p>
    <w:p w:rsidR="00517F27" w:rsidRDefault="001322B0">
      <w:pPr>
        <w:pStyle w:val="TOC3"/>
        <w:rPr>
          <w:rFonts w:asciiTheme="minorHAnsi" w:eastAsiaTheme="minorEastAsia" w:hAnsiTheme="minorHAnsi" w:cstheme="minorBidi"/>
          <w:noProof/>
          <w:sz w:val="22"/>
          <w:szCs w:val="22"/>
          <w:lang w:eastAsia="en-GB"/>
        </w:rPr>
      </w:pPr>
      <w:hyperlink w:anchor="_Toc228459522" w:history="1">
        <w:r w:rsidR="00517F27" w:rsidRPr="00AB06A9">
          <w:rPr>
            <w:rStyle w:val="Hyperlink"/>
            <w:rFonts w:cs="Arial"/>
            <w:noProof/>
          </w:rPr>
          <w:t>1.7.4</w:t>
        </w:r>
        <w:r w:rsidR="00517F27">
          <w:rPr>
            <w:rFonts w:asciiTheme="minorHAnsi" w:eastAsiaTheme="minorEastAsia" w:hAnsiTheme="minorHAnsi" w:cstheme="minorBidi"/>
            <w:noProof/>
            <w:sz w:val="22"/>
            <w:szCs w:val="22"/>
            <w:lang w:eastAsia="en-GB"/>
          </w:rPr>
          <w:tab/>
        </w:r>
        <w:r w:rsidR="00517F27" w:rsidRPr="00AB06A9">
          <w:rPr>
            <w:rStyle w:val="Hyperlink"/>
            <w:rFonts w:cs="Arial"/>
            <w:noProof/>
          </w:rPr>
          <w:t>Pathology On-Call Services</w:t>
        </w:r>
        <w:r w:rsidR="00517F27">
          <w:rPr>
            <w:noProof/>
            <w:webHidden/>
          </w:rPr>
          <w:tab/>
        </w:r>
        <w:r w:rsidR="00517F27">
          <w:rPr>
            <w:noProof/>
            <w:webHidden/>
          </w:rPr>
          <w:fldChar w:fldCharType="begin"/>
        </w:r>
        <w:r w:rsidR="00517F27">
          <w:rPr>
            <w:noProof/>
            <w:webHidden/>
          </w:rPr>
          <w:instrText xml:space="preserve"> PAGEREF _Toc228459522 \h </w:instrText>
        </w:r>
        <w:r w:rsidR="00517F27">
          <w:rPr>
            <w:noProof/>
            <w:webHidden/>
          </w:rPr>
        </w:r>
        <w:r w:rsidR="00517F27">
          <w:rPr>
            <w:noProof/>
            <w:webHidden/>
          </w:rPr>
          <w:fldChar w:fldCharType="separate"/>
        </w:r>
        <w:r w:rsidR="00517F27">
          <w:rPr>
            <w:noProof/>
            <w:webHidden/>
          </w:rPr>
          <w:t>10</w:t>
        </w:r>
        <w:r w:rsidR="00517F27">
          <w:rPr>
            <w:noProof/>
            <w:webHidden/>
          </w:rPr>
          <w:fldChar w:fldCharType="end"/>
        </w:r>
      </w:hyperlink>
    </w:p>
    <w:p w:rsidR="00517F27" w:rsidRDefault="001322B0">
      <w:pPr>
        <w:pStyle w:val="TOC3"/>
        <w:rPr>
          <w:rFonts w:asciiTheme="minorHAnsi" w:eastAsiaTheme="minorEastAsia" w:hAnsiTheme="minorHAnsi" w:cstheme="minorBidi"/>
          <w:noProof/>
          <w:sz w:val="22"/>
          <w:szCs w:val="22"/>
          <w:lang w:eastAsia="en-GB"/>
        </w:rPr>
      </w:pPr>
      <w:hyperlink w:anchor="_Toc228459523" w:history="1">
        <w:r w:rsidR="00517F27" w:rsidRPr="00AB06A9">
          <w:rPr>
            <w:rStyle w:val="Hyperlink"/>
            <w:rFonts w:cs="Arial"/>
            <w:noProof/>
          </w:rPr>
          <w:t>1.7.5</w:t>
        </w:r>
        <w:r w:rsidR="00517F27">
          <w:rPr>
            <w:rFonts w:asciiTheme="minorHAnsi" w:eastAsiaTheme="minorEastAsia" w:hAnsiTheme="minorHAnsi" w:cstheme="minorBidi"/>
            <w:noProof/>
            <w:sz w:val="22"/>
            <w:szCs w:val="22"/>
            <w:lang w:eastAsia="en-GB"/>
          </w:rPr>
          <w:tab/>
        </w:r>
        <w:r w:rsidR="00517F27" w:rsidRPr="00AB06A9">
          <w:rPr>
            <w:rStyle w:val="Hyperlink"/>
            <w:rFonts w:cs="Arial"/>
            <w:noProof/>
          </w:rPr>
          <w:t>Verbal Request Policy by Department</w:t>
        </w:r>
        <w:r w:rsidR="00517F27">
          <w:rPr>
            <w:noProof/>
            <w:webHidden/>
          </w:rPr>
          <w:tab/>
        </w:r>
        <w:r w:rsidR="00517F27">
          <w:rPr>
            <w:noProof/>
            <w:webHidden/>
          </w:rPr>
          <w:fldChar w:fldCharType="begin"/>
        </w:r>
        <w:r w:rsidR="00517F27">
          <w:rPr>
            <w:noProof/>
            <w:webHidden/>
          </w:rPr>
          <w:instrText xml:space="preserve"> PAGEREF _Toc228459523 \h </w:instrText>
        </w:r>
        <w:r w:rsidR="00517F27">
          <w:rPr>
            <w:noProof/>
            <w:webHidden/>
          </w:rPr>
        </w:r>
        <w:r w:rsidR="00517F27">
          <w:rPr>
            <w:noProof/>
            <w:webHidden/>
          </w:rPr>
          <w:fldChar w:fldCharType="separate"/>
        </w:r>
        <w:r w:rsidR="00517F27">
          <w:rPr>
            <w:noProof/>
            <w:webHidden/>
          </w:rPr>
          <w:t>13</w:t>
        </w:r>
        <w:r w:rsidR="00517F27">
          <w:rPr>
            <w:noProof/>
            <w:webHidden/>
          </w:rPr>
          <w:fldChar w:fldCharType="end"/>
        </w:r>
      </w:hyperlink>
    </w:p>
    <w:p w:rsidR="00517F27" w:rsidRDefault="001322B0">
      <w:pPr>
        <w:pStyle w:val="TOC3"/>
        <w:rPr>
          <w:rFonts w:asciiTheme="minorHAnsi" w:eastAsiaTheme="minorEastAsia" w:hAnsiTheme="minorHAnsi" w:cstheme="minorBidi"/>
          <w:noProof/>
          <w:sz w:val="22"/>
          <w:szCs w:val="22"/>
          <w:lang w:eastAsia="en-GB"/>
        </w:rPr>
      </w:pPr>
      <w:hyperlink w:anchor="_Toc228459524" w:history="1">
        <w:r w:rsidR="00517F27" w:rsidRPr="00AB06A9">
          <w:rPr>
            <w:rStyle w:val="Hyperlink"/>
            <w:rFonts w:cs="Arial"/>
            <w:noProof/>
          </w:rPr>
          <w:t>1.7.6</w:t>
        </w:r>
        <w:r w:rsidR="00517F27">
          <w:rPr>
            <w:rFonts w:asciiTheme="minorHAnsi" w:eastAsiaTheme="minorEastAsia" w:hAnsiTheme="minorHAnsi" w:cstheme="minorBidi"/>
            <w:noProof/>
            <w:sz w:val="22"/>
            <w:szCs w:val="22"/>
            <w:lang w:eastAsia="en-GB"/>
          </w:rPr>
          <w:tab/>
        </w:r>
        <w:r w:rsidR="00517F27" w:rsidRPr="00AB06A9">
          <w:rPr>
            <w:rStyle w:val="Hyperlink"/>
            <w:rFonts w:cs="Arial"/>
            <w:noProof/>
          </w:rPr>
          <w:t>Routine Cut Off Times for Specimen Acceptance/Processing</w:t>
        </w:r>
        <w:r w:rsidR="00517F27">
          <w:rPr>
            <w:noProof/>
            <w:webHidden/>
          </w:rPr>
          <w:tab/>
        </w:r>
        <w:r w:rsidR="00517F27">
          <w:rPr>
            <w:noProof/>
            <w:webHidden/>
          </w:rPr>
          <w:fldChar w:fldCharType="begin"/>
        </w:r>
        <w:r w:rsidR="00517F27">
          <w:rPr>
            <w:noProof/>
            <w:webHidden/>
          </w:rPr>
          <w:instrText xml:space="preserve"> PAGEREF _Toc228459524 \h </w:instrText>
        </w:r>
        <w:r w:rsidR="00517F27">
          <w:rPr>
            <w:noProof/>
            <w:webHidden/>
          </w:rPr>
        </w:r>
        <w:r w:rsidR="00517F27">
          <w:rPr>
            <w:noProof/>
            <w:webHidden/>
          </w:rPr>
          <w:fldChar w:fldCharType="separate"/>
        </w:r>
        <w:r w:rsidR="00517F27">
          <w:rPr>
            <w:noProof/>
            <w:webHidden/>
          </w:rPr>
          <w:t>14</w:t>
        </w:r>
        <w:r w:rsidR="00517F27">
          <w:rPr>
            <w:noProof/>
            <w:webHidden/>
          </w:rPr>
          <w:fldChar w:fldCharType="end"/>
        </w:r>
      </w:hyperlink>
    </w:p>
    <w:p w:rsidR="00517F27" w:rsidRDefault="001322B0">
      <w:pPr>
        <w:pStyle w:val="TOC3"/>
        <w:rPr>
          <w:rFonts w:asciiTheme="minorHAnsi" w:eastAsiaTheme="minorEastAsia" w:hAnsiTheme="minorHAnsi" w:cstheme="minorBidi"/>
          <w:noProof/>
          <w:sz w:val="22"/>
          <w:szCs w:val="22"/>
          <w:lang w:eastAsia="en-GB"/>
        </w:rPr>
      </w:pPr>
      <w:hyperlink w:anchor="_Toc228459525" w:history="1">
        <w:r w:rsidR="00517F27" w:rsidRPr="00AB06A9">
          <w:rPr>
            <w:rStyle w:val="Hyperlink"/>
            <w:noProof/>
          </w:rPr>
          <w:t>1.7.7</w:t>
        </w:r>
        <w:r w:rsidR="00517F27">
          <w:rPr>
            <w:rFonts w:asciiTheme="minorHAnsi" w:eastAsiaTheme="minorEastAsia" w:hAnsiTheme="minorHAnsi" w:cstheme="minorBidi"/>
            <w:noProof/>
            <w:sz w:val="22"/>
            <w:szCs w:val="22"/>
            <w:lang w:eastAsia="en-GB"/>
          </w:rPr>
          <w:tab/>
        </w:r>
        <w:r w:rsidR="00517F27" w:rsidRPr="00AB06A9">
          <w:rPr>
            <w:rStyle w:val="Hyperlink"/>
            <w:noProof/>
          </w:rPr>
          <w:t>Critical results phoning policy</w:t>
        </w:r>
        <w:r w:rsidR="00517F27">
          <w:rPr>
            <w:noProof/>
            <w:webHidden/>
          </w:rPr>
          <w:tab/>
        </w:r>
        <w:r w:rsidR="00517F27">
          <w:rPr>
            <w:noProof/>
            <w:webHidden/>
          </w:rPr>
          <w:fldChar w:fldCharType="begin"/>
        </w:r>
        <w:r w:rsidR="00517F27">
          <w:rPr>
            <w:noProof/>
            <w:webHidden/>
          </w:rPr>
          <w:instrText xml:space="preserve"> PAGEREF _Toc228459525 \h </w:instrText>
        </w:r>
        <w:r w:rsidR="00517F27">
          <w:rPr>
            <w:noProof/>
            <w:webHidden/>
          </w:rPr>
        </w:r>
        <w:r w:rsidR="00517F27">
          <w:rPr>
            <w:noProof/>
            <w:webHidden/>
          </w:rPr>
          <w:fldChar w:fldCharType="separate"/>
        </w:r>
        <w:r w:rsidR="00517F27">
          <w:rPr>
            <w:noProof/>
            <w:webHidden/>
          </w:rPr>
          <w:t>14</w:t>
        </w:r>
        <w:r w:rsidR="00517F27">
          <w:rPr>
            <w:noProof/>
            <w:webHidden/>
          </w:rPr>
          <w:fldChar w:fldCharType="end"/>
        </w:r>
      </w:hyperlink>
    </w:p>
    <w:p w:rsidR="00517F27" w:rsidRDefault="001322B0">
      <w:pPr>
        <w:pStyle w:val="TOC3"/>
        <w:rPr>
          <w:rFonts w:asciiTheme="minorHAnsi" w:eastAsiaTheme="minorEastAsia" w:hAnsiTheme="minorHAnsi" w:cstheme="minorBidi"/>
          <w:noProof/>
          <w:sz w:val="22"/>
          <w:szCs w:val="22"/>
          <w:lang w:eastAsia="en-GB"/>
        </w:rPr>
      </w:pPr>
      <w:hyperlink w:anchor="_Toc228459526" w:history="1">
        <w:r w:rsidR="00517F27" w:rsidRPr="00AB06A9">
          <w:rPr>
            <w:rStyle w:val="Hyperlink"/>
            <w:noProof/>
          </w:rPr>
          <w:t>1.7.8</w:t>
        </w:r>
        <w:r w:rsidR="00517F27">
          <w:rPr>
            <w:rFonts w:asciiTheme="minorHAnsi" w:eastAsiaTheme="minorEastAsia" w:hAnsiTheme="minorHAnsi" w:cstheme="minorBidi"/>
            <w:noProof/>
            <w:sz w:val="22"/>
            <w:szCs w:val="22"/>
            <w:lang w:eastAsia="en-GB"/>
          </w:rPr>
          <w:tab/>
        </w:r>
        <w:r w:rsidR="00517F27" w:rsidRPr="00AB06A9">
          <w:rPr>
            <w:rStyle w:val="Hyperlink"/>
            <w:noProof/>
          </w:rPr>
          <w:t>Special considerations for results</w:t>
        </w:r>
        <w:r w:rsidR="00517F27">
          <w:rPr>
            <w:noProof/>
            <w:webHidden/>
          </w:rPr>
          <w:tab/>
        </w:r>
        <w:r w:rsidR="00517F27">
          <w:rPr>
            <w:noProof/>
            <w:webHidden/>
          </w:rPr>
          <w:fldChar w:fldCharType="begin"/>
        </w:r>
        <w:r w:rsidR="00517F27">
          <w:rPr>
            <w:noProof/>
            <w:webHidden/>
          </w:rPr>
          <w:instrText xml:space="preserve"> PAGEREF _Toc228459526 \h </w:instrText>
        </w:r>
        <w:r w:rsidR="00517F27">
          <w:rPr>
            <w:noProof/>
            <w:webHidden/>
          </w:rPr>
        </w:r>
        <w:r w:rsidR="00517F27">
          <w:rPr>
            <w:noProof/>
            <w:webHidden/>
          </w:rPr>
          <w:fldChar w:fldCharType="separate"/>
        </w:r>
        <w:r w:rsidR="00517F27">
          <w:rPr>
            <w:noProof/>
            <w:webHidden/>
          </w:rPr>
          <w:t>15</w:t>
        </w:r>
        <w:r w:rsidR="00517F27">
          <w:rPr>
            <w:noProof/>
            <w:webHidden/>
          </w:rPr>
          <w:fldChar w:fldCharType="end"/>
        </w:r>
      </w:hyperlink>
    </w:p>
    <w:p w:rsidR="00517F27" w:rsidRDefault="001322B0">
      <w:pPr>
        <w:pStyle w:val="TOC3"/>
        <w:rPr>
          <w:rFonts w:asciiTheme="minorHAnsi" w:eastAsiaTheme="minorEastAsia" w:hAnsiTheme="minorHAnsi" w:cstheme="minorBidi"/>
          <w:noProof/>
          <w:sz w:val="22"/>
          <w:szCs w:val="22"/>
          <w:lang w:eastAsia="en-GB"/>
        </w:rPr>
      </w:pPr>
      <w:hyperlink w:anchor="_Toc228459527" w:history="1">
        <w:r w:rsidR="00517F27" w:rsidRPr="00AB06A9">
          <w:rPr>
            <w:rStyle w:val="Hyperlink"/>
            <w:noProof/>
          </w:rPr>
          <w:t>1.7.9</w:t>
        </w:r>
        <w:r w:rsidR="00517F27">
          <w:rPr>
            <w:rFonts w:asciiTheme="minorHAnsi" w:eastAsiaTheme="minorEastAsia" w:hAnsiTheme="minorHAnsi" w:cstheme="minorBidi"/>
            <w:noProof/>
            <w:sz w:val="22"/>
            <w:szCs w:val="22"/>
            <w:lang w:eastAsia="en-GB"/>
          </w:rPr>
          <w:tab/>
        </w:r>
        <w:r w:rsidR="00517F27" w:rsidRPr="00AB06A9">
          <w:rPr>
            <w:rStyle w:val="Hyperlink"/>
            <w:noProof/>
          </w:rPr>
          <w:t>Availability of information</w:t>
        </w:r>
        <w:r w:rsidR="00517F27">
          <w:rPr>
            <w:noProof/>
            <w:webHidden/>
          </w:rPr>
          <w:tab/>
        </w:r>
        <w:r w:rsidR="00517F27">
          <w:rPr>
            <w:noProof/>
            <w:webHidden/>
          </w:rPr>
          <w:fldChar w:fldCharType="begin"/>
        </w:r>
        <w:r w:rsidR="00517F27">
          <w:rPr>
            <w:noProof/>
            <w:webHidden/>
          </w:rPr>
          <w:instrText xml:space="preserve"> PAGEREF _Toc228459527 \h </w:instrText>
        </w:r>
        <w:r w:rsidR="00517F27">
          <w:rPr>
            <w:noProof/>
            <w:webHidden/>
          </w:rPr>
        </w:r>
        <w:r w:rsidR="00517F27">
          <w:rPr>
            <w:noProof/>
            <w:webHidden/>
          </w:rPr>
          <w:fldChar w:fldCharType="separate"/>
        </w:r>
        <w:r w:rsidR="00517F27">
          <w:rPr>
            <w:noProof/>
            <w:webHidden/>
          </w:rPr>
          <w:t>15</w:t>
        </w:r>
        <w:r w:rsidR="00517F27">
          <w:rPr>
            <w:noProof/>
            <w:webHidden/>
          </w:rPr>
          <w:fldChar w:fldCharType="end"/>
        </w:r>
      </w:hyperlink>
    </w:p>
    <w:p w:rsidR="00517F27" w:rsidRDefault="001322B0">
      <w:pPr>
        <w:pStyle w:val="TOC3"/>
        <w:rPr>
          <w:rFonts w:asciiTheme="minorHAnsi" w:eastAsiaTheme="minorEastAsia" w:hAnsiTheme="minorHAnsi" w:cstheme="minorBidi"/>
          <w:noProof/>
          <w:sz w:val="22"/>
          <w:szCs w:val="22"/>
          <w:lang w:eastAsia="en-GB"/>
        </w:rPr>
      </w:pPr>
      <w:hyperlink w:anchor="_Toc228459528" w:history="1">
        <w:r w:rsidR="00517F27" w:rsidRPr="00AB06A9">
          <w:rPr>
            <w:rStyle w:val="Hyperlink"/>
            <w:noProof/>
          </w:rPr>
          <w:t>1.7.10</w:t>
        </w:r>
        <w:r w:rsidR="00517F27">
          <w:rPr>
            <w:rFonts w:asciiTheme="minorHAnsi" w:eastAsiaTheme="minorEastAsia" w:hAnsiTheme="minorHAnsi" w:cstheme="minorBidi"/>
            <w:noProof/>
            <w:sz w:val="22"/>
            <w:szCs w:val="22"/>
            <w:lang w:eastAsia="en-GB"/>
          </w:rPr>
          <w:tab/>
        </w:r>
        <w:r w:rsidR="00517F27" w:rsidRPr="00AB06A9">
          <w:rPr>
            <w:rStyle w:val="Hyperlink"/>
            <w:noProof/>
          </w:rPr>
          <w:t>Release of information</w:t>
        </w:r>
        <w:r w:rsidR="00517F27">
          <w:rPr>
            <w:noProof/>
            <w:webHidden/>
          </w:rPr>
          <w:tab/>
        </w:r>
        <w:r w:rsidR="00517F27">
          <w:rPr>
            <w:noProof/>
            <w:webHidden/>
          </w:rPr>
          <w:fldChar w:fldCharType="begin"/>
        </w:r>
        <w:r w:rsidR="00517F27">
          <w:rPr>
            <w:noProof/>
            <w:webHidden/>
          </w:rPr>
          <w:instrText xml:space="preserve"> PAGEREF _Toc228459528 \h </w:instrText>
        </w:r>
        <w:r w:rsidR="00517F27">
          <w:rPr>
            <w:noProof/>
            <w:webHidden/>
          </w:rPr>
        </w:r>
        <w:r w:rsidR="00517F27">
          <w:rPr>
            <w:noProof/>
            <w:webHidden/>
          </w:rPr>
          <w:fldChar w:fldCharType="separate"/>
        </w:r>
        <w:r w:rsidR="00517F27">
          <w:rPr>
            <w:noProof/>
            <w:webHidden/>
          </w:rPr>
          <w:t>15</w:t>
        </w:r>
        <w:r w:rsidR="00517F27">
          <w:rPr>
            <w:noProof/>
            <w:webHidden/>
          </w:rPr>
          <w:fldChar w:fldCharType="end"/>
        </w:r>
      </w:hyperlink>
    </w:p>
    <w:p w:rsidR="00517F27" w:rsidRDefault="001322B0">
      <w:pPr>
        <w:pStyle w:val="TOC3"/>
        <w:rPr>
          <w:rFonts w:asciiTheme="minorHAnsi" w:eastAsiaTheme="minorEastAsia" w:hAnsiTheme="minorHAnsi" w:cstheme="minorBidi"/>
          <w:noProof/>
          <w:sz w:val="22"/>
          <w:szCs w:val="22"/>
          <w:lang w:eastAsia="en-GB"/>
        </w:rPr>
      </w:pPr>
      <w:hyperlink w:anchor="_Toc228459529" w:history="1">
        <w:r w:rsidR="00517F27" w:rsidRPr="00AB06A9">
          <w:rPr>
            <w:rStyle w:val="Hyperlink"/>
            <w:noProof/>
          </w:rPr>
          <w:t>1.7.11</w:t>
        </w:r>
        <w:r w:rsidR="00517F27">
          <w:rPr>
            <w:rFonts w:asciiTheme="minorHAnsi" w:eastAsiaTheme="minorEastAsia" w:hAnsiTheme="minorHAnsi" w:cstheme="minorBidi"/>
            <w:noProof/>
            <w:sz w:val="22"/>
            <w:szCs w:val="22"/>
            <w:lang w:eastAsia="en-GB"/>
          </w:rPr>
          <w:tab/>
        </w:r>
        <w:r w:rsidR="00517F27" w:rsidRPr="00AB06A9">
          <w:rPr>
            <w:rStyle w:val="Hyperlink"/>
            <w:noProof/>
          </w:rPr>
          <w:t>Open Disclosure</w:t>
        </w:r>
        <w:r w:rsidR="00517F27">
          <w:rPr>
            <w:noProof/>
            <w:webHidden/>
          </w:rPr>
          <w:tab/>
        </w:r>
        <w:r w:rsidR="00517F27">
          <w:rPr>
            <w:noProof/>
            <w:webHidden/>
          </w:rPr>
          <w:fldChar w:fldCharType="begin"/>
        </w:r>
        <w:r w:rsidR="00517F27">
          <w:rPr>
            <w:noProof/>
            <w:webHidden/>
          </w:rPr>
          <w:instrText xml:space="preserve"> PAGEREF _Toc228459529 \h </w:instrText>
        </w:r>
        <w:r w:rsidR="00517F27">
          <w:rPr>
            <w:noProof/>
            <w:webHidden/>
          </w:rPr>
        </w:r>
        <w:r w:rsidR="00517F27">
          <w:rPr>
            <w:noProof/>
            <w:webHidden/>
          </w:rPr>
          <w:fldChar w:fldCharType="separate"/>
        </w:r>
        <w:r w:rsidR="00517F27">
          <w:rPr>
            <w:noProof/>
            <w:webHidden/>
          </w:rPr>
          <w:t>15</w:t>
        </w:r>
        <w:r w:rsidR="00517F27">
          <w:rPr>
            <w:noProof/>
            <w:webHidden/>
          </w:rPr>
          <w:fldChar w:fldCharType="end"/>
        </w:r>
      </w:hyperlink>
    </w:p>
    <w:p w:rsidR="00517F27" w:rsidRDefault="001322B0">
      <w:pPr>
        <w:pStyle w:val="TOC1"/>
        <w:rPr>
          <w:rFonts w:asciiTheme="minorHAnsi" w:eastAsiaTheme="minorEastAsia" w:hAnsiTheme="minorHAnsi" w:cstheme="minorBidi"/>
          <w:b w:val="0"/>
          <w:sz w:val="22"/>
          <w:szCs w:val="22"/>
          <w:lang w:eastAsia="en-GB"/>
        </w:rPr>
      </w:pPr>
      <w:hyperlink w:anchor="_Toc228459530" w:history="1">
        <w:r w:rsidR="00517F27" w:rsidRPr="00AB06A9">
          <w:rPr>
            <w:rStyle w:val="Hyperlink"/>
            <w:rFonts w:cs="Arial"/>
          </w:rPr>
          <w:t>2</w:t>
        </w:r>
        <w:r w:rsidR="00517F27">
          <w:rPr>
            <w:rFonts w:asciiTheme="minorHAnsi" w:eastAsiaTheme="minorEastAsia" w:hAnsiTheme="minorHAnsi" w:cstheme="minorBidi"/>
            <w:b w:val="0"/>
            <w:sz w:val="22"/>
            <w:szCs w:val="22"/>
            <w:lang w:eastAsia="en-GB"/>
          </w:rPr>
          <w:tab/>
        </w:r>
        <w:r w:rsidR="00517F27" w:rsidRPr="00AB06A9">
          <w:rPr>
            <w:rStyle w:val="Hyperlink"/>
            <w:rFonts w:cs="Arial"/>
          </w:rPr>
          <w:t>Patient Identification and Consent</w:t>
        </w:r>
        <w:r w:rsidR="00517F27">
          <w:rPr>
            <w:webHidden/>
          </w:rPr>
          <w:tab/>
        </w:r>
        <w:r w:rsidR="00517F27">
          <w:rPr>
            <w:webHidden/>
          </w:rPr>
          <w:fldChar w:fldCharType="begin"/>
        </w:r>
        <w:r w:rsidR="00517F27">
          <w:rPr>
            <w:webHidden/>
          </w:rPr>
          <w:instrText xml:space="preserve"> PAGEREF _Toc228459530 \h </w:instrText>
        </w:r>
        <w:r w:rsidR="00517F27">
          <w:rPr>
            <w:webHidden/>
          </w:rPr>
        </w:r>
        <w:r w:rsidR="00517F27">
          <w:rPr>
            <w:webHidden/>
          </w:rPr>
          <w:fldChar w:fldCharType="separate"/>
        </w:r>
        <w:r w:rsidR="00517F27">
          <w:rPr>
            <w:webHidden/>
          </w:rPr>
          <w:t>16</w:t>
        </w:r>
        <w:r w:rsidR="00517F27">
          <w:rPr>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531" w:history="1">
        <w:r w:rsidR="00517F27" w:rsidRPr="00AB06A9">
          <w:rPr>
            <w:rStyle w:val="Hyperlink"/>
            <w:noProof/>
          </w:rPr>
          <w:t>2.1</w:t>
        </w:r>
        <w:r w:rsidR="00517F27">
          <w:rPr>
            <w:rFonts w:asciiTheme="minorHAnsi" w:eastAsiaTheme="minorEastAsia" w:hAnsiTheme="minorHAnsi" w:cstheme="minorBidi"/>
            <w:noProof/>
            <w:sz w:val="22"/>
            <w:szCs w:val="22"/>
            <w:lang w:eastAsia="en-GB"/>
          </w:rPr>
          <w:tab/>
        </w:r>
        <w:r w:rsidR="00517F27" w:rsidRPr="00AB06A9">
          <w:rPr>
            <w:rStyle w:val="Hyperlink"/>
            <w:noProof/>
          </w:rPr>
          <w:t>Patient dignity and Respect</w:t>
        </w:r>
        <w:r w:rsidR="00517F27">
          <w:rPr>
            <w:noProof/>
            <w:webHidden/>
          </w:rPr>
          <w:tab/>
        </w:r>
        <w:r w:rsidR="00517F27">
          <w:rPr>
            <w:noProof/>
            <w:webHidden/>
          </w:rPr>
          <w:fldChar w:fldCharType="begin"/>
        </w:r>
        <w:r w:rsidR="00517F27">
          <w:rPr>
            <w:noProof/>
            <w:webHidden/>
          </w:rPr>
          <w:instrText xml:space="preserve"> PAGEREF _Toc228459531 \h </w:instrText>
        </w:r>
        <w:r w:rsidR="00517F27">
          <w:rPr>
            <w:noProof/>
            <w:webHidden/>
          </w:rPr>
        </w:r>
        <w:r w:rsidR="00517F27">
          <w:rPr>
            <w:noProof/>
            <w:webHidden/>
          </w:rPr>
          <w:fldChar w:fldCharType="separate"/>
        </w:r>
        <w:r w:rsidR="00517F27">
          <w:rPr>
            <w:noProof/>
            <w:webHidden/>
          </w:rPr>
          <w:t>16</w:t>
        </w:r>
        <w:r w:rsidR="00517F27">
          <w:rPr>
            <w:noProof/>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532" w:history="1">
        <w:r w:rsidR="00517F27" w:rsidRPr="00AB06A9">
          <w:rPr>
            <w:rStyle w:val="Hyperlink"/>
            <w:noProof/>
          </w:rPr>
          <w:t>2.2</w:t>
        </w:r>
        <w:r w:rsidR="00517F27">
          <w:rPr>
            <w:rFonts w:asciiTheme="minorHAnsi" w:eastAsiaTheme="minorEastAsia" w:hAnsiTheme="minorHAnsi" w:cstheme="minorBidi"/>
            <w:noProof/>
            <w:sz w:val="22"/>
            <w:szCs w:val="22"/>
            <w:lang w:eastAsia="en-GB"/>
          </w:rPr>
          <w:tab/>
        </w:r>
        <w:r w:rsidR="00517F27" w:rsidRPr="00AB06A9">
          <w:rPr>
            <w:rStyle w:val="Hyperlink"/>
            <w:noProof/>
          </w:rPr>
          <w:t>Patient Consent</w:t>
        </w:r>
        <w:r w:rsidR="00517F27">
          <w:rPr>
            <w:noProof/>
            <w:webHidden/>
          </w:rPr>
          <w:tab/>
        </w:r>
        <w:r w:rsidR="00517F27">
          <w:rPr>
            <w:noProof/>
            <w:webHidden/>
          </w:rPr>
          <w:fldChar w:fldCharType="begin"/>
        </w:r>
        <w:r w:rsidR="00517F27">
          <w:rPr>
            <w:noProof/>
            <w:webHidden/>
          </w:rPr>
          <w:instrText xml:space="preserve"> PAGEREF _Toc228459532 \h </w:instrText>
        </w:r>
        <w:r w:rsidR="00517F27">
          <w:rPr>
            <w:noProof/>
            <w:webHidden/>
          </w:rPr>
        </w:r>
        <w:r w:rsidR="00517F27">
          <w:rPr>
            <w:noProof/>
            <w:webHidden/>
          </w:rPr>
          <w:fldChar w:fldCharType="separate"/>
        </w:r>
        <w:r w:rsidR="00517F27">
          <w:rPr>
            <w:noProof/>
            <w:webHidden/>
          </w:rPr>
          <w:t>16</w:t>
        </w:r>
        <w:r w:rsidR="00517F27">
          <w:rPr>
            <w:noProof/>
            <w:webHidden/>
          </w:rPr>
          <w:fldChar w:fldCharType="end"/>
        </w:r>
      </w:hyperlink>
    </w:p>
    <w:p w:rsidR="00517F27" w:rsidRDefault="001322B0">
      <w:pPr>
        <w:pStyle w:val="TOC3"/>
        <w:rPr>
          <w:rFonts w:asciiTheme="minorHAnsi" w:eastAsiaTheme="minorEastAsia" w:hAnsiTheme="minorHAnsi" w:cstheme="minorBidi"/>
          <w:noProof/>
          <w:sz w:val="22"/>
          <w:szCs w:val="22"/>
          <w:lang w:eastAsia="en-GB"/>
        </w:rPr>
      </w:pPr>
      <w:hyperlink w:anchor="_Toc228459533" w:history="1">
        <w:r w:rsidR="00517F27" w:rsidRPr="00AB06A9">
          <w:rPr>
            <w:rStyle w:val="Hyperlink"/>
            <w:rFonts w:cs="Arial"/>
            <w:noProof/>
          </w:rPr>
          <w:t>2.2.1</w:t>
        </w:r>
        <w:r w:rsidR="00517F27">
          <w:rPr>
            <w:rFonts w:asciiTheme="minorHAnsi" w:eastAsiaTheme="minorEastAsia" w:hAnsiTheme="minorHAnsi" w:cstheme="minorBidi"/>
            <w:noProof/>
            <w:sz w:val="22"/>
            <w:szCs w:val="22"/>
            <w:lang w:eastAsia="en-GB"/>
          </w:rPr>
          <w:tab/>
        </w:r>
        <w:r w:rsidR="00517F27" w:rsidRPr="00AB06A9">
          <w:rPr>
            <w:rStyle w:val="Hyperlink"/>
            <w:rFonts w:cs="Arial"/>
            <w:noProof/>
          </w:rPr>
          <w:t>Anatomical Pathology Patient Information and Consent</w:t>
        </w:r>
        <w:r w:rsidR="00517F27">
          <w:rPr>
            <w:noProof/>
            <w:webHidden/>
          </w:rPr>
          <w:tab/>
        </w:r>
        <w:r w:rsidR="00517F27">
          <w:rPr>
            <w:noProof/>
            <w:webHidden/>
          </w:rPr>
          <w:fldChar w:fldCharType="begin"/>
        </w:r>
        <w:r w:rsidR="00517F27">
          <w:rPr>
            <w:noProof/>
            <w:webHidden/>
          </w:rPr>
          <w:instrText xml:space="preserve"> PAGEREF _Toc228459533 \h </w:instrText>
        </w:r>
        <w:r w:rsidR="00517F27">
          <w:rPr>
            <w:noProof/>
            <w:webHidden/>
          </w:rPr>
        </w:r>
        <w:r w:rsidR="00517F27">
          <w:rPr>
            <w:noProof/>
            <w:webHidden/>
          </w:rPr>
          <w:fldChar w:fldCharType="separate"/>
        </w:r>
        <w:r w:rsidR="00517F27">
          <w:rPr>
            <w:noProof/>
            <w:webHidden/>
          </w:rPr>
          <w:t>16</w:t>
        </w:r>
        <w:r w:rsidR="00517F27">
          <w:rPr>
            <w:noProof/>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534" w:history="1">
        <w:r w:rsidR="00517F27" w:rsidRPr="00AB06A9">
          <w:rPr>
            <w:rStyle w:val="Hyperlink"/>
            <w:noProof/>
          </w:rPr>
          <w:t>2.3</w:t>
        </w:r>
        <w:r w:rsidR="00517F27">
          <w:rPr>
            <w:rFonts w:asciiTheme="minorHAnsi" w:eastAsiaTheme="minorEastAsia" w:hAnsiTheme="minorHAnsi" w:cstheme="minorBidi"/>
            <w:noProof/>
            <w:sz w:val="22"/>
            <w:szCs w:val="22"/>
            <w:lang w:eastAsia="en-GB"/>
          </w:rPr>
          <w:tab/>
        </w:r>
        <w:r w:rsidR="00517F27" w:rsidRPr="00AB06A9">
          <w:rPr>
            <w:rStyle w:val="Hyperlink"/>
            <w:noProof/>
          </w:rPr>
          <w:t>Clinical Procedure for Patient Identification</w:t>
        </w:r>
        <w:r w:rsidR="00517F27">
          <w:rPr>
            <w:noProof/>
            <w:webHidden/>
          </w:rPr>
          <w:tab/>
        </w:r>
        <w:r w:rsidR="00517F27">
          <w:rPr>
            <w:noProof/>
            <w:webHidden/>
          </w:rPr>
          <w:fldChar w:fldCharType="begin"/>
        </w:r>
        <w:r w:rsidR="00517F27">
          <w:rPr>
            <w:noProof/>
            <w:webHidden/>
          </w:rPr>
          <w:instrText xml:space="preserve"> PAGEREF _Toc228459534 \h </w:instrText>
        </w:r>
        <w:r w:rsidR="00517F27">
          <w:rPr>
            <w:noProof/>
            <w:webHidden/>
          </w:rPr>
        </w:r>
        <w:r w:rsidR="00517F27">
          <w:rPr>
            <w:noProof/>
            <w:webHidden/>
          </w:rPr>
          <w:fldChar w:fldCharType="separate"/>
        </w:r>
        <w:r w:rsidR="00517F27">
          <w:rPr>
            <w:noProof/>
            <w:webHidden/>
          </w:rPr>
          <w:t>16</w:t>
        </w:r>
        <w:r w:rsidR="00517F27">
          <w:rPr>
            <w:noProof/>
            <w:webHidden/>
          </w:rPr>
          <w:fldChar w:fldCharType="end"/>
        </w:r>
      </w:hyperlink>
    </w:p>
    <w:p w:rsidR="00517F27" w:rsidRDefault="001322B0">
      <w:pPr>
        <w:pStyle w:val="TOC3"/>
        <w:rPr>
          <w:rFonts w:asciiTheme="minorHAnsi" w:eastAsiaTheme="minorEastAsia" w:hAnsiTheme="minorHAnsi" w:cstheme="minorBidi"/>
          <w:noProof/>
          <w:sz w:val="22"/>
          <w:szCs w:val="22"/>
          <w:lang w:eastAsia="en-GB"/>
        </w:rPr>
      </w:pPr>
      <w:hyperlink w:anchor="_Toc228459535" w:history="1">
        <w:r w:rsidR="00517F27" w:rsidRPr="00AB06A9">
          <w:rPr>
            <w:rStyle w:val="Hyperlink"/>
            <w:rFonts w:cs="Arial"/>
            <w:noProof/>
          </w:rPr>
          <w:t>2.3.1</w:t>
        </w:r>
        <w:r w:rsidR="00517F27">
          <w:rPr>
            <w:rFonts w:asciiTheme="minorHAnsi" w:eastAsiaTheme="minorEastAsia" w:hAnsiTheme="minorHAnsi" w:cstheme="minorBidi"/>
            <w:noProof/>
            <w:sz w:val="22"/>
            <w:szCs w:val="22"/>
            <w:lang w:eastAsia="en-GB"/>
          </w:rPr>
          <w:tab/>
        </w:r>
        <w:r w:rsidR="00517F27" w:rsidRPr="00AB06A9">
          <w:rPr>
            <w:rStyle w:val="Hyperlink"/>
            <w:rFonts w:cs="Arial"/>
            <w:noProof/>
          </w:rPr>
          <w:t>Neonates, Unconscious Patients and Patients Unable to Identify Themselves</w:t>
        </w:r>
        <w:r w:rsidR="00517F27">
          <w:rPr>
            <w:noProof/>
            <w:webHidden/>
          </w:rPr>
          <w:tab/>
        </w:r>
        <w:r w:rsidR="00517F27">
          <w:rPr>
            <w:noProof/>
            <w:webHidden/>
          </w:rPr>
          <w:fldChar w:fldCharType="begin"/>
        </w:r>
        <w:r w:rsidR="00517F27">
          <w:rPr>
            <w:noProof/>
            <w:webHidden/>
          </w:rPr>
          <w:instrText xml:space="preserve"> PAGEREF _Toc228459535 \h </w:instrText>
        </w:r>
        <w:r w:rsidR="00517F27">
          <w:rPr>
            <w:noProof/>
            <w:webHidden/>
          </w:rPr>
        </w:r>
        <w:r w:rsidR="00517F27">
          <w:rPr>
            <w:noProof/>
            <w:webHidden/>
          </w:rPr>
          <w:fldChar w:fldCharType="separate"/>
        </w:r>
        <w:r w:rsidR="00517F27">
          <w:rPr>
            <w:noProof/>
            <w:webHidden/>
          </w:rPr>
          <w:t>16</w:t>
        </w:r>
        <w:r w:rsidR="00517F27">
          <w:rPr>
            <w:noProof/>
            <w:webHidden/>
          </w:rPr>
          <w:fldChar w:fldCharType="end"/>
        </w:r>
      </w:hyperlink>
    </w:p>
    <w:p w:rsidR="00517F27" w:rsidRDefault="001322B0">
      <w:pPr>
        <w:pStyle w:val="TOC3"/>
        <w:rPr>
          <w:rFonts w:asciiTheme="minorHAnsi" w:eastAsiaTheme="minorEastAsia" w:hAnsiTheme="minorHAnsi" w:cstheme="minorBidi"/>
          <w:noProof/>
          <w:sz w:val="22"/>
          <w:szCs w:val="22"/>
          <w:lang w:eastAsia="en-GB"/>
        </w:rPr>
      </w:pPr>
      <w:hyperlink w:anchor="_Toc228459536" w:history="1">
        <w:r w:rsidR="00517F27" w:rsidRPr="00AB06A9">
          <w:rPr>
            <w:rStyle w:val="Hyperlink"/>
            <w:rFonts w:cs="Arial"/>
            <w:noProof/>
          </w:rPr>
          <w:t>2.3.2</w:t>
        </w:r>
        <w:r w:rsidR="00517F27">
          <w:rPr>
            <w:rFonts w:asciiTheme="minorHAnsi" w:eastAsiaTheme="minorEastAsia" w:hAnsiTheme="minorHAnsi" w:cstheme="minorBidi"/>
            <w:noProof/>
            <w:sz w:val="22"/>
            <w:szCs w:val="22"/>
            <w:lang w:eastAsia="en-GB"/>
          </w:rPr>
          <w:tab/>
        </w:r>
        <w:r w:rsidR="00517F27" w:rsidRPr="00AB06A9">
          <w:rPr>
            <w:rStyle w:val="Hyperlink"/>
            <w:rFonts w:cs="Arial"/>
            <w:noProof/>
          </w:rPr>
          <w:t>Identification of Foetus</w:t>
        </w:r>
        <w:r w:rsidR="00517F27">
          <w:rPr>
            <w:noProof/>
            <w:webHidden/>
          </w:rPr>
          <w:tab/>
        </w:r>
        <w:r w:rsidR="00517F27">
          <w:rPr>
            <w:noProof/>
            <w:webHidden/>
          </w:rPr>
          <w:fldChar w:fldCharType="begin"/>
        </w:r>
        <w:r w:rsidR="00517F27">
          <w:rPr>
            <w:noProof/>
            <w:webHidden/>
          </w:rPr>
          <w:instrText xml:space="preserve"> PAGEREF _Toc228459536 \h </w:instrText>
        </w:r>
        <w:r w:rsidR="00517F27">
          <w:rPr>
            <w:noProof/>
            <w:webHidden/>
          </w:rPr>
        </w:r>
        <w:r w:rsidR="00517F27">
          <w:rPr>
            <w:noProof/>
            <w:webHidden/>
          </w:rPr>
          <w:fldChar w:fldCharType="separate"/>
        </w:r>
        <w:r w:rsidR="00517F27">
          <w:rPr>
            <w:noProof/>
            <w:webHidden/>
          </w:rPr>
          <w:t>16</w:t>
        </w:r>
        <w:r w:rsidR="00517F27">
          <w:rPr>
            <w:noProof/>
            <w:webHidden/>
          </w:rPr>
          <w:fldChar w:fldCharType="end"/>
        </w:r>
      </w:hyperlink>
    </w:p>
    <w:p w:rsidR="00517F27" w:rsidRDefault="001322B0">
      <w:pPr>
        <w:pStyle w:val="TOC3"/>
        <w:rPr>
          <w:rFonts w:asciiTheme="minorHAnsi" w:eastAsiaTheme="minorEastAsia" w:hAnsiTheme="minorHAnsi" w:cstheme="minorBidi"/>
          <w:noProof/>
          <w:sz w:val="22"/>
          <w:szCs w:val="22"/>
          <w:lang w:eastAsia="en-GB"/>
        </w:rPr>
      </w:pPr>
      <w:hyperlink w:anchor="_Toc228459537" w:history="1">
        <w:r w:rsidR="00517F27" w:rsidRPr="00AB06A9">
          <w:rPr>
            <w:rStyle w:val="Hyperlink"/>
            <w:rFonts w:cs="Arial"/>
            <w:noProof/>
          </w:rPr>
          <w:t>2.3.3</w:t>
        </w:r>
        <w:r w:rsidR="00517F27">
          <w:rPr>
            <w:rFonts w:asciiTheme="minorHAnsi" w:eastAsiaTheme="minorEastAsia" w:hAnsiTheme="minorHAnsi" w:cstheme="minorBidi"/>
            <w:noProof/>
            <w:sz w:val="22"/>
            <w:szCs w:val="22"/>
            <w:lang w:eastAsia="en-GB"/>
          </w:rPr>
          <w:tab/>
        </w:r>
        <w:r w:rsidR="00517F27" w:rsidRPr="00AB06A9">
          <w:rPr>
            <w:rStyle w:val="Hyperlink"/>
            <w:rFonts w:cs="Arial"/>
            <w:noProof/>
          </w:rPr>
          <w:t>Urgent Specimen from a “Moribund” (Unidentified) Patient</w:t>
        </w:r>
        <w:r w:rsidR="00517F27">
          <w:rPr>
            <w:noProof/>
            <w:webHidden/>
          </w:rPr>
          <w:tab/>
        </w:r>
        <w:r w:rsidR="00517F27">
          <w:rPr>
            <w:noProof/>
            <w:webHidden/>
          </w:rPr>
          <w:fldChar w:fldCharType="begin"/>
        </w:r>
        <w:r w:rsidR="00517F27">
          <w:rPr>
            <w:noProof/>
            <w:webHidden/>
          </w:rPr>
          <w:instrText xml:space="preserve"> PAGEREF _Toc228459537 \h </w:instrText>
        </w:r>
        <w:r w:rsidR="00517F27">
          <w:rPr>
            <w:noProof/>
            <w:webHidden/>
          </w:rPr>
        </w:r>
        <w:r w:rsidR="00517F27">
          <w:rPr>
            <w:noProof/>
            <w:webHidden/>
          </w:rPr>
          <w:fldChar w:fldCharType="separate"/>
        </w:r>
        <w:r w:rsidR="00517F27">
          <w:rPr>
            <w:noProof/>
            <w:webHidden/>
          </w:rPr>
          <w:t>17</w:t>
        </w:r>
        <w:r w:rsidR="00517F27">
          <w:rPr>
            <w:noProof/>
            <w:webHidden/>
          </w:rPr>
          <w:fldChar w:fldCharType="end"/>
        </w:r>
      </w:hyperlink>
    </w:p>
    <w:p w:rsidR="00517F27" w:rsidRDefault="001322B0">
      <w:pPr>
        <w:pStyle w:val="TOC1"/>
        <w:rPr>
          <w:rFonts w:asciiTheme="minorHAnsi" w:eastAsiaTheme="minorEastAsia" w:hAnsiTheme="minorHAnsi" w:cstheme="minorBidi"/>
          <w:b w:val="0"/>
          <w:sz w:val="22"/>
          <w:szCs w:val="22"/>
          <w:lang w:eastAsia="en-GB"/>
        </w:rPr>
      </w:pPr>
      <w:hyperlink w:anchor="_Toc228459538" w:history="1">
        <w:r w:rsidR="00517F27" w:rsidRPr="00AB06A9">
          <w:rPr>
            <w:rStyle w:val="Hyperlink"/>
            <w:rFonts w:cs="Arial"/>
          </w:rPr>
          <w:t>3</w:t>
        </w:r>
        <w:r w:rsidR="00517F27">
          <w:rPr>
            <w:rFonts w:asciiTheme="minorHAnsi" w:eastAsiaTheme="minorEastAsia" w:hAnsiTheme="minorHAnsi" w:cstheme="minorBidi"/>
            <w:b w:val="0"/>
            <w:sz w:val="22"/>
            <w:szCs w:val="22"/>
            <w:lang w:eastAsia="en-GB"/>
          </w:rPr>
          <w:tab/>
        </w:r>
        <w:r w:rsidR="00517F27" w:rsidRPr="00AB06A9">
          <w:rPr>
            <w:rStyle w:val="Hyperlink"/>
            <w:rFonts w:cs="Arial"/>
          </w:rPr>
          <w:t>Safety</w:t>
        </w:r>
        <w:r w:rsidR="00517F27">
          <w:rPr>
            <w:webHidden/>
          </w:rPr>
          <w:tab/>
        </w:r>
        <w:r w:rsidR="00517F27">
          <w:rPr>
            <w:webHidden/>
          </w:rPr>
          <w:fldChar w:fldCharType="begin"/>
        </w:r>
        <w:r w:rsidR="00517F27">
          <w:rPr>
            <w:webHidden/>
          </w:rPr>
          <w:instrText xml:space="preserve"> PAGEREF _Toc228459538 \h </w:instrText>
        </w:r>
        <w:r w:rsidR="00517F27">
          <w:rPr>
            <w:webHidden/>
          </w:rPr>
        </w:r>
        <w:r w:rsidR="00517F27">
          <w:rPr>
            <w:webHidden/>
          </w:rPr>
          <w:fldChar w:fldCharType="separate"/>
        </w:r>
        <w:r w:rsidR="00517F27">
          <w:rPr>
            <w:webHidden/>
          </w:rPr>
          <w:t>17</w:t>
        </w:r>
        <w:r w:rsidR="00517F27">
          <w:rPr>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539" w:history="1">
        <w:r w:rsidR="00517F27" w:rsidRPr="00AB06A9">
          <w:rPr>
            <w:rStyle w:val="Hyperlink"/>
            <w:noProof/>
          </w:rPr>
          <w:t>3.1</w:t>
        </w:r>
        <w:r w:rsidR="00517F27">
          <w:rPr>
            <w:rFonts w:asciiTheme="minorHAnsi" w:eastAsiaTheme="minorEastAsia" w:hAnsiTheme="minorHAnsi" w:cstheme="minorBidi"/>
            <w:noProof/>
            <w:sz w:val="22"/>
            <w:szCs w:val="22"/>
            <w:lang w:eastAsia="en-GB"/>
          </w:rPr>
          <w:tab/>
        </w:r>
        <w:r w:rsidR="00517F27" w:rsidRPr="00AB06A9">
          <w:rPr>
            <w:rStyle w:val="Hyperlink"/>
            <w:noProof/>
          </w:rPr>
          <w:t>General Safety Guidelines</w:t>
        </w:r>
        <w:r w:rsidR="00517F27">
          <w:rPr>
            <w:noProof/>
            <w:webHidden/>
          </w:rPr>
          <w:tab/>
        </w:r>
        <w:r w:rsidR="00517F27">
          <w:rPr>
            <w:noProof/>
            <w:webHidden/>
          </w:rPr>
          <w:fldChar w:fldCharType="begin"/>
        </w:r>
        <w:r w:rsidR="00517F27">
          <w:rPr>
            <w:noProof/>
            <w:webHidden/>
          </w:rPr>
          <w:instrText xml:space="preserve"> PAGEREF _Toc228459539 \h </w:instrText>
        </w:r>
        <w:r w:rsidR="00517F27">
          <w:rPr>
            <w:noProof/>
            <w:webHidden/>
          </w:rPr>
        </w:r>
        <w:r w:rsidR="00517F27">
          <w:rPr>
            <w:noProof/>
            <w:webHidden/>
          </w:rPr>
          <w:fldChar w:fldCharType="separate"/>
        </w:r>
        <w:r w:rsidR="00517F27">
          <w:rPr>
            <w:noProof/>
            <w:webHidden/>
          </w:rPr>
          <w:t>17</w:t>
        </w:r>
        <w:r w:rsidR="00517F27">
          <w:rPr>
            <w:noProof/>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540" w:history="1">
        <w:r w:rsidR="00517F27" w:rsidRPr="00AB06A9">
          <w:rPr>
            <w:rStyle w:val="Hyperlink"/>
            <w:noProof/>
          </w:rPr>
          <w:t>3.2</w:t>
        </w:r>
        <w:r w:rsidR="00517F27">
          <w:rPr>
            <w:rFonts w:asciiTheme="minorHAnsi" w:eastAsiaTheme="minorEastAsia" w:hAnsiTheme="minorHAnsi" w:cstheme="minorBidi"/>
            <w:noProof/>
            <w:sz w:val="22"/>
            <w:szCs w:val="22"/>
            <w:lang w:eastAsia="en-GB"/>
          </w:rPr>
          <w:tab/>
        </w:r>
        <w:r w:rsidR="00517F27" w:rsidRPr="00AB06A9">
          <w:rPr>
            <w:rStyle w:val="Hyperlink"/>
            <w:noProof/>
          </w:rPr>
          <w:t>Venepuncture Procedure / Collection of Specimens</w:t>
        </w:r>
        <w:r w:rsidR="00517F27">
          <w:rPr>
            <w:noProof/>
            <w:webHidden/>
          </w:rPr>
          <w:tab/>
        </w:r>
        <w:r w:rsidR="00517F27">
          <w:rPr>
            <w:noProof/>
            <w:webHidden/>
          </w:rPr>
          <w:fldChar w:fldCharType="begin"/>
        </w:r>
        <w:r w:rsidR="00517F27">
          <w:rPr>
            <w:noProof/>
            <w:webHidden/>
          </w:rPr>
          <w:instrText xml:space="preserve"> PAGEREF _Toc228459540 \h </w:instrText>
        </w:r>
        <w:r w:rsidR="00517F27">
          <w:rPr>
            <w:noProof/>
            <w:webHidden/>
          </w:rPr>
        </w:r>
        <w:r w:rsidR="00517F27">
          <w:rPr>
            <w:noProof/>
            <w:webHidden/>
          </w:rPr>
          <w:fldChar w:fldCharType="separate"/>
        </w:r>
        <w:r w:rsidR="00517F27">
          <w:rPr>
            <w:noProof/>
            <w:webHidden/>
          </w:rPr>
          <w:t>17</w:t>
        </w:r>
        <w:r w:rsidR="00517F27">
          <w:rPr>
            <w:noProof/>
            <w:webHidden/>
          </w:rPr>
          <w:fldChar w:fldCharType="end"/>
        </w:r>
      </w:hyperlink>
    </w:p>
    <w:p w:rsidR="00517F27" w:rsidRDefault="001322B0">
      <w:pPr>
        <w:pStyle w:val="TOC1"/>
        <w:rPr>
          <w:rFonts w:asciiTheme="minorHAnsi" w:eastAsiaTheme="minorEastAsia" w:hAnsiTheme="minorHAnsi" w:cstheme="minorBidi"/>
          <w:b w:val="0"/>
          <w:sz w:val="22"/>
          <w:szCs w:val="22"/>
          <w:lang w:eastAsia="en-GB"/>
        </w:rPr>
      </w:pPr>
      <w:hyperlink w:anchor="_Toc228459541" w:history="1">
        <w:r w:rsidR="00517F27" w:rsidRPr="00AB06A9">
          <w:rPr>
            <w:rStyle w:val="Hyperlink"/>
            <w:rFonts w:cs="Arial"/>
          </w:rPr>
          <w:t>4</w:t>
        </w:r>
        <w:r w:rsidR="00517F27">
          <w:rPr>
            <w:rFonts w:asciiTheme="minorHAnsi" w:eastAsiaTheme="minorEastAsia" w:hAnsiTheme="minorHAnsi" w:cstheme="minorBidi"/>
            <w:b w:val="0"/>
            <w:sz w:val="22"/>
            <w:szCs w:val="22"/>
            <w:lang w:eastAsia="en-GB"/>
          </w:rPr>
          <w:tab/>
        </w:r>
        <w:r w:rsidR="00517F27" w:rsidRPr="00AB06A9">
          <w:rPr>
            <w:rStyle w:val="Hyperlink"/>
            <w:rFonts w:cs="Arial"/>
          </w:rPr>
          <w:t>Requesting Tests on MN-CMS</w:t>
        </w:r>
        <w:r w:rsidR="00517F27">
          <w:rPr>
            <w:webHidden/>
          </w:rPr>
          <w:tab/>
        </w:r>
        <w:r w:rsidR="00517F27">
          <w:rPr>
            <w:webHidden/>
          </w:rPr>
          <w:fldChar w:fldCharType="begin"/>
        </w:r>
        <w:r w:rsidR="00517F27">
          <w:rPr>
            <w:webHidden/>
          </w:rPr>
          <w:instrText xml:space="preserve"> PAGEREF _Toc228459541 \h </w:instrText>
        </w:r>
        <w:r w:rsidR="00517F27">
          <w:rPr>
            <w:webHidden/>
          </w:rPr>
        </w:r>
        <w:r w:rsidR="00517F27">
          <w:rPr>
            <w:webHidden/>
          </w:rPr>
          <w:fldChar w:fldCharType="separate"/>
        </w:r>
        <w:r w:rsidR="00517F27">
          <w:rPr>
            <w:webHidden/>
          </w:rPr>
          <w:t>19</w:t>
        </w:r>
        <w:r w:rsidR="00517F27">
          <w:rPr>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542" w:history="1">
        <w:r w:rsidR="00517F27" w:rsidRPr="00AB06A9">
          <w:rPr>
            <w:rStyle w:val="Hyperlink"/>
            <w:noProof/>
          </w:rPr>
          <w:t>4.1</w:t>
        </w:r>
        <w:r w:rsidR="00517F27">
          <w:rPr>
            <w:rFonts w:asciiTheme="minorHAnsi" w:eastAsiaTheme="minorEastAsia" w:hAnsiTheme="minorHAnsi" w:cstheme="minorBidi"/>
            <w:noProof/>
            <w:sz w:val="22"/>
            <w:szCs w:val="22"/>
            <w:lang w:eastAsia="en-GB"/>
          </w:rPr>
          <w:tab/>
        </w:r>
        <w:r w:rsidR="00517F27" w:rsidRPr="00AB06A9">
          <w:rPr>
            <w:rStyle w:val="Hyperlink"/>
            <w:noProof/>
          </w:rPr>
          <w:t>Electronic Requests MN-CMS</w:t>
        </w:r>
        <w:r w:rsidR="00517F27">
          <w:rPr>
            <w:noProof/>
            <w:webHidden/>
          </w:rPr>
          <w:tab/>
        </w:r>
        <w:r w:rsidR="00517F27">
          <w:rPr>
            <w:noProof/>
            <w:webHidden/>
          </w:rPr>
          <w:fldChar w:fldCharType="begin"/>
        </w:r>
        <w:r w:rsidR="00517F27">
          <w:rPr>
            <w:noProof/>
            <w:webHidden/>
          </w:rPr>
          <w:instrText xml:space="preserve"> PAGEREF _Toc228459542 \h </w:instrText>
        </w:r>
        <w:r w:rsidR="00517F27">
          <w:rPr>
            <w:noProof/>
            <w:webHidden/>
          </w:rPr>
        </w:r>
        <w:r w:rsidR="00517F27">
          <w:rPr>
            <w:noProof/>
            <w:webHidden/>
          </w:rPr>
          <w:fldChar w:fldCharType="separate"/>
        </w:r>
        <w:r w:rsidR="00517F27">
          <w:rPr>
            <w:noProof/>
            <w:webHidden/>
          </w:rPr>
          <w:t>19</w:t>
        </w:r>
        <w:r w:rsidR="00517F27">
          <w:rPr>
            <w:noProof/>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543" w:history="1">
        <w:r w:rsidR="00517F27" w:rsidRPr="00AB06A9">
          <w:rPr>
            <w:rStyle w:val="Hyperlink"/>
            <w:noProof/>
          </w:rPr>
          <w:t>4.2</w:t>
        </w:r>
        <w:r w:rsidR="00517F27">
          <w:rPr>
            <w:rFonts w:asciiTheme="minorHAnsi" w:eastAsiaTheme="minorEastAsia" w:hAnsiTheme="minorHAnsi" w:cstheme="minorBidi"/>
            <w:noProof/>
            <w:sz w:val="22"/>
            <w:szCs w:val="22"/>
            <w:lang w:eastAsia="en-GB"/>
          </w:rPr>
          <w:tab/>
        </w:r>
        <w:r w:rsidR="00517F27" w:rsidRPr="00AB06A9">
          <w:rPr>
            <w:rStyle w:val="Hyperlink"/>
            <w:noProof/>
          </w:rPr>
          <w:t>How to Order Tests via the PowerChart</w:t>
        </w:r>
        <w:r w:rsidR="00517F27">
          <w:rPr>
            <w:noProof/>
            <w:webHidden/>
          </w:rPr>
          <w:tab/>
        </w:r>
        <w:r w:rsidR="00517F27">
          <w:rPr>
            <w:noProof/>
            <w:webHidden/>
          </w:rPr>
          <w:fldChar w:fldCharType="begin"/>
        </w:r>
        <w:r w:rsidR="00517F27">
          <w:rPr>
            <w:noProof/>
            <w:webHidden/>
          </w:rPr>
          <w:instrText xml:space="preserve"> PAGEREF _Toc228459543 \h </w:instrText>
        </w:r>
        <w:r w:rsidR="00517F27">
          <w:rPr>
            <w:noProof/>
            <w:webHidden/>
          </w:rPr>
        </w:r>
        <w:r w:rsidR="00517F27">
          <w:rPr>
            <w:noProof/>
            <w:webHidden/>
          </w:rPr>
          <w:fldChar w:fldCharType="separate"/>
        </w:r>
        <w:r w:rsidR="00517F27">
          <w:rPr>
            <w:noProof/>
            <w:webHidden/>
          </w:rPr>
          <w:t>19</w:t>
        </w:r>
        <w:r w:rsidR="00517F27">
          <w:rPr>
            <w:noProof/>
            <w:webHidden/>
          </w:rPr>
          <w:fldChar w:fldCharType="end"/>
        </w:r>
      </w:hyperlink>
    </w:p>
    <w:p w:rsidR="00517F27" w:rsidRDefault="001322B0">
      <w:pPr>
        <w:pStyle w:val="TOC3"/>
        <w:rPr>
          <w:rFonts w:asciiTheme="minorHAnsi" w:eastAsiaTheme="minorEastAsia" w:hAnsiTheme="minorHAnsi" w:cstheme="minorBidi"/>
          <w:noProof/>
          <w:sz w:val="22"/>
          <w:szCs w:val="22"/>
          <w:lang w:eastAsia="en-GB"/>
        </w:rPr>
      </w:pPr>
      <w:hyperlink w:anchor="_Toc228459544" w:history="1">
        <w:r w:rsidR="00517F27" w:rsidRPr="00AB06A9">
          <w:rPr>
            <w:rStyle w:val="Hyperlink"/>
            <w:rFonts w:cs="Arial"/>
            <w:noProof/>
          </w:rPr>
          <w:t>4.2.1</w:t>
        </w:r>
        <w:r w:rsidR="00517F27">
          <w:rPr>
            <w:rFonts w:asciiTheme="minorHAnsi" w:eastAsiaTheme="minorEastAsia" w:hAnsiTheme="minorHAnsi" w:cstheme="minorBidi"/>
            <w:noProof/>
            <w:sz w:val="22"/>
            <w:szCs w:val="22"/>
            <w:lang w:eastAsia="en-GB"/>
          </w:rPr>
          <w:tab/>
        </w:r>
        <w:r w:rsidR="00517F27" w:rsidRPr="00AB06A9">
          <w:rPr>
            <w:rStyle w:val="Hyperlink"/>
            <w:rFonts w:cs="Arial"/>
            <w:noProof/>
          </w:rPr>
          <w:t>Genetic Requests</w:t>
        </w:r>
        <w:r w:rsidR="00517F27">
          <w:rPr>
            <w:noProof/>
            <w:webHidden/>
          </w:rPr>
          <w:tab/>
        </w:r>
        <w:r w:rsidR="00517F27">
          <w:rPr>
            <w:noProof/>
            <w:webHidden/>
          </w:rPr>
          <w:fldChar w:fldCharType="begin"/>
        </w:r>
        <w:r w:rsidR="00517F27">
          <w:rPr>
            <w:noProof/>
            <w:webHidden/>
          </w:rPr>
          <w:instrText xml:space="preserve"> PAGEREF _Toc228459544 \h </w:instrText>
        </w:r>
        <w:r w:rsidR="00517F27">
          <w:rPr>
            <w:noProof/>
            <w:webHidden/>
          </w:rPr>
        </w:r>
        <w:r w:rsidR="00517F27">
          <w:rPr>
            <w:noProof/>
            <w:webHidden/>
          </w:rPr>
          <w:fldChar w:fldCharType="separate"/>
        </w:r>
        <w:r w:rsidR="00517F27">
          <w:rPr>
            <w:noProof/>
            <w:webHidden/>
          </w:rPr>
          <w:t>21</w:t>
        </w:r>
        <w:r w:rsidR="00517F27">
          <w:rPr>
            <w:noProof/>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545" w:history="1">
        <w:r w:rsidR="00517F27" w:rsidRPr="00AB06A9">
          <w:rPr>
            <w:rStyle w:val="Hyperlink"/>
            <w:noProof/>
          </w:rPr>
          <w:t>4.3</w:t>
        </w:r>
        <w:r w:rsidR="00517F27">
          <w:rPr>
            <w:rFonts w:asciiTheme="minorHAnsi" w:eastAsiaTheme="minorEastAsia" w:hAnsiTheme="minorHAnsi" w:cstheme="minorBidi"/>
            <w:noProof/>
            <w:sz w:val="22"/>
            <w:szCs w:val="22"/>
            <w:lang w:eastAsia="en-GB"/>
          </w:rPr>
          <w:tab/>
        </w:r>
        <w:r w:rsidR="00517F27" w:rsidRPr="00AB06A9">
          <w:rPr>
            <w:rStyle w:val="Hyperlink"/>
            <w:noProof/>
          </w:rPr>
          <w:t>Specimen Collection MN-CMS</w:t>
        </w:r>
        <w:r w:rsidR="00517F27">
          <w:rPr>
            <w:noProof/>
            <w:webHidden/>
          </w:rPr>
          <w:tab/>
        </w:r>
        <w:r w:rsidR="00517F27">
          <w:rPr>
            <w:noProof/>
            <w:webHidden/>
          </w:rPr>
          <w:fldChar w:fldCharType="begin"/>
        </w:r>
        <w:r w:rsidR="00517F27">
          <w:rPr>
            <w:noProof/>
            <w:webHidden/>
          </w:rPr>
          <w:instrText xml:space="preserve"> PAGEREF _Toc228459545 \h </w:instrText>
        </w:r>
        <w:r w:rsidR="00517F27">
          <w:rPr>
            <w:noProof/>
            <w:webHidden/>
          </w:rPr>
        </w:r>
        <w:r w:rsidR="00517F27">
          <w:rPr>
            <w:noProof/>
            <w:webHidden/>
          </w:rPr>
          <w:fldChar w:fldCharType="separate"/>
        </w:r>
        <w:r w:rsidR="00517F27">
          <w:rPr>
            <w:noProof/>
            <w:webHidden/>
          </w:rPr>
          <w:t>21</w:t>
        </w:r>
        <w:r w:rsidR="00517F27">
          <w:rPr>
            <w:noProof/>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546" w:history="1">
        <w:r w:rsidR="00517F27" w:rsidRPr="00AB06A9">
          <w:rPr>
            <w:rStyle w:val="Hyperlink"/>
            <w:noProof/>
          </w:rPr>
          <w:t>4.4</w:t>
        </w:r>
        <w:r w:rsidR="00517F27">
          <w:rPr>
            <w:rFonts w:asciiTheme="minorHAnsi" w:eastAsiaTheme="minorEastAsia" w:hAnsiTheme="minorHAnsi" w:cstheme="minorBidi"/>
            <w:noProof/>
            <w:sz w:val="22"/>
            <w:szCs w:val="22"/>
            <w:lang w:eastAsia="en-GB"/>
          </w:rPr>
          <w:tab/>
        </w:r>
        <w:r w:rsidR="00517F27" w:rsidRPr="00AB06A9">
          <w:rPr>
            <w:rStyle w:val="Hyperlink"/>
            <w:noProof/>
          </w:rPr>
          <w:t>Requests with No Specimen Collection</w:t>
        </w:r>
        <w:r w:rsidR="00517F27">
          <w:rPr>
            <w:noProof/>
            <w:webHidden/>
          </w:rPr>
          <w:tab/>
        </w:r>
        <w:r w:rsidR="00517F27">
          <w:rPr>
            <w:noProof/>
            <w:webHidden/>
          </w:rPr>
          <w:fldChar w:fldCharType="begin"/>
        </w:r>
        <w:r w:rsidR="00517F27">
          <w:rPr>
            <w:noProof/>
            <w:webHidden/>
          </w:rPr>
          <w:instrText xml:space="preserve"> PAGEREF _Toc228459546 \h </w:instrText>
        </w:r>
        <w:r w:rsidR="00517F27">
          <w:rPr>
            <w:noProof/>
            <w:webHidden/>
          </w:rPr>
        </w:r>
        <w:r w:rsidR="00517F27">
          <w:rPr>
            <w:noProof/>
            <w:webHidden/>
          </w:rPr>
          <w:fldChar w:fldCharType="separate"/>
        </w:r>
        <w:r w:rsidR="00517F27">
          <w:rPr>
            <w:noProof/>
            <w:webHidden/>
          </w:rPr>
          <w:t>22</w:t>
        </w:r>
        <w:r w:rsidR="00517F27">
          <w:rPr>
            <w:noProof/>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547" w:history="1">
        <w:r w:rsidR="00517F27" w:rsidRPr="00AB06A9">
          <w:rPr>
            <w:rStyle w:val="Hyperlink"/>
            <w:noProof/>
          </w:rPr>
          <w:t>4.5</w:t>
        </w:r>
        <w:r w:rsidR="00517F27">
          <w:rPr>
            <w:rFonts w:asciiTheme="minorHAnsi" w:eastAsiaTheme="minorEastAsia" w:hAnsiTheme="minorHAnsi" w:cstheme="minorBidi"/>
            <w:noProof/>
            <w:sz w:val="22"/>
            <w:szCs w:val="22"/>
            <w:lang w:eastAsia="en-GB"/>
          </w:rPr>
          <w:tab/>
        </w:r>
        <w:r w:rsidR="00517F27" w:rsidRPr="00AB06A9">
          <w:rPr>
            <w:rStyle w:val="Hyperlink"/>
            <w:noProof/>
          </w:rPr>
          <w:t>Specimen Labelling MN-CMS</w:t>
        </w:r>
        <w:r w:rsidR="00517F27">
          <w:rPr>
            <w:noProof/>
            <w:webHidden/>
          </w:rPr>
          <w:tab/>
        </w:r>
        <w:r w:rsidR="00517F27">
          <w:rPr>
            <w:noProof/>
            <w:webHidden/>
          </w:rPr>
          <w:fldChar w:fldCharType="begin"/>
        </w:r>
        <w:r w:rsidR="00517F27">
          <w:rPr>
            <w:noProof/>
            <w:webHidden/>
          </w:rPr>
          <w:instrText xml:space="preserve"> PAGEREF _Toc228459547 \h </w:instrText>
        </w:r>
        <w:r w:rsidR="00517F27">
          <w:rPr>
            <w:noProof/>
            <w:webHidden/>
          </w:rPr>
        </w:r>
        <w:r w:rsidR="00517F27">
          <w:rPr>
            <w:noProof/>
            <w:webHidden/>
          </w:rPr>
          <w:fldChar w:fldCharType="separate"/>
        </w:r>
        <w:r w:rsidR="00517F27">
          <w:rPr>
            <w:noProof/>
            <w:webHidden/>
          </w:rPr>
          <w:t>22</w:t>
        </w:r>
        <w:r w:rsidR="00517F27">
          <w:rPr>
            <w:noProof/>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548" w:history="1">
        <w:r w:rsidR="00517F27" w:rsidRPr="00AB06A9">
          <w:rPr>
            <w:rStyle w:val="Hyperlink"/>
            <w:noProof/>
          </w:rPr>
          <w:t>4.6</w:t>
        </w:r>
        <w:r w:rsidR="00517F27">
          <w:rPr>
            <w:rFonts w:asciiTheme="minorHAnsi" w:eastAsiaTheme="minorEastAsia" w:hAnsiTheme="minorHAnsi" w:cstheme="minorBidi"/>
            <w:noProof/>
            <w:sz w:val="22"/>
            <w:szCs w:val="22"/>
            <w:lang w:eastAsia="en-GB"/>
          </w:rPr>
          <w:tab/>
        </w:r>
        <w:r w:rsidR="00517F27" w:rsidRPr="00AB06A9">
          <w:rPr>
            <w:rStyle w:val="Hyperlink"/>
            <w:noProof/>
          </w:rPr>
          <w:t>Specimen Labelling in the Event of MN-CMS Printer Failure</w:t>
        </w:r>
        <w:r w:rsidR="00517F27">
          <w:rPr>
            <w:noProof/>
            <w:webHidden/>
          </w:rPr>
          <w:tab/>
        </w:r>
        <w:r w:rsidR="00517F27">
          <w:rPr>
            <w:noProof/>
            <w:webHidden/>
          </w:rPr>
          <w:fldChar w:fldCharType="begin"/>
        </w:r>
        <w:r w:rsidR="00517F27">
          <w:rPr>
            <w:noProof/>
            <w:webHidden/>
          </w:rPr>
          <w:instrText xml:space="preserve"> PAGEREF _Toc228459548 \h </w:instrText>
        </w:r>
        <w:r w:rsidR="00517F27">
          <w:rPr>
            <w:noProof/>
            <w:webHidden/>
          </w:rPr>
        </w:r>
        <w:r w:rsidR="00517F27">
          <w:rPr>
            <w:noProof/>
            <w:webHidden/>
          </w:rPr>
          <w:fldChar w:fldCharType="separate"/>
        </w:r>
        <w:r w:rsidR="00517F27">
          <w:rPr>
            <w:noProof/>
            <w:webHidden/>
          </w:rPr>
          <w:t>23</w:t>
        </w:r>
        <w:r w:rsidR="00517F27">
          <w:rPr>
            <w:noProof/>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549" w:history="1">
        <w:r w:rsidR="00517F27" w:rsidRPr="00AB06A9">
          <w:rPr>
            <w:rStyle w:val="Hyperlink"/>
            <w:noProof/>
          </w:rPr>
          <w:t>4.7</w:t>
        </w:r>
        <w:r w:rsidR="00517F27">
          <w:rPr>
            <w:rFonts w:asciiTheme="minorHAnsi" w:eastAsiaTheme="minorEastAsia" w:hAnsiTheme="minorHAnsi" w:cstheme="minorBidi"/>
            <w:noProof/>
            <w:sz w:val="22"/>
            <w:szCs w:val="22"/>
            <w:lang w:eastAsia="en-GB"/>
          </w:rPr>
          <w:tab/>
        </w:r>
        <w:r w:rsidR="00517F27" w:rsidRPr="00AB06A9">
          <w:rPr>
            <w:rStyle w:val="Hyperlink"/>
            <w:noProof/>
          </w:rPr>
          <w:t>Processing Samples ‘Not Collected’ on MN-CMS</w:t>
        </w:r>
        <w:r w:rsidR="00517F27">
          <w:rPr>
            <w:noProof/>
            <w:webHidden/>
          </w:rPr>
          <w:tab/>
        </w:r>
        <w:r w:rsidR="00517F27">
          <w:rPr>
            <w:noProof/>
            <w:webHidden/>
          </w:rPr>
          <w:fldChar w:fldCharType="begin"/>
        </w:r>
        <w:r w:rsidR="00517F27">
          <w:rPr>
            <w:noProof/>
            <w:webHidden/>
          </w:rPr>
          <w:instrText xml:space="preserve"> PAGEREF _Toc228459549 \h </w:instrText>
        </w:r>
        <w:r w:rsidR="00517F27">
          <w:rPr>
            <w:noProof/>
            <w:webHidden/>
          </w:rPr>
        </w:r>
        <w:r w:rsidR="00517F27">
          <w:rPr>
            <w:noProof/>
            <w:webHidden/>
          </w:rPr>
          <w:fldChar w:fldCharType="separate"/>
        </w:r>
        <w:r w:rsidR="00517F27">
          <w:rPr>
            <w:noProof/>
            <w:webHidden/>
          </w:rPr>
          <w:t>24</w:t>
        </w:r>
        <w:r w:rsidR="00517F27">
          <w:rPr>
            <w:noProof/>
            <w:webHidden/>
          </w:rPr>
          <w:fldChar w:fldCharType="end"/>
        </w:r>
      </w:hyperlink>
    </w:p>
    <w:p w:rsidR="00517F27" w:rsidRDefault="001322B0">
      <w:pPr>
        <w:pStyle w:val="TOC1"/>
        <w:rPr>
          <w:rFonts w:asciiTheme="minorHAnsi" w:eastAsiaTheme="minorEastAsia" w:hAnsiTheme="minorHAnsi" w:cstheme="minorBidi"/>
          <w:b w:val="0"/>
          <w:sz w:val="22"/>
          <w:szCs w:val="22"/>
          <w:lang w:eastAsia="en-GB"/>
        </w:rPr>
      </w:pPr>
      <w:hyperlink w:anchor="_Toc228459550" w:history="1">
        <w:r w:rsidR="00517F27" w:rsidRPr="00AB06A9">
          <w:rPr>
            <w:rStyle w:val="Hyperlink"/>
            <w:rFonts w:cs="Arial"/>
          </w:rPr>
          <w:t>5</w:t>
        </w:r>
        <w:r w:rsidR="00517F27">
          <w:rPr>
            <w:rFonts w:asciiTheme="minorHAnsi" w:eastAsiaTheme="minorEastAsia" w:hAnsiTheme="minorHAnsi" w:cstheme="minorBidi"/>
            <w:b w:val="0"/>
            <w:sz w:val="22"/>
            <w:szCs w:val="22"/>
            <w:lang w:eastAsia="en-GB"/>
          </w:rPr>
          <w:tab/>
        </w:r>
        <w:r w:rsidR="00517F27" w:rsidRPr="00AB06A9">
          <w:rPr>
            <w:rStyle w:val="Hyperlink"/>
            <w:rFonts w:cs="Arial"/>
          </w:rPr>
          <w:t>Requesting Tests: Paper Request</w:t>
        </w:r>
        <w:r w:rsidR="00517F27">
          <w:rPr>
            <w:webHidden/>
          </w:rPr>
          <w:tab/>
        </w:r>
        <w:r w:rsidR="00517F27">
          <w:rPr>
            <w:webHidden/>
          </w:rPr>
          <w:fldChar w:fldCharType="begin"/>
        </w:r>
        <w:r w:rsidR="00517F27">
          <w:rPr>
            <w:webHidden/>
          </w:rPr>
          <w:instrText xml:space="preserve"> PAGEREF _Toc228459550 \h </w:instrText>
        </w:r>
        <w:r w:rsidR="00517F27">
          <w:rPr>
            <w:webHidden/>
          </w:rPr>
        </w:r>
        <w:r w:rsidR="00517F27">
          <w:rPr>
            <w:webHidden/>
          </w:rPr>
          <w:fldChar w:fldCharType="separate"/>
        </w:r>
        <w:r w:rsidR="00517F27">
          <w:rPr>
            <w:webHidden/>
          </w:rPr>
          <w:t>24</w:t>
        </w:r>
        <w:r w:rsidR="00517F27">
          <w:rPr>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551" w:history="1">
        <w:r w:rsidR="00517F27" w:rsidRPr="00AB06A9">
          <w:rPr>
            <w:rStyle w:val="Hyperlink"/>
            <w:noProof/>
          </w:rPr>
          <w:t>5.1</w:t>
        </w:r>
        <w:r w:rsidR="00517F27">
          <w:rPr>
            <w:rFonts w:asciiTheme="minorHAnsi" w:eastAsiaTheme="minorEastAsia" w:hAnsiTheme="minorHAnsi" w:cstheme="minorBidi"/>
            <w:noProof/>
            <w:sz w:val="22"/>
            <w:szCs w:val="22"/>
            <w:lang w:eastAsia="en-GB"/>
          </w:rPr>
          <w:tab/>
        </w:r>
        <w:r w:rsidR="00517F27" w:rsidRPr="00AB06A9">
          <w:rPr>
            <w:rStyle w:val="Hyperlink"/>
            <w:noProof/>
          </w:rPr>
          <w:t>Consultant or Pathology Request Forms</w:t>
        </w:r>
        <w:r w:rsidR="00517F27">
          <w:rPr>
            <w:noProof/>
            <w:webHidden/>
          </w:rPr>
          <w:tab/>
        </w:r>
        <w:r w:rsidR="00517F27">
          <w:rPr>
            <w:noProof/>
            <w:webHidden/>
          </w:rPr>
          <w:fldChar w:fldCharType="begin"/>
        </w:r>
        <w:r w:rsidR="00517F27">
          <w:rPr>
            <w:noProof/>
            <w:webHidden/>
          </w:rPr>
          <w:instrText xml:space="preserve"> PAGEREF _Toc228459551 \h </w:instrText>
        </w:r>
        <w:r w:rsidR="00517F27">
          <w:rPr>
            <w:noProof/>
            <w:webHidden/>
          </w:rPr>
        </w:r>
        <w:r w:rsidR="00517F27">
          <w:rPr>
            <w:noProof/>
            <w:webHidden/>
          </w:rPr>
          <w:fldChar w:fldCharType="separate"/>
        </w:r>
        <w:r w:rsidR="00517F27">
          <w:rPr>
            <w:noProof/>
            <w:webHidden/>
          </w:rPr>
          <w:t>24</w:t>
        </w:r>
        <w:r w:rsidR="00517F27">
          <w:rPr>
            <w:noProof/>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552" w:history="1">
        <w:r w:rsidR="00517F27" w:rsidRPr="00AB06A9">
          <w:rPr>
            <w:rStyle w:val="Hyperlink"/>
            <w:noProof/>
          </w:rPr>
          <w:t>5.2</w:t>
        </w:r>
        <w:r w:rsidR="00517F27">
          <w:rPr>
            <w:rFonts w:asciiTheme="minorHAnsi" w:eastAsiaTheme="minorEastAsia" w:hAnsiTheme="minorHAnsi" w:cstheme="minorBidi"/>
            <w:noProof/>
            <w:sz w:val="22"/>
            <w:szCs w:val="22"/>
            <w:lang w:eastAsia="en-GB"/>
          </w:rPr>
          <w:tab/>
        </w:r>
        <w:r w:rsidR="00517F27" w:rsidRPr="00AB06A9">
          <w:rPr>
            <w:rStyle w:val="Hyperlink"/>
            <w:noProof/>
          </w:rPr>
          <w:t>Labelling the Primary Specimen and Filling in the Request Form</w:t>
        </w:r>
        <w:r w:rsidR="00517F27">
          <w:rPr>
            <w:noProof/>
            <w:webHidden/>
          </w:rPr>
          <w:tab/>
        </w:r>
        <w:r w:rsidR="00517F27">
          <w:rPr>
            <w:noProof/>
            <w:webHidden/>
          </w:rPr>
          <w:fldChar w:fldCharType="begin"/>
        </w:r>
        <w:r w:rsidR="00517F27">
          <w:rPr>
            <w:noProof/>
            <w:webHidden/>
          </w:rPr>
          <w:instrText xml:space="preserve"> PAGEREF _Toc228459552 \h </w:instrText>
        </w:r>
        <w:r w:rsidR="00517F27">
          <w:rPr>
            <w:noProof/>
            <w:webHidden/>
          </w:rPr>
        </w:r>
        <w:r w:rsidR="00517F27">
          <w:rPr>
            <w:noProof/>
            <w:webHidden/>
          </w:rPr>
          <w:fldChar w:fldCharType="separate"/>
        </w:r>
        <w:r w:rsidR="00517F27">
          <w:rPr>
            <w:noProof/>
            <w:webHidden/>
          </w:rPr>
          <w:t>25</w:t>
        </w:r>
        <w:r w:rsidR="00517F27">
          <w:rPr>
            <w:noProof/>
            <w:webHidden/>
          </w:rPr>
          <w:fldChar w:fldCharType="end"/>
        </w:r>
      </w:hyperlink>
    </w:p>
    <w:p w:rsidR="00517F27" w:rsidRDefault="001322B0">
      <w:pPr>
        <w:pStyle w:val="TOC3"/>
        <w:rPr>
          <w:rFonts w:asciiTheme="minorHAnsi" w:eastAsiaTheme="minorEastAsia" w:hAnsiTheme="minorHAnsi" w:cstheme="minorBidi"/>
          <w:noProof/>
          <w:sz w:val="22"/>
          <w:szCs w:val="22"/>
          <w:lang w:eastAsia="en-GB"/>
        </w:rPr>
      </w:pPr>
      <w:hyperlink w:anchor="_Toc228459553" w:history="1">
        <w:r w:rsidR="00517F27" w:rsidRPr="00AB06A9">
          <w:rPr>
            <w:rStyle w:val="Hyperlink"/>
            <w:rFonts w:cs="Arial"/>
            <w:noProof/>
          </w:rPr>
          <w:t>5.2.1</w:t>
        </w:r>
        <w:r w:rsidR="00517F27">
          <w:rPr>
            <w:rFonts w:asciiTheme="minorHAnsi" w:eastAsiaTheme="minorEastAsia" w:hAnsiTheme="minorHAnsi" w:cstheme="minorBidi"/>
            <w:noProof/>
            <w:sz w:val="22"/>
            <w:szCs w:val="22"/>
            <w:lang w:eastAsia="en-GB"/>
          </w:rPr>
          <w:tab/>
        </w:r>
        <w:r w:rsidR="00517F27" w:rsidRPr="00AB06A9">
          <w:rPr>
            <w:rStyle w:val="Hyperlink"/>
            <w:rFonts w:cs="Arial"/>
            <w:noProof/>
          </w:rPr>
          <w:t>Request Form</w:t>
        </w:r>
        <w:r w:rsidR="00517F27">
          <w:rPr>
            <w:noProof/>
            <w:webHidden/>
          </w:rPr>
          <w:tab/>
        </w:r>
        <w:r w:rsidR="00517F27">
          <w:rPr>
            <w:noProof/>
            <w:webHidden/>
          </w:rPr>
          <w:fldChar w:fldCharType="begin"/>
        </w:r>
        <w:r w:rsidR="00517F27">
          <w:rPr>
            <w:noProof/>
            <w:webHidden/>
          </w:rPr>
          <w:instrText xml:space="preserve"> PAGEREF _Toc228459553 \h </w:instrText>
        </w:r>
        <w:r w:rsidR="00517F27">
          <w:rPr>
            <w:noProof/>
            <w:webHidden/>
          </w:rPr>
        </w:r>
        <w:r w:rsidR="00517F27">
          <w:rPr>
            <w:noProof/>
            <w:webHidden/>
          </w:rPr>
          <w:fldChar w:fldCharType="separate"/>
        </w:r>
        <w:r w:rsidR="00517F27">
          <w:rPr>
            <w:noProof/>
            <w:webHidden/>
          </w:rPr>
          <w:t>25</w:t>
        </w:r>
        <w:r w:rsidR="00517F27">
          <w:rPr>
            <w:noProof/>
            <w:webHidden/>
          </w:rPr>
          <w:fldChar w:fldCharType="end"/>
        </w:r>
      </w:hyperlink>
    </w:p>
    <w:p w:rsidR="00517F27" w:rsidRDefault="001322B0">
      <w:pPr>
        <w:pStyle w:val="TOC3"/>
        <w:rPr>
          <w:rFonts w:asciiTheme="minorHAnsi" w:eastAsiaTheme="minorEastAsia" w:hAnsiTheme="minorHAnsi" w:cstheme="minorBidi"/>
          <w:noProof/>
          <w:sz w:val="22"/>
          <w:szCs w:val="22"/>
          <w:lang w:eastAsia="en-GB"/>
        </w:rPr>
      </w:pPr>
      <w:hyperlink w:anchor="_Toc228459554" w:history="1">
        <w:r w:rsidR="00517F27" w:rsidRPr="00AB06A9">
          <w:rPr>
            <w:rStyle w:val="Hyperlink"/>
            <w:rFonts w:cs="Arial"/>
            <w:noProof/>
          </w:rPr>
          <w:t>5.2.2</w:t>
        </w:r>
        <w:r w:rsidR="00517F27">
          <w:rPr>
            <w:rFonts w:asciiTheme="minorHAnsi" w:eastAsiaTheme="minorEastAsia" w:hAnsiTheme="minorHAnsi" w:cstheme="minorBidi"/>
            <w:noProof/>
            <w:sz w:val="22"/>
            <w:szCs w:val="22"/>
            <w:lang w:eastAsia="en-GB"/>
          </w:rPr>
          <w:tab/>
        </w:r>
        <w:r w:rsidR="00517F27" w:rsidRPr="00AB06A9">
          <w:rPr>
            <w:rStyle w:val="Hyperlink"/>
            <w:rFonts w:cs="Arial"/>
            <w:noProof/>
          </w:rPr>
          <w:t>Primary Specimen</w:t>
        </w:r>
        <w:r w:rsidR="00517F27">
          <w:rPr>
            <w:noProof/>
            <w:webHidden/>
          </w:rPr>
          <w:tab/>
        </w:r>
        <w:r w:rsidR="00517F27">
          <w:rPr>
            <w:noProof/>
            <w:webHidden/>
          </w:rPr>
          <w:fldChar w:fldCharType="begin"/>
        </w:r>
        <w:r w:rsidR="00517F27">
          <w:rPr>
            <w:noProof/>
            <w:webHidden/>
          </w:rPr>
          <w:instrText xml:space="preserve"> PAGEREF _Toc228459554 \h </w:instrText>
        </w:r>
        <w:r w:rsidR="00517F27">
          <w:rPr>
            <w:noProof/>
            <w:webHidden/>
          </w:rPr>
        </w:r>
        <w:r w:rsidR="00517F27">
          <w:rPr>
            <w:noProof/>
            <w:webHidden/>
          </w:rPr>
          <w:fldChar w:fldCharType="separate"/>
        </w:r>
        <w:r w:rsidR="00517F27">
          <w:rPr>
            <w:noProof/>
            <w:webHidden/>
          </w:rPr>
          <w:t>26</w:t>
        </w:r>
        <w:r w:rsidR="00517F27">
          <w:rPr>
            <w:noProof/>
            <w:webHidden/>
          </w:rPr>
          <w:fldChar w:fldCharType="end"/>
        </w:r>
      </w:hyperlink>
    </w:p>
    <w:p w:rsidR="00517F27" w:rsidRDefault="001322B0">
      <w:pPr>
        <w:pStyle w:val="TOC3"/>
        <w:rPr>
          <w:rFonts w:asciiTheme="minorHAnsi" w:eastAsiaTheme="minorEastAsia" w:hAnsiTheme="minorHAnsi" w:cstheme="minorBidi"/>
          <w:noProof/>
          <w:sz w:val="22"/>
          <w:szCs w:val="22"/>
          <w:lang w:eastAsia="en-GB"/>
        </w:rPr>
      </w:pPr>
      <w:hyperlink w:anchor="_Toc228459555" w:history="1">
        <w:r w:rsidR="00517F27" w:rsidRPr="00AB06A9">
          <w:rPr>
            <w:rStyle w:val="Hyperlink"/>
            <w:rFonts w:cs="Arial"/>
            <w:noProof/>
          </w:rPr>
          <w:t>5.2.3</w:t>
        </w:r>
        <w:r w:rsidR="00517F27">
          <w:rPr>
            <w:rFonts w:asciiTheme="minorHAnsi" w:eastAsiaTheme="minorEastAsia" w:hAnsiTheme="minorHAnsi" w:cstheme="minorBidi"/>
            <w:noProof/>
            <w:sz w:val="22"/>
            <w:szCs w:val="22"/>
            <w:lang w:eastAsia="en-GB"/>
          </w:rPr>
          <w:tab/>
        </w:r>
        <w:r w:rsidR="00517F27" w:rsidRPr="00AB06A9">
          <w:rPr>
            <w:rStyle w:val="Hyperlink"/>
            <w:rFonts w:cs="Arial"/>
            <w:noProof/>
          </w:rPr>
          <w:t>Labelling Criteria for Community/GP Blood Transfusion Samples</w:t>
        </w:r>
        <w:r w:rsidR="00517F27">
          <w:rPr>
            <w:noProof/>
            <w:webHidden/>
          </w:rPr>
          <w:tab/>
        </w:r>
        <w:r w:rsidR="00517F27">
          <w:rPr>
            <w:noProof/>
            <w:webHidden/>
          </w:rPr>
          <w:fldChar w:fldCharType="begin"/>
        </w:r>
        <w:r w:rsidR="00517F27">
          <w:rPr>
            <w:noProof/>
            <w:webHidden/>
          </w:rPr>
          <w:instrText xml:space="preserve"> PAGEREF _Toc228459555 \h </w:instrText>
        </w:r>
        <w:r w:rsidR="00517F27">
          <w:rPr>
            <w:noProof/>
            <w:webHidden/>
          </w:rPr>
        </w:r>
        <w:r w:rsidR="00517F27">
          <w:rPr>
            <w:noProof/>
            <w:webHidden/>
          </w:rPr>
          <w:fldChar w:fldCharType="separate"/>
        </w:r>
        <w:r w:rsidR="00517F27">
          <w:rPr>
            <w:noProof/>
            <w:webHidden/>
          </w:rPr>
          <w:t>27</w:t>
        </w:r>
        <w:r w:rsidR="00517F27">
          <w:rPr>
            <w:noProof/>
            <w:webHidden/>
          </w:rPr>
          <w:fldChar w:fldCharType="end"/>
        </w:r>
      </w:hyperlink>
    </w:p>
    <w:p w:rsidR="00517F27" w:rsidRDefault="001322B0">
      <w:pPr>
        <w:pStyle w:val="TOC1"/>
        <w:rPr>
          <w:rFonts w:asciiTheme="minorHAnsi" w:eastAsiaTheme="minorEastAsia" w:hAnsiTheme="minorHAnsi" w:cstheme="minorBidi"/>
          <w:b w:val="0"/>
          <w:sz w:val="22"/>
          <w:szCs w:val="22"/>
          <w:lang w:eastAsia="en-GB"/>
        </w:rPr>
      </w:pPr>
      <w:hyperlink w:anchor="_Toc228459556" w:history="1">
        <w:r w:rsidR="00517F27" w:rsidRPr="00AB06A9">
          <w:rPr>
            <w:rStyle w:val="Hyperlink"/>
            <w:rFonts w:cs="Arial"/>
          </w:rPr>
          <w:t>6</w:t>
        </w:r>
        <w:r w:rsidR="00517F27">
          <w:rPr>
            <w:rFonts w:asciiTheme="minorHAnsi" w:eastAsiaTheme="minorEastAsia" w:hAnsiTheme="minorHAnsi" w:cstheme="minorBidi"/>
            <w:b w:val="0"/>
            <w:sz w:val="22"/>
            <w:szCs w:val="22"/>
            <w:lang w:eastAsia="en-GB"/>
          </w:rPr>
          <w:tab/>
        </w:r>
        <w:r w:rsidR="00517F27" w:rsidRPr="00AB06A9">
          <w:rPr>
            <w:rStyle w:val="Hyperlink"/>
            <w:rFonts w:cs="Arial"/>
          </w:rPr>
          <w:t>Storage and Transport of Specimens</w:t>
        </w:r>
        <w:r w:rsidR="00517F27">
          <w:rPr>
            <w:webHidden/>
          </w:rPr>
          <w:tab/>
        </w:r>
        <w:r w:rsidR="00517F27">
          <w:rPr>
            <w:webHidden/>
          </w:rPr>
          <w:fldChar w:fldCharType="begin"/>
        </w:r>
        <w:r w:rsidR="00517F27">
          <w:rPr>
            <w:webHidden/>
          </w:rPr>
          <w:instrText xml:space="preserve"> PAGEREF _Toc228459556 \h </w:instrText>
        </w:r>
        <w:r w:rsidR="00517F27">
          <w:rPr>
            <w:webHidden/>
          </w:rPr>
        </w:r>
        <w:r w:rsidR="00517F27">
          <w:rPr>
            <w:webHidden/>
          </w:rPr>
          <w:fldChar w:fldCharType="separate"/>
        </w:r>
        <w:r w:rsidR="00517F27">
          <w:rPr>
            <w:webHidden/>
          </w:rPr>
          <w:t>27</w:t>
        </w:r>
        <w:r w:rsidR="00517F27">
          <w:rPr>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557" w:history="1">
        <w:r w:rsidR="00517F27" w:rsidRPr="00AB06A9">
          <w:rPr>
            <w:rStyle w:val="Hyperlink"/>
            <w:noProof/>
          </w:rPr>
          <w:t>6.1</w:t>
        </w:r>
        <w:r w:rsidR="00517F27">
          <w:rPr>
            <w:rFonts w:asciiTheme="minorHAnsi" w:eastAsiaTheme="minorEastAsia" w:hAnsiTheme="minorHAnsi" w:cstheme="minorBidi"/>
            <w:noProof/>
            <w:sz w:val="22"/>
            <w:szCs w:val="22"/>
            <w:lang w:eastAsia="en-GB"/>
          </w:rPr>
          <w:tab/>
        </w:r>
        <w:r w:rsidR="00517F27" w:rsidRPr="00AB06A9">
          <w:rPr>
            <w:rStyle w:val="Hyperlink"/>
            <w:noProof/>
          </w:rPr>
          <w:t>Pre-Analytical Specimen Storage</w:t>
        </w:r>
        <w:r w:rsidR="00517F27">
          <w:rPr>
            <w:noProof/>
            <w:webHidden/>
          </w:rPr>
          <w:tab/>
        </w:r>
        <w:r w:rsidR="00517F27">
          <w:rPr>
            <w:noProof/>
            <w:webHidden/>
          </w:rPr>
          <w:fldChar w:fldCharType="begin"/>
        </w:r>
        <w:r w:rsidR="00517F27">
          <w:rPr>
            <w:noProof/>
            <w:webHidden/>
          </w:rPr>
          <w:instrText xml:space="preserve"> PAGEREF _Toc228459557 \h </w:instrText>
        </w:r>
        <w:r w:rsidR="00517F27">
          <w:rPr>
            <w:noProof/>
            <w:webHidden/>
          </w:rPr>
        </w:r>
        <w:r w:rsidR="00517F27">
          <w:rPr>
            <w:noProof/>
            <w:webHidden/>
          </w:rPr>
          <w:fldChar w:fldCharType="separate"/>
        </w:r>
        <w:r w:rsidR="00517F27">
          <w:rPr>
            <w:noProof/>
            <w:webHidden/>
          </w:rPr>
          <w:t>27</w:t>
        </w:r>
        <w:r w:rsidR="00517F27">
          <w:rPr>
            <w:noProof/>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558" w:history="1">
        <w:r w:rsidR="00517F27" w:rsidRPr="00AB06A9">
          <w:rPr>
            <w:rStyle w:val="Hyperlink"/>
            <w:noProof/>
          </w:rPr>
          <w:t>6.2</w:t>
        </w:r>
        <w:r w:rsidR="00517F27">
          <w:rPr>
            <w:rFonts w:asciiTheme="minorHAnsi" w:eastAsiaTheme="minorEastAsia" w:hAnsiTheme="minorHAnsi" w:cstheme="minorBidi"/>
            <w:noProof/>
            <w:sz w:val="22"/>
            <w:szCs w:val="22"/>
            <w:lang w:eastAsia="en-GB"/>
          </w:rPr>
          <w:tab/>
        </w:r>
        <w:r w:rsidR="00517F27" w:rsidRPr="00AB06A9">
          <w:rPr>
            <w:rStyle w:val="Hyperlink"/>
            <w:noProof/>
          </w:rPr>
          <w:t>Specimen Transport</w:t>
        </w:r>
        <w:r w:rsidR="00517F27">
          <w:rPr>
            <w:noProof/>
            <w:webHidden/>
          </w:rPr>
          <w:tab/>
        </w:r>
        <w:r w:rsidR="00517F27">
          <w:rPr>
            <w:noProof/>
            <w:webHidden/>
          </w:rPr>
          <w:fldChar w:fldCharType="begin"/>
        </w:r>
        <w:r w:rsidR="00517F27">
          <w:rPr>
            <w:noProof/>
            <w:webHidden/>
          </w:rPr>
          <w:instrText xml:space="preserve"> PAGEREF _Toc228459558 \h </w:instrText>
        </w:r>
        <w:r w:rsidR="00517F27">
          <w:rPr>
            <w:noProof/>
            <w:webHidden/>
          </w:rPr>
        </w:r>
        <w:r w:rsidR="00517F27">
          <w:rPr>
            <w:noProof/>
            <w:webHidden/>
          </w:rPr>
          <w:fldChar w:fldCharType="separate"/>
        </w:r>
        <w:r w:rsidR="00517F27">
          <w:rPr>
            <w:noProof/>
            <w:webHidden/>
          </w:rPr>
          <w:t>28</w:t>
        </w:r>
        <w:r w:rsidR="00517F27">
          <w:rPr>
            <w:noProof/>
            <w:webHidden/>
          </w:rPr>
          <w:fldChar w:fldCharType="end"/>
        </w:r>
      </w:hyperlink>
    </w:p>
    <w:p w:rsidR="00517F27" w:rsidRDefault="001322B0">
      <w:pPr>
        <w:pStyle w:val="TOC3"/>
        <w:rPr>
          <w:rFonts w:asciiTheme="minorHAnsi" w:eastAsiaTheme="minorEastAsia" w:hAnsiTheme="minorHAnsi" w:cstheme="minorBidi"/>
          <w:noProof/>
          <w:sz w:val="22"/>
          <w:szCs w:val="22"/>
          <w:lang w:eastAsia="en-GB"/>
        </w:rPr>
      </w:pPr>
      <w:hyperlink w:anchor="_Toc228459559" w:history="1">
        <w:r w:rsidR="00517F27" w:rsidRPr="00AB06A9">
          <w:rPr>
            <w:rStyle w:val="Hyperlink"/>
            <w:noProof/>
          </w:rPr>
          <w:t>6.2.1</w:t>
        </w:r>
        <w:r w:rsidR="00517F27">
          <w:rPr>
            <w:rFonts w:asciiTheme="minorHAnsi" w:eastAsiaTheme="minorEastAsia" w:hAnsiTheme="minorHAnsi" w:cstheme="minorBidi"/>
            <w:noProof/>
            <w:sz w:val="22"/>
            <w:szCs w:val="22"/>
            <w:lang w:eastAsia="en-GB"/>
          </w:rPr>
          <w:tab/>
        </w:r>
        <w:r w:rsidR="00517F27" w:rsidRPr="00AB06A9">
          <w:rPr>
            <w:rStyle w:val="Hyperlink"/>
            <w:noProof/>
          </w:rPr>
          <w:t>Delivery of Biological Specimens from ‘Off Site’ Clinics</w:t>
        </w:r>
        <w:r w:rsidR="00517F27">
          <w:rPr>
            <w:noProof/>
            <w:webHidden/>
          </w:rPr>
          <w:tab/>
        </w:r>
        <w:r w:rsidR="00517F27">
          <w:rPr>
            <w:noProof/>
            <w:webHidden/>
          </w:rPr>
          <w:fldChar w:fldCharType="begin"/>
        </w:r>
        <w:r w:rsidR="00517F27">
          <w:rPr>
            <w:noProof/>
            <w:webHidden/>
          </w:rPr>
          <w:instrText xml:space="preserve"> PAGEREF _Toc228459559 \h </w:instrText>
        </w:r>
        <w:r w:rsidR="00517F27">
          <w:rPr>
            <w:noProof/>
            <w:webHidden/>
          </w:rPr>
        </w:r>
        <w:r w:rsidR="00517F27">
          <w:rPr>
            <w:noProof/>
            <w:webHidden/>
          </w:rPr>
          <w:fldChar w:fldCharType="separate"/>
        </w:r>
        <w:r w:rsidR="00517F27">
          <w:rPr>
            <w:noProof/>
            <w:webHidden/>
          </w:rPr>
          <w:t>28</w:t>
        </w:r>
        <w:r w:rsidR="00517F27">
          <w:rPr>
            <w:noProof/>
            <w:webHidden/>
          </w:rPr>
          <w:fldChar w:fldCharType="end"/>
        </w:r>
      </w:hyperlink>
    </w:p>
    <w:p w:rsidR="00517F27" w:rsidRDefault="001322B0">
      <w:pPr>
        <w:pStyle w:val="TOC3"/>
        <w:rPr>
          <w:rFonts w:asciiTheme="minorHAnsi" w:eastAsiaTheme="minorEastAsia" w:hAnsiTheme="minorHAnsi" w:cstheme="minorBidi"/>
          <w:noProof/>
          <w:sz w:val="22"/>
          <w:szCs w:val="22"/>
          <w:lang w:eastAsia="en-GB"/>
        </w:rPr>
      </w:pPr>
      <w:hyperlink w:anchor="_Toc228459560" w:history="1">
        <w:r w:rsidR="00517F27" w:rsidRPr="00AB06A9">
          <w:rPr>
            <w:rStyle w:val="Hyperlink"/>
            <w:rFonts w:cs="Arial"/>
            <w:noProof/>
            <w:lang w:val="en-IE"/>
          </w:rPr>
          <w:t>6.2.2</w:t>
        </w:r>
        <w:r w:rsidR="00517F27">
          <w:rPr>
            <w:rFonts w:asciiTheme="minorHAnsi" w:eastAsiaTheme="minorEastAsia" w:hAnsiTheme="minorHAnsi" w:cstheme="minorBidi"/>
            <w:noProof/>
            <w:sz w:val="22"/>
            <w:szCs w:val="22"/>
            <w:lang w:eastAsia="en-GB"/>
          </w:rPr>
          <w:tab/>
        </w:r>
        <w:r w:rsidR="00517F27" w:rsidRPr="00AB06A9">
          <w:rPr>
            <w:rStyle w:val="Hyperlink"/>
            <w:rFonts w:cs="Arial"/>
            <w:noProof/>
            <w:lang w:val="en-IE"/>
          </w:rPr>
          <w:t>Specimen Transport: Anatomic Pathology</w:t>
        </w:r>
        <w:r w:rsidR="00517F27">
          <w:rPr>
            <w:noProof/>
            <w:webHidden/>
          </w:rPr>
          <w:tab/>
        </w:r>
        <w:r w:rsidR="00517F27">
          <w:rPr>
            <w:noProof/>
            <w:webHidden/>
          </w:rPr>
          <w:fldChar w:fldCharType="begin"/>
        </w:r>
        <w:r w:rsidR="00517F27">
          <w:rPr>
            <w:noProof/>
            <w:webHidden/>
          </w:rPr>
          <w:instrText xml:space="preserve"> PAGEREF _Toc228459560 \h </w:instrText>
        </w:r>
        <w:r w:rsidR="00517F27">
          <w:rPr>
            <w:noProof/>
            <w:webHidden/>
          </w:rPr>
        </w:r>
        <w:r w:rsidR="00517F27">
          <w:rPr>
            <w:noProof/>
            <w:webHidden/>
          </w:rPr>
          <w:fldChar w:fldCharType="separate"/>
        </w:r>
        <w:r w:rsidR="00517F27">
          <w:rPr>
            <w:noProof/>
            <w:webHidden/>
          </w:rPr>
          <w:t>29</w:t>
        </w:r>
        <w:r w:rsidR="00517F27">
          <w:rPr>
            <w:noProof/>
            <w:webHidden/>
          </w:rPr>
          <w:fldChar w:fldCharType="end"/>
        </w:r>
      </w:hyperlink>
    </w:p>
    <w:p w:rsidR="00517F27" w:rsidRDefault="001322B0">
      <w:pPr>
        <w:pStyle w:val="TOC3"/>
        <w:rPr>
          <w:rFonts w:asciiTheme="minorHAnsi" w:eastAsiaTheme="minorEastAsia" w:hAnsiTheme="minorHAnsi" w:cstheme="minorBidi"/>
          <w:noProof/>
          <w:sz w:val="22"/>
          <w:szCs w:val="22"/>
          <w:lang w:eastAsia="en-GB"/>
        </w:rPr>
      </w:pPr>
      <w:hyperlink w:anchor="_Toc228459561" w:history="1">
        <w:r w:rsidR="00517F27" w:rsidRPr="00AB06A9">
          <w:rPr>
            <w:rStyle w:val="Hyperlink"/>
            <w:rFonts w:cs="Arial"/>
            <w:noProof/>
            <w:lang w:val="en-IE"/>
          </w:rPr>
          <w:t>6.2.3</w:t>
        </w:r>
        <w:r w:rsidR="00517F27">
          <w:rPr>
            <w:rFonts w:asciiTheme="minorHAnsi" w:eastAsiaTheme="minorEastAsia" w:hAnsiTheme="minorHAnsi" w:cstheme="minorBidi"/>
            <w:noProof/>
            <w:sz w:val="22"/>
            <w:szCs w:val="22"/>
            <w:lang w:eastAsia="en-GB"/>
          </w:rPr>
          <w:tab/>
        </w:r>
        <w:r w:rsidR="00517F27" w:rsidRPr="00AB06A9">
          <w:rPr>
            <w:rStyle w:val="Hyperlink"/>
            <w:rFonts w:cs="Arial"/>
            <w:noProof/>
            <w:lang w:val="en-IE"/>
          </w:rPr>
          <w:t>Post Mortem</w:t>
        </w:r>
        <w:r w:rsidR="00517F27">
          <w:rPr>
            <w:noProof/>
            <w:webHidden/>
          </w:rPr>
          <w:tab/>
        </w:r>
        <w:r w:rsidR="00517F27">
          <w:rPr>
            <w:noProof/>
            <w:webHidden/>
          </w:rPr>
          <w:fldChar w:fldCharType="begin"/>
        </w:r>
        <w:r w:rsidR="00517F27">
          <w:rPr>
            <w:noProof/>
            <w:webHidden/>
          </w:rPr>
          <w:instrText xml:space="preserve"> PAGEREF _Toc228459561 \h </w:instrText>
        </w:r>
        <w:r w:rsidR="00517F27">
          <w:rPr>
            <w:noProof/>
            <w:webHidden/>
          </w:rPr>
        </w:r>
        <w:r w:rsidR="00517F27">
          <w:rPr>
            <w:noProof/>
            <w:webHidden/>
          </w:rPr>
          <w:fldChar w:fldCharType="separate"/>
        </w:r>
        <w:r w:rsidR="00517F27">
          <w:rPr>
            <w:noProof/>
            <w:webHidden/>
          </w:rPr>
          <w:t>30</w:t>
        </w:r>
        <w:r w:rsidR="00517F27">
          <w:rPr>
            <w:noProof/>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562" w:history="1">
        <w:r w:rsidR="00517F27" w:rsidRPr="00AB06A9">
          <w:rPr>
            <w:rStyle w:val="Hyperlink"/>
            <w:noProof/>
          </w:rPr>
          <w:t>6.3</w:t>
        </w:r>
        <w:r w:rsidR="00517F27">
          <w:rPr>
            <w:rFonts w:asciiTheme="minorHAnsi" w:eastAsiaTheme="minorEastAsia" w:hAnsiTheme="minorHAnsi" w:cstheme="minorBidi"/>
            <w:noProof/>
            <w:sz w:val="22"/>
            <w:szCs w:val="22"/>
            <w:lang w:eastAsia="en-GB"/>
          </w:rPr>
          <w:tab/>
        </w:r>
        <w:r w:rsidR="00517F27" w:rsidRPr="00AB06A9">
          <w:rPr>
            <w:rStyle w:val="Hyperlink"/>
            <w:noProof/>
          </w:rPr>
          <w:t>Transport of Potentially High Infectious Risk Specimens</w:t>
        </w:r>
        <w:r w:rsidR="00517F27">
          <w:rPr>
            <w:noProof/>
            <w:webHidden/>
          </w:rPr>
          <w:tab/>
        </w:r>
        <w:r w:rsidR="00517F27">
          <w:rPr>
            <w:noProof/>
            <w:webHidden/>
          </w:rPr>
          <w:fldChar w:fldCharType="begin"/>
        </w:r>
        <w:r w:rsidR="00517F27">
          <w:rPr>
            <w:noProof/>
            <w:webHidden/>
          </w:rPr>
          <w:instrText xml:space="preserve"> PAGEREF _Toc228459562 \h </w:instrText>
        </w:r>
        <w:r w:rsidR="00517F27">
          <w:rPr>
            <w:noProof/>
            <w:webHidden/>
          </w:rPr>
        </w:r>
        <w:r w:rsidR="00517F27">
          <w:rPr>
            <w:noProof/>
            <w:webHidden/>
          </w:rPr>
          <w:fldChar w:fldCharType="separate"/>
        </w:r>
        <w:r w:rsidR="00517F27">
          <w:rPr>
            <w:noProof/>
            <w:webHidden/>
          </w:rPr>
          <w:t>30</w:t>
        </w:r>
        <w:r w:rsidR="00517F27">
          <w:rPr>
            <w:noProof/>
            <w:webHidden/>
          </w:rPr>
          <w:fldChar w:fldCharType="end"/>
        </w:r>
      </w:hyperlink>
    </w:p>
    <w:p w:rsidR="00517F27" w:rsidRDefault="001322B0">
      <w:pPr>
        <w:pStyle w:val="TOC3"/>
        <w:rPr>
          <w:rFonts w:asciiTheme="minorHAnsi" w:eastAsiaTheme="minorEastAsia" w:hAnsiTheme="minorHAnsi" w:cstheme="minorBidi"/>
          <w:noProof/>
          <w:sz w:val="22"/>
          <w:szCs w:val="22"/>
          <w:lang w:eastAsia="en-GB"/>
        </w:rPr>
      </w:pPr>
      <w:hyperlink w:anchor="_Toc228459563" w:history="1">
        <w:r w:rsidR="00517F27" w:rsidRPr="00AB06A9">
          <w:rPr>
            <w:rStyle w:val="Hyperlink"/>
            <w:rFonts w:cs="Arial"/>
            <w:noProof/>
          </w:rPr>
          <w:t>6.3.1</w:t>
        </w:r>
        <w:r w:rsidR="00517F27">
          <w:rPr>
            <w:rFonts w:asciiTheme="minorHAnsi" w:eastAsiaTheme="minorEastAsia" w:hAnsiTheme="minorHAnsi" w:cstheme="minorBidi"/>
            <w:noProof/>
            <w:sz w:val="22"/>
            <w:szCs w:val="22"/>
            <w:lang w:eastAsia="en-GB"/>
          </w:rPr>
          <w:tab/>
        </w:r>
        <w:r w:rsidR="00517F27" w:rsidRPr="00AB06A9">
          <w:rPr>
            <w:rStyle w:val="Hyperlink"/>
            <w:rFonts w:cs="Arial"/>
            <w:noProof/>
          </w:rPr>
          <w:t>Model Rules for Laboratory Porters and All Who Deliver Specimens to the Laboratory</w:t>
        </w:r>
        <w:r w:rsidR="00517F27">
          <w:rPr>
            <w:noProof/>
            <w:webHidden/>
          </w:rPr>
          <w:tab/>
        </w:r>
        <w:r w:rsidR="00517F27">
          <w:rPr>
            <w:noProof/>
            <w:webHidden/>
          </w:rPr>
          <w:fldChar w:fldCharType="begin"/>
        </w:r>
        <w:r w:rsidR="00517F27">
          <w:rPr>
            <w:noProof/>
            <w:webHidden/>
          </w:rPr>
          <w:instrText xml:space="preserve"> PAGEREF _Toc228459563 \h </w:instrText>
        </w:r>
        <w:r w:rsidR="00517F27">
          <w:rPr>
            <w:noProof/>
            <w:webHidden/>
          </w:rPr>
        </w:r>
        <w:r w:rsidR="00517F27">
          <w:rPr>
            <w:noProof/>
            <w:webHidden/>
          </w:rPr>
          <w:fldChar w:fldCharType="separate"/>
        </w:r>
        <w:r w:rsidR="00517F27">
          <w:rPr>
            <w:noProof/>
            <w:webHidden/>
          </w:rPr>
          <w:t>30</w:t>
        </w:r>
        <w:r w:rsidR="00517F27">
          <w:rPr>
            <w:noProof/>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564" w:history="1">
        <w:r w:rsidR="00517F27" w:rsidRPr="00AB06A9">
          <w:rPr>
            <w:rStyle w:val="Hyperlink"/>
            <w:noProof/>
          </w:rPr>
          <w:t>6.4</w:t>
        </w:r>
        <w:r w:rsidR="00517F27">
          <w:rPr>
            <w:rFonts w:asciiTheme="minorHAnsi" w:eastAsiaTheme="minorEastAsia" w:hAnsiTheme="minorHAnsi" w:cstheme="minorBidi"/>
            <w:noProof/>
            <w:sz w:val="22"/>
            <w:szCs w:val="22"/>
            <w:lang w:eastAsia="en-GB"/>
          </w:rPr>
          <w:tab/>
        </w:r>
        <w:r w:rsidR="00517F27" w:rsidRPr="00AB06A9">
          <w:rPr>
            <w:rStyle w:val="Hyperlink"/>
            <w:noProof/>
          </w:rPr>
          <w:t>Specimen Location Delivery Instructions</w:t>
        </w:r>
        <w:r w:rsidR="00517F27">
          <w:rPr>
            <w:noProof/>
            <w:webHidden/>
          </w:rPr>
          <w:tab/>
        </w:r>
        <w:r w:rsidR="00517F27">
          <w:rPr>
            <w:noProof/>
            <w:webHidden/>
          </w:rPr>
          <w:fldChar w:fldCharType="begin"/>
        </w:r>
        <w:r w:rsidR="00517F27">
          <w:rPr>
            <w:noProof/>
            <w:webHidden/>
          </w:rPr>
          <w:instrText xml:space="preserve"> PAGEREF _Toc228459564 \h </w:instrText>
        </w:r>
        <w:r w:rsidR="00517F27">
          <w:rPr>
            <w:noProof/>
            <w:webHidden/>
          </w:rPr>
        </w:r>
        <w:r w:rsidR="00517F27">
          <w:rPr>
            <w:noProof/>
            <w:webHidden/>
          </w:rPr>
          <w:fldChar w:fldCharType="separate"/>
        </w:r>
        <w:r w:rsidR="00517F27">
          <w:rPr>
            <w:noProof/>
            <w:webHidden/>
          </w:rPr>
          <w:t>31</w:t>
        </w:r>
        <w:r w:rsidR="00517F27">
          <w:rPr>
            <w:noProof/>
            <w:webHidden/>
          </w:rPr>
          <w:fldChar w:fldCharType="end"/>
        </w:r>
      </w:hyperlink>
    </w:p>
    <w:p w:rsidR="00517F27" w:rsidRDefault="001322B0">
      <w:pPr>
        <w:pStyle w:val="TOC1"/>
        <w:rPr>
          <w:rFonts w:asciiTheme="minorHAnsi" w:eastAsiaTheme="minorEastAsia" w:hAnsiTheme="minorHAnsi" w:cstheme="minorBidi"/>
          <w:b w:val="0"/>
          <w:sz w:val="22"/>
          <w:szCs w:val="22"/>
          <w:lang w:eastAsia="en-GB"/>
        </w:rPr>
      </w:pPr>
      <w:hyperlink w:anchor="_Toc228459565" w:history="1">
        <w:r w:rsidR="00517F27" w:rsidRPr="00AB06A9">
          <w:rPr>
            <w:rStyle w:val="Hyperlink"/>
            <w:rFonts w:cs="Arial"/>
          </w:rPr>
          <w:t>7</w:t>
        </w:r>
        <w:r w:rsidR="00517F27">
          <w:rPr>
            <w:rFonts w:asciiTheme="minorHAnsi" w:eastAsiaTheme="minorEastAsia" w:hAnsiTheme="minorHAnsi" w:cstheme="minorBidi"/>
            <w:b w:val="0"/>
            <w:sz w:val="22"/>
            <w:szCs w:val="22"/>
            <w:lang w:eastAsia="en-GB"/>
          </w:rPr>
          <w:tab/>
        </w:r>
        <w:r w:rsidR="00517F27" w:rsidRPr="00AB06A9">
          <w:rPr>
            <w:rStyle w:val="Hyperlink"/>
            <w:rFonts w:cs="Arial"/>
          </w:rPr>
          <w:t>Specimen Acceptance Requirements</w:t>
        </w:r>
        <w:r w:rsidR="00517F27">
          <w:rPr>
            <w:webHidden/>
          </w:rPr>
          <w:tab/>
        </w:r>
        <w:r w:rsidR="00517F27">
          <w:rPr>
            <w:webHidden/>
          </w:rPr>
          <w:fldChar w:fldCharType="begin"/>
        </w:r>
        <w:r w:rsidR="00517F27">
          <w:rPr>
            <w:webHidden/>
          </w:rPr>
          <w:instrText xml:space="preserve"> PAGEREF _Toc228459565 \h </w:instrText>
        </w:r>
        <w:r w:rsidR="00517F27">
          <w:rPr>
            <w:webHidden/>
          </w:rPr>
        </w:r>
        <w:r w:rsidR="00517F27">
          <w:rPr>
            <w:webHidden/>
          </w:rPr>
          <w:fldChar w:fldCharType="separate"/>
        </w:r>
        <w:r w:rsidR="00517F27">
          <w:rPr>
            <w:webHidden/>
          </w:rPr>
          <w:t>32</w:t>
        </w:r>
        <w:r w:rsidR="00517F27">
          <w:rPr>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566" w:history="1">
        <w:r w:rsidR="00517F27" w:rsidRPr="00AB06A9">
          <w:rPr>
            <w:rStyle w:val="Hyperlink"/>
            <w:noProof/>
          </w:rPr>
          <w:t>7.1</w:t>
        </w:r>
        <w:r w:rsidR="00517F27">
          <w:rPr>
            <w:rFonts w:asciiTheme="minorHAnsi" w:eastAsiaTheme="minorEastAsia" w:hAnsiTheme="minorHAnsi" w:cstheme="minorBidi"/>
            <w:noProof/>
            <w:sz w:val="22"/>
            <w:szCs w:val="22"/>
            <w:lang w:eastAsia="en-GB"/>
          </w:rPr>
          <w:tab/>
        </w:r>
        <w:r w:rsidR="00517F27" w:rsidRPr="00AB06A9">
          <w:rPr>
            <w:rStyle w:val="Hyperlink"/>
            <w:noProof/>
          </w:rPr>
          <w:t>Laboratory Criteria for Specimen Acceptance</w:t>
        </w:r>
        <w:r w:rsidR="00517F27">
          <w:rPr>
            <w:noProof/>
            <w:webHidden/>
          </w:rPr>
          <w:tab/>
        </w:r>
        <w:r w:rsidR="00517F27">
          <w:rPr>
            <w:noProof/>
            <w:webHidden/>
          </w:rPr>
          <w:fldChar w:fldCharType="begin"/>
        </w:r>
        <w:r w:rsidR="00517F27">
          <w:rPr>
            <w:noProof/>
            <w:webHidden/>
          </w:rPr>
          <w:instrText xml:space="preserve"> PAGEREF _Toc228459566 \h </w:instrText>
        </w:r>
        <w:r w:rsidR="00517F27">
          <w:rPr>
            <w:noProof/>
            <w:webHidden/>
          </w:rPr>
        </w:r>
        <w:r w:rsidR="00517F27">
          <w:rPr>
            <w:noProof/>
            <w:webHidden/>
          </w:rPr>
          <w:fldChar w:fldCharType="separate"/>
        </w:r>
        <w:r w:rsidR="00517F27">
          <w:rPr>
            <w:noProof/>
            <w:webHidden/>
          </w:rPr>
          <w:t>32</w:t>
        </w:r>
        <w:r w:rsidR="00517F27">
          <w:rPr>
            <w:noProof/>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567" w:history="1">
        <w:r w:rsidR="00517F27" w:rsidRPr="00AB06A9">
          <w:rPr>
            <w:rStyle w:val="Hyperlink"/>
            <w:noProof/>
          </w:rPr>
          <w:t>7.2</w:t>
        </w:r>
        <w:r w:rsidR="00517F27">
          <w:rPr>
            <w:rFonts w:asciiTheme="minorHAnsi" w:eastAsiaTheme="minorEastAsia" w:hAnsiTheme="minorHAnsi" w:cstheme="minorBidi"/>
            <w:noProof/>
            <w:sz w:val="22"/>
            <w:szCs w:val="22"/>
            <w:lang w:eastAsia="en-GB"/>
          </w:rPr>
          <w:tab/>
        </w:r>
        <w:r w:rsidR="00517F27" w:rsidRPr="00AB06A9">
          <w:rPr>
            <w:rStyle w:val="Hyperlink"/>
            <w:noProof/>
          </w:rPr>
          <w:t>Laboratory Criteria for Rejection of Specimens</w:t>
        </w:r>
        <w:r w:rsidR="00517F27">
          <w:rPr>
            <w:noProof/>
            <w:webHidden/>
          </w:rPr>
          <w:tab/>
        </w:r>
        <w:r w:rsidR="00517F27">
          <w:rPr>
            <w:noProof/>
            <w:webHidden/>
          </w:rPr>
          <w:fldChar w:fldCharType="begin"/>
        </w:r>
        <w:r w:rsidR="00517F27">
          <w:rPr>
            <w:noProof/>
            <w:webHidden/>
          </w:rPr>
          <w:instrText xml:space="preserve"> PAGEREF _Toc228459567 \h </w:instrText>
        </w:r>
        <w:r w:rsidR="00517F27">
          <w:rPr>
            <w:noProof/>
            <w:webHidden/>
          </w:rPr>
        </w:r>
        <w:r w:rsidR="00517F27">
          <w:rPr>
            <w:noProof/>
            <w:webHidden/>
          </w:rPr>
          <w:fldChar w:fldCharType="separate"/>
        </w:r>
        <w:r w:rsidR="00517F27">
          <w:rPr>
            <w:noProof/>
            <w:webHidden/>
          </w:rPr>
          <w:t>32</w:t>
        </w:r>
        <w:r w:rsidR="00517F27">
          <w:rPr>
            <w:noProof/>
            <w:webHidden/>
          </w:rPr>
          <w:fldChar w:fldCharType="end"/>
        </w:r>
      </w:hyperlink>
    </w:p>
    <w:p w:rsidR="00517F27" w:rsidRDefault="001322B0">
      <w:pPr>
        <w:pStyle w:val="TOC3"/>
        <w:rPr>
          <w:rFonts w:asciiTheme="minorHAnsi" w:eastAsiaTheme="minorEastAsia" w:hAnsiTheme="minorHAnsi" w:cstheme="minorBidi"/>
          <w:noProof/>
          <w:sz w:val="22"/>
          <w:szCs w:val="22"/>
          <w:lang w:eastAsia="en-GB"/>
        </w:rPr>
      </w:pPr>
      <w:hyperlink w:anchor="_Toc228459568" w:history="1">
        <w:r w:rsidR="00517F27" w:rsidRPr="00AB06A9">
          <w:rPr>
            <w:rStyle w:val="Hyperlink"/>
            <w:rFonts w:cs="Arial"/>
            <w:noProof/>
          </w:rPr>
          <w:t>7.2.1</w:t>
        </w:r>
        <w:r w:rsidR="00517F27">
          <w:rPr>
            <w:rFonts w:asciiTheme="minorHAnsi" w:eastAsiaTheme="minorEastAsia" w:hAnsiTheme="minorHAnsi" w:cstheme="minorBidi"/>
            <w:noProof/>
            <w:sz w:val="22"/>
            <w:szCs w:val="22"/>
            <w:lang w:eastAsia="en-GB"/>
          </w:rPr>
          <w:tab/>
        </w:r>
        <w:r w:rsidR="00517F27" w:rsidRPr="00AB06A9">
          <w:rPr>
            <w:rStyle w:val="Hyperlink"/>
            <w:rFonts w:cs="Arial"/>
            <w:noProof/>
          </w:rPr>
          <w:t>Reasons for Rejecting a Specimen</w:t>
        </w:r>
        <w:r w:rsidR="00517F27">
          <w:rPr>
            <w:noProof/>
            <w:webHidden/>
          </w:rPr>
          <w:tab/>
        </w:r>
        <w:r w:rsidR="00517F27">
          <w:rPr>
            <w:noProof/>
            <w:webHidden/>
          </w:rPr>
          <w:fldChar w:fldCharType="begin"/>
        </w:r>
        <w:r w:rsidR="00517F27">
          <w:rPr>
            <w:noProof/>
            <w:webHidden/>
          </w:rPr>
          <w:instrText xml:space="preserve"> PAGEREF _Toc228459568 \h </w:instrText>
        </w:r>
        <w:r w:rsidR="00517F27">
          <w:rPr>
            <w:noProof/>
            <w:webHidden/>
          </w:rPr>
        </w:r>
        <w:r w:rsidR="00517F27">
          <w:rPr>
            <w:noProof/>
            <w:webHidden/>
          </w:rPr>
          <w:fldChar w:fldCharType="separate"/>
        </w:r>
        <w:r w:rsidR="00517F27">
          <w:rPr>
            <w:noProof/>
            <w:webHidden/>
          </w:rPr>
          <w:t>32</w:t>
        </w:r>
        <w:r w:rsidR="00517F27">
          <w:rPr>
            <w:noProof/>
            <w:webHidden/>
          </w:rPr>
          <w:fldChar w:fldCharType="end"/>
        </w:r>
      </w:hyperlink>
    </w:p>
    <w:p w:rsidR="00517F27" w:rsidRDefault="001322B0">
      <w:pPr>
        <w:pStyle w:val="TOC3"/>
        <w:rPr>
          <w:rFonts w:asciiTheme="minorHAnsi" w:eastAsiaTheme="minorEastAsia" w:hAnsiTheme="minorHAnsi" w:cstheme="minorBidi"/>
          <w:noProof/>
          <w:sz w:val="22"/>
          <w:szCs w:val="22"/>
          <w:lang w:eastAsia="en-GB"/>
        </w:rPr>
      </w:pPr>
      <w:hyperlink w:anchor="_Toc228459569" w:history="1">
        <w:r w:rsidR="00517F27" w:rsidRPr="00AB06A9">
          <w:rPr>
            <w:rStyle w:val="Hyperlink"/>
            <w:rFonts w:cs="Arial"/>
            <w:bCs/>
            <w:noProof/>
          </w:rPr>
          <w:t>7.2.2</w:t>
        </w:r>
        <w:r w:rsidR="00517F27">
          <w:rPr>
            <w:rFonts w:asciiTheme="minorHAnsi" w:eastAsiaTheme="minorEastAsia" w:hAnsiTheme="minorHAnsi" w:cstheme="minorBidi"/>
            <w:noProof/>
            <w:sz w:val="22"/>
            <w:szCs w:val="22"/>
            <w:lang w:eastAsia="en-GB"/>
          </w:rPr>
          <w:tab/>
        </w:r>
        <w:r w:rsidR="00517F27" w:rsidRPr="00AB06A9">
          <w:rPr>
            <w:rStyle w:val="Hyperlink"/>
            <w:rFonts w:cs="Arial"/>
            <w:bCs/>
            <w:noProof/>
          </w:rPr>
          <w:t>Factors that May Affect the Performance of the Test/Interpretation of Results</w:t>
        </w:r>
        <w:r w:rsidR="00517F27">
          <w:rPr>
            <w:noProof/>
            <w:webHidden/>
          </w:rPr>
          <w:tab/>
        </w:r>
        <w:r w:rsidR="00517F27">
          <w:rPr>
            <w:noProof/>
            <w:webHidden/>
          </w:rPr>
          <w:fldChar w:fldCharType="begin"/>
        </w:r>
        <w:r w:rsidR="00517F27">
          <w:rPr>
            <w:noProof/>
            <w:webHidden/>
          </w:rPr>
          <w:instrText xml:space="preserve"> PAGEREF _Toc228459569 \h </w:instrText>
        </w:r>
        <w:r w:rsidR="00517F27">
          <w:rPr>
            <w:noProof/>
            <w:webHidden/>
          </w:rPr>
        </w:r>
        <w:r w:rsidR="00517F27">
          <w:rPr>
            <w:noProof/>
            <w:webHidden/>
          </w:rPr>
          <w:fldChar w:fldCharType="separate"/>
        </w:r>
        <w:r w:rsidR="00517F27">
          <w:rPr>
            <w:noProof/>
            <w:webHidden/>
          </w:rPr>
          <w:t>33</w:t>
        </w:r>
        <w:r w:rsidR="00517F27">
          <w:rPr>
            <w:noProof/>
            <w:webHidden/>
          </w:rPr>
          <w:fldChar w:fldCharType="end"/>
        </w:r>
      </w:hyperlink>
    </w:p>
    <w:p w:rsidR="00517F27" w:rsidRDefault="001322B0">
      <w:pPr>
        <w:pStyle w:val="TOC3"/>
        <w:rPr>
          <w:rFonts w:asciiTheme="minorHAnsi" w:eastAsiaTheme="minorEastAsia" w:hAnsiTheme="minorHAnsi" w:cstheme="minorBidi"/>
          <w:noProof/>
          <w:sz w:val="22"/>
          <w:szCs w:val="22"/>
          <w:lang w:eastAsia="en-GB"/>
        </w:rPr>
      </w:pPr>
      <w:hyperlink w:anchor="_Toc228459570" w:history="1">
        <w:r w:rsidR="00517F27" w:rsidRPr="00AB06A9">
          <w:rPr>
            <w:rStyle w:val="Hyperlink"/>
            <w:rFonts w:cs="Arial"/>
            <w:noProof/>
          </w:rPr>
          <w:t>7.2.3</w:t>
        </w:r>
        <w:r w:rsidR="00517F27">
          <w:rPr>
            <w:rFonts w:asciiTheme="minorHAnsi" w:eastAsiaTheme="minorEastAsia" w:hAnsiTheme="minorHAnsi" w:cstheme="minorBidi"/>
            <w:noProof/>
            <w:sz w:val="22"/>
            <w:szCs w:val="22"/>
            <w:lang w:eastAsia="en-GB"/>
          </w:rPr>
          <w:tab/>
        </w:r>
        <w:r w:rsidR="00517F27" w:rsidRPr="00AB06A9">
          <w:rPr>
            <w:rStyle w:val="Hyperlink"/>
            <w:rFonts w:cs="Arial"/>
            <w:noProof/>
          </w:rPr>
          <w:t>Exceptions to Rejecting a Specimen</w:t>
        </w:r>
        <w:r w:rsidR="00517F27">
          <w:rPr>
            <w:noProof/>
            <w:webHidden/>
          </w:rPr>
          <w:tab/>
        </w:r>
        <w:r w:rsidR="00517F27">
          <w:rPr>
            <w:noProof/>
            <w:webHidden/>
          </w:rPr>
          <w:fldChar w:fldCharType="begin"/>
        </w:r>
        <w:r w:rsidR="00517F27">
          <w:rPr>
            <w:noProof/>
            <w:webHidden/>
          </w:rPr>
          <w:instrText xml:space="preserve"> PAGEREF _Toc228459570 \h </w:instrText>
        </w:r>
        <w:r w:rsidR="00517F27">
          <w:rPr>
            <w:noProof/>
            <w:webHidden/>
          </w:rPr>
        </w:r>
        <w:r w:rsidR="00517F27">
          <w:rPr>
            <w:noProof/>
            <w:webHidden/>
          </w:rPr>
          <w:fldChar w:fldCharType="separate"/>
        </w:r>
        <w:r w:rsidR="00517F27">
          <w:rPr>
            <w:noProof/>
            <w:webHidden/>
          </w:rPr>
          <w:t>33</w:t>
        </w:r>
        <w:r w:rsidR="00517F27">
          <w:rPr>
            <w:noProof/>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571" w:history="1">
        <w:r w:rsidR="00517F27" w:rsidRPr="00AB06A9">
          <w:rPr>
            <w:rStyle w:val="Hyperlink"/>
            <w:noProof/>
          </w:rPr>
          <w:t>7.3</w:t>
        </w:r>
        <w:r w:rsidR="00517F27">
          <w:rPr>
            <w:rFonts w:asciiTheme="minorHAnsi" w:eastAsiaTheme="minorEastAsia" w:hAnsiTheme="minorHAnsi" w:cstheme="minorBidi"/>
            <w:noProof/>
            <w:sz w:val="22"/>
            <w:szCs w:val="22"/>
            <w:lang w:eastAsia="en-GB"/>
          </w:rPr>
          <w:tab/>
        </w:r>
        <w:r w:rsidR="00517F27" w:rsidRPr="00AB06A9">
          <w:rPr>
            <w:rStyle w:val="Hyperlink"/>
            <w:noProof/>
          </w:rPr>
          <w:t>Sample Receipt</w:t>
        </w:r>
        <w:r w:rsidR="00517F27">
          <w:rPr>
            <w:noProof/>
            <w:webHidden/>
          </w:rPr>
          <w:tab/>
        </w:r>
        <w:r w:rsidR="00517F27">
          <w:rPr>
            <w:noProof/>
            <w:webHidden/>
          </w:rPr>
          <w:fldChar w:fldCharType="begin"/>
        </w:r>
        <w:r w:rsidR="00517F27">
          <w:rPr>
            <w:noProof/>
            <w:webHidden/>
          </w:rPr>
          <w:instrText xml:space="preserve"> PAGEREF _Toc228459571 \h </w:instrText>
        </w:r>
        <w:r w:rsidR="00517F27">
          <w:rPr>
            <w:noProof/>
            <w:webHidden/>
          </w:rPr>
        </w:r>
        <w:r w:rsidR="00517F27">
          <w:rPr>
            <w:noProof/>
            <w:webHidden/>
          </w:rPr>
          <w:fldChar w:fldCharType="separate"/>
        </w:r>
        <w:r w:rsidR="00517F27">
          <w:rPr>
            <w:noProof/>
            <w:webHidden/>
          </w:rPr>
          <w:t>33</w:t>
        </w:r>
        <w:r w:rsidR="00517F27">
          <w:rPr>
            <w:noProof/>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572" w:history="1">
        <w:r w:rsidR="00517F27" w:rsidRPr="00AB06A9">
          <w:rPr>
            <w:rStyle w:val="Hyperlink"/>
            <w:noProof/>
          </w:rPr>
          <w:t>7.4</w:t>
        </w:r>
        <w:r w:rsidR="00517F27">
          <w:rPr>
            <w:rFonts w:asciiTheme="minorHAnsi" w:eastAsiaTheme="minorEastAsia" w:hAnsiTheme="minorHAnsi" w:cstheme="minorBidi"/>
            <w:noProof/>
            <w:sz w:val="22"/>
            <w:szCs w:val="22"/>
            <w:lang w:eastAsia="en-GB"/>
          </w:rPr>
          <w:tab/>
        </w:r>
        <w:r w:rsidR="00517F27" w:rsidRPr="00AB06A9">
          <w:rPr>
            <w:rStyle w:val="Hyperlink"/>
            <w:noProof/>
          </w:rPr>
          <w:t>Secondary Sampling of Primary Specimen</w:t>
        </w:r>
        <w:r w:rsidR="00517F27">
          <w:rPr>
            <w:noProof/>
            <w:webHidden/>
          </w:rPr>
          <w:tab/>
        </w:r>
        <w:r w:rsidR="00517F27">
          <w:rPr>
            <w:noProof/>
            <w:webHidden/>
          </w:rPr>
          <w:fldChar w:fldCharType="begin"/>
        </w:r>
        <w:r w:rsidR="00517F27">
          <w:rPr>
            <w:noProof/>
            <w:webHidden/>
          </w:rPr>
          <w:instrText xml:space="preserve"> PAGEREF _Toc228459572 \h </w:instrText>
        </w:r>
        <w:r w:rsidR="00517F27">
          <w:rPr>
            <w:noProof/>
            <w:webHidden/>
          </w:rPr>
        </w:r>
        <w:r w:rsidR="00517F27">
          <w:rPr>
            <w:noProof/>
            <w:webHidden/>
          </w:rPr>
          <w:fldChar w:fldCharType="separate"/>
        </w:r>
        <w:r w:rsidR="00517F27">
          <w:rPr>
            <w:noProof/>
            <w:webHidden/>
          </w:rPr>
          <w:t>33</w:t>
        </w:r>
        <w:r w:rsidR="00517F27">
          <w:rPr>
            <w:noProof/>
            <w:webHidden/>
          </w:rPr>
          <w:fldChar w:fldCharType="end"/>
        </w:r>
      </w:hyperlink>
    </w:p>
    <w:p w:rsidR="00517F27" w:rsidRDefault="001322B0">
      <w:pPr>
        <w:pStyle w:val="TOC1"/>
        <w:rPr>
          <w:rFonts w:asciiTheme="minorHAnsi" w:eastAsiaTheme="minorEastAsia" w:hAnsiTheme="minorHAnsi" w:cstheme="minorBidi"/>
          <w:b w:val="0"/>
          <w:sz w:val="22"/>
          <w:szCs w:val="22"/>
          <w:lang w:eastAsia="en-GB"/>
        </w:rPr>
      </w:pPr>
      <w:hyperlink w:anchor="_Toc228459573" w:history="1">
        <w:r w:rsidR="00517F27" w:rsidRPr="00AB06A9">
          <w:rPr>
            <w:rStyle w:val="Hyperlink"/>
            <w:rFonts w:cs="Arial"/>
          </w:rPr>
          <w:t>8</w:t>
        </w:r>
        <w:r w:rsidR="00517F27">
          <w:rPr>
            <w:rFonts w:asciiTheme="minorHAnsi" w:eastAsiaTheme="minorEastAsia" w:hAnsiTheme="minorHAnsi" w:cstheme="minorBidi"/>
            <w:b w:val="0"/>
            <w:sz w:val="22"/>
            <w:szCs w:val="22"/>
            <w:lang w:eastAsia="en-GB"/>
          </w:rPr>
          <w:tab/>
        </w:r>
        <w:r w:rsidR="00517F27" w:rsidRPr="00AB06A9">
          <w:rPr>
            <w:rStyle w:val="Hyperlink"/>
            <w:rFonts w:cs="Arial"/>
          </w:rPr>
          <w:t>Reports</w:t>
        </w:r>
        <w:r w:rsidR="00517F27">
          <w:rPr>
            <w:webHidden/>
          </w:rPr>
          <w:tab/>
        </w:r>
        <w:r w:rsidR="00517F27">
          <w:rPr>
            <w:webHidden/>
          </w:rPr>
          <w:fldChar w:fldCharType="begin"/>
        </w:r>
        <w:r w:rsidR="00517F27">
          <w:rPr>
            <w:webHidden/>
          </w:rPr>
          <w:instrText xml:space="preserve"> PAGEREF _Toc228459573 \h </w:instrText>
        </w:r>
        <w:r w:rsidR="00517F27">
          <w:rPr>
            <w:webHidden/>
          </w:rPr>
        </w:r>
        <w:r w:rsidR="00517F27">
          <w:rPr>
            <w:webHidden/>
          </w:rPr>
          <w:fldChar w:fldCharType="separate"/>
        </w:r>
        <w:r w:rsidR="00517F27">
          <w:rPr>
            <w:webHidden/>
          </w:rPr>
          <w:t>34</w:t>
        </w:r>
        <w:r w:rsidR="00517F27">
          <w:rPr>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574" w:history="1">
        <w:r w:rsidR="00517F27" w:rsidRPr="00AB06A9">
          <w:rPr>
            <w:rStyle w:val="Hyperlink"/>
            <w:noProof/>
          </w:rPr>
          <w:t>8.1</w:t>
        </w:r>
        <w:r w:rsidR="00517F27">
          <w:rPr>
            <w:rFonts w:asciiTheme="minorHAnsi" w:eastAsiaTheme="minorEastAsia" w:hAnsiTheme="minorHAnsi" w:cstheme="minorBidi"/>
            <w:noProof/>
            <w:sz w:val="22"/>
            <w:szCs w:val="22"/>
            <w:lang w:eastAsia="en-GB"/>
          </w:rPr>
          <w:tab/>
        </w:r>
        <w:r w:rsidR="00517F27" w:rsidRPr="00AB06A9">
          <w:rPr>
            <w:rStyle w:val="Hyperlink"/>
            <w:noProof/>
          </w:rPr>
          <w:t>Reporting of Results within the Hospital</w:t>
        </w:r>
        <w:r w:rsidR="00517F27">
          <w:rPr>
            <w:noProof/>
            <w:webHidden/>
          </w:rPr>
          <w:tab/>
        </w:r>
        <w:r w:rsidR="00517F27">
          <w:rPr>
            <w:noProof/>
            <w:webHidden/>
          </w:rPr>
          <w:fldChar w:fldCharType="begin"/>
        </w:r>
        <w:r w:rsidR="00517F27">
          <w:rPr>
            <w:noProof/>
            <w:webHidden/>
          </w:rPr>
          <w:instrText xml:space="preserve"> PAGEREF _Toc228459574 \h </w:instrText>
        </w:r>
        <w:r w:rsidR="00517F27">
          <w:rPr>
            <w:noProof/>
            <w:webHidden/>
          </w:rPr>
        </w:r>
        <w:r w:rsidR="00517F27">
          <w:rPr>
            <w:noProof/>
            <w:webHidden/>
          </w:rPr>
          <w:fldChar w:fldCharType="separate"/>
        </w:r>
        <w:r w:rsidR="00517F27">
          <w:rPr>
            <w:noProof/>
            <w:webHidden/>
          </w:rPr>
          <w:t>34</w:t>
        </w:r>
        <w:r w:rsidR="00517F27">
          <w:rPr>
            <w:noProof/>
            <w:webHidden/>
          </w:rPr>
          <w:fldChar w:fldCharType="end"/>
        </w:r>
      </w:hyperlink>
    </w:p>
    <w:p w:rsidR="00517F27" w:rsidRDefault="001322B0">
      <w:pPr>
        <w:pStyle w:val="TOC3"/>
        <w:rPr>
          <w:rFonts w:asciiTheme="minorHAnsi" w:eastAsiaTheme="minorEastAsia" w:hAnsiTheme="minorHAnsi" w:cstheme="minorBidi"/>
          <w:noProof/>
          <w:sz w:val="22"/>
          <w:szCs w:val="22"/>
          <w:lang w:eastAsia="en-GB"/>
        </w:rPr>
      </w:pPr>
      <w:hyperlink w:anchor="_Toc228459575" w:history="1">
        <w:r w:rsidR="00517F27" w:rsidRPr="00AB06A9">
          <w:rPr>
            <w:rStyle w:val="Hyperlink"/>
            <w:rFonts w:cs="Arial"/>
            <w:noProof/>
            <w:lang w:val="en-IE"/>
          </w:rPr>
          <w:t>8.1.1</w:t>
        </w:r>
        <w:r w:rsidR="00517F27">
          <w:rPr>
            <w:rFonts w:asciiTheme="minorHAnsi" w:eastAsiaTheme="minorEastAsia" w:hAnsiTheme="minorHAnsi" w:cstheme="minorBidi"/>
            <w:noProof/>
            <w:sz w:val="22"/>
            <w:szCs w:val="22"/>
            <w:lang w:eastAsia="en-GB"/>
          </w:rPr>
          <w:tab/>
        </w:r>
        <w:r w:rsidR="00517F27" w:rsidRPr="00AB06A9">
          <w:rPr>
            <w:rStyle w:val="Hyperlink"/>
            <w:rFonts w:cs="Arial"/>
            <w:noProof/>
            <w:lang w:val="en-IE"/>
          </w:rPr>
          <w:t>MN-CMS Reports</w:t>
        </w:r>
        <w:r w:rsidR="00517F27">
          <w:rPr>
            <w:noProof/>
            <w:webHidden/>
          </w:rPr>
          <w:tab/>
        </w:r>
        <w:r w:rsidR="00517F27">
          <w:rPr>
            <w:noProof/>
            <w:webHidden/>
          </w:rPr>
          <w:fldChar w:fldCharType="begin"/>
        </w:r>
        <w:r w:rsidR="00517F27">
          <w:rPr>
            <w:noProof/>
            <w:webHidden/>
          </w:rPr>
          <w:instrText xml:space="preserve"> PAGEREF _Toc228459575 \h </w:instrText>
        </w:r>
        <w:r w:rsidR="00517F27">
          <w:rPr>
            <w:noProof/>
            <w:webHidden/>
          </w:rPr>
        </w:r>
        <w:r w:rsidR="00517F27">
          <w:rPr>
            <w:noProof/>
            <w:webHidden/>
          </w:rPr>
          <w:fldChar w:fldCharType="separate"/>
        </w:r>
        <w:r w:rsidR="00517F27">
          <w:rPr>
            <w:noProof/>
            <w:webHidden/>
          </w:rPr>
          <w:t>34</w:t>
        </w:r>
        <w:r w:rsidR="00517F27">
          <w:rPr>
            <w:noProof/>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576" w:history="1">
        <w:r w:rsidR="00517F27" w:rsidRPr="00AB06A9">
          <w:rPr>
            <w:rStyle w:val="Hyperlink"/>
            <w:noProof/>
          </w:rPr>
          <w:t>8.2</w:t>
        </w:r>
        <w:r w:rsidR="00517F27">
          <w:rPr>
            <w:rFonts w:asciiTheme="minorHAnsi" w:eastAsiaTheme="minorEastAsia" w:hAnsiTheme="minorHAnsi" w:cstheme="minorBidi"/>
            <w:noProof/>
            <w:sz w:val="22"/>
            <w:szCs w:val="22"/>
            <w:lang w:eastAsia="en-GB"/>
          </w:rPr>
          <w:tab/>
        </w:r>
        <w:r w:rsidR="00517F27" w:rsidRPr="00AB06A9">
          <w:rPr>
            <w:rStyle w:val="Hyperlink"/>
            <w:noProof/>
          </w:rPr>
          <w:t>Winpath Ward Enquiry</w:t>
        </w:r>
        <w:r w:rsidR="00517F27">
          <w:rPr>
            <w:noProof/>
            <w:webHidden/>
          </w:rPr>
          <w:tab/>
        </w:r>
        <w:r w:rsidR="00517F27">
          <w:rPr>
            <w:noProof/>
            <w:webHidden/>
          </w:rPr>
          <w:fldChar w:fldCharType="begin"/>
        </w:r>
        <w:r w:rsidR="00517F27">
          <w:rPr>
            <w:noProof/>
            <w:webHidden/>
          </w:rPr>
          <w:instrText xml:space="preserve"> PAGEREF _Toc228459576 \h </w:instrText>
        </w:r>
        <w:r w:rsidR="00517F27">
          <w:rPr>
            <w:noProof/>
            <w:webHidden/>
          </w:rPr>
        </w:r>
        <w:r w:rsidR="00517F27">
          <w:rPr>
            <w:noProof/>
            <w:webHidden/>
          </w:rPr>
          <w:fldChar w:fldCharType="separate"/>
        </w:r>
        <w:r w:rsidR="00517F27">
          <w:rPr>
            <w:noProof/>
            <w:webHidden/>
          </w:rPr>
          <w:t>34</w:t>
        </w:r>
        <w:r w:rsidR="00517F27">
          <w:rPr>
            <w:noProof/>
            <w:webHidden/>
          </w:rPr>
          <w:fldChar w:fldCharType="end"/>
        </w:r>
      </w:hyperlink>
    </w:p>
    <w:p w:rsidR="00517F27" w:rsidRDefault="001322B0">
      <w:pPr>
        <w:pStyle w:val="TOC3"/>
        <w:rPr>
          <w:rFonts w:asciiTheme="minorHAnsi" w:eastAsiaTheme="minorEastAsia" w:hAnsiTheme="minorHAnsi" w:cstheme="minorBidi"/>
          <w:noProof/>
          <w:sz w:val="22"/>
          <w:szCs w:val="22"/>
          <w:lang w:eastAsia="en-GB"/>
        </w:rPr>
      </w:pPr>
      <w:hyperlink w:anchor="_Toc228459577" w:history="1">
        <w:r w:rsidR="00517F27" w:rsidRPr="00AB06A9">
          <w:rPr>
            <w:rStyle w:val="Hyperlink"/>
            <w:rFonts w:cs="Arial"/>
            <w:noProof/>
            <w:lang w:val="en-IE"/>
          </w:rPr>
          <w:t>8.2.1</w:t>
        </w:r>
        <w:r w:rsidR="00517F27">
          <w:rPr>
            <w:rFonts w:asciiTheme="minorHAnsi" w:eastAsiaTheme="minorEastAsia" w:hAnsiTheme="minorHAnsi" w:cstheme="minorBidi"/>
            <w:noProof/>
            <w:sz w:val="22"/>
            <w:szCs w:val="22"/>
            <w:lang w:eastAsia="en-GB"/>
          </w:rPr>
          <w:tab/>
        </w:r>
        <w:r w:rsidR="00517F27" w:rsidRPr="00AB06A9">
          <w:rPr>
            <w:rStyle w:val="Hyperlink"/>
            <w:rFonts w:cs="Arial"/>
            <w:noProof/>
            <w:lang w:val="en-IE"/>
          </w:rPr>
          <w:t>Paper Reports</w:t>
        </w:r>
        <w:r w:rsidR="00517F27">
          <w:rPr>
            <w:noProof/>
            <w:webHidden/>
          </w:rPr>
          <w:tab/>
        </w:r>
        <w:r w:rsidR="00517F27">
          <w:rPr>
            <w:noProof/>
            <w:webHidden/>
          </w:rPr>
          <w:fldChar w:fldCharType="begin"/>
        </w:r>
        <w:r w:rsidR="00517F27">
          <w:rPr>
            <w:noProof/>
            <w:webHidden/>
          </w:rPr>
          <w:instrText xml:space="preserve"> PAGEREF _Toc228459577 \h </w:instrText>
        </w:r>
        <w:r w:rsidR="00517F27">
          <w:rPr>
            <w:noProof/>
            <w:webHidden/>
          </w:rPr>
        </w:r>
        <w:r w:rsidR="00517F27">
          <w:rPr>
            <w:noProof/>
            <w:webHidden/>
          </w:rPr>
          <w:fldChar w:fldCharType="separate"/>
        </w:r>
        <w:r w:rsidR="00517F27">
          <w:rPr>
            <w:noProof/>
            <w:webHidden/>
          </w:rPr>
          <w:t>34</w:t>
        </w:r>
        <w:r w:rsidR="00517F27">
          <w:rPr>
            <w:noProof/>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578" w:history="1">
        <w:r w:rsidR="00517F27" w:rsidRPr="00AB06A9">
          <w:rPr>
            <w:rStyle w:val="Hyperlink"/>
            <w:noProof/>
          </w:rPr>
          <w:t>8.3</w:t>
        </w:r>
        <w:r w:rsidR="00517F27">
          <w:rPr>
            <w:rFonts w:asciiTheme="minorHAnsi" w:eastAsiaTheme="minorEastAsia" w:hAnsiTheme="minorHAnsi" w:cstheme="minorBidi"/>
            <w:noProof/>
            <w:sz w:val="22"/>
            <w:szCs w:val="22"/>
            <w:lang w:eastAsia="en-GB"/>
          </w:rPr>
          <w:tab/>
        </w:r>
        <w:r w:rsidR="00517F27" w:rsidRPr="00AB06A9">
          <w:rPr>
            <w:rStyle w:val="Hyperlink"/>
            <w:noProof/>
          </w:rPr>
          <w:t>Reports for External Locations</w:t>
        </w:r>
        <w:r w:rsidR="00517F27">
          <w:rPr>
            <w:noProof/>
            <w:webHidden/>
          </w:rPr>
          <w:tab/>
        </w:r>
        <w:r w:rsidR="00517F27">
          <w:rPr>
            <w:noProof/>
            <w:webHidden/>
          </w:rPr>
          <w:fldChar w:fldCharType="begin"/>
        </w:r>
        <w:r w:rsidR="00517F27">
          <w:rPr>
            <w:noProof/>
            <w:webHidden/>
          </w:rPr>
          <w:instrText xml:space="preserve"> PAGEREF _Toc228459578 \h </w:instrText>
        </w:r>
        <w:r w:rsidR="00517F27">
          <w:rPr>
            <w:noProof/>
            <w:webHidden/>
          </w:rPr>
        </w:r>
        <w:r w:rsidR="00517F27">
          <w:rPr>
            <w:noProof/>
            <w:webHidden/>
          </w:rPr>
          <w:fldChar w:fldCharType="separate"/>
        </w:r>
        <w:r w:rsidR="00517F27">
          <w:rPr>
            <w:noProof/>
            <w:webHidden/>
          </w:rPr>
          <w:t>34</w:t>
        </w:r>
        <w:r w:rsidR="00517F27">
          <w:rPr>
            <w:noProof/>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579" w:history="1">
        <w:r w:rsidR="00517F27" w:rsidRPr="00AB06A9">
          <w:rPr>
            <w:rStyle w:val="Hyperlink"/>
            <w:noProof/>
          </w:rPr>
          <w:t>8.4</w:t>
        </w:r>
        <w:r w:rsidR="00517F27">
          <w:rPr>
            <w:rFonts w:asciiTheme="minorHAnsi" w:eastAsiaTheme="minorEastAsia" w:hAnsiTheme="minorHAnsi" w:cstheme="minorBidi"/>
            <w:noProof/>
            <w:sz w:val="22"/>
            <w:szCs w:val="22"/>
            <w:lang w:eastAsia="en-GB"/>
          </w:rPr>
          <w:tab/>
        </w:r>
        <w:r w:rsidR="00517F27" w:rsidRPr="00AB06A9">
          <w:rPr>
            <w:rStyle w:val="Hyperlink"/>
            <w:noProof/>
          </w:rPr>
          <w:t>Telephoned Reports</w:t>
        </w:r>
        <w:r w:rsidR="00517F27">
          <w:rPr>
            <w:noProof/>
            <w:webHidden/>
          </w:rPr>
          <w:tab/>
        </w:r>
        <w:r w:rsidR="00517F27">
          <w:rPr>
            <w:noProof/>
            <w:webHidden/>
          </w:rPr>
          <w:fldChar w:fldCharType="begin"/>
        </w:r>
        <w:r w:rsidR="00517F27">
          <w:rPr>
            <w:noProof/>
            <w:webHidden/>
          </w:rPr>
          <w:instrText xml:space="preserve"> PAGEREF _Toc228459579 \h </w:instrText>
        </w:r>
        <w:r w:rsidR="00517F27">
          <w:rPr>
            <w:noProof/>
            <w:webHidden/>
          </w:rPr>
        </w:r>
        <w:r w:rsidR="00517F27">
          <w:rPr>
            <w:noProof/>
            <w:webHidden/>
          </w:rPr>
          <w:fldChar w:fldCharType="separate"/>
        </w:r>
        <w:r w:rsidR="00517F27">
          <w:rPr>
            <w:noProof/>
            <w:webHidden/>
          </w:rPr>
          <w:t>34</w:t>
        </w:r>
        <w:r w:rsidR="00517F27">
          <w:rPr>
            <w:noProof/>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580" w:history="1">
        <w:r w:rsidR="00517F27" w:rsidRPr="00AB06A9">
          <w:rPr>
            <w:rStyle w:val="Hyperlink"/>
            <w:noProof/>
          </w:rPr>
          <w:t>8.5</w:t>
        </w:r>
        <w:r w:rsidR="00517F27">
          <w:rPr>
            <w:rFonts w:asciiTheme="minorHAnsi" w:eastAsiaTheme="minorEastAsia" w:hAnsiTheme="minorHAnsi" w:cstheme="minorBidi"/>
            <w:noProof/>
            <w:sz w:val="22"/>
            <w:szCs w:val="22"/>
            <w:lang w:eastAsia="en-GB"/>
          </w:rPr>
          <w:tab/>
        </w:r>
        <w:r w:rsidR="00517F27" w:rsidRPr="00AB06A9">
          <w:rPr>
            <w:rStyle w:val="Hyperlink"/>
            <w:noProof/>
          </w:rPr>
          <w:t>Critical results from a referral laboratory</w:t>
        </w:r>
        <w:r w:rsidR="00517F27">
          <w:rPr>
            <w:noProof/>
            <w:webHidden/>
          </w:rPr>
          <w:tab/>
        </w:r>
        <w:r w:rsidR="00517F27">
          <w:rPr>
            <w:noProof/>
            <w:webHidden/>
          </w:rPr>
          <w:fldChar w:fldCharType="begin"/>
        </w:r>
        <w:r w:rsidR="00517F27">
          <w:rPr>
            <w:noProof/>
            <w:webHidden/>
          </w:rPr>
          <w:instrText xml:space="preserve"> PAGEREF _Toc228459580 \h </w:instrText>
        </w:r>
        <w:r w:rsidR="00517F27">
          <w:rPr>
            <w:noProof/>
            <w:webHidden/>
          </w:rPr>
        </w:r>
        <w:r w:rsidR="00517F27">
          <w:rPr>
            <w:noProof/>
            <w:webHidden/>
          </w:rPr>
          <w:fldChar w:fldCharType="separate"/>
        </w:r>
        <w:r w:rsidR="00517F27">
          <w:rPr>
            <w:noProof/>
            <w:webHidden/>
          </w:rPr>
          <w:t>35</w:t>
        </w:r>
        <w:r w:rsidR="00517F27">
          <w:rPr>
            <w:noProof/>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581" w:history="1">
        <w:r w:rsidR="00517F27" w:rsidRPr="00AB06A9">
          <w:rPr>
            <w:rStyle w:val="Hyperlink"/>
            <w:noProof/>
          </w:rPr>
          <w:t>8.6</w:t>
        </w:r>
        <w:r w:rsidR="00517F27">
          <w:rPr>
            <w:rFonts w:asciiTheme="minorHAnsi" w:eastAsiaTheme="minorEastAsia" w:hAnsiTheme="minorHAnsi" w:cstheme="minorBidi"/>
            <w:noProof/>
            <w:sz w:val="22"/>
            <w:szCs w:val="22"/>
            <w:lang w:eastAsia="en-GB"/>
          </w:rPr>
          <w:tab/>
        </w:r>
        <w:r w:rsidR="00517F27" w:rsidRPr="00AB06A9">
          <w:rPr>
            <w:rStyle w:val="Hyperlink"/>
            <w:noProof/>
          </w:rPr>
          <w:t>Faxed Reports</w:t>
        </w:r>
        <w:r w:rsidR="00517F27">
          <w:rPr>
            <w:noProof/>
            <w:webHidden/>
          </w:rPr>
          <w:tab/>
        </w:r>
        <w:r w:rsidR="00517F27">
          <w:rPr>
            <w:noProof/>
            <w:webHidden/>
          </w:rPr>
          <w:fldChar w:fldCharType="begin"/>
        </w:r>
        <w:r w:rsidR="00517F27">
          <w:rPr>
            <w:noProof/>
            <w:webHidden/>
          </w:rPr>
          <w:instrText xml:space="preserve"> PAGEREF _Toc228459581 \h </w:instrText>
        </w:r>
        <w:r w:rsidR="00517F27">
          <w:rPr>
            <w:noProof/>
            <w:webHidden/>
          </w:rPr>
        </w:r>
        <w:r w:rsidR="00517F27">
          <w:rPr>
            <w:noProof/>
            <w:webHidden/>
          </w:rPr>
          <w:fldChar w:fldCharType="separate"/>
        </w:r>
        <w:r w:rsidR="00517F27">
          <w:rPr>
            <w:noProof/>
            <w:webHidden/>
          </w:rPr>
          <w:t>35</w:t>
        </w:r>
        <w:r w:rsidR="00517F27">
          <w:rPr>
            <w:noProof/>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582" w:history="1">
        <w:r w:rsidR="00517F27" w:rsidRPr="00AB06A9">
          <w:rPr>
            <w:rStyle w:val="Hyperlink"/>
            <w:noProof/>
          </w:rPr>
          <w:t>8.7</w:t>
        </w:r>
        <w:r w:rsidR="00517F27">
          <w:rPr>
            <w:rFonts w:asciiTheme="minorHAnsi" w:eastAsiaTheme="minorEastAsia" w:hAnsiTheme="minorHAnsi" w:cstheme="minorBidi"/>
            <w:noProof/>
            <w:sz w:val="22"/>
            <w:szCs w:val="22"/>
            <w:lang w:eastAsia="en-GB"/>
          </w:rPr>
          <w:tab/>
        </w:r>
        <w:r w:rsidR="00517F27" w:rsidRPr="00AB06A9">
          <w:rPr>
            <w:rStyle w:val="Hyperlink"/>
            <w:noProof/>
          </w:rPr>
          <w:t>Urgent Reports</w:t>
        </w:r>
        <w:r w:rsidR="00517F27">
          <w:rPr>
            <w:noProof/>
            <w:webHidden/>
          </w:rPr>
          <w:tab/>
        </w:r>
        <w:r w:rsidR="00517F27">
          <w:rPr>
            <w:noProof/>
            <w:webHidden/>
          </w:rPr>
          <w:fldChar w:fldCharType="begin"/>
        </w:r>
        <w:r w:rsidR="00517F27">
          <w:rPr>
            <w:noProof/>
            <w:webHidden/>
          </w:rPr>
          <w:instrText xml:space="preserve"> PAGEREF _Toc228459582 \h </w:instrText>
        </w:r>
        <w:r w:rsidR="00517F27">
          <w:rPr>
            <w:noProof/>
            <w:webHidden/>
          </w:rPr>
        </w:r>
        <w:r w:rsidR="00517F27">
          <w:rPr>
            <w:noProof/>
            <w:webHidden/>
          </w:rPr>
          <w:fldChar w:fldCharType="separate"/>
        </w:r>
        <w:r w:rsidR="00517F27">
          <w:rPr>
            <w:noProof/>
            <w:webHidden/>
          </w:rPr>
          <w:t>35</w:t>
        </w:r>
        <w:r w:rsidR="00517F27">
          <w:rPr>
            <w:noProof/>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583" w:history="1">
        <w:r w:rsidR="00517F27" w:rsidRPr="00AB06A9">
          <w:rPr>
            <w:rStyle w:val="Hyperlink"/>
            <w:noProof/>
          </w:rPr>
          <w:t>8.8</w:t>
        </w:r>
        <w:r w:rsidR="00517F27">
          <w:rPr>
            <w:rFonts w:asciiTheme="minorHAnsi" w:eastAsiaTheme="minorEastAsia" w:hAnsiTheme="minorHAnsi" w:cstheme="minorBidi"/>
            <w:noProof/>
            <w:sz w:val="22"/>
            <w:szCs w:val="22"/>
            <w:lang w:eastAsia="en-GB"/>
          </w:rPr>
          <w:tab/>
        </w:r>
        <w:r w:rsidR="00517F27" w:rsidRPr="00AB06A9">
          <w:rPr>
            <w:rStyle w:val="Hyperlink"/>
            <w:noProof/>
          </w:rPr>
          <w:t>Supplemental Reports</w:t>
        </w:r>
        <w:r w:rsidR="00517F27">
          <w:rPr>
            <w:noProof/>
            <w:webHidden/>
          </w:rPr>
          <w:tab/>
        </w:r>
        <w:r w:rsidR="00517F27">
          <w:rPr>
            <w:noProof/>
            <w:webHidden/>
          </w:rPr>
          <w:fldChar w:fldCharType="begin"/>
        </w:r>
        <w:r w:rsidR="00517F27">
          <w:rPr>
            <w:noProof/>
            <w:webHidden/>
          </w:rPr>
          <w:instrText xml:space="preserve"> PAGEREF _Toc228459583 \h </w:instrText>
        </w:r>
        <w:r w:rsidR="00517F27">
          <w:rPr>
            <w:noProof/>
            <w:webHidden/>
          </w:rPr>
        </w:r>
        <w:r w:rsidR="00517F27">
          <w:rPr>
            <w:noProof/>
            <w:webHidden/>
          </w:rPr>
          <w:fldChar w:fldCharType="separate"/>
        </w:r>
        <w:r w:rsidR="00517F27">
          <w:rPr>
            <w:noProof/>
            <w:webHidden/>
          </w:rPr>
          <w:t>36</w:t>
        </w:r>
        <w:r w:rsidR="00517F27">
          <w:rPr>
            <w:noProof/>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584" w:history="1">
        <w:r w:rsidR="00517F27" w:rsidRPr="00AB06A9">
          <w:rPr>
            <w:rStyle w:val="Hyperlink"/>
            <w:noProof/>
          </w:rPr>
          <w:t>8.9</w:t>
        </w:r>
        <w:r w:rsidR="00517F27">
          <w:rPr>
            <w:rFonts w:asciiTheme="minorHAnsi" w:eastAsiaTheme="minorEastAsia" w:hAnsiTheme="minorHAnsi" w:cstheme="minorBidi"/>
            <w:noProof/>
            <w:sz w:val="22"/>
            <w:szCs w:val="22"/>
            <w:lang w:eastAsia="en-GB"/>
          </w:rPr>
          <w:tab/>
        </w:r>
        <w:r w:rsidR="00517F27" w:rsidRPr="00AB06A9">
          <w:rPr>
            <w:rStyle w:val="Hyperlink"/>
            <w:noProof/>
          </w:rPr>
          <w:t>Amended Reports</w:t>
        </w:r>
        <w:r w:rsidR="00517F27">
          <w:rPr>
            <w:noProof/>
            <w:webHidden/>
          </w:rPr>
          <w:tab/>
        </w:r>
        <w:r w:rsidR="00517F27">
          <w:rPr>
            <w:noProof/>
            <w:webHidden/>
          </w:rPr>
          <w:fldChar w:fldCharType="begin"/>
        </w:r>
        <w:r w:rsidR="00517F27">
          <w:rPr>
            <w:noProof/>
            <w:webHidden/>
          </w:rPr>
          <w:instrText xml:space="preserve"> PAGEREF _Toc228459584 \h </w:instrText>
        </w:r>
        <w:r w:rsidR="00517F27">
          <w:rPr>
            <w:noProof/>
            <w:webHidden/>
          </w:rPr>
        </w:r>
        <w:r w:rsidR="00517F27">
          <w:rPr>
            <w:noProof/>
            <w:webHidden/>
          </w:rPr>
          <w:fldChar w:fldCharType="separate"/>
        </w:r>
        <w:r w:rsidR="00517F27">
          <w:rPr>
            <w:noProof/>
            <w:webHidden/>
          </w:rPr>
          <w:t>36</w:t>
        </w:r>
        <w:r w:rsidR="00517F27">
          <w:rPr>
            <w:noProof/>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585" w:history="1">
        <w:r w:rsidR="00517F27" w:rsidRPr="00AB06A9">
          <w:rPr>
            <w:rStyle w:val="Hyperlink"/>
            <w:noProof/>
          </w:rPr>
          <w:t>8.10</w:t>
        </w:r>
        <w:r w:rsidR="00517F27">
          <w:rPr>
            <w:rFonts w:asciiTheme="minorHAnsi" w:eastAsiaTheme="minorEastAsia" w:hAnsiTheme="minorHAnsi" w:cstheme="minorBidi"/>
            <w:noProof/>
            <w:sz w:val="22"/>
            <w:szCs w:val="22"/>
            <w:lang w:eastAsia="en-GB"/>
          </w:rPr>
          <w:tab/>
        </w:r>
        <w:r w:rsidR="00517F27" w:rsidRPr="00AB06A9">
          <w:rPr>
            <w:rStyle w:val="Hyperlink"/>
            <w:noProof/>
          </w:rPr>
          <w:t>Corrected report</w:t>
        </w:r>
        <w:r w:rsidR="00517F27">
          <w:rPr>
            <w:noProof/>
            <w:webHidden/>
          </w:rPr>
          <w:tab/>
        </w:r>
        <w:r w:rsidR="00517F27">
          <w:rPr>
            <w:noProof/>
            <w:webHidden/>
          </w:rPr>
          <w:fldChar w:fldCharType="begin"/>
        </w:r>
        <w:r w:rsidR="00517F27">
          <w:rPr>
            <w:noProof/>
            <w:webHidden/>
          </w:rPr>
          <w:instrText xml:space="preserve"> PAGEREF _Toc228459585 \h </w:instrText>
        </w:r>
        <w:r w:rsidR="00517F27">
          <w:rPr>
            <w:noProof/>
            <w:webHidden/>
          </w:rPr>
        </w:r>
        <w:r w:rsidR="00517F27">
          <w:rPr>
            <w:noProof/>
            <w:webHidden/>
          </w:rPr>
          <w:fldChar w:fldCharType="separate"/>
        </w:r>
        <w:r w:rsidR="00517F27">
          <w:rPr>
            <w:noProof/>
            <w:webHidden/>
          </w:rPr>
          <w:t>36</w:t>
        </w:r>
        <w:r w:rsidR="00517F27">
          <w:rPr>
            <w:noProof/>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586" w:history="1">
        <w:r w:rsidR="00517F27" w:rsidRPr="00AB06A9">
          <w:rPr>
            <w:rStyle w:val="Hyperlink"/>
            <w:noProof/>
          </w:rPr>
          <w:t>8.11</w:t>
        </w:r>
        <w:r w:rsidR="00517F27">
          <w:rPr>
            <w:rFonts w:asciiTheme="minorHAnsi" w:eastAsiaTheme="minorEastAsia" w:hAnsiTheme="minorHAnsi" w:cstheme="minorBidi"/>
            <w:noProof/>
            <w:sz w:val="22"/>
            <w:szCs w:val="22"/>
            <w:lang w:eastAsia="en-GB"/>
          </w:rPr>
          <w:tab/>
        </w:r>
        <w:r w:rsidR="00517F27" w:rsidRPr="00AB06A9">
          <w:rPr>
            <w:rStyle w:val="Hyperlink"/>
            <w:noProof/>
          </w:rPr>
          <w:t>Copy Reports</w:t>
        </w:r>
        <w:r w:rsidR="00517F27">
          <w:rPr>
            <w:noProof/>
            <w:webHidden/>
          </w:rPr>
          <w:tab/>
        </w:r>
        <w:r w:rsidR="00517F27">
          <w:rPr>
            <w:noProof/>
            <w:webHidden/>
          </w:rPr>
          <w:fldChar w:fldCharType="begin"/>
        </w:r>
        <w:r w:rsidR="00517F27">
          <w:rPr>
            <w:noProof/>
            <w:webHidden/>
          </w:rPr>
          <w:instrText xml:space="preserve"> PAGEREF _Toc228459586 \h </w:instrText>
        </w:r>
        <w:r w:rsidR="00517F27">
          <w:rPr>
            <w:noProof/>
            <w:webHidden/>
          </w:rPr>
        </w:r>
        <w:r w:rsidR="00517F27">
          <w:rPr>
            <w:noProof/>
            <w:webHidden/>
          </w:rPr>
          <w:fldChar w:fldCharType="separate"/>
        </w:r>
        <w:r w:rsidR="00517F27">
          <w:rPr>
            <w:noProof/>
            <w:webHidden/>
          </w:rPr>
          <w:t>36</w:t>
        </w:r>
        <w:r w:rsidR="00517F27">
          <w:rPr>
            <w:noProof/>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587" w:history="1">
        <w:r w:rsidR="00517F27" w:rsidRPr="00AB06A9">
          <w:rPr>
            <w:rStyle w:val="Hyperlink"/>
            <w:noProof/>
          </w:rPr>
          <w:t>8.12</w:t>
        </w:r>
        <w:r w:rsidR="00517F27">
          <w:rPr>
            <w:rFonts w:asciiTheme="minorHAnsi" w:eastAsiaTheme="minorEastAsia" w:hAnsiTheme="minorHAnsi" w:cstheme="minorBidi"/>
            <w:noProof/>
            <w:sz w:val="22"/>
            <w:szCs w:val="22"/>
            <w:lang w:eastAsia="en-GB"/>
          </w:rPr>
          <w:tab/>
        </w:r>
        <w:r w:rsidR="00517F27" w:rsidRPr="00AB06A9">
          <w:rPr>
            <w:rStyle w:val="Hyperlink"/>
            <w:noProof/>
          </w:rPr>
          <w:t>Delayed Results</w:t>
        </w:r>
        <w:r w:rsidR="00517F27">
          <w:rPr>
            <w:noProof/>
            <w:webHidden/>
          </w:rPr>
          <w:tab/>
        </w:r>
        <w:r w:rsidR="00517F27">
          <w:rPr>
            <w:noProof/>
            <w:webHidden/>
          </w:rPr>
          <w:fldChar w:fldCharType="begin"/>
        </w:r>
        <w:r w:rsidR="00517F27">
          <w:rPr>
            <w:noProof/>
            <w:webHidden/>
          </w:rPr>
          <w:instrText xml:space="preserve"> PAGEREF _Toc228459587 \h </w:instrText>
        </w:r>
        <w:r w:rsidR="00517F27">
          <w:rPr>
            <w:noProof/>
            <w:webHidden/>
          </w:rPr>
        </w:r>
        <w:r w:rsidR="00517F27">
          <w:rPr>
            <w:noProof/>
            <w:webHidden/>
          </w:rPr>
          <w:fldChar w:fldCharType="separate"/>
        </w:r>
        <w:r w:rsidR="00517F27">
          <w:rPr>
            <w:noProof/>
            <w:webHidden/>
          </w:rPr>
          <w:t>36</w:t>
        </w:r>
        <w:r w:rsidR="00517F27">
          <w:rPr>
            <w:noProof/>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588" w:history="1">
        <w:r w:rsidR="00517F27" w:rsidRPr="00AB06A9">
          <w:rPr>
            <w:rStyle w:val="Hyperlink"/>
            <w:noProof/>
          </w:rPr>
          <w:t>8.13</w:t>
        </w:r>
        <w:r w:rsidR="00517F27">
          <w:rPr>
            <w:rFonts w:asciiTheme="minorHAnsi" w:eastAsiaTheme="minorEastAsia" w:hAnsiTheme="minorHAnsi" w:cstheme="minorBidi"/>
            <w:noProof/>
            <w:sz w:val="22"/>
            <w:szCs w:val="22"/>
            <w:lang w:eastAsia="en-GB"/>
          </w:rPr>
          <w:tab/>
        </w:r>
        <w:r w:rsidR="00517F27" w:rsidRPr="00AB06A9">
          <w:rPr>
            <w:rStyle w:val="Hyperlink"/>
            <w:noProof/>
          </w:rPr>
          <w:t>Uncertainty of Measurement</w:t>
        </w:r>
        <w:r w:rsidR="00517F27">
          <w:rPr>
            <w:noProof/>
            <w:webHidden/>
          </w:rPr>
          <w:tab/>
        </w:r>
        <w:r w:rsidR="00517F27">
          <w:rPr>
            <w:noProof/>
            <w:webHidden/>
          </w:rPr>
          <w:fldChar w:fldCharType="begin"/>
        </w:r>
        <w:r w:rsidR="00517F27">
          <w:rPr>
            <w:noProof/>
            <w:webHidden/>
          </w:rPr>
          <w:instrText xml:space="preserve"> PAGEREF _Toc228459588 \h </w:instrText>
        </w:r>
        <w:r w:rsidR="00517F27">
          <w:rPr>
            <w:noProof/>
            <w:webHidden/>
          </w:rPr>
        </w:r>
        <w:r w:rsidR="00517F27">
          <w:rPr>
            <w:noProof/>
            <w:webHidden/>
          </w:rPr>
          <w:fldChar w:fldCharType="separate"/>
        </w:r>
        <w:r w:rsidR="00517F27">
          <w:rPr>
            <w:noProof/>
            <w:webHidden/>
          </w:rPr>
          <w:t>36</w:t>
        </w:r>
        <w:r w:rsidR="00517F27">
          <w:rPr>
            <w:noProof/>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589" w:history="1">
        <w:r w:rsidR="00517F27" w:rsidRPr="00AB06A9">
          <w:rPr>
            <w:rStyle w:val="Hyperlink"/>
            <w:noProof/>
          </w:rPr>
          <w:t>8.14</w:t>
        </w:r>
        <w:r w:rsidR="00517F27">
          <w:rPr>
            <w:rFonts w:asciiTheme="minorHAnsi" w:eastAsiaTheme="minorEastAsia" w:hAnsiTheme="minorHAnsi" w:cstheme="minorBidi"/>
            <w:noProof/>
            <w:sz w:val="22"/>
            <w:szCs w:val="22"/>
            <w:lang w:eastAsia="en-GB"/>
          </w:rPr>
          <w:tab/>
        </w:r>
        <w:r w:rsidR="00517F27" w:rsidRPr="00AB06A9">
          <w:rPr>
            <w:rStyle w:val="Hyperlink"/>
            <w:noProof/>
          </w:rPr>
          <w:t>Reference Ranges</w:t>
        </w:r>
        <w:r w:rsidR="00517F27">
          <w:rPr>
            <w:noProof/>
            <w:webHidden/>
          </w:rPr>
          <w:tab/>
        </w:r>
        <w:r w:rsidR="00517F27">
          <w:rPr>
            <w:noProof/>
            <w:webHidden/>
          </w:rPr>
          <w:fldChar w:fldCharType="begin"/>
        </w:r>
        <w:r w:rsidR="00517F27">
          <w:rPr>
            <w:noProof/>
            <w:webHidden/>
          </w:rPr>
          <w:instrText xml:space="preserve"> PAGEREF _Toc228459589 \h </w:instrText>
        </w:r>
        <w:r w:rsidR="00517F27">
          <w:rPr>
            <w:noProof/>
            <w:webHidden/>
          </w:rPr>
        </w:r>
        <w:r w:rsidR="00517F27">
          <w:rPr>
            <w:noProof/>
            <w:webHidden/>
          </w:rPr>
          <w:fldChar w:fldCharType="separate"/>
        </w:r>
        <w:r w:rsidR="00517F27">
          <w:rPr>
            <w:noProof/>
            <w:webHidden/>
          </w:rPr>
          <w:t>37</w:t>
        </w:r>
        <w:r w:rsidR="00517F27">
          <w:rPr>
            <w:noProof/>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590" w:history="1">
        <w:r w:rsidR="00517F27" w:rsidRPr="00AB06A9">
          <w:rPr>
            <w:rStyle w:val="Hyperlink"/>
            <w:noProof/>
          </w:rPr>
          <w:t>8.15</w:t>
        </w:r>
        <w:r w:rsidR="00517F27">
          <w:rPr>
            <w:rFonts w:asciiTheme="minorHAnsi" w:eastAsiaTheme="minorEastAsia" w:hAnsiTheme="minorHAnsi" w:cstheme="minorBidi"/>
            <w:noProof/>
            <w:sz w:val="22"/>
            <w:szCs w:val="22"/>
            <w:lang w:eastAsia="en-GB"/>
          </w:rPr>
          <w:tab/>
        </w:r>
        <w:r w:rsidR="00517F27" w:rsidRPr="00AB06A9">
          <w:rPr>
            <w:rStyle w:val="Hyperlink"/>
            <w:noProof/>
          </w:rPr>
          <w:t>Accredited and Non-Accredited Test Reporting</w:t>
        </w:r>
        <w:r w:rsidR="00517F27">
          <w:rPr>
            <w:noProof/>
            <w:webHidden/>
          </w:rPr>
          <w:tab/>
        </w:r>
        <w:r w:rsidR="00517F27">
          <w:rPr>
            <w:noProof/>
            <w:webHidden/>
          </w:rPr>
          <w:fldChar w:fldCharType="begin"/>
        </w:r>
        <w:r w:rsidR="00517F27">
          <w:rPr>
            <w:noProof/>
            <w:webHidden/>
          </w:rPr>
          <w:instrText xml:space="preserve"> PAGEREF _Toc228459590 \h </w:instrText>
        </w:r>
        <w:r w:rsidR="00517F27">
          <w:rPr>
            <w:noProof/>
            <w:webHidden/>
          </w:rPr>
        </w:r>
        <w:r w:rsidR="00517F27">
          <w:rPr>
            <w:noProof/>
            <w:webHidden/>
          </w:rPr>
          <w:fldChar w:fldCharType="separate"/>
        </w:r>
        <w:r w:rsidR="00517F27">
          <w:rPr>
            <w:noProof/>
            <w:webHidden/>
          </w:rPr>
          <w:t>37</w:t>
        </w:r>
        <w:r w:rsidR="00517F27">
          <w:rPr>
            <w:noProof/>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591" w:history="1">
        <w:r w:rsidR="00517F27" w:rsidRPr="00AB06A9">
          <w:rPr>
            <w:rStyle w:val="Hyperlink"/>
            <w:noProof/>
          </w:rPr>
          <w:t>8.16</w:t>
        </w:r>
        <w:r w:rsidR="00517F27">
          <w:rPr>
            <w:rFonts w:asciiTheme="minorHAnsi" w:eastAsiaTheme="minorEastAsia" w:hAnsiTheme="minorHAnsi" w:cstheme="minorBidi"/>
            <w:noProof/>
            <w:sz w:val="22"/>
            <w:szCs w:val="22"/>
            <w:lang w:eastAsia="en-GB"/>
          </w:rPr>
          <w:tab/>
        </w:r>
        <w:r w:rsidR="00517F27" w:rsidRPr="00AB06A9">
          <w:rPr>
            <w:rStyle w:val="Hyperlink"/>
            <w:noProof/>
          </w:rPr>
          <w:t>Pre-Authorised Results</w:t>
        </w:r>
        <w:r w:rsidR="00517F27">
          <w:rPr>
            <w:noProof/>
            <w:webHidden/>
          </w:rPr>
          <w:tab/>
        </w:r>
        <w:r w:rsidR="00517F27">
          <w:rPr>
            <w:noProof/>
            <w:webHidden/>
          </w:rPr>
          <w:fldChar w:fldCharType="begin"/>
        </w:r>
        <w:r w:rsidR="00517F27">
          <w:rPr>
            <w:noProof/>
            <w:webHidden/>
          </w:rPr>
          <w:instrText xml:space="preserve"> PAGEREF _Toc228459591 \h </w:instrText>
        </w:r>
        <w:r w:rsidR="00517F27">
          <w:rPr>
            <w:noProof/>
            <w:webHidden/>
          </w:rPr>
        </w:r>
        <w:r w:rsidR="00517F27">
          <w:rPr>
            <w:noProof/>
            <w:webHidden/>
          </w:rPr>
          <w:fldChar w:fldCharType="separate"/>
        </w:r>
        <w:r w:rsidR="00517F27">
          <w:rPr>
            <w:noProof/>
            <w:webHidden/>
          </w:rPr>
          <w:t>37</w:t>
        </w:r>
        <w:r w:rsidR="00517F27">
          <w:rPr>
            <w:noProof/>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592" w:history="1">
        <w:r w:rsidR="00517F27" w:rsidRPr="00AB06A9">
          <w:rPr>
            <w:rStyle w:val="Hyperlink"/>
            <w:noProof/>
          </w:rPr>
          <w:t>8.17</w:t>
        </w:r>
        <w:r w:rsidR="00517F27">
          <w:rPr>
            <w:rFonts w:asciiTheme="minorHAnsi" w:eastAsiaTheme="minorEastAsia" w:hAnsiTheme="minorHAnsi" w:cstheme="minorBidi"/>
            <w:noProof/>
            <w:sz w:val="22"/>
            <w:szCs w:val="22"/>
            <w:lang w:eastAsia="en-GB"/>
          </w:rPr>
          <w:tab/>
        </w:r>
        <w:r w:rsidR="00517F27" w:rsidRPr="00AB06A9">
          <w:rPr>
            <w:rStyle w:val="Hyperlink"/>
            <w:noProof/>
          </w:rPr>
          <w:t>Reports on Results from Referral Laboratories</w:t>
        </w:r>
        <w:r w:rsidR="00517F27">
          <w:rPr>
            <w:noProof/>
            <w:webHidden/>
          </w:rPr>
          <w:tab/>
        </w:r>
        <w:r w:rsidR="00517F27">
          <w:rPr>
            <w:noProof/>
            <w:webHidden/>
          </w:rPr>
          <w:fldChar w:fldCharType="begin"/>
        </w:r>
        <w:r w:rsidR="00517F27">
          <w:rPr>
            <w:noProof/>
            <w:webHidden/>
          </w:rPr>
          <w:instrText xml:space="preserve"> PAGEREF _Toc228459592 \h </w:instrText>
        </w:r>
        <w:r w:rsidR="00517F27">
          <w:rPr>
            <w:noProof/>
            <w:webHidden/>
          </w:rPr>
        </w:r>
        <w:r w:rsidR="00517F27">
          <w:rPr>
            <w:noProof/>
            <w:webHidden/>
          </w:rPr>
          <w:fldChar w:fldCharType="separate"/>
        </w:r>
        <w:r w:rsidR="00517F27">
          <w:rPr>
            <w:noProof/>
            <w:webHidden/>
          </w:rPr>
          <w:t>37</w:t>
        </w:r>
        <w:r w:rsidR="00517F27">
          <w:rPr>
            <w:noProof/>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593" w:history="1">
        <w:r w:rsidR="00517F27" w:rsidRPr="00AB06A9">
          <w:rPr>
            <w:rStyle w:val="Hyperlink"/>
            <w:noProof/>
          </w:rPr>
          <w:t>8.18</w:t>
        </w:r>
        <w:r w:rsidR="00517F27">
          <w:rPr>
            <w:rFonts w:asciiTheme="minorHAnsi" w:eastAsiaTheme="minorEastAsia" w:hAnsiTheme="minorHAnsi" w:cstheme="minorBidi"/>
            <w:noProof/>
            <w:sz w:val="22"/>
            <w:szCs w:val="22"/>
            <w:lang w:eastAsia="en-GB"/>
          </w:rPr>
          <w:tab/>
        </w:r>
        <w:r w:rsidR="00517F27" w:rsidRPr="00AB06A9">
          <w:rPr>
            <w:rStyle w:val="Hyperlink"/>
            <w:noProof/>
          </w:rPr>
          <w:t>Incomplete list review</w:t>
        </w:r>
        <w:r w:rsidR="00517F27">
          <w:rPr>
            <w:noProof/>
            <w:webHidden/>
          </w:rPr>
          <w:tab/>
        </w:r>
        <w:r w:rsidR="00517F27">
          <w:rPr>
            <w:noProof/>
            <w:webHidden/>
          </w:rPr>
          <w:fldChar w:fldCharType="begin"/>
        </w:r>
        <w:r w:rsidR="00517F27">
          <w:rPr>
            <w:noProof/>
            <w:webHidden/>
          </w:rPr>
          <w:instrText xml:space="preserve"> PAGEREF _Toc228459593 \h </w:instrText>
        </w:r>
        <w:r w:rsidR="00517F27">
          <w:rPr>
            <w:noProof/>
            <w:webHidden/>
          </w:rPr>
        </w:r>
        <w:r w:rsidR="00517F27">
          <w:rPr>
            <w:noProof/>
            <w:webHidden/>
          </w:rPr>
          <w:fldChar w:fldCharType="separate"/>
        </w:r>
        <w:r w:rsidR="00517F27">
          <w:rPr>
            <w:noProof/>
            <w:webHidden/>
          </w:rPr>
          <w:t>38</w:t>
        </w:r>
        <w:r w:rsidR="00517F27">
          <w:rPr>
            <w:noProof/>
            <w:webHidden/>
          </w:rPr>
          <w:fldChar w:fldCharType="end"/>
        </w:r>
      </w:hyperlink>
    </w:p>
    <w:p w:rsidR="00517F27" w:rsidRDefault="001322B0">
      <w:pPr>
        <w:pStyle w:val="TOC1"/>
        <w:rPr>
          <w:rFonts w:asciiTheme="minorHAnsi" w:eastAsiaTheme="minorEastAsia" w:hAnsiTheme="minorHAnsi" w:cstheme="minorBidi"/>
          <w:b w:val="0"/>
          <w:sz w:val="22"/>
          <w:szCs w:val="22"/>
          <w:lang w:eastAsia="en-GB"/>
        </w:rPr>
      </w:pPr>
      <w:hyperlink w:anchor="_Toc228459594" w:history="1">
        <w:r w:rsidR="00517F27" w:rsidRPr="00AB06A9">
          <w:rPr>
            <w:rStyle w:val="Hyperlink"/>
            <w:rFonts w:cs="Arial"/>
            <w:lang w:val="en-IE"/>
          </w:rPr>
          <w:t>9</w:t>
        </w:r>
        <w:r w:rsidR="00517F27">
          <w:rPr>
            <w:rFonts w:asciiTheme="minorHAnsi" w:eastAsiaTheme="minorEastAsia" w:hAnsiTheme="minorHAnsi" w:cstheme="minorBidi"/>
            <w:b w:val="0"/>
            <w:sz w:val="22"/>
            <w:szCs w:val="22"/>
            <w:lang w:eastAsia="en-GB"/>
          </w:rPr>
          <w:tab/>
        </w:r>
        <w:r w:rsidR="00517F27" w:rsidRPr="00AB06A9">
          <w:rPr>
            <w:rStyle w:val="Hyperlink"/>
            <w:rFonts w:cs="Arial"/>
            <w:lang w:val="en-IE"/>
          </w:rPr>
          <w:t>Post Analytical Storage, Retention and Disposal</w:t>
        </w:r>
        <w:r w:rsidR="00517F27">
          <w:rPr>
            <w:webHidden/>
          </w:rPr>
          <w:tab/>
        </w:r>
        <w:r w:rsidR="00517F27">
          <w:rPr>
            <w:webHidden/>
          </w:rPr>
          <w:fldChar w:fldCharType="begin"/>
        </w:r>
        <w:r w:rsidR="00517F27">
          <w:rPr>
            <w:webHidden/>
          </w:rPr>
          <w:instrText xml:space="preserve"> PAGEREF _Toc228459594 \h </w:instrText>
        </w:r>
        <w:r w:rsidR="00517F27">
          <w:rPr>
            <w:webHidden/>
          </w:rPr>
        </w:r>
        <w:r w:rsidR="00517F27">
          <w:rPr>
            <w:webHidden/>
          </w:rPr>
          <w:fldChar w:fldCharType="separate"/>
        </w:r>
        <w:r w:rsidR="00517F27">
          <w:rPr>
            <w:webHidden/>
          </w:rPr>
          <w:t>38</w:t>
        </w:r>
        <w:r w:rsidR="00517F27">
          <w:rPr>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595" w:history="1">
        <w:r w:rsidR="00517F27" w:rsidRPr="00AB06A9">
          <w:rPr>
            <w:rStyle w:val="Hyperlink"/>
            <w:noProof/>
          </w:rPr>
          <w:t>9.1</w:t>
        </w:r>
        <w:r w:rsidR="00517F27">
          <w:rPr>
            <w:rFonts w:asciiTheme="minorHAnsi" w:eastAsiaTheme="minorEastAsia" w:hAnsiTheme="minorHAnsi" w:cstheme="minorBidi"/>
            <w:noProof/>
            <w:sz w:val="22"/>
            <w:szCs w:val="22"/>
            <w:lang w:eastAsia="en-GB"/>
          </w:rPr>
          <w:tab/>
        </w:r>
        <w:r w:rsidR="00517F27" w:rsidRPr="00AB06A9">
          <w:rPr>
            <w:rStyle w:val="Hyperlink"/>
            <w:noProof/>
          </w:rPr>
          <w:t>Anatomical Pathology</w:t>
        </w:r>
        <w:r w:rsidR="00517F27">
          <w:rPr>
            <w:noProof/>
            <w:webHidden/>
          </w:rPr>
          <w:tab/>
        </w:r>
        <w:r w:rsidR="00517F27">
          <w:rPr>
            <w:noProof/>
            <w:webHidden/>
          </w:rPr>
          <w:fldChar w:fldCharType="begin"/>
        </w:r>
        <w:r w:rsidR="00517F27">
          <w:rPr>
            <w:noProof/>
            <w:webHidden/>
          </w:rPr>
          <w:instrText xml:space="preserve"> PAGEREF _Toc228459595 \h </w:instrText>
        </w:r>
        <w:r w:rsidR="00517F27">
          <w:rPr>
            <w:noProof/>
            <w:webHidden/>
          </w:rPr>
        </w:r>
        <w:r w:rsidR="00517F27">
          <w:rPr>
            <w:noProof/>
            <w:webHidden/>
          </w:rPr>
          <w:fldChar w:fldCharType="separate"/>
        </w:r>
        <w:r w:rsidR="00517F27">
          <w:rPr>
            <w:noProof/>
            <w:webHidden/>
          </w:rPr>
          <w:t>38</w:t>
        </w:r>
        <w:r w:rsidR="00517F27">
          <w:rPr>
            <w:noProof/>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596" w:history="1">
        <w:r w:rsidR="00517F27" w:rsidRPr="00AB06A9">
          <w:rPr>
            <w:rStyle w:val="Hyperlink"/>
            <w:noProof/>
          </w:rPr>
          <w:t>9.2</w:t>
        </w:r>
        <w:r w:rsidR="00517F27">
          <w:rPr>
            <w:rFonts w:asciiTheme="minorHAnsi" w:eastAsiaTheme="minorEastAsia" w:hAnsiTheme="minorHAnsi" w:cstheme="minorBidi"/>
            <w:noProof/>
            <w:sz w:val="22"/>
            <w:szCs w:val="22"/>
            <w:lang w:eastAsia="en-GB"/>
          </w:rPr>
          <w:tab/>
        </w:r>
        <w:r w:rsidR="00517F27" w:rsidRPr="00AB06A9">
          <w:rPr>
            <w:rStyle w:val="Hyperlink"/>
            <w:noProof/>
          </w:rPr>
          <w:t>Blood Sciences</w:t>
        </w:r>
        <w:r w:rsidR="00517F27">
          <w:rPr>
            <w:noProof/>
            <w:webHidden/>
          </w:rPr>
          <w:tab/>
        </w:r>
        <w:r w:rsidR="00517F27">
          <w:rPr>
            <w:noProof/>
            <w:webHidden/>
          </w:rPr>
          <w:fldChar w:fldCharType="begin"/>
        </w:r>
        <w:r w:rsidR="00517F27">
          <w:rPr>
            <w:noProof/>
            <w:webHidden/>
          </w:rPr>
          <w:instrText xml:space="preserve"> PAGEREF _Toc228459596 \h </w:instrText>
        </w:r>
        <w:r w:rsidR="00517F27">
          <w:rPr>
            <w:noProof/>
            <w:webHidden/>
          </w:rPr>
        </w:r>
        <w:r w:rsidR="00517F27">
          <w:rPr>
            <w:noProof/>
            <w:webHidden/>
          </w:rPr>
          <w:fldChar w:fldCharType="separate"/>
        </w:r>
        <w:r w:rsidR="00517F27">
          <w:rPr>
            <w:noProof/>
            <w:webHidden/>
          </w:rPr>
          <w:t>38</w:t>
        </w:r>
        <w:r w:rsidR="00517F27">
          <w:rPr>
            <w:noProof/>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597" w:history="1">
        <w:r w:rsidR="00517F27" w:rsidRPr="00AB06A9">
          <w:rPr>
            <w:rStyle w:val="Hyperlink"/>
            <w:noProof/>
          </w:rPr>
          <w:t>9.3</w:t>
        </w:r>
        <w:r w:rsidR="00517F27">
          <w:rPr>
            <w:rFonts w:asciiTheme="minorHAnsi" w:eastAsiaTheme="minorEastAsia" w:hAnsiTheme="minorHAnsi" w:cstheme="minorBidi"/>
            <w:noProof/>
            <w:sz w:val="22"/>
            <w:szCs w:val="22"/>
            <w:lang w:eastAsia="en-GB"/>
          </w:rPr>
          <w:tab/>
        </w:r>
        <w:r w:rsidR="00517F27" w:rsidRPr="00AB06A9">
          <w:rPr>
            <w:rStyle w:val="Hyperlink"/>
            <w:noProof/>
          </w:rPr>
          <w:t>Microbiology</w:t>
        </w:r>
        <w:r w:rsidR="00517F27">
          <w:rPr>
            <w:noProof/>
            <w:webHidden/>
          </w:rPr>
          <w:tab/>
        </w:r>
        <w:r w:rsidR="00517F27">
          <w:rPr>
            <w:noProof/>
            <w:webHidden/>
          </w:rPr>
          <w:fldChar w:fldCharType="begin"/>
        </w:r>
        <w:r w:rsidR="00517F27">
          <w:rPr>
            <w:noProof/>
            <w:webHidden/>
          </w:rPr>
          <w:instrText xml:space="preserve"> PAGEREF _Toc228459597 \h </w:instrText>
        </w:r>
        <w:r w:rsidR="00517F27">
          <w:rPr>
            <w:noProof/>
            <w:webHidden/>
          </w:rPr>
        </w:r>
        <w:r w:rsidR="00517F27">
          <w:rPr>
            <w:noProof/>
            <w:webHidden/>
          </w:rPr>
          <w:fldChar w:fldCharType="separate"/>
        </w:r>
        <w:r w:rsidR="00517F27">
          <w:rPr>
            <w:noProof/>
            <w:webHidden/>
          </w:rPr>
          <w:t>38</w:t>
        </w:r>
        <w:r w:rsidR="00517F27">
          <w:rPr>
            <w:noProof/>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598" w:history="1">
        <w:r w:rsidR="00517F27" w:rsidRPr="00AB06A9">
          <w:rPr>
            <w:rStyle w:val="Hyperlink"/>
            <w:noProof/>
          </w:rPr>
          <w:t>9.4</w:t>
        </w:r>
        <w:r w:rsidR="00517F27">
          <w:rPr>
            <w:rFonts w:asciiTheme="minorHAnsi" w:eastAsiaTheme="minorEastAsia" w:hAnsiTheme="minorHAnsi" w:cstheme="minorBidi"/>
            <w:noProof/>
            <w:sz w:val="22"/>
            <w:szCs w:val="22"/>
            <w:lang w:eastAsia="en-GB"/>
          </w:rPr>
          <w:tab/>
        </w:r>
        <w:r w:rsidR="00517F27" w:rsidRPr="00AB06A9">
          <w:rPr>
            <w:rStyle w:val="Hyperlink"/>
            <w:noProof/>
          </w:rPr>
          <w:t>Specimen Reception and Dispatch</w:t>
        </w:r>
        <w:r w:rsidR="00517F27">
          <w:rPr>
            <w:noProof/>
            <w:webHidden/>
          </w:rPr>
          <w:tab/>
        </w:r>
        <w:r w:rsidR="00517F27">
          <w:rPr>
            <w:noProof/>
            <w:webHidden/>
          </w:rPr>
          <w:fldChar w:fldCharType="begin"/>
        </w:r>
        <w:r w:rsidR="00517F27">
          <w:rPr>
            <w:noProof/>
            <w:webHidden/>
          </w:rPr>
          <w:instrText xml:space="preserve"> PAGEREF _Toc228459598 \h </w:instrText>
        </w:r>
        <w:r w:rsidR="00517F27">
          <w:rPr>
            <w:noProof/>
            <w:webHidden/>
          </w:rPr>
        </w:r>
        <w:r w:rsidR="00517F27">
          <w:rPr>
            <w:noProof/>
            <w:webHidden/>
          </w:rPr>
          <w:fldChar w:fldCharType="separate"/>
        </w:r>
        <w:r w:rsidR="00517F27">
          <w:rPr>
            <w:noProof/>
            <w:webHidden/>
          </w:rPr>
          <w:t>38</w:t>
        </w:r>
        <w:r w:rsidR="00517F27">
          <w:rPr>
            <w:noProof/>
            <w:webHidden/>
          </w:rPr>
          <w:fldChar w:fldCharType="end"/>
        </w:r>
      </w:hyperlink>
    </w:p>
    <w:p w:rsidR="00517F27" w:rsidRDefault="001322B0">
      <w:pPr>
        <w:pStyle w:val="TOC1"/>
        <w:rPr>
          <w:rFonts w:asciiTheme="minorHAnsi" w:eastAsiaTheme="minorEastAsia" w:hAnsiTheme="minorHAnsi" w:cstheme="minorBidi"/>
          <w:b w:val="0"/>
          <w:sz w:val="22"/>
          <w:szCs w:val="22"/>
          <w:lang w:eastAsia="en-GB"/>
        </w:rPr>
      </w:pPr>
      <w:hyperlink w:anchor="_Toc228459599" w:history="1">
        <w:r w:rsidR="00517F27" w:rsidRPr="00AB06A9">
          <w:rPr>
            <w:rStyle w:val="Hyperlink"/>
            <w:rFonts w:cs="Arial"/>
          </w:rPr>
          <w:t>10</w:t>
        </w:r>
        <w:r w:rsidR="00517F27">
          <w:rPr>
            <w:rFonts w:asciiTheme="minorHAnsi" w:eastAsiaTheme="minorEastAsia" w:hAnsiTheme="minorHAnsi" w:cstheme="minorBidi"/>
            <w:b w:val="0"/>
            <w:sz w:val="22"/>
            <w:szCs w:val="22"/>
            <w:lang w:eastAsia="en-GB"/>
          </w:rPr>
          <w:tab/>
        </w:r>
        <w:r w:rsidR="00517F27" w:rsidRPr="00AB06A9">
          <w:rPr>
            <w:rStyle w:val="Hyperlink"/>
            <w:rFonts w:cs="Arial"/>
          </w:rPr>
          <w:t>Policy on Protection of Personal Information</w:t>
        </w:r>
        <w:r w:rsidR="00517F27">
          <w:rPr>
            <w:webHidden/>
          </w:rPr>
          <w:tab/>
        </w:r>
        <w:r w:rsidR="00517F27">
          <w:rPr>
            <w:webHidden/>
          </w:rPr>
          <w:fldChar w:fldCharType="begin"/>
        </w:r>
        <w:r w:rsidR="00517F27">
          <w:rPr>
            <w:webHidden/>
          </w:rPr>
          <w:instrText xml:space="preserve"> PAGEREF _Toc228459599 \h </w:instrText>
        </w:r>
        <w:r w:rsidR="00517F27">
          <w:rPr>
            <w:webHidden/>
          </w:rPr>
        </w:r>
        <w:r w:rsidR="00517F27">
          <w:rPr>
            <w:webHidden/>
          </w:rPr>
          <w:fldChar w:fldCharType="separate"/>
        </w:r>
        <w:r w:rsidR="00517F27">
          <w:rPr>
            <w:webHidden/>
          </w:rPr>
          <w:t>39</w:t>
        </w:r>
        <w:r w:rsidR="00517F27">
          <w:rPr>
            <w:webHidden/>
          </w:rPr>
          <w:fldChar w:fldCharType="end"/>
        </w:r>
      </w:hyperlink>
    </w:p>
    <w:p w:rsidR="00517F27" w:rsidRDefault="001322B0">
      <w:pPr>
        <w:pStyle w:val="TOC1"/>
        <w:rPr>
          <w:rFonts w:asciiTheme="minorHAnsi" w:eastAsiaTheme="minorEastAsia" w:hAnsiTheme="minorHAnsi" w:cstheme="minorBidi"/>
          <w:b w:val="0"/>
          <w:sz w:val="22"/>
          <w:szCs w:val="22"/>
          <w:lang w:eastAsia="en-GB"/>
        </w:rPr>
      </w:pPr>
      <w:hyperlink w:anchor="_Toc228459600" w:history="1">
        <w:r w:rsidR="00517F27" w:rsidRPr="00AB06A9">
          <w:rPr>
            <w:rStyle w:val="Hyperlink"/>
            <w:rFonts w:cs="Arial"/>
          </w:rPr>
          <w:t>11</w:t>
        </w:r>
        <w:r w:rsidR="00517F27">
          <w:rPr>
            <w:rFonts w:asciiTheme="minorHAnsi" w:eastAsiaTheme="minorEastAsia" w:hAnsiTheme="minorHAnsi" w:cstheme="minorBidi"/>
            <w:b w:val="0"/>
            <w:sz w:val="22"/>
            <w:szCs w:val="22"/>
            <w:lang w:eastAsia="en-GB"/>
          </w:rPr>
          <w:tab/>
        </w:r>
        <w:r w:rsidR="00517F27" w:rsidRPr="00AB06A9">
          <w:rPr>
            <w:rStyle w:val="Hyperlink"/>
            <w:rFonts w:cs="Arial"/>
          </w:rPr>
          <w:t>Complaints Procedure</w:t>
        </w:r>
        <w:r w:rsidR="00517F27">
          <w:rPr>
            <w:webHidden/>
          </w:rPr>
          <w:tab/>
        </w:r>
        <w:r w:rsidR="00517F27">
          <w:rPr>
            <w:webHidden/>
          </w:rPr>
          <w:fldChar w:fldCharType="begin"/>
        </w:r>
        <w:r w:rsidR="00517F27">
          <w:rPr>
            <w:webHidden/>
          </w:rPr>
          <w:instrText xml:space="preserve"> PAGEREF _Toc228459600 \h </w:instrText>
        </w:r>
        <w:r w:rsidR="00517F27">
          <w:rPr>
            <w:webHidden/>
          </w:rPr>
        </w:r>
        <w:r w:rsidR="00517F27">
          <w:rPr>
            <w:webHidden/>
          </w:rPr>
          <w:fldChar w:fldCharType="separate"/>
        </w:r>
        <w:r w:rsidR="00517F27">
          <w:rPr>
            <w:webHidden/>
          </w:rPr>
          <w:t>39</w:t>
        </w:r>
        <w:r w:rsidR="00517F27">
          <w:rPr>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601" w:history="1">
        <w:r w:rsidR="00517F27" w:rsidRPr="00AB06A9">
          <w:rPr>
            <w:rStyle w:val="Hyperlink"/>
            <w:noProof/>
          </w:rPr>
          <w:t>11.1</w:t>
        </w:r>
        <w:r w:rsidR="00517F27">
          <w:rPr>
            <w:rFonts w:asciiTheme="minorHAnsi" w:eastAsiaTheme="minorEastAsia" w:hAnsiTheme="minorHAnsi" w:cstheme="minorBidi"/>
            <w:noProof/>
            <w:sz w:val="22"/>
            <w:szCs w:val="22"/>
            <w:lang w:eastAsia="en-GB"/>
          </w:rPr>
          <w:tab/>
        </w:r>
        <w:r w:rsidR="00517F27" w:rsidRPr="00AB06A9">
          <w:rPr>
            <w:rStyle w:val="Hyperlink"/>
            <w:noProof/>
          </w:rPr>
          <w:t>Monitoring User Complaints</w:t>
        </w:r>
        <w:r w:rsidR="00517F27">
          <w:rPr>
            <w:noProof/>
            <w:webHidden/>
          </w:rPr>
          <w:tab/>
        </w:r>
        <w:r w:rsidR="00517F27">
          <w:rPr>
            <w:noProof/>
            <w:webHidden/>
          </w:rPr>
          <w:fldChar w:fldCharType="begin"/>
        </w:r>
        <w:r w:rsidR="00517F27">
          <w:rPr>
            <w:noProof/>
            <w:webHidden/>
          </w:rPr>
          <w:instrText xml:space="preserve"> PAGEREF _Toc228459601 \h </w:instrText>
        </w:r>
        <w:r w:rsidR="00517F27">
          <w:rPr>
            <w:noProof/>
            <w:webHidden/>
          </w:rPr>
        </w:r>
        <w:r w:rsidR="00517F27">
          <w:rPr>
            <w:noProof/>
            <w:webHidden/>
          </w:rPr>
          <w:fldChar w:fldCharType="separate"/>
        </w:r>
        <w:r w:rsidR="00517F27">
          <w:rPr>
            <w:noProof/>
            <w:webHidden/>
          </w:rPr>
          <w:t>39</w:t>
        </w:r>
        <w:r w:rsidR="00517F27">
          <w:rPr>
            <w:noProof/>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602" w:history="1">
        <w:r w:rsidR="00517F27" w:rsidRPr="00AB06A9">
          <w:rPr>
            <w:rStyle w:val="Hyperlink"/>
            <w:noProof/>
          </w:rPr>
          <w:t>11.2</w:t>
        </w:r>
        <w:r w:rsidR="00517F27">
          <w:rPr>
            <w:rFonts w:asciiTheme="minorHAnsi" w:eastAsiaTheme="minorEastAsia" w:hAnsiTheme="minorHAnsi" w:cstheme="minorBidi"/>
            <w:noProof/>
            <w:sz w:val="22"/>
            <w:szCs w:val="22"/>
            <w:lang w:eastAsia="en-GB"/>
          </w:rPr>
          <w:tab/>
        </w:r>
        <w:r w:rsidR="00517F27" w:rsidRPr="00AB06A9">
          <w:rPr>
            <w:rStyle w:val="Hyperlink"/>
            <w:noProof/>
          </w:rPr>
          <w:t>Feedback and Suggestions in relation to laboratory tests or results</w:t>
        </w:r>
        <w:r w:rsidR="00517F27">
          <w:rPr>
            <w:noProof/>
            <w:webHidden/>
          </w:rPr>
          <w:tab/>
        </w:r>
        <w:r w:rsidR="00517F27">
          <w:rPr>
            <w:noProof/>
            <w:webHidden/>
          </w:rPr>
          <w:fldChar w:fldCharType="begin"/>
        </w:r>
        <w:r w:rsidR="00517F27">
          <w:rPr>
            <w:noProof/>
            <w:webHidden/>
          </w:rPr>
          <w:instrText xml:space="preserve"> PAGEREF _Toc228459602 \h </w:instrText>
        </w:r>
        <w:r w:rsidR="00517F27">
          <w:rPr>
            <w:noProof/>
            <w:webHidden/>
          </w:rPr>
        </w:r>
        <w:r w:rsidR="00517F27">
          <w:rPr>
            <w:noProof/>
            <w:webHidden/>
          </w:rPr>
          <w:fldChar w:fldCharType="separate"/>
        </w:r>
        <w:r w:rsidR="00517F27">
          <w:rPr>
            <w:noProof/>
            <w:webHidden/>
          </w:rPr>
          <w:t>39</w:t>
        </w:r>
        <w:r w:rsidR="00517F27">
          <w:rPr>
            <w:noProof/>
            <w:webHidden/>
          </w:rPr>
          <w:fldChar w:fldCharType="end"/>
        </w:r>
      </w:hyperlink>
    </w:p>
    <w:p w:rsidR="00517F27" w:rsidRDefault="001322B0">
      <w:pPr>
        <w:pStyle w:val="TOC1"/>
        <w:rPr>
          <w:rFonts w:asciiTheme="minorHAnsi" w:eastAsiaTheme="minorEastAsia" w:hAnsiTheme="minorHAnsi" w:cstheme="minorBidi"/>
          <w:b w:val="0"/>
          <w:sz w:val="22"/>
          <w:szCs w:val="22"/>
          <w:lang w:eastAsia="en-GB"/>
        </w:rPr>
      </w:pPr>
      <w:hyperlink w:anchor="_Toc228459603" w:history="1">
        <w:r w:rsidR="00517F27" w:rsidRPr="00AB06A9">
          <w:rPr>
            <w:rStyle w:val="Hyperlink"/>
            <w:rFonts w:cs="Arial"/>
          </w:rPr>
          <w:t>12</w:t>
        </w:r>
        <w:r w:rsidR="00517F27">
          <w:rPr>
            <w:rFonts w:asciiTheme="minorHAnsi" w:eastAsiaTheme="minorEastAsia" w:hAnsiTheme="minorHAnsi" w:cstheme="minorBidi"/>
            <w:b w:val="0"/>
            <w:sz w:val="22"/>
            <w:szCs w:val="22"/>
            <w:lang w:eastAsia="en-GB"/>
          </w:rPr>
          <w:tab/>
        </w:r>
        <w:r w:rsidR="00517F27" w:rsidRPr="00AB06A9">
          <w:rPr>
            <w:rStyle w:val="Hyperlink"/>
            <w:rFonts w:cs="Arial"/>
          </w:rPr>
          <w:t>Anatomical Pathology (Histology) Department</w:t>
        </w:r>
        <w:r w:rsidR="00517F27">
          <w:rPr>
            <w:webHidden/>
          </w:rPr>
          <w:tab/>
        </w:r>
        <w:r w:rsidR="00517F27">
          <w:rPr>
            <w:webHidden/>
          </w:rPr>
          <w:fldChar w:fldCharType="begin"/>
        </w:r>
        <w:r w:rsidR="00517F27">
          <w:rPr>
            <w:webHidden/>
          </w:rPr>
          <w:instrText xml:space="preserve"> PAGEREF _Toc228459603 \h </w:instrText>
        </w:r>
        <w:r w:rsidR="00517F27">
          <w:rPr>
            <w:webHidden/>
          </w:rPr>
        </w:r>
        <w:r w:rsidR="00517F27">
          <w:rPr>
            <w:webHidden/>
          </w:rPr>
          <w:fldChar w:fldCharType="separate"/>
        </w:r>
        <w:r w:rsidR="00517F27">
          <w:rPr>
            <w:webHidden/>
          </w:rPr>
          <w:t>40</w:t>
        </w:r>
        <w:r w:rsidR="00517F27">
          <w:rPr>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604" w:history="1">
        <w:r w:rsidR="00517F27" w:rsidRPr="00AB06A9">
          <w:rPr>
            <w:rStyle w:val="Hyperlink"/>
            <w:noProof/>
          </w:rPr>
          <w:t>12.1</w:t>
        </w:r>
        <w:r w:rsidR="00517F27">
          <w:rPr>
            <w:rFonts w:asciiTheme="minorHAnsi" w:eastAsiaTheme="minorEastAsia" w:hAnsiTheme="minorHAnsi" w:cstheme="minorBidi"/>
            <w:noProof/>
            <w:sz w:val="22"/>
            <w:szCs w:val="22"/>
            <w:lang w:eastAsia="en-GB"/>
          </w:rPr>
          <w:tab/>
        </w:r>
        <w:r w:rsidR="00517F27" w:rsidRPr="00AB06A9">
          <w:rPr>
            <w:rStyle w:val="Hyperlink"/>
            <w:noProof/>
          </w:rPr>
          <w:t>Anatomical Pathology Tests</w:t>
        </w:r>
        <w:r w:rsidR="00517F27">
          <w:rPr>
            <w:noProof/>
            <w:webHidden/>
          </w:rPr>
          <w:tab/>
        </w:r>
        <w:r w:rsidR="00517F27">
          <w:rPr>
            <w:noProof/>
            <w:webHidden/>
          </w:rPr>
          <w:fldChar w:fldCharType="begin"/>
        </w:r>
        <w:r w:rsidR="00517F27">
          <w:rPr>
            <w:noProof/>
            <w:webHidden/>
          </w:rPr>
          <w:instrText xml:space="preserve"> PAGEREF _Toc228459604 \h </w:instrText>
        </w:r>
        <w:r w:rsidR="00517F27">
          <w:rPr>
            <w:noProof/>
            <w:webHidden/>
          </w:rPr>
        </w:r>
        <w:r w:rsidR="00517F27">
          <w:rPr>
            <w:noProof/>
            <w:webHidden/>
          </w:rPr>
          <w:fldChar w:fldCharType="separate"/>
        </w:r>
        <w:r w:rsidR="00517F27">
          <w:rPr>
            <w:noProof/>
            <w:webHidden/>
          </w:rPr>
          <w:t>40</w:t>
        </w:r>
        <w:r w:rsidR="00517F27">
          <w:rPr>
            <w:noProof/>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605" w:history="1">
        <w:r w:rsidR="00517F27" w:rsidRPr="00AB06A9">
          <w:rPr>
            <w:rStyle w:val="Hyperlink"/>
            <w:noProof/>
          </w:rPr>
          <w:t>12.2</w:t>
        </w:r>
        <w:r w:rsidR="00517F27">
          <w:rPr>
            <w:rFonts w:asciiTheme="minorHAnsi" w:eastAsiaTheme="minorEastAsia" w:hAnsiTheme="minorHAnsi" w:cstheme="minorBidi"/>
            <w:noProof/>
            <w:sz w:val="22"/>
            <w:szCs w:val="22"/>
            <w:lang w:eastAsia="en-GB"/>
          </w:rPr>
          <w:tab/>
        </w:r>
        <w:r w:rsidR="00517F27" w:rsidRPr="00AB06A9">
          <w:rPr>
            <w:rStyle w:val="Hyperlink"/>
            <w:noProof/>
          </w:rPr>
          <w:t>Anatomical Pathology Specimen Requirements</w:t>
        </w:r>
        <w:r w:rsidR="00517F27">
          <w:rPr>
            <w:noProof/>
            <w:webHidden/>
          </w:rPr>
          <w:tab/>
        </w:r>
        <w:r w:rsidR="00517F27">
          <w:rPr>
            <w:noProof/>
            <w:webHidden/>
          </w:rPr>
          <w:fldChar w:fldCharType="begin"/>
        </w:r>
        <w:r w:rsidR="00517F27">
          <w:rPr>
            <w:noProof/>
            <w:webHidden/>
          </w:rPr>
          <w:instrText xml:space="preserve"> PAGEREF _Toc228459605 \h </w:instrText>
        </w:r>
        <w:r w:rsidR="00517F27">
          <w:rPr>
            <w:noProof/>
            <w:webHidden/>
          </w:rPr>
        </w:r>
        <w:r w:rsidR="00517F27">
          <w:rPr>
            <w:noProof/>
            <w:webHidden/>
          </w:rPr>
          <w:fldChar w:fldCharType="separate"/>
        </w:r>
        <w:r w:rsidR="00517F27">
          <w:rPr>
            <w:noProof/>
            <w:webHidden/>
          </w:rPr>
          <w:t>40</w:t>
        </w:r>
        <w:r w:rsidR="00517F27">
          <w:rPr>
            <w:noProof/>
            <w:webHidden/>
          </w:rPr>
          <w:fldChar w:fldCharType="end"/>
        </w:r>
      </w:hyperlink>
    </w:p>
    <w:p w:rsidR="00517F27" w:rsidRDefault="001322B0">
      <w:pPr>
        <w:pStyle w:val="TOC1"/>
        <w:rPr>
          <w:rFonts w:asciiTheme="minorHAnsi" w:eastAsiaTheme="minorEastAsia" w:hAnsiTheme="minorHAnsi" w:cstheme="minorBidi"/>
          <w:b w:val="0"/>
          <w:sz w:val="22"/>
          <w:szCs w:val="22"/>
          <w:lang w:eastAsia="en-GB"/>
        </w:rPr>
      </w:pPr>
      <w:hyperlink w:anchor="_Toc228459606" w:history="1">
        <w:r w:rsidR="00517F27" w:rsidRPr="00AB06A9">
          <w:rPr>
            <w:rStyle w:val="Hyperlink"/>
            <w:rFonts w:cs="Arial"/>
          </w:rPr>
          <w:t>13</w:t>
        </w:r>
        <w:r w:rsidR="00517F27">
          <w:rPr>
            <w:rFonts w:asciiTheme="minorHAnsi" w:eastAsiaTheme="minorEastAsia" w:hAnsiTheme="minorHAnsi" w:cstheme="minorBidi"/>
            <w:b w:val="0"/>
            <w:sz w:val="22"/>
            <w:szCs w:val="22"/>
            <w:lang w:eastAsia="en-GB"/>
          </w:rPr>
          <w:tab/>
        </w:r>
        <w:r w:rsidR="00517F27" w:rsidRPr="00AB06A9">
          <w:rPr>
            <w:rStyle w:val="Hyperlink"/>
            <w:rFonts w:cs="Arial"/>
          </w:rPr>
          <w:t>Biochemistry Department</w:t>
        </w:r>
        <w:r w:rsidR="00517F27">
          <w:rPr>
            <w:webHidden/>
          </w:rPr>
          <w:tab/>
        </w:r>
        <w:r w:rsidR="00517F27">
          <w:rPr>
            <w:webHidden/>
          </w:rPr>
          <w:fldChar w:fldCharType="begin"/>
        </w:r>
        <w:r w:rsidR="00517F27">
          <w:rPr>
            <w:webHidden/>
          </w:rPr>
          <w:instrText xml:space="preserve"> PAGEREF _Toc228459606 \h </w:instrText>
        </w:r>
        <w:r w:rsidR="00517F27">
          <w:rPr>
            <w:webHidden/>
          </w:rPr>
        </w:r>
        <w:r w:rsidR="00517F27">
          <w:rPr>
            <w:webHidden/>
          </w:rPr>
          <w:fldChar w:fldCharType="separate"/>
        </w:r>
        <w:r w:rsidR="00517F27">
          <w:rPr>
            <w:webHidden/>
          </w:rPr>
          <w:t>42</w:t>
        </w:r>
        <w:r w:rsidR="00517F27">
          <w:rPr>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607" w:history="1">
        <w:r w:rsidR="00517F27" w:rsidRPr="00AB06A9">
          <w:rPr>
            <w:rStyle w:val="Hyperlink"/>
            <w:noProof/>
          </w:rPr>
          <w:t>13.1</w:t>
        </w:r>
        <w:r w:rsidR="00517F27">
          <w:rPr>
            <w:rFonts w:asciiTheme="minorHAnsi" w:eastAsiaTheme="minorEastAsia" w:hAnsiTheme="minorHAnsi" w:cstheme="minorBidi"/>
            <w:noProof/>
            <w:sz w:val="22"/>
            <w:szCs w:val="22"/>
            <w:lang w:eastAsia="en-GB"/>
          </w:rPr>
          <w:tab/>
        </w:r>
        <w:r w:rsidR="00517F27" w:rsidRPr="00AB06A9">
          <w:rPr>
            <w:rStyle w:val="Hyperlink"/>
            <w:noProof/>
          </w:rPr>
          <w:t>Tests and Specimen Requirements</w:t>
        </w:r>
        <w:r w:rsidR="00517F27">
          <w:rPr>
            <w:noProof/>
            <w:webHidden/>
          </w:rPr>
          <w:tab/>
        </w:r>
        <w:r w:rsidR="00517F27">
          <w:rPr>
            <w:noProof/>
            <w:webHidden/>
          </w:rPr>
          <w:fldChar w:fldCharType="begin"/>
        </w:r>
        <w:r w:rsidR="00517F27">
          <w:rPr>
            <w:noProof/>
            <w:webHidden/>
          </w:rPr>
          <w:instrText xml:space="preserve"> PAGEREF _Toc228459607 \h </w:instrText>
        </w:r>
        <w:r w:rsidR="00517F27">
          <w:rPr>
            <w:noProof/>
            <w:webHidden/>
          </w:rPr>
        </w:r>
        <w:r w:rsidR="00517F27">
          <w:rPr>
            <w:noProof/>
            <w:webHidden/>
          </w:rPr>
          <w:fldChar w:fldCharType="separate"/>
        </w:r>
        <w:r w:rsidR="00517F27">
          <w:rPr>
            <w:noProof/>
            <w:webHidden/>
          </w:rPr>
          <w:t>42</w:t>
        </w:r>
        <w:r w:rsidR="00517F27">
          <w:rPr>
            <w:noProof/>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608" w:history="1">
        <w:r w:rsidR="00517F27" w:rsidRPr="00AB06A9">
          <w:rPr>
            <w:rStyle w:val="Hyperlink"/>
            <w:noProof/>
          </w:rPr>
          <w:t>13.2</w:t>
        </w:r>
        <w:r w:rsidR="00517F27">
          <w:rPr>
            <w:rFonts w:asciiTheme="minorHAnsi" w:eastAsiaTheme="minorEastAsia" w:hAnsiTheme="minorHAnsi" w:cstheme="minorBidi"/>
            <w:noProof/>
            <w:sz w:val="22"/>
            <w:szCs w:val="22"/>
            <w:lang w:eastAsia="en-GB"/>
          </w:rPr>
          <w:tab/>
        </w:r>
        <w:r w:rsidR="00517F27" w:rsidRPr="00AB06A9">
          <w:rPr>
            <w:rStyle w:val="Hyperlink"/>
            <w:noProof/>
          </w:rPr>
          <w:t>Stability of Routine Biochemistry Tests</w:t>
        </w:r>
        <w:r w:rsidR="00517F27">
          <w:rPr>
            <w:noProof/>
            <w:webHidden/>
          </w:rPr>
          <w:tab/>
        </w:r>
        <w:r w:rsidR="00517F27">
          <w:rPr>
            <w:noProof/>
            <w:webHidden/>
          </w:rPr>
          <w:fldChar w:fldCharType="begin"/>
        </w:r>
        <w:r w:rsidR="00517F27">
          <w:rPr>
            <w:noProof/>
            <w:webHidden/>
          </w:rPr>
          <w:instrText xml:space="preserve"> PAGEREF _Toc228459608 \h </w:instrText>
        </w:r>
        <w:r w:rsidR="00517F27">
          <w:rPr>
            <w:noProof/>
            <w:webHidden/>
          </w:rPr>
        </w:r>
        <w:r w:rsidR="00517F27">
          <w:rPr>
            <w:noProof/>
            <w:webHidden/>
          </w:rPr>
          <w:fldChar w:fldCharType="separate"/>
        </w:r>
        <w:r w:rsidR="00517F27">
          <w:rPr>
            <w:noProof/>
            <w:webHidden/>
          </w:rPr>
          <w:t>42</w:t>
        </w:r>
        <w:r w:rsidR="00517F27">
          <w:rPr>
            <w:noProof/>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609" w:history="1">
        <w:r w:rsidR="00517F27" w:rsidRPr="00AB06A9">
          <w:rPr>
            <w:rStyle w:val="Hyperlink"/>
            <w:noProof/>
          </w:rPr>
          <w:t>13.3</w:t>
        </w:r>
        <w:r w:rsidR="00517F27">
          <w:rPr>
            <w:rFonts w:asciiTheme="minorHAnsi" w:eastAsiaTheme="minorEastAsia" w:hAnsiTheme="minorHAnsi" w:cstheme="minorBidi"/>
            <w:noProof/>
            <w:sz w:val="22"/>
            <w:szCs w:val="22"/>
            <w:lang w:eastAsia="en-GB"/>
          </w:rPr>
          <w:tab/>
        </w:r>
        <w:r w:rsidR="00517F27" w:rsidRPr="00AB06A9">
          <w:rPr>
            <w:rStyle w:val="Hyperlink"/>
            <w:noProof/>
          </w:rPr>
          <w:t>Specialised Biochemical Investigations</w:t>
        </w:r>
        <w:r w:rsidR="00517F27">
          <w:rPr>
            <w:noProof/>
            <w:webHidden/>
          </w:rPr>
          <w:tab/>
        </w:r>
        <w:r w:rsidR="00517F27">
          <w:rPr>
            <w:noProof/>
            <w:webHidden/>
          </w:rPr>
          <w:fldChar w:fldCharType="begin"/>
        </w:r>
        <w:r w:rsidR="00517F27">
          <w:rPr>
            <w:noProof/>
            <w:webHidden/>
          </w:rPr>
          <w:instrText xml:space="preserve"> PAGEREF _Toc228459609 \h </w:instrText>
        </w:r>
        <w:r w:rsidR="00517F27">
          <w:rPr>
            <w:noProof/>
            <w:webHidden/>
          </w:rPr>
        </w:r>
        <w:r w:rsidR="00517F27">
          <w:rPr>
            <w:noProof/>
            <w:webHidden/>
          </w:rPr>
          <w:fldChar w:fldCharType="separate"/>
        </w:r>
        <w:r w:rsidR="00517F27">
          <w:rPr>
            <w:noProof/>
            <w:webHidden/>
          </w:rPr>
          <w:t>46</w:t>
        </w:r>
        <w:r w:rsidR="00517F27">
          <w:rPr>
            <w:noProof/>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610" w:history="1">
        <w:r w:rsidR="00517F27" w:rsidRPr="00AB06A9">
          <w:rPr>
            <w:rStyle w:val="Hyperlink"/>
            <w:noProof/>
          </w:rPr>
          <w:t>13.4</w:t>
        </w:r>
        <w:r w:rsidR="00517F27">
          <w:rPr>
            <w:rFonts w:asciiTheme="minorHAnsi" w:eastAsiaTheme="minorEastAsia" w:hAnsiTheme="minorHAnsi" w:cstheme="minorBidi"/>
            <w:noProof/>
            <w:sz w:val="22"/>
            <w:szCs w:val="22"/>
            <w:lang w:eastAsia="en-GB"/>
          </w:rPr>
          <w:tab/>
        </w:r>
        <w:r w:rsidR="00517F27" w:rsidRPr="00AB06A9">
          <w:rPr>
            <w:rStyle w:val="Hyperlink"/>
            <w:noProof/>
          </w:rPr>
          <w:t>Retrospective Requesting/Additional Requests</w:t>
        </w:r>
        <w:r w:rsidR="00517F27">
          <w:rPr>
            <w:noProof/>
            <w:webHidden/>
          </w:rPr>
          <w:tab/>
        </w:r>
        <w:r w:rsidR="00517F27">
          <w:rPr>
            <w:noProof/>
            <w:webHidden/>
          </w:rPr>
          <w:fldChar w:fldCharType="begin"/>
        </w:r>
        <w:r w:rsidR="00517F27">
          <w:rPr>
            <w:noProof/>
            <w:webHidden/>
          </w:rPr>
          <w:instrText xml:space="preserve"> PAGEREF _Toc228459610 \h </w:instrText>
        </w:r>
        <w:r w:rsidR="00517F27">
          <w:rPr>
            <w:noProof/>
            <w:webHidden/>
          </w:rPr>
        </w:r>
        <w:r w:rsidR="00517F27">
          <w:rPr>
            <w:noProof/>
            <w:webHidden/>
          </w:rPr>
          <w:fldChar w:fldCharType="separate"/>
        </w:r>
        <w:r w:rsidR="00517F27">
          <w:rPr>
            <w:noProof/>
            <w:webHidden/>
          </w:rPr>
          <w:t>64</w:t>
        </w:r>
        <w:r w:rsidR="00517F27">
          <w:rPr>
            <w:noProof/>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611" w:history="1">
        <w:r w:rsidR="00517F27" w:rsidRPr="00AB06A9">
          <w:rPr>
            <w:rStyle w:val="Hyperlink"/>
            <w:noProof/>
          </w:rPr>
          <w:t>13.5</w:t>
        </w:r>
        <w:r w:rsidR="00517F27">
          <w:rPr>
            <w:rFonts w:asciiTheme="minorHAnsi" w:eastAsiaTheme="minorEastAsia" w:hAnsiTheme="minorHAnsi" w:cstheme="minorBidi"/>
            <w:noProof/>
            <w:sz w:val="22"/>
            <w:szCs w:val="22"/>
            <w:lang w:eastAsia="en-GB"/>
          </w:rPr>
          <w:tab/>
        </w:r>
        <w:r w:rsidR="00517F27" w:rsidRPr="00AB06A9">
          <w:rPr>
            <w:rStyle w:val="Hyperlink"/>
            <w:noProof/>
          </w:rPr>
          <w:t>Reference Ranges and Critical Alert Ranges</w:t>
        </w:r>
        <w:r w:rsidR="00517F27">
          <w:rPr>
            <w:noProof/>
            <w:webHidden/>
          </w:rPr>
          <w:tab/>
        </w:r>
        <w:r w:rsidR="00517F27">
          <w:rPr>
            <w:noProof/>
            <w:webHidden/>
          </w:rPr>
          <w:fldChar w:fldCharType="begin"/>
        </w:r>
        <w:r w:rsidR="00517F27">
          <w:rPr>
            <w:noProof/>
            <w:webHidden/>
          </w:rPr>
          <w:instrText xml:space="preserve"> PAGEREF _Toc228459611 \h </w:instrText>
        </w:r>
        <w:r w:rsidR="00517F27">
          <w:rPr>
            <w:noProof/>
            <w:webHidden/>
          </w:rPr>
        </w:r>
        <w:r w:rsidR="00517F27">
          <w:rPr>
            <w:noProof/>
            <w:webHidden/>
          </w:rPr>
          <w:fldChar w:fldCharType="separate"/>
        </w:r>
        <w:r w:rsidR="00517F27">
          <w:rPr>
            <w:noProof/>
            <w:webHidden/>
          </w:rPr>
          <w:t>64</w:t>
        </w:r>
        <w:r w:rsidR="00517F27">
          <w:rPr>
            <w:noProof/>
            <w:webHidden/>
          </w:rPr>
          <w:fldChar w:fldCharType="end"/>
        </w:r>
      </w:hyperlink>
    </w:p>
    <w:p w:rsidR="00517F27" w:rsidRDefault="001322B0">
      <w:pPr>
        <w:pStyle w:val="TOC1"/>
        <w:rPr>
          <w:rFonts w:asciiTheme="minorHAnsi" w:eastAsiaTheme="minorEastAsia" w:hAnsiTheme="minorHAnsi" w:cstheme="minorBidi"/>
          <w:b w:val="0"/>
          <w:sz w:val="22"/>
          <w:szCs w:val="22"/>
          <w:lang w:eastAsia="en-GB"/>
        </w:rPr>
      </w:pPr>
      <w:hyperlink w:anchor="_Toc228459612" w:history="1">
        <w:r w:rsidR="00517F27" w:rsidRPr="00AB06A9">
          <w:rPr>
            <w:rStyle w:val="Hyperlink"/>
          </w:rPr>
          <w:t>14</w:t>
        </w:r>
        <w:r w:rsidR="00517F27">
          <w:rPr>
            <w:rFonts w:asciiTheme="minorHAnsi" w:eastAsiaTheme="minorEastAsia" w:hAnsiTheme="minorHAnsi" w:cstheme="minorBidi"/>
            <w:b w:val="0"/>
            <w:sz w:val="22"/>
            <w:szCs w:val="22"/>
            <w:lang w:eastAsia="en-GB"/>
          </w:rPr>
          <w:tab/>
        </w:r>
        <w:r w:rsidR="00517F27" w:rsidRPr="00AB06A9">
          <w:rPr>
            <w:rStyle w:val="Hyperlink"/>
          </w:rPr>
          <w:t>Blood Transfusion Department</w:t>
        </w:r>
        <w:r w:rsidR="00517F27">
          <w:rPr>
            <w:webHidden/>
          </w:rPr>
          <w:tab/>
        </w:r>
        <w:r w:rsidR="00517F27">
          <w:rPr>
            <w:webHidden/>
          </w:rPr>
          <w:fldChar w:fldCharType="begin"/>
        </w:r>
        <w:r w:rsidR="00517F27">
          <w:rPr>
            <w:webHidden/>
          </w:rPr>
          <w:instrText xml:space="preserve"> PAGEREF _Toc228459612 \h </w:instrText>
        </w:r>
        <w:r w:rsidR="00517F27">
          <w:rPr>
            <w:webHidden/>
          </w:rPr>
        </w:r>
        <w:r w:rsidR="00517F27">
          <w:rPr>
            <w:webHidden/>
          </w:rPr>
          <w:fldChar w:fldCharType="separate"/>
        </w:r>
        <w:r w:rsidR="00517F27">
          <w:rPr>
            <w:webHidden/>
          </w:rPr>
          <w:t>73</w:t>
        </w:r>
        <w:r w:rsidR="00517F27">
          <w:rPr>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613" w:history="1">
        <w:r w:rsidR="00517F27" w:rsidRPr="00AB06A9">
          <w:rPr>
            <w:rStyle w:val="Hyperlink"/>
            <w:noProof/>
          </w:rPr>
          <w:t>14.1</w:t>
        </w:r>
        <w:r w:rsidR="00517F27">
          <w:rPr>
            <w:rFonts w:asciiTheme="minorHAnsi" w:eastAsiaTheme="minorEastAsia" w:hAnsiTheme="minorHAnsi" w:cstheme="minorBidi"/>
            <w:noProof/>
            <w:sz w:val="22"/>
            <w:szCs w:val="22"/>
            <w:lang w:eastAsia="en-GB"/>
          </w:rPr>
          <w:tab/>
        </w:r>
        <w:r w:rsidR="00517F27" w:rsidRPr="00AB06A9">
          <w:rPr>
            <w:rStyle w:val="Hyperlink"/>
            <w:noProof/>
          </w:rPr>
          <w:t>Storage of Blood Specimens</w:t>
        </w:r>
        <w:r w:rsidR="00517F27">
          <w:rPr>
            <w:noProof/>
            <w:webHidden/>
          </w:rPr>
          <w:tab/>
        </w:r>
        <w:r w:rsidR="00517F27">
          <w:rPr>
            <w:noProof/>
            <w:webHidden/>
          </w:rPr>
          <w:fldChar w:fldCharType="begin"/>
        </w:r>
        <w:r w:rsidR="00517F27">
          <w:rPr>
            <w:noProof/>
            <w:webHidden/>
          </w:rPr>
          <w:instrText xml:space="preserve"> PAGEREF _Toc228459613 \h </w:instrText>
        </w:r>
        <w:r w:rsidR="00517F27">
          <w:rPr>
            <w:noProof/>
            <w:webHidden/>
          </w:rPr>
        </w:r>
        <w:r w:rsidR="00517F27">
          <w:rPr>
            <w:noProof/>
            <w:webHidden/>
          </w:rPr>
          <w:fldChar w:fldCharType="separate"/>
        </w:r>
        <w:r w:rsidR="00517F27">
          <w:rPr>
            <w:noProof/>
            <w:webHidden/>
          </w:rPr>
          <w:t>78</w:t>
        </w:r>
        <w:r w:rsidR="00517F27">
          <w:rPr>
            <w:noProof/>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614" w:history="1">
        <w:r w:rsidR="00517F27" w:rsidRPr="00AB06A9">
          <w:rPr>
            <w:rStyle w:val="Hyperlink"/>
            <w:noProof/>
          </w:rPr>
          <w:t>14.2</w:t>
        </w:r>
        <w:r w:rsidR="00517F27">
          <w:rPr>
            <w:rFonts w:asciiTheme="minorHAnsi" w:eastAsiaTheme="minorEastAsia" w:hAnsiTheme="minorHAnsi" w:cstheme="minorBidi"/>
            <w:noProof/>
            <w:sz w:val="22"/>
            <w:szCs w:val="22"/>
            <w:lang w:eastAsia="en-GB"/>
          </w:rPr>
          <w:tab/>
        </w:r>
        <w:r w:rsidR="00517F27" w:rsidRPr="00AB06A9">
          <w:rPr>
            <w:rStyle w:val="Hyperlink"/>
            <w:noProof/>
          </w:rPr>
          <w:t>Specimen Request Form</w:t>
        </w:r>
        <w:r w:rsidR="00517F27">
          <w:rPr>
            <w:noProof/>
            <w:webHidden/>
          </w:rPr>
          <w:tab/>
        </w:r>
        <w:r w:rsidR="00517F27">
          <w:rPr>
            <w:noProof/>
            <w:webHidden/>
          </w:rPr>
          <w:fldChar w:fldCharType="begin"/>
        </w:r>
        <w:r w:rsidR="00517F27">
          <w:rPr>
            <w:noProof/>
            <w:webHidden/>
          </w:rPr>
          <w:instrText xml:space="preserve"> PAGEREF _Toc228459614 \h </w:instrText>
        </w:r>
        <w:r w:rsidR="00517F27">
          <w:rPr>
            <w:noProof/>
            <w:webHidden/>
          </w:rPr>
        </w:r>
        <w:r w:rsidR="00517F27">
          <w:rPr>
            <w:noProof/>
            <w:webHidden/>
          </w:rPr>
          <w:fldChar w:fldCharType="separate"/>
        </w:r>
        <w:r w:rsidR="00517F27">
          <w:rPr>
            <w:noProof/>
            <w:webHidden/>
          </w:rPr>
          <w:t>78</w:t>
        </w:r>
        <w:r w:rsidR="00517F27">
          <w:rPr>
            <w:noProof/>
            <w:webHidden/>
          </w:rPr>
          <w:fldChar w:fldCharType="end"/>
        </w:r>
      </w:hyperlink>
    </w:p>
    <w:p w:rsidR="00517F27" w:rsidRDefault="001322B0">
      <w:pPr>
        <w:pStyle w:val="TOC3"/>
        <w:rPr>
          <w:rFonts w:asciiTheme="minorHAnsi" w:eastAsiaTheme="minorEastAsia" w:hAnsiTheme="minorHAnsi" w:cstheme="minorBidi"/>
          <w:noProof/>
          <w:sz w:val="22"/>
          <w:szCs w:val="22"/>
          <w:lang w:eastAsia="en-GB"/>
        </w:rPr>
      </w:pPr>
      <w:hyperlink w:anchor="_Toc228459615" w:history="1">
        <w:r w:rsidR="00517F27" w:rsidRPr="00AB06A9">
          <w:rPr>
            <w:rStyle w:val="Hyperlink"/>
            <w:rFonts w:cs="Arial"/>
            <w:noProof/>
          </w:rPr>
          <w:t>14.2.1</w:t>
        </w:r>
        <w:r w:rsidR="00517F27">
          <w:rPr>
            <w:rFonts w:asciiTheme="minorHAnsi" w:eastAsiaTheme="minorEastAsia" w:hAnsiTheme="minorHAnsi" w:cstheme="minorBidi"/>
            <w:noProof/>
            <w:sz w:val="22"/>
            <w:szCs w:val="22"/>
            <w:lang w:eastAsia="en-GB"/>
          </w:rPr>
          <w:tab/>
        </w:r>
        <w:r w:rsidR="00517F27" w:rsidRPr="00AB06A9">
          <w:rPr>
            <w:rStyle w:val="Hyperlink"/>
            <w:rFonts w:cs="Arial"/>
            <w:noProof/>
          </w:rPr>
          <w:t>Antenatal Blood Grouping and Antibody Screen</w:t>
        </w:r>
        <w:r w:rsidR="00517F27">
          <w:rPr>
            <w:noProof/>
            <w:webHidden/>
          </w:rPr>
          <w:tab/>
        </w:r>
        <w:r w:rsidR="00517F27">
          <w:rPr>
            <w:noProof/>
            <w:webHidden/>
          </w:rPr>
          <w:fldChar w:fldCharType="begin"/>
        </w:r>
        <w:r w:rsidR="00517F27">
          <w:rPr>
            <w:noProof/>
            <w:webHidden/>
          </w:rPr>
          <w:instrText xml:space="preserve"> PAGEREF _Toc228459615 \h </w:instrText>
        </w:r>
        <w:r w:rsidR="00517F27">
          <w:rPr>
            <w:noProof/>
            <w:webHidden/>
          </w:rPr>
        </w:r>
        <w:r w:rsidR="00517F27">
          <w:rPr>
            <w:noProof/>
            <w:webHidden/>
          </w:rPr>
          <w:fldChar w:fldCharType="separate"/>
        </w:r>
        <w:r w:rsidR="00517F27">
          <w:rPr>
            <w:noProof/>
            <w:webHidden/>
          </w:rPr>
          <w:t>78</w:t>
        </w:r>
        <w:r w:rsidR="00517F27">
          <w:rPr>
            <w:noProof/>
            <w:webHidden/>
          </w:rPr>
          <w:fldChar w:fldCharType="end"/>
        </w:r>
      </w:hyperlink>
    </w:p>
    <w:p w:rsidR="00517F27" w:rsidRDefault="001322B0">
      <w:pPr>
        <w:pStyle w:val="TOC3"/>
        <w:rPr>
          <w:rFonts w:asciiTheme="minorHAnsi" w:eastAsiaTheme="minorEastAsia" w:hAnsiTheme="minorHAnsi" w:cstheme="minorBidi"/>
          <w:noProof/>
          <w:sz w:val="22"/>
          <w:szCs w:val="22"/>
          <w:lang w:eastAsia="en-GB"/>
        </w:rPr>
      </w:pPr>
      <w:hyperlink w:anchor="_Toc228459616" w:history="1">
        <w:r w:rsidR="00517F27" w:rsidRPr="00AB06A9">
          <w:rPr>
            <w:rStyle w:val="Hyperlink"/>
            <w:rFonts w:cs="Arial"/>
            <w:noProof/>
          </w:rPr>
          <w:t>14.2.2</w:t>
        </w:r>
        <w:r w:rsidR="00517F27">
          <w:rPr>
            <w:rFonts w:asciiTheme="minorHAnsi" w:eastAsiaTheme="minorEastAsia" w:hAnsiTheme="minorHAnsi" w:cstheme="minorBidi"/>
            <w:noProof/>
            <w:sz w:val="22"/>
            <w:szCs w:val="22"/>
            <w:lang w:eastAsia="en-GB"/>
          </w:rPr>
          <w:tab/>
        </w:r>
        <w:r w:rsidR="00517F27" w:rsidRPr="00AB06A9">
          <w:rPr>
            <w:rStyle w:val="Hyperlink"/>
            <w:rFonts w:cs="Arial"/>
            <w:noProof/>
          </w:rPr>
          <w:t>Crossmatch Request</w:t>
        </w:r>
        <w:r w:rsidR="00517F27">
          <w:rPr>
            <w:noProof/>
            <w:webHidden/>
          </w:rPr>
          <w:tab/>
        </w:r>
        <w:r w:rsidR="00517F27">
          <w:rPr>
            <w:noProof/>
            <w:webHidden/>
          </w:rPr>
          <w:fldChar w:fldCharType="begin"/>
        </w:r>
        <w:r w:rsidR="00517F27">
          <w:rPr>
            <w:noProof/>
            <w:webHidden/>
          </w:rPr>
          <w:instrText xml:space="preserve"> PAGEREF _Toc228459616 \h </w:instrText>
        </w:r>
        <w:r w:rsidR="00517F27">
          <w:rPr>
            <w:noProof/>
            <w:webHidden/>
          </w:rPr>
        </w:r>
        <w:r w:rsidR="00517F27">
          <w:rPr>
            <w:noProof/>
            <w:webHidden/>
          </w:rPr>
          <w:fldChar w:fldCharType="separate"/>
        </w:r>
        <w:r w:rsidR="00517F27">
          <w:rPr>
            <w:noProof/>
            <w:webHidden/>
          </w:rPr>
          <w:t>78</w:t>
        </w:r>
        <w:r w:rsidR="00517F27">
          <w:rPr>
            <w:noProof/>
            <w:webHidden/>
          </w:rPr>
          <w:fldChar w:fldCharType="end"/>
        </w:r>
      </w:hyperlink>
    </w:p>
    <w:p w:rsidR="00517F27" w:rsidRDefault="001322B0">
      <w:pPr>
        <w:pStyle w:val="TOC3"/>
        <w:rPr>
          <w:rFonts w:asciiTheme="minorHAnsi" w:eastAsiaTheme="minorEastAsia" w:hAnsiTheme="minorHAnsi" w:cstheme="minorBidi"/>
          <w:noProof/>
          <w:sz w:val="22"/>
          <w:szCs w:val="22"/>
          <w:lang w:eastAsia="en-GB"/>
        </w:rPr>
      </w:pPr>
      <w:hyperlink w:anchor="_Toc228459617" w:history="1">
        <w:r w:rsidR="00517F27" w:rsidRPr="00AB06A9">
          <w:rPr>
            <w:rStyle w:val="Hyperlink"/>
            <w:rFonts w:cs="Arial"/>
            <w:noProof/>
          </w:rPr>
          <w:t>14.2.3</w:t>
        </w:r>
        <w:r w:rsidR="00517F27">
          <w:rPr>
            <w:rFonts w:asciiTheme="minorHAnsi" w:eastAsiaTheme="minorEastAsia" w:hAnsiTheme="minorHAnsi" w:cstheme="minorBidi"/>
            <w:noProof/>
            <w:sz w:val="22"/>
            <w:szCs w:val="22"/>
            <w:lang w:eastAsia="en-GB"/>
          </w:rPr>
          <w:tab/>
        </w:r>
        <w:r w:rsidR="00517F27" w:rsidRPr="00AB06A9">
          <w:rPr>
            <w:rStyle w:val="Hyperlink"/>
            <w:rFonts w:cs="Arial"/>
            <w:noProof/>
          </w:rPr>
          <w:t>Blood Transfusion Laboratory Services at the National Maternity Hospital to Support Termination of Pregnancy Services</w:t>
        </w:r>
        <w:r w:rsidR="00517F27">
          <w:rPr>
            <w:noProof/>
            <w:webHidden/>
          </w:rPr>
          <w:tab/>
        </w:r>
        <w:r w:rsidR="00517F27">
          <w:rPr>
            <w:noProof/>
            <w:webHidden/>
          </w:rPr>
          <w:fldChar w:fldCharType="begin"/>
        </w:r>
        <w:r w:rsidR="00517F27">
          <w:rPr>
            <w:noProof/>
            <w:webHidden/>
          </w:rPr>
          <w:instrText xml:space="preserve"> PAGEREF _Toc228459617 \h </w:instrText>
        </w:r>
        <w:r w:rsidR="00517F27">
          <w:rPr>
            <w:noProof/>
            <w:webHidden/>
          </w:rPr>
        </w:r>
        <w:r w:rsidR="00517F27">
          <w:rPr>
            <w:noProof/>
            <w:webHidden/>
          </w:rPr>
          <w:fldChar w:fldCharType="separate"/>
        </w:r>
        <w:r w:rsidR="00517F27">
          <w:rPr>
            <w:noProof/>
            <w:webHidden/>
          </w:rPr>
          <w:t>79</w:t>
        </w:r>
        <w:r w:rsidR="00517F27">
          <w:rPr>
            <w:noProof/>
            <w:webHidden/>
          </w:rPr>
          <w:fldChar w:fldCharType="end"/>
        </w:r>
      </w:hyperlink>
    </w:p>
    <w:p w:rsidR="00517F27" w:rsidRDefault="001322B0">
      <w:pPr>
        <w:pStyle w:val="TOC3"/>
        <w:rPr>
          <w:rFonts w:asciiTheme="minorHAnsi" w:eastAsiaTheme="minorEastAsia" w:hAnsiTheme="minorHAnsi" w:cstheme="minorBidi"/>
          <w:noProof/>
          <w:sz w:val="22"/>
          <w:szCs w:val="22"/>
          <w:lang w:eastAsia="en-GB"/>
        </w:rPr>
      </w:pPr>
      <w:hyperlink w:anchor="_Toc228459618" w:history="1">
        <w:r w:rsidR="00517F27" w:rsidRPr="00AB06A9">
          <w:rPr>
            <w:rStyle w:val="Hyperlink"/>
            <w:rFonts w:cs="Arial"/>
            <w:noProof/>
          </w:rPr>
          <w:t>14.2.4</w:t>
        </w:r>
        <w:r w:rsidR="00517F27">
          <w:rPr>
            <w:rFonts w:asciiTheme="minorHAnsi" w:eastAsiaTheme="minorEastAsia" w:hAnsiTheme="minorHAnsi" w:cstheme="minorBidi"/>
            <w:noProof/>
            <w:sz w:val="22"/>
            <w:szCs w:val="22"/>
            <w:lang w:eastAsia="en-GB"/>
          </w:rPr>
          <w:tab/>
        </w:r>
        <w:r w:rsidR="00517F27" w:rsidRPr="00AB06A9">
          <w:rPr>
            <w:rStyle w:val="Hyperlink"/>
            <w:rFonts w:cs="Arial"/>
            <w:noProof/>
          </w:rPr>
          <w:t>Routine Antenatal Anti-D Prophylaxis (RAADP) at the NMH</w:t>
        </w:r>
        <w:r w:rsidR="00517F27">
          <w:rPr>
            <w:noProof/>
            <w:webHidden/>
          </w:rPr>
          <w:tab/>
        </w:r>
        <w:r w:rsidR="00517F27">
          <w:rPr>
            <w:noProof/>
            <w:webHidden/>
          </w:rPr>
          <w:fldChar w:fldCharType="begin"/>
        </w:r>
        <w:r w:rsidR="00517F27">
          <w:rPr>
            <w:noProof/>
            <w:webHidden/>
          </w:rPr>
          <w:instrText xml:space="preserve"> PAGEREF _Toc228459618 \h </w:instrText>
        </w:r>
        <w:r w:rsidR="00517F27">
          <w:rPr>
            <w:noProof/>
            <w:webHidden/>
          </w:rPr>
        </w:r>
        <w:r w:rsidR="00517F27">
          <w:rPr>
            <w:noProof/>
            <w:webHidden/>
          </w:rPr>
          <w:fldChar w:fldCharType="separate"/>
        </w:r>
        <w:r w:rsidR="00517F27">
          <w:rPr>
            <w:noProof/>
            <w:webHidden/>
          </w:rPr>
          <w:t>79</w:t>
        </w:r>
        <w:r w:rsidR="00517F27">
          <w:rPr>
            <w:noProof/>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619" w:history="1">
        <w:r w:rsidR="00517F27" w:rsidRPr="00AB06A9">
          <w:rPr>
            <w:rStyle w:val="Hyperlink"/>
            <w:noProof/>
          </w:rPr>
          <w:t>14.3</w:t>
        </w:r>
        <w:r w:rsidR="00517F27">
          <w:rPr>
            <w:rFonts w:asciiTheme="minorHAnsi" w:eastAsiaTheme="minorEastAsia" w:hAnsiTheme="minorHAnsi" w:cstheme="minorBidi"/>
            <w:noProof/>
            <w:sz w:val="22"/>
            <w:szCs w:val="22"/>
            <w:lang w:eastAsia="en-GB"/>
          </w:rPr>
          <w:tab/>
        </w:r>
        <w:r w:rsidR="00517F27" w:rsidRPr="00AB06A9">
          <w:rPr>
            <w:rStyle w:val="Hyperlink"/>
            <w:noProof/>
          </w:rPr>
          <w:t>Maximum Blood Order Schedule</w:t>
        </w:r>
        <w:r w:rsidR="00517F27">
          <w:rPr>
            <w:noProof/>
            <w:webHidden/>
          </w:rPr>
          <w:tab/>
        </w:r>
        <w:r w:rsidR="00517F27">
          <w:rPr>
            <w:noProof/>
            <w:webHidden/>
          </w:rPr>
          <w:fldChar w:fldCharType="begin"/>
        </w:r>
        <w:r w:rsidR="00517F27">
          <w:rPr>
            <w:noProof/>
            <w:webHidden/>
          </w:rPr>
          <w:instrText xml:space="preserve"> PAGEREF _Toc228459619 \h </w:instrText>
        </w:r>
        <w:r w:rsidR="00517F27">
          <w:rPr>
            <w:noProof/>
            <w:webHidden/>
          </w:rPr>
        </w:r>
        <w:r w:rsidR="00517F27">
          <w:rPr>
            <w:noProof/>
            <w:webHidden/>
          </w:rPr>
          <w:fldChar w:fldCharType="separate"/>
        </w:r>
        <w:r w:rsidR="00517F27">
          <w:rPr>
            <w:noProof/>
            <w:webHidden/>
          </w:rPr>
          <w:t>79</w:t>
        </w:r>
        <w:r w:rsidR="00517F27">
          <w:rPr>
            <w:noProof/>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620" w:history="1">
        <w:r w:rsidR="00517F27" w:rsidRPr="00AB06A9">
          <w:rPr>
            <w:rStyle w:val="Hyperlink"/>
            <w:noProof/>
          </w:rPr>
          <w:t>14.4</w:t>
        </w:r>
        <w:r w:rsidR="00517F27">
          <w:rPr>
            <w:rFonts w:asciiTheme="minorHAnsi" w:eastAsiaTheme="minorEastAsia" w:hAnsiTheme="minorHAnsi" w:cstheme="minorBidi"/>
            <w:noProof/>
            <w:sz w:val="22"/>
            <w:szCs w:val="22"/>
            <w:lang w:eastAsia="en-GB"/>
          </w:rPr>
          <w:tab/>
        </w:r>
        <w:r w:rsidR="00517F27" w:rsidRPr="00AB06A9">
          <w:rPr>
            <w:rStyle w:val="Hyperlink"/>
            <w:noProof/>
          </w:rPr>
          <w:t>Massive Haemorrhage Pathway</w:t>
        </w:r>
        <w:r w:rsidR="00517F27">
          <w:rPr>
            <w:noProof/>
            <w:webHidden/>
          </w:rPr>
          <w:tab/>
        </w:r>
        <w:r w:rsidR="00517F27">
          <w:rPr>
            <w:noProof/>
            <w:webHidden/>
          </w:rPr>
          <w:fldChar w:fldCharType="begin"/>
        </w:r>
        <w:r w:rsidR="00517F27">
          <w:rPr>
            <w:noProof/>
            <w:webHidden/>
          </w:rPr>
          <w:instrText xml:space="preserve"> PAGEREF _Toc228459620 \h </w:instrText>
        </w:r>
        <w:r w:rsidR="00517F27">
          <w:rPr>
            <w:noProof/>
            <w:webHidden/>
          </w:rPr>
        </w:r>
        <w:r w:rsidR="00517F27">
          <w:rPr>
            <w:noProof/>
            <w:webHidden/>
          </w:rPr>
          <w:fldChar w:fldCharType="separate"/>
        </w:r>
        <w:r w:rsidR="00517F27">
          <w:rPr>
            <w:noProof/>
            <w:webHidden/>
          </w:rPr>
          <w:t>80</w:t>
        </w:r>
        <w:r w:rsidR="00517F27">
          <w:rPr>
            <w:noProof/>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621" w:history="1">
        <w:r w:rsidR="00517F27" w:rsidRPr="00AB06A9">
          <w:rPr>
            <w:rStyle w:val="Hyperlink"/>
            <w:noProof/>
          </w:rPr>
          <w:t>14.5</w:t>
        </w:r>
        <w:r w:rsidR="00517F27">
          <w:rPr>
            <w:rFonts w:asciiTheme="minorHAnsi" w:eastAsiaTheme="minorEastAsia" w:hAnsiTheme="minorHAnsi" w:cstheme="minorBidi"/>
            <w:noProof/>
            <w:sz w:val="22"/>
            <w:szCs w:val="22"/>
            <w:lang w:eastAsia="en-GB"/>
          </w:rPr>
          <w:tab/>
        </w:r>
        <w:r w:rsidR="00517F27" w:rsidRPr="00AB06A9">
          <w:rPr>
            <w:rStyle w:val="Hyperlink"/>
            <w:noProof/>
          </w:rPr>
          <w:t>Urgent Blood Product Requests</w:t>
        </w:r>
        <w:r w:rsidR="00517F27">
          <w:rPr>
            <w:noProof/>
            <w:webHidden/>
          </w:rPr>
          <w:tab/>
        </w:r>
        <w:r w:rsidR="00517F27">
          <w:rPr>
            <w:noProof/>
            <w:webHidden/>
          </w:rPr>
          <w:fldChar w:fldCharType="begin"/>
        </w:r>
        <w:r w:rsidR="00517F27">
          <w:rPr>
            <w:noProof/>
            <w:webHidden/>
          </w:rPr>
          <w:instrText xml:space="preserve"> PAGEREF _Toc228459621 \h </w:instrText>
        </w:r>
        <w:r w:rsidR="00517F27">
          <w:rPr>
            <w:noProof/>
            <w:webHidden/>
          </w:rPr>
        </w:r>
        <w:r w:rsidR="00517F27">
          <w:rPr>
            <w:noProof/>
            <w:webHidden/>
          </w:rPr>
          <w:fldChar w:fldCharType="separate"/>
        </w:r>
        <w:r w:rsidR="00517F27">
          <w:rPr>
            <w:noProof/>
            <w:webHidden/>
          </w:rPr>
          <w:t>80</w:t>
        </w:r>
        <w:r w:rsidR="00517F27">
          <w:rPr>
            <w:noProof/>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622" w:history="1">
        <w:r w:rsidR="00517F27" w:rsidRPr="00AB06A9">
          <w:rPr>
            <w:rStyle w:val="Hyperlink"/>
            <w:noProof/>
          </w:rPr>
          <w:t>14.6</w:t>
        </w:r>
        <w:r w:rsidR="00517F27">
          <w:rPr>
            <w:rFonts w:asciiTheme="minorHAnsi" w:eastAsiaTheme="minorEastAsia" w:hAnsiTheme="minorHAnsi" w:cstheme="minorBidi"/>
            <w:noProof/>
            <w:sz w:val="22"/>
            <w:szCs w:val="22"/>
            <w:lang w:eastAsia="en-GB"/>
          </w:rPr>
          <w:tab/>
        </w:r>
        <w:r w:rsidR="00517F27" w:rsidRPr="00AB06A9">
          <w:rPr>
            <w:rStyle w:val="Hyperlink"/>
            <w:noProof/>
          </w:rPr>
          <w:t>Investigation Following Suspected Transfusion Reaction</w:t>
        </w:r>
        <w:r w:rsidR="00517F27">
          <w:rPr>
            <w:noProof/>
            <w:webHidden/>
          </w:rPr>
          <w:tab/>
        </w:r>
        <w:r w:rsidR="00517F27">
          <w:rPr>
            <w:noProof/>
            <w:webHidden/>
          </w:rPr>
          <w:fldChar w:fldCharType="begin"/>
        </w:r>
        <w:r w:rsidR="00517F27">
          <w:rPr>
            <w:noProof/>
            <w:webHidden/>
          </w:rPr>
          <w:instrText xml:space="preserve"> PAGEREF _Toc228459622 \h </w:instrText>
        </w:r>
        <w:r w:rsidR="00517F27">
          <w:rPr>
            <w:noProof/>
            <w:webHidden/>
          </w:rPr>
        </w:r>
        <w:r w:rsidR="00517F27">
          <w:rPr>
            <w:noProof/>
            <w:webHidden/>
          </w:rPr>
          <w:fldChar w:fldCharType="separate"/>
        </w:r>
        <w:r w:rsidR="00517F27">
          <w:rPr>
            <w:noProof/>
            <w:webHidden/>
          </w:rPr>
          <w:t>80</w:t>
        </w:r>
        <w:r w:rsidR="00517F27">
          <w:rPr>
            <w:noProof/>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623" w:history="1">
        <w:r w:rsidR="00517F27" w:rsidRPr="00AB06A9">
          <w:rPr>
            <w:rStyle w:val="Hyperlink"/>
            <w:noProof/>
          </w:rPr>
          <w:t>14.7</w:t>
        </w:r>
        <w:r w:rsidR="00517F27">
          <w:rPr>
            <w:rFonts w:asciiTheme="minorHAnsi" w:eastAsiaTheme="minorEastAsia" w:hAnsiTheme="minorHAnsi" w:cstheme="minorBidi"/>
            <w:noProof/>
            <w:sz w:val="22"/>
            <w:szCs w:val="22"/>
            <w:lang w:eastAsia="en-GB"/>
          </w:rPr>
          <w:tab/>
        </w:r>
        <w:r w:rsidR="00517F27" w:rsidRPr="00AB06A9">
          <w:rPr>
            <w:rStyle w:val="Hyperlink"/>
            <w:noProof/>
          </w:rPr>
          <w:t>Reference Ranges and Critical Alert Ranges</w:t>
        </w:r>
        <w:r w:rsidR="00517F27">
          <w:rPr>
            <w:noProof/>
            <w:webHidden/>
          </w:rPr>
          <w:tab/>
        </w:r>
        <w:r w:rsidR="00517F27">
          <w:rPr>
            <w:noProof/>
            <w:webHidden/>
          </w:rPr>
          <w:fldChar w:fldCharType="begin"/>
        </w:r>
        <w:r w:rsidR="00517F27">
          <w:rPr>
            <w:noProof/>
            <w:webHidden/>
          </w:rPr>
          <w:instrText xml:space="preserve"> PAGEREF _Toc228459623 \h </w:instrText>
        </w:r>
        <w:r w:rsidR="00517F27">
          <w:rPr>
            <w:noProof/>
            <w:webHidden/>
          </w:rPr>
        </w:r>
        <w:r w:rsidR="00517F27">
          <w:rPr>
            <w:noProof/>
            <w:webHidden/>
          </w:rPr>
          <w:fldChar w:fldCharType="separate"/>
        </w:r>
        <w:r w:rsidR="00517F27">
          <w:rPr>
            <w:noProof/>
            <w:webHidden/>
          </w:rPr>
          <w:t>80</w:t>
        </w:r>
        <w:r w:rsidR="00517F27">
          <w:rPr>
            <w:noProof/>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624" w:history="1">
        <w:r w:rsidR="00517F27" w:rsidRPr="00AB06A9">
          <w:rPr>
            <w:rStyle w:val="Hyperlink"/>
            <w:noProof/>
          </w:rPr>
          <w:t>14.8</w:t>
        </w:r>
        <w:r w:rsidR="00517F27">
          <w:rPr>
            <w:rFonts w:asciiTheme="minorHAnsi" w:eastAsiaTheme="minorEastAsia" w:hAnsiTheme="minorHAnsi" w:cstheme="minorBidi"/>
            <w:noProof/>
            <w:sz w:val="22"/>
            <w:szCs w:val="22"/>
            <w:lang w:eastAsia="en-GB"/>
          </w:rPr>
          <w:tab/>
        </w:r>
        <w:r w:rsidR="00517F27" w:rsidRPr="00AB06A9">
          <w:rPr>
            <w:rStyle w:val="Hyperlink"/>
            <w:noProof/>
          </w:rPr>
          <w:t>Collection/Delivery of Blood, Components and Blood Products</w:t>
        </w:r>
        <w:r w:rsidR="00517F27">
          <w:rPr>
            <w:noProof/>
            <w:webHidden/>
          </w:rPr>
          <w:tab/>
        </w:r>
        <w:r w:rsidR="00517F27">
          <w:rPr>
            <w:noProof/>
            <w:webHidden/>
          </w:rPr>
          <w:fldChar w:fldCharType="begin"/>
        </w:r>
        <w:r w:rsidR="00517F27">
          <w:rPr>
            <w:noProof/>
            <w:webHidden/>
          </w:rPr>
          <w:instrText xml:space="preserve"> PAGEREF _Toc228459624 \h </w:instrText>
        </w:r>
        <w:r w:rsidR="00517F27">
          <w:rPr>
            <w:noProof/>
            <w:webHidden/>
          </w:rPr>
        </w:r>
        <w:r w:rsidR="00517F27">
          <w:rPr>
            <w:noProof/>
            <w:webHidden/>
          </w:rPr>
          <w:fldChar w:fldCharType="separate"/>
        </w:r>
        <w:r w:rsidR="00517F27">
          <w:rPr>
            <w:noProof/>
            <w:webHidden/>
          </w:rPr>
          <w:t>81</w:t>
        </w:r>
        <w:r w:rsidR="00517F27">
          <w:rPr>
            <w:noProof/>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625" w:history="1">
        <w:r w:rsidR="00517F27" w:rsidRPr="00AB06A9">
          <w:rPr>
            <w:rStyle w:val="Hyperlink"/>
            <w:noProof/>
          </w:rPr>
          <w:t>14.9</w:t>
        </w:r>
        <w:r w:rsidR="00517F27">
          <w:rPr>
            <w:rFonts w:asciiTheme="minorHAnsi" w:eastAsiaTheme="minorEastAsia" w:hAnsiTheme="minorHAnsi" w:cstheme="minorBidi"/>
            <w:noProof/>
            <w:sz w:val="22"/>
            <w:szCs w:val="22"/>
            <w:lang w:eastAsia="en-GB"/>
          </w:rPr>
          <w:tab/>
        </w:r>
        <w:r w:rsidR="00517F27" w:rsidRPr="00AB06A9">
          <w:rPr>
            <w:rStyle w:val="Hyperlink"/>
            <w:noProof/>
          </w:rPr>
          <w:t>Intra Uterine Transfusion</w:t>
        </w:r>
        <w:r w:rsidR="00517F27">
          <w:rPr>
            <w:noProof/>
            <w:webHidden/>
          </w:rPr>
          <w:tab/>
        </w:r>
        <w:r w:rsidR="00517F27">
          <w:rPr>
            <w:noProof/>
            <w:webHidden/>
          </w:rPr>
          <w:fldChar w:fldCharType="begin"/>
        </w:r>
        <w:r w:rsidR="00517F27">
          <w:rPr>
            <w:noProof/>
            <w:webHidden/>
          </w:rPr>
          <w:instrText xml:space="preserve"> PAGEREF _Toc228459625 \h </w:instrText>
        </w:r>
        <w:r w:rsidR="00517F27">
          <w:rPr>
            <w:noProof/>
            <w:webHidden/>
          </w:rPr>
        </w:r>
        <w:r w:rsidR="00517F27">
          <w:rPr>
            <w:noProof/>
            <w:webHidden/>
          </w:rPr>
          <w:fldChar w:fldCharType="separate"/>
        </w:r>
        <w:r w:rsidR="00517F27">
          <w:rPr>
            <w:noProof/>
            <w:webHidden/>
          </w:rPr>
          <w:t>82</w:t>
        </w:r>
        <w:r w:rsidR="00517F27">
          <w:rPr>
            <w:noProof/>
            <w:webHidden/>
          </w:rPr>
          <w:fldChar w:fldCharType="end"/>
        </w:r>
      </w:hyperlink>
    </w:p>
    <w:p w:rsidR="00517F27" w:rsidRDefault="001322B0">
      <w:pPr>
        <w:pStyle w:val="TOC1"/>
        <w:rPr>
          <w:rFonts w:asciiTheme="minorHAnsi" w:eastAsiaTheme="minorEastAsia" w:hAnsiTheme="minorHAnsi" w:cstheme="minorBidi"/>
          <w:b w:val="0"/>
          <w:sz w:val="22"/>
          <w:szCs w:val="22"/>
          <w:lang w:eastAsia="en-GB"/>
        </w:rPr>
      </w:pPr>
      <w:hyperlink w:anchor="_Toc228459626" w:history="1">
        <w:r w:rsidR="00517F27" w:rsidRPr="00AB06A9">
          <w:rPr>
            <w:rStyle w:val="Hyperlink"/>
            <w:rFonts w:cs="Arial"/>
            <w:kern w:val="32"/>
            <w:lang w:val="en-IE"/>
          </w:rPr>
          <w:t>15</w:t>
        </w:r>
        <w:r w:rsidR="00517F27">
          <w:rPr>
            <w:rFonts w:asciiTheme="minorHAnsi" w:eastAsiaTheme="minorEastAsia" w:hAnsiTheme="minorHAnsi" w:cstheme="minorBidi"/>
            <w:b w:val="0"/>
            <w:sz w:val="22"/>
            <w:szCs w:val="22"/>
            <w:lang w:eastAsia="en-GB"/>
          </w:rPr>
          <w:tab/>
        </w:r>
        <w:r w:rsidR="00517F27" w:rsidRPr="00AB06A9">
          <w:rPr>
            <w:rStyle w:val="Hyperlink"/>
            <w:rFonts w:cs="Arial"/>
            <w:kern w:val="32"/>
            <w:lang w:val="en-IE"/>
          </w:rPr>
          <w:t>Haemovigilance</w:t>
        </w:r>
        <w:r w:rsidR="00517F27">
          <w:rPr>
            <w:webHidden/>
          </w:rPr>
          <w:tab/>
        </w:r>
        <w:r w:rsidR="00517F27">
          <w:rPr>
            <w:webHidden/>
          </w:rPr>
          <w:fldChar w:fldCharType="begin"/>
        </w:r>
        <w:r w:rsidR="00517F27">
          <w:rPr>
            <w:webHidden/>
          </w:rPr>
          <w:instrText xml:space="preserve"> PAGEREF _Toc228459626 \h </w:instrText>
        </w:r>
        <w:r w:rsidR="00517F27">
          <w:rPr>
            <w:webHidden/>
          </w:rPr>
        </w:r>
        <w:r w:rsidR="00517F27">
          <w:rPr>
            <w:webHidden/>
          </w:rPr>
          <w:fldChar w:fldCharType="separate"/>
        </w:r>
        <w:r w:rsidR="00517F27">
          <w:rPr>
            <w:webHidden/>
          </w:rPr>
          <w:t>83</w:t>
        </w:r>
        <w:r w:rsidR="00517F27">
          <w:rPr>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627" w:history="1">
        <w:r w:rsidR="00517F27" w:rsidRPr="00AB06A9">
          <w:rPr>
            <w:rStyle w:val="Hyperlink"/>
            <w:noProof/>
          </w:rPr>
          <w:t>15.1</w:t>
        </w:r>
        <w:r w:rsidR="00517F27">
          <w:rPr>
            <w:rFonts w:asciiTheme="minorHAnsi" w:eastAsiaTheme="minorEastAsia" w:hAnsiTheme="minorHAnsi" w:cstheme="minorBidi"/>
            <w:noProof/>
            <w:sz w:val="22"/>
            <w:szCs w:val="22"/>
            <w:lang w:eastAsia="en-GB"/>
          </w:rPr>
          <w:tab/>
        </w:r>
        <w:r w:rsidR="00517F27" w:rsidRPr="00AB06A9">
          <w:rPr>
            <w:rStyle w:val="Hyperlink"/>
            <w:noProof/>
          </w:rPr>
          <w:t>Patient Identification</w:t>
        </w:r>
        <w:r w:rsidR="00517F27">
          <w:rPr>
            <w:noProof/>
            <w:webHidden/>
          </w:rPr>
          <w:tab/>
        </w:r>
        <w:r w:rsidR="00517F27">
          <w:rPr>
            <w:noProof/>
            <w:webHidden/>
          </w:rPr>
          <w:fldChar w:fldCharType="begin"/>
        </w:r>
        <w:r w:rsidR="00517F27">
          <w:rPr>
            <w:noProof/>
            <w:webHidden/>
          </w:rPr>
          <w:instrText xml:space="preserve"> PAGEREF _Toc228459627 \h </w:instrText>
        </w:r>
        <w:r w:rsidR="00517F27">
          <w:rPr>
            <w:noProof/>
            <w:webHidden/>
          </w:rPr>
        </w:r>
        <w:r w:rsidR="00517F27">
          <w:rPr>
            <w:noProof/>
            <w:webHidden/>
          </w:rPr>
          <w:fldChar w:fldCharType="separate"/>
        </w:r>
        <w:r w:rsidR="00517F27">
          <w:rPr>
            <w:noProof/>
            <w:webHidden/>
          </w:rPr>
          <w:t>84</w:t>
        </w:r>
        <w:r w:rsidR="00517F27">
          <w:rPr>
            <w:noProof/>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628" w:history="1">
        <w:r w:rsidR="00517F27" w:rsidRPr="00AB06A9">
          <w:rPr>
            <w:rStyle w:val="Hyperlink"/>
            <w:noProof/>
          </w:rPr>
          <w:t>15.2</w:t>
        </w:r>
        <w:r w:rsidR="00517F27">
          <w:rPr>
            <w:rFonts w:asciiTheme="minorHAnsi" w:eastAsiaTheme="minorEastAsia" w:hAnsiTheme="minorHAnsi" w:cstheme="minorBidi"/>
            <w:noProof/>
            <w:sz w:val="22"/>
            <w:szCs w:val="22"/>
            <w:lang w:eastAsia="en-GB"/>
          </w:rPr>
          <w:tab/>
        </w:r>
        <w:r w:rsidR="00517F27" w:rsidRPr="00AB06A9">
          <w:rPr>
            <w:rStyle w:val="Hyperlink"/>
            <w:noProof/>
          </w:rPr>
          <w:t>Positive Patient Identification Procedure</w:t>
        </w:r>
        <w:r w:rsidR="00517F27">
          <w:rPr>
            <w:noProof/>
            <w:webHidden/>
          </w:rPr>
          <w:tab/>
        </w:r>
        <w:r w:rsidR="00517F27">
          <w:rPr>
            <w:noProof/>
            <w:webHidden/>
          </w:rPr>
          <w:fldChar w:fldCharType="begin"/>
        </w:r>
        <w:r w:rsidR="00517F27">
          <w:rPr>
            <w:noProof/>
            <w:webHidden/>
          </w:rPr>
          <w:instrText xml:space="preserve"> PAGEREF _Toc228459628 \h </w:instrText>
        </w:r>
        <w:r w:rsidR="00517F27">
          <w:rPr>
            <w:noProof/>
            <w:webHidden/>
          </w:rPr>
        </w:r>
        <w:r w:rsidR="00517F27">
          <w:rPr>
            <w:noProof/>
            <w:webHidden/>
          </w:rPr>
          <w:fldChar w:fldCharType="separate"/>
        </w:r>
        <w:r w:rsidR="00517F27">
          <w:rPr>
            <w:noProof/>
            <w:webHidden/>
          </w:rPr>
          <w:t>84</w:t>
        </w:r>
        <w:r w:rsidR="00517F27">
          <w:rPr>
            <w:noProof/>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629" w:history="1">
        <w:r w:rsidR="00517F27" w:rsidRPr="00AB06A9">
          <w:rPr>
            <w:rStyle w:val="Hyperlink"/>
            <w:noProof/>
          </w:rPr>
          <w:t>15.3</w:t>
        </w:r>
        <w:r w:rsidR="00517F27">
          <w:rPr>
            <w:rFonts w:asciiTheme="minorHAnsi" w:eastAsiaTheme="minorEastAsia" w:hAnsiTheme="minorHAnsi" w:cstheme="minorBidi"/>
            <w:noProof/>
            <w:sz w:val="22"/>
            <w:szCs w:val="22"/>
            <w:lang w:eastAsia="en-GB"/>
          </w:rPr>
          <w:tab/>
        </w:r>
        <w:r w:rsidR="00517F27" w:rsidRPr="00AB06A9">
          <w:rPr>
            <w:rStyle w:val="Hyperlink"/>
            <w:noProof/>
          </w:rPr>
          <w:t>General Haemovigilance Issues</w:t>
        </w:r>
        <w:r w:rsidR="00517F27">
          <w:rPr>
            <w:noProof/>
            <w:webHidden/>
          </w:rPr>
          <w:tab/>
        </w:r>
        <w:r w:rsidR="00517F27">
          <w:rPr>
            <w:noProof/>
            <w:webHidden/>
          </w:rPr>
          <w:fldChar w:fldCharType="begin"/>
        </w:r>
        <w:r w:rsidR="00517F27">
          <w:rPr>
            <w:noProof/>
            <w:webHidden/>
          </w:rPr>
          <w:instrText xml:space="preserve"> PAGEREF _Toc228459629 \h </w:instrText>
        </w:r>
        <w:r w:rsidR="00517F27">
          <w:rPr>
            <w:noProof/>
            <w:webHidden/>
          </w:rPr>
        </w:r>
        <w:r w:rsidR="00517F27">
          <w:rPr>
            <w:noProof/>
            <w:webHidden/>
          </w:rPr>
          <w:fldChar w:fldCharType="separate"/>
        </w:r>
        <w:r w:rsidR="00517F27">
          <w:rPr>
            <w:noProof/>
            <w:webHidden/>
          </w:rPr>
          <w:t>85</w:t>
        </w:r>
        <w:r w:rsidR="00517F27">
          <w:rPr>
            <w:noProof/>
            <w:webHidden/>
          </w:rPr>
          <w:fldChar w:fldCharType="end"/>
        </w:r>
      </w:hyperlink>
    </w:p>
    <w:p w:rsidR="00517F27" w:rsidRDefault="001322B0">
      <w:pPr>
        <w:pStyle w:val="TOC3"/>
        <w:rPr>
          <w:rFonts w:asciiTheme="minorHAnsi" w:eastAsiaTheme="minorEastAsia" w:hAnsiTheme="minorHAnsi" w:cstheme="minorBidi"/>
          <w:noProof/>
          <w:sz w:val="22"/>
          <w:szCs w:val="22"/>
          <w:lang w:eastAsia="en-GB"/>
        </w:rPr>
      </w:pPr>
      <w:hyperlink w:anchor="_Toc228459630" w:history="1">
        <w:r w:rsidR="00517F27" w:rsidRPr="00AB06A9">
          <w:rPr>
            <w:rStyle w:val="Hyperlink"/>
            <w:rFonts w:cs="Arial"/>
            <w:bCs/>
            <w:noProof/>
            <w:lang w:val="en-IE"/>
          </w:rPr>
          <w:t>15.3.1</w:t>
        </w:r>
        <w:r w:rsidR="00517F27">
          <w:rPr>
            <w:rFonts w:asciiTheme="minorHAnsi" w:eastAsiaTheme="minorEastAsia" w:hAnsiTheme="minorHAnsi" w:cstheme="minorBidi"/>
            <w:noProof/>
            <w:sz w:val="22"/>
            <w:szCs w:val="22"/>
            <w:lang w:eastAsia="en-GB"/>
          </w:rPr>
          <w:tab/>
        </w:r>
        <w:r w:rsidR="00517F27" w:rsidRPr="00AB06A9">
          <w:rPr>
            <w:rStyle w:val="Hyperlink"/>
            <w:rFonts w:cs="Arial"/>
            <w:noProof/>
            <w:lang w:val="en-IE"/>
          </w:rPr>
          <w:t>Traceability (Legal Requirement)</w:t>
        </w:r>
        <w:r w:rsidR="00517F27">
          <w:rPr>
            <w:noProof/>
            <w:webHidden/>
          </w:rPr>
          <w:tab/>
        </w:r>
        <w:r w:rsidR="00517F27">
          <w:rPr>
            <w:noProof/>
            <w:webHidden/>
          </w:rPr>
          <w:fldChar w:fldCharType="begin"/>
        </w:r>
        <w:r w:rsidR="00517F27">
          <w:rPr>
            <w:noProof/>
            <w:webHidden/>
          </w:rPr>
          <w:instrText xml:space="preserve"> PAGEREF _Toc228459630 \h </w:instrText>
        </w:r>
        <w:r w:rsidR="00517F27">
          <w:rPr>
            <w:noProof/>
            <w:webHidden/>
          </w:rPr>
        </w:r>
        <w:r w:rsidR="00517F27">
          <w:rPr>
            <w:noProof/>
            <w:webHidden/>
          </w:rPr>
          <w:fldChar w:fldCharType="separate"/>
        </w:r>
        <w:r w:rsidR="00517F27">
          <w:rPr>
            <w:noProof/>
            <w:webHidden/>
          </w:rPr>
          <w:t>85</w:t>
        </w:r>
        <w:r w:rsidR="00517F27">
          <w:rPr>
            <w:noProof/>
            <w:webHidden/>
          </w:rPr>
          <w:fldChar w:fldCharType="end"/>
        </w:r>
      </w:hyperlink>
    </w:p>
    <w:p w:rsidR="00517F27" w:rsidRDefault="001322B0">
      <w:pPr>
        <w:pStyle w:val="TOC3"/>
        <w:rPr>
          <w:rFonts w:asciiTheme="minorHAnsi" w:eastAsiaTheme="minorEastAsia" w:hAnsiTheme="minorHAnsi" w:cstheme="minorBidi"/>
          <w:noProof/>
          <w:sz w:val="22"/>
          <w:szCs w:val="22"/>
          <w:lang w:eastAsia="en-GB"/>
        </w:rPr>
      </w:pPr>
      <w:hyperlink w:anchor="_Toc228459631" w:history="1">
        <w:r w:rsidR="00517F27" w:rsidRPr="00AB06A9">
          <w:rPr>
            <w:rStyle w:val="Hyperlink"/>
            <w:rFonts w:cs="Arial"/>
            <w:noProof/>
          </w:rPr>
          <w:t>15.3.2</w:t>
        </w:r>
        <w:r w:rsidR="00517F27">
          <w:rPr>
            <w:rFonts w:asciiTheme="minorHAnsi" w:eastAsiaTheme="minorEastAsia" w:hAnsiTheme="minorHAnsi" w:cstheme="minorBidi"/>
            <w:noProof/>
            <w:sz w:val="22"/>
            <w:szCs w:val="22"/>
            <w:lang w:eastAsia="en-GB"/>
          </w:rPr>
          <w:tab/>
        </w:r>
        <w:r w:rsidR="00517F27" w:rsidRPr="00AB06A9">
          <w:rPr>
            <w:rStyle w:val="Hyperlink"/>
            <w:rFonts w:cs="Arial"/>
            <w:noProof/>
          </w:rPr>
          <w:t>Notification of Serious Adverse Events and Reactions (SAR and SAE)</w:t>
        </w:r>
        <w:r w:rsidR="00517F27">
          <w:rPr>
            <w:noProof/>
            <w:webHidden/>
          </w:rPr>
          <w:tab/>
        </w:r>
        <w:r w:rsidR="00517F27">
          <w:rPr>
            <w:noProof/>
            <w:webHidden/>
          </w:rPr>
          <w:fldChar w:fldCharType="begin"/>
        </w:r>
        <w:r w:rsidR="00517F27">
          <w:rPr>
            <w:noProof/>
            <w:webHidden/>
          </w:rPr>
          <w:instrText xml:space="preserve"> PAGEREF _Toc228459631 \h </w:instrText>
        </w:r>
        <w:r w:rsidR="00517F27">
          <w:rPr>
            <w:noProof/>
            <w:webHidden/>
          </w:rPr>
        </w:r>
        <w:r w:rsidR="00517F27">
          <w:rPr>
            <w:noProof/>
            <w:webHidden/>
          </w:rPr>
          <w:fldChar w:fldCharType="separate"/>
        </w:r>
        <w:r w:rsidR="00517F27">
          <w:rPr>
            <w:noProof/>
            <w:webHidden/>
          </w:rPr>
          <w:t>85</w:t>
        </w:r>
        <w:r w:rsidR="00517F27">
          <w:rPr>
            <w:noProof/>
            <w:webHidden/>
          </w:rPr>
          <w:fldChar w:fldCharType="end"/>
        </w:r>
      </w:hyperlink>
    </w:p>
    <w:p w:rsidR="00517F27" w:rsidRDefault="001322B0">
      <w:pPr>
        <w:pStyle w:val="TOC3"/>
        <w:rPr>
          <w:rFonts w:asciiTheme="minorHAnsi" w:eastAsiaTheme="minorEastAsia" w:hAnsiTheme="minorHAnsi" w:cstheme="minorBidi"/>
          <w:noProof/>
          <w:sz w:val="22"/>
          <w:szCs w:val="22"/>
          <w:lang w:eastAsia="en-GB"/>
        </w:rPr>
      </w:pPr>
      <w:hyperlink w:anchor="_Toc228459632" w:history="1">
        <w:r w:rsidR="00517F27" w:rsidRPr="00AB06A9">
          <w:rPr>
            <w:rStyle w:val="Hyperlink"/>
            <w:rFonts w:cs="Arial"/>
            <w:noProof/>
          </w:rPr>
          <w:t>15.3.3</w:t>
        </w:r>
        <w:r w:rsidR="00517F27">
          <w:rPr>
            <w:rFonts w:asciiTheme="minorHAnsi" w:eastAsiaTheme="minorEastAsia" w:hAnsiTheme="minorHAnsi" w:cstheme="minorBidi"/>
            <w:noProof/>
            <w:sz w:val="22"/>
            <w:szCs w:val="22"/>
            <w:lang w:eastAsia="en-GB"/>
          </w:rPr>
          <w:tab/>
        </w:r>
        <w:r w:rsidR="00517F27" w:rsidRPr="00AB06A9">
          <w:rPr>
            <w:rStyle w:val="Hyperlink"/>
            <w:rFonts w:cs="Arial"/>
            <w:noProof/>
          </w:rPr>
          <w:t>Following Suspected Transfusion Reaction</w:t>
        </w:r>
        <w:r w:rsidR="00517F27">
          <w:rPr>
            <w:noProof/>
            <w:webHidden/>
          </w:rPr>
          <w:tab/>
        </w:r>
        <w:r w:rsidR="00517F27">
          <w:rPr>
            <w:noProof/>
            <w:webHidden/>
          </w:rPr>
          <w:fldChar w:fldCharType="begin"/>
        </w:r>
        <w:r w:rsidR="00517F27">
          <w:rPr>
            <w:noProof/>
            <w:webHidden/>
          </w:rPr>
          <w:instrText xml:space="preserve"> PAGEREF _Toc228459632 \h </w:instrText>
        </w:r>
        <w:r w:rsidR="00517F27">
          <w:rPr>
            <w:noProof/>
            <w:webHidden/>
          </w:rPr>
        </w:r>
        <w:r w:rsidR="00517F27">
          <w:rPr>
            <w:noProof/>
            <w:webHidden/>
          </w:rPr>
          <w:fldChar w:fldCharType="separate"/>
        </w:r>
        <w:r w:rsidR="00517F27">
          <w:rPr>
            <w:noProof/>
            <w:webHidden/>
          </w:rPr>
          <w:t>85</w:t>
        </w:r>
        <w:r w:rsidR="00517F27">
          <w:rPr>
            <w:noProof/>
            <w:webHidden/>
          </w:rPr>
          <w:fldChar w:fldCharType="end"/>
        </w:r>
      </w:hyperlink>
    </w:p>
    <w:p w:rsidR="00517F27" w:rsidRDefault="001322B0">
      <w:pPr>
        <w:pStyle w:val="TOC1"/>
        <w:rPr>
          <w:rFonts w:asciiTheme="minorHAnsi" w:eastAsiaTheme="minorEastAsia" w:hAnsiTheme="minorHAnsi" w:cstheme="minorBidi"/>
          <w:b w:val="0"/>
          <w:sz w:val="22"/>
          <w:szCs w:val="22"/>
          <w:lang w:eastAsia="en-GB"/>
        </w:rPr>
      </w:pPr>
      <w:hyperlink w:anchor="_Toc228459633" w:history="1">
        <w:r w:rsidR="00517F27" w:rsidRPr="00AB06A9">
          <w:rPr>
            <w:rStyle w:val="Hyperlink"/>
            <w:rFonts w:cs="Arial"/>
          </w:rPr>
          <w:t>16</w:t>
        </w:r>
        <w:r w:rsidR="00517F27">
          <w:rPr>
            <w:rFonts w:asciiTheme="minorHAnsi" w:eastAsiaTheme="minorEastAsia" w:hAnsiTheme="minorHAnsi" w:cstheme="minorBidi"/>
            <w:b w:val="0"/>
            <w:sz w:val="22"/>
            <w:szCs w:val="22"/>
            <w:lang w:eastAsia="en-GB"/>
          </w:rPr>
          <w:tab/>
        </w:r>
        <w:r w:rsidR="00517F27" w:rsidRPr="00AB06A9">
          <w:rPr>
            <w:rStyle w:val="Hyperlink"/>
            <w:rFonts w:cs="Arial"/>
          </w:rPr>
          <w:t>Haematology</w:t>
        </w:r>
        <w:r w:rsidR="00517F27">
          <w:rPr>
            <w:webHidden/>
          </w:rPr>
          <w:tab/>
        </w:r>
        <w:r w:rsidR="00517F27">
          <w:rPr>
            <w:webHidden/>
          </w:rPr>
          <w:fldChar w:fldCharType="begin"/>
        </w:r>
        <w:r w:rsidR="00517F27">
          <w:rPr>
            <w:webHidden/>
          </w:rPr>
          <w:instrText xml:space="preserve"> PAGEREF _Toc228459633 \h </w:instrText>
        </w:r>
        <w:r w:rsidR="00517F27">
          <w:rPr>
            <w:webHidden/>
          </w:rPr>
        </w:r>
        <w:r w:rsidR="00517F27">
          <w:rPr>
            <w:webHidden/>
          </w:rPr>
          <w:fldChar w:fldCharType="separate"/>
        </w:r>
        <w:r w:rsidR="00517F27">
          <w:rPr>
            <w:webHidden/>
          </w:rPr>
          <w:t>86</w:t>
        </w:r>
        <w:r w:rsidR="00517F27">
          <w:rPr>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634" w:history="1">
        <w:r w:rsidR="00517F27" w:rsidRPr="00AB06A9">
          <w:rPr>
            <w:rStyle w:val="Hyperlink"/>
            <w:noProof/>
          </w:rPr>
          <w:t>16.1</w:t>
        </w:r>
        <w:r w:rsidR="00517F27">
          <w:rPr>
            <w:rFonts w:asciiTheme="minorHAnsi" w:eastAsiaTheme="minorEastAsia" w:hAnsiTheme="minorHAnsi" w:cstheme="minorBidi"/>
            <w:noProof/>
            <w:sz w:val="22"/>
            <w:szCs w:val="22"/>
            <w:lang w:eastAsia="en-GB"/>
          </w:rPr>
          <w:tab/>
        </w:r>
        <w:r w:rsidR="00517F27" w:rsidRPr="00AB06A9">
          <w:rPr>
            <w:rStyle w:val="Hyperlink"/>
            <w:noProof/>
          </w:rPr>
          <w:t>Haematology Tests</w:t>
        </w:r>
        <w:r w:rsidR="00517F27">
          <w:rPr>
            <w:noProof/>
            <w:webHidden/>
          </w:rPr>
          <w:tab/>
        </w:r>
        <w:r w:rsidR="00517F27">
          <w:rPr>
            <w:noProof/>
            <w:webHidden/>
          </w:rPr>
          <w:fldChar w:fldCharType="begin"/>
        </w:r>
        <w:r w:rsidR="00517F27">
          <w:rPr>
            <w:noProof/>
            <w:webHidden/>
          </w:rPr>
          <w:instrText xml:space="preserve"> PAGEREF _Toc228459634 \h </w:instrText>
        </w:r>
        <w:r w:rsidR="00517F27">
          <w:rPr>
            <w:noProof/>
            <w:webHidden/>
          </w:rPr>
        </w:r>
        <w:r w:rsidR="00517F27">
          <w:rPr>
            <w:noProof/>
            <w:webHidden/>
          </w:rPr>
          <w:fldChar w:fldCharType="separate"/>
        </w:r>
        <w:r w:rsidR="00517F27">
          <w:rPr>
            <w:noProof/>
            <w:webHidden/>
          </w:rPr>
          <w:t>86</w:t>
        </w:r>
        <w:r w:rsidR="00517F27">
          <w:rPr>
            <w:noProof/>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635" w:history="1">
        <w:r w:rsidR="00517F27" w:rsidRPr="00AB06A9">
          <w:rPr>
            <w:rStyle w:val="Hyperlink"/>
            <w:noProof/>
          </w:rPr>
          <w:t>16.2</w:t>
        </w:r>
        <w:r w:rsidR="00517F27">
          <w:rPr>
            <w:rFonts w:asciiTheme="minorHAnsi" w:eastAsiaTheme="minorEastAsia" w:hAnsiTheme="minorHAnsi" w:cstheme="minorBidi"/>
            <w:noProof/>
            <w:sz w:val="22"/>
            <w:szCs w:val="22"/>
            <w:lang w:eastAsia="en-GB"/>
          </w:rPr>
          <w:tab/>
        </w:r>
        <w:r w:rsidR="00517F27" w:rsidRPr="00AB06A9">
          <w:rPr>
            <w:rStyle w:val="Hyperlink"/>
            <w:noProof/>
          </w:rPr>
          <w:t>Stability of Routine Haematology Tests</w:t>
        </w:r>
        <w:r w:rsidR="00517F27">
          <w:rPr>
            <w:noProof/>
            <w:webHidden/>
          </w:rPr>
          <w:tab/>
        </w:r>
        <w:r w:rsidR="00517F27">
          <w:rPr>
            <w:noProof/>
            <w:webHidden/>
          </w:rPr>
          <w:fldChar w:fldCharType="begin"/>
        </w:r>
        <w:r w:rsidR="00517F27">
          <w:rPr>
            <w:noProof/>
            <w:webHidden/>
          </w:rPr>
          <w:instrText xml:space="preserve"> PAGEREF _Toc228459635 \h </w:instrText>
        </w:r>
        <w:r w:rsidR="00517F27">
          <w:rPr>
            <w:noProof/>
            <w:webHidden/>
          </w:rPr>
        </w:r>
        <w:r w:rsidR="00517F27">
          <w:rPr>
            <w:noProof/>
            <w:webHidden/>
          </w:rPr>
          <w:fldChar w:fldCharType="separate"/>
        </w:r>
        <w:r w:rsidR="00517F27">
          <w:rPr>
            <w:noProof/>
            <w:webHidden/>
          </w:rPr>
          <w:t>88</w:t>
        </w:r>
        <w:r w:rsidR="00517F27">
          <w:rPr>
            <w:noProof/>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636" w:history="1">
        <w:r w:rsidR="00517F27" w:rsidRPr="00AB06A9">
          <w:rPr>
            <w:rStyle w:val="Hyperlink"/>
            <w:noProof/>
          </w:rPr>
          <w:t>16.3</w:t>
        </w:r>
        <w:r w:rsidR="00517F27">
          <w:rPr>
            <w:rFonts w:asciiTheme="minorHAnsi" w:eastAsiaTheme="minorEastAsia" w:hAnsiTheme="minorHAnsi" w:cstheme="minorBidi"/>
            <w:noProof/>
            <w:sz w:val="22"/>
            <w:szCs w:val="22"/>
            <w:lang w:eastAsia="en-GB"/>
          </w:rPr>
          <w:tab/>
        </w:r>
        <w:r w:rsidR="00517F27" w:rsidRPr="00AB06A9">
          <w:rPr>
            <w:rStyle w:val="Hyperlink"/>
            <w:noProof/>
          </w:rPr>
          <w:t>Blood Films Outside of Routine Hours</w:t>
        </w:r>
        <w:r w:rsidR="00517F27">
          <w:rPr>
            <w:noProof/>
            <w:webHidden/>
          </w:rPr>
          <w:tab/>
        </w:r>
        <w:r w:rsidR="00517F27">
          <w:rPr>
            <w:noProof/>
            <w:webHidden/>
          </w:rPr>
          <w:fldChar w:fldCharType="begin"/>
        </w:r>
        <w:r w:rsidR="00517F27">
          <w:rPr>
            <w:noProof/>
            <w:webHidden/>
          </w:rPr>
          <w:instrText xml:space="preserve"> PAGEREF _Toc228459636 \h </w:instrText>
        </w:r>
        <w:r w:rsidR="00517F27">
          <w:rPr>
            <w:noProof/>
            <w:webHidden/>
          </w:rPr>
        </w:r>
        <w:r w:rsidR="00517F27">
          <w:rPr>
            <w:noProof/>
            <w:webHidden/>
          </w:rPr>
          <w:fldChar w:fldCharType="separate"/>
        </w:r>
        <w:r w:rsidR="00517F27">
          <w:rPr>
            <w:noProof/>
            <w:webHidden/>
          </w:rPr>
          <w:t>104</w:t>
        </w:r>
        <w:r w:rsidR="00517F27">
          <w:rPr>
            <w:noProof/>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637" w:history="1">
        <w:r w:rsidR="00517F27" w:rsidRPr="00AB06A9">
          <w:rPr>
            <w:rStyle w:val="Hyperlink"/>
            <w:noProof/>
          </w:rPr>
          <w:t>16.4</w:t>
        </w:r>
        <w:r w:rsidR="00517F27">
          <w:rPr>
            <w:rFonts w:asciiTheme="minorHAnsi" w:eastAsiaTheme="minorEastAsia" w:hAnsiTheme="minorHAnsi" w:cstheme="minorBidi"/>
            <w:noProof/>
            <w:sz w:val="22"/>
            <w:szCs w:val="22"/>
            <w:lang w:eastAsia="en-GB"/>
          </w:rPr>
          <w:tab/>
        </w:r>
        <w:r w:rsidR="00517F27" w:rsidRPr="00AB06A9">
          <w:rPr>
            <w:rStyle w:val="Hyperlink"/>
            <w:noProof/>
          </w:rPr>
          <w:t>Haematology Reference Ranges</w:t>
        </w:r>
        <w:r w:rsidR="00517F27">
          <w:rPr>
            <w:noProof/>
            <w:webHidden/>
          </w:rPr>
          <w:tab/>
        </w:r>
        <w:r w:rsidR="00517F27">
          <w:rPr>
            <w:noProof/>
            <w:webHidden/>
          </w:rPr>
          <w:fldChar w:fldCharType="begin"/>
        </w:r>
        <w:r w:rsidR="00517F27">
          <w:rPr>
            <w:noProof/>
            <w:webHidden/>
          </w:rPr>
          <w:instrText xml:space="preserve"> PAGEREF _Toc228459637 \h </w:instrText>
        </w:r>
        <w:r w:rsidR="00517F27">
          <w:rPr>
            <w:noProof/>
            <w:webHidden/>
          </w:rPr>
        </w:r>
        <w:r w:rsidR="00517F27">
          <w:rPr>
            <w:noProof/>
            <w:webHidden/>
          </w:rPr>
          <w:fldChar w:fldCharType="separate"/>
        </w:r>
        <w:r w:rsidR="00517F27">
          <w:rPr>
            <w:noProof/>
            <w:webHidden/>
          </w:rPr>
          <w:t>104</w:t>
        </w:r>
        <w:r w:rsidR="00517F27">
          <w:rPr>
            <w:noProof/>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638" w:history="1">
        <w:r w:rsidR="00517F27" w:rsidRPr="00AB06A9">
          <w:rPr>
            <w:rStyle w:val="Hyperlink"/>
            <w:noProof/>
          </w:rPr>
          <w:t>16.5</w:t>
        </w:r>
        <w:r w:rsidR="00517F27">
          <w:rPr>
            <w:rFonts w:asciiTheme="minorHAnsi" w:eastAsiaTheme="minorEastAsia" w:hAnsiTheme="minorHAnsi" w:cstheme="minorBidi"/>
            <w:noProof/>
            <w:sz w:val="22"/>
            <w:szCs w:val="22"/>
            <w:lang w:eastAsia="en-GB"/>
          </w:rPr>
          <w:tab/>
        </w:r>
        <w:r w:rsidR="00517F27" w:rsidRPr="00AB06A9">
          <w:rPr>
            <w:rStyle w:val="Hyperlink"/>
            <w:noProof/>
          </w:rPr>
          <w:t>Haematology Critical Alert Ranges</w:t>
        </w:r>
        <w:r w:rsidR="00517F27">
          <w:rPr>
            <w:noProof/>
            <w:webHidden/>
          </w:rPr>
          <w:tab/>
        </w:r>
        <w:r w:rsidR="00517F27">
          <w:rPr>
            <w:noProof/>
            <w:webHidden/>
          </w:rPr>
          <w:fldChar w:fldCharType="begin"/>
        </w:r>
        <w:r w:rsidR="00517F27">
          <w:rPr>
            <w:noProof/>
            <w:webHidden/>
          </w:rPr>
          <w:instrText xml:space="preserve"> PAGEREF _Toc228459638 \h </w:instrText>
        </w:r>
        <w:r w:rsidR="00517F27">
          <w:rPr>
            <w:noProof/>
            <w:webHidden/>
          </w:rPr>
        </w:r>
        <w:r w:rsidR="00517F27">
          <w:rPr>
            <w:noProof/>
            <w:webHidden/>
          </w:rPr>
          <w:fldChar w:fldCharType="separate"/>
        </w:r>
        <w:r w:rsidR="00517F27">
          <w:rPr>
            <w:noProof/>
            <w:webHidden/>
          </w:rPr>
          <w:t>109</w:t>
        </w:r>
        <w:r w:rsidR="00517F27">
          <w:rPr>
            <w:noProof/>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639" w:history="1">
        <w:r w:rsidR="00517F27" w:rsidRPr="00AB06A9">
          <w:rPr>
            <w:rStyle w:val="Hyperlink"/>
            <w:noProof/>
          </w:rPr>
          <w:t>16.6</w:t>
        </w:r>
        <w:r w:rsidR="00517F27">
          <w:rPr>
            <w:rFonts w:asciiTheme="minorHAnsi" w:eastAsiaTheme="minorEastAsia" w:hAnsiTheme="minorHAnsi" w:cstheme="minorBidi"/>
            <w:noProof/>
            <w:sz w:val="22"/>
            <w:szCs w:val="22"/>
            <w:lang w:eastAsia="en-GB"/>
          </w:rPr>
          <w:tab/>
        </w:r>
        <w:r w:rsidR="00517F27" w:rsidRPr="00AB06A9">
          <w:rPr>
            <w:rStyle w:val="Hyperlink"/>
            <w:noProof/>
          </w:rPr>
          <w:t>Retrospective/Add-On Requesting</w:t>
        </w:r>
        <w:r w:rsidR="00517F27">
          <w:rPr>
            <w:noProof/>
            <w:webHidden/>
          </w:rPr>
          <w:tab/>
        </w:r>
        <w:r w:rsidR="00517F27">
          <w:rPr>
            <w:noProof/>
            <w:webHidden/>
          </w:rPr>
          <w:fldChar w:fldCharType="begin"/>
        </w:r>
        <w:r w:rsidR="00517F27">
          <w:rPr>
            <w:noProof/>
            <w:webHidden/>
          </w:rPr>
          <w:instrText xml:space="preserve"> PAGEREF _Toc228459639 \h </w:instrText>
        </w:r>
        <w:r w:rsidR="00517F27">
          <w:rPr>
            <w:noProof/>
            <w:webHidden/>
          </w:rPr>
        </w:r>
        <w:r w:rsidR="00517F27">
          <w:rPr>
            <w:noProof/>
            <w:webHidden/>
          </w:rPr>
          <w:fldChar w:fldCharType="separate"/>
        </w:r>
        <w:r w:rsidR="00517F27">
          <w:rPr>
            <w:noProof/>
            <w:webHidden/>
          </w:rPr>
          <w:t>110</w:t>
        </w:r>
        <w:r w:rsidR="00517F27">
          <w:rPr>
            <w:noProof/>
            <w:webHidden/>
          </w:rPr>
          <w:fldChar w:fldCharType="end"/>
        </w:r>
      </w:hyperlink>
    </w:p>
    <w:p w:rsidR="00517F27" w:rsidRDefault="001322B0">
      <w:pPr>
        <w:pStyle w:val="TOC1"/>
        <w:rPr>
          <w:rFonts w:asciiTheme="minorHAnsi" w:eastAsiaTheme="minorEastAsia" w:hAnsiTheme="minorHAnsi" w:cstheme="minorBidi"/>
          <w:b w:val="0"/>
          <w:sz w:val="22"/>
          <w:szCs w:val="22"/>
          <w:lang w:eastAsia="en-GB"/>
        </w:rPr>
      </w:pPr>
      <w:hyperlink w:anchor="_Toc228459640" w:history="1">
        <w:r w:rsidR="00517F27" w:rsidRPr="00AB06A9">
          <w:rPr>
            <w:rStyle w:val="Hyperlink"/>
            <w:rFonts w:cs="Arial"/>
          </w:rPr>
          <w:t>17</w:t>
        </w:r>
        <w:r w:rsidR="00517F27">
          <w:rPr>
            <w:rFonts w:asciiTheme="minorHAnsi" w:eastAsiaTheme="minorEastAsia" w:hAnsiTheme="minorHAnsi" w:cstheme="minorBidi"/>
            <w:b w:val="0"/>
            <w:sz w:val="22"/>
            <w:szCs w:val="22"/>
            <w:lang w:eastAsia="en-GB"/>
          </w:rPr>
          <w:tab/>
        </w:r>
        <w:r w:rsidR="00517F27" w:rsidRPr="00AB06A9">
          <w:rPr>
            <w:rStyle w:val="Hyperlink"/>
            <w:rFonts w:cs="Arial"/>
          </w:rPr>
          <w:t>Microbiology</w:t>
        </w:r>
        <w:r w:rsidR="00517F27">
          <w:rPr>
            <w:webHidden/>
          </w:rPr>
          <w:tab/>
        </w:r>
        <w:r w:rsidR="00517F27">
          <w:rPr>
            <w:webHidden/>
          </w:rPr>
          <w:fldChar w:fldCharType="begin"/>
        </w:r>
        <w:r w:rsidR="00517F27">
          <w:rPr>
            <w:webHidden/>
          </w:rPr>
          <w:instrText xml:space="preserve"> PAGEREF _Toc228459640 \h </w:instrText>
        </w:r>
        <w:r w:rsidR="00517F27">
          <w:rPr>
            <w:webHidden/>
          </w:rPr>
        </w:r>
        <w:r w:rsidR="00517F27">
          <w:rPr>
            <w:webHidden/>
          </w:rPr>
          <w:fldChar w:fldCharType="separate"/>
        </w:r>
        <w:r w:rsidR="00517F27">
          <w:rPr>
            <w:webHidden/>
          </w:rPr>
          <w:t>112</w:t>
        </w:r>
        <w:r w:rsidR="00517F27">
          <w:rPr>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641" w:history="1">
        <w:r w:rsidR="00517F27" w:rsidRPr="00AB06A9">
          <w:rPr>
            <w:rStyle w:val="Hyperlink"/>
            <w:noProof/>
          </w:rPr>
          <w:t>17.1</w:t>
        </w:r>
        <w:r w:rsidR="00517F27">
          <w:rPr>
            <w:rFonts w:asciiTheme="minorHAnsi" w:eastAsiaTheme="minorEastAsia" w:hAnsiTheme="minorHAnsi" w:cstheme="minorBidi"/>
            <w:noProof/>
            <w:sz w:val="22"/>
            <w:szCs w:val="22"/>
            <w:lang w:eastAsia="en-GB"/>
          </w:rPr>
          <w:tab/>
        </w:r>
        <w:r w:rsidR="00517F27" w:rsidRPr="00AB06A9">
          <w:rPr>
            <w:rStyle w:val="Hyperlink"/>
            <w:noProof/>
          </w:rPr>
          <w:t>Microbiology Specimens and Tests</w:t>
        </w:r>
        <w:r w:rsidR="00517F27">
          <w:rPr>
            <w:noProof/>
            <w:webHidden/>
          </w:rPr>
          <w:tab/>
        </w:r>
        <w:r w:rsidR="00517F27">
          <w:rPr>
            <w:noProof/>
            <w:webHidden/>
          </w:rPr>
          <w:fldChar w:fldCharType="begin"/>
        </w:r>
        <w:r w:rsidR="00517F27">
          <w:rPr>
            <w:noProof/>
            <w:webHidden/>
          </w:rPr>
          <w:instrText xml:space="preserve"> PAGEREF _Toc228459641 \h </w:instrText>
        </w:r>
        <w:r w:rsidR="00517F27">
          <w:rPr>
            <w:noProof/>
            <w:webHidden/>
          </w:rPr>
        </w:r>
        <w:r w:rsidR="00517F27">
          <w:rPr>
            <w:noProof/>
            <w:webHidden/>
          </w:rPr>
          <w:fldChar w:fldCharType="separate"/>
        </w:r>
        <w:r w:rsidR="00517F27">
          <w:rPr>
            <w:noProof/>
            <w:webHidden/>
          </w:rPr>
          <w:t>112</w:t>
        </w:r>
        <w:r w:rsidR="00517F27">
          <w:rPr>
            <w:noProof/>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642" w:history="1">
        <w:r w:rsidR="00517F27" w:rsidRPr="00AB06A9">
          <w:rPr>
            <w:rStyle w:val="Hyperlink"/>
            <w:noProof/>
          </w:rPr>
          <w:t>17.2</w:t>
        </w:r>
        <w:r w:rsidR="00517F27">
          <w:rPr>
            <w:rFonts w:asciiTheme="minorHAnsi" w:eastAsiaTheme="minorEastAsia" w:hAnsiTheme="minorHAnsi" w:cstheme="minorBidi"/>
            <w:noProof/>
            <w:sz w:val="22"/>
            <w:szCs w:val="22"/>
            <w:lang w:eastAsia="en-GB"/>
          </w:rPr>
          <w:tab/>
        </w:r>
        <w:r w:rsidR="00517F27" w:rsidRPr="00AB06A9">
          <w:rPr>
            <w:rStyle w:val="Hyperlink"/>
            <w:noProof/>
          </w:rPr>
          <w:t>Microbiology Specimen Stability</w:t>
        </w:r>
        <w:r w:rsidR="00517F27">
          <w:rPr>
            <w:noProof/>
            <w:webHidden/>
          </w:rPr>
          <w:tab/>
        </w:r>
        <w:r w:rsidR="00517F27">
          <w:rPr>
            <w:noProof/>
            <w:webHidden/>
          </w:rPr>
          <w:fldChar w:fldCharType="begin"/>
        </w:r>
        <w:r w:rsidR="00517F27">
          <w:rPr>
            <w:noProof/>
            <w:webHidden/>
          </w:rPr>
          <w:instrText xml:space="preserve"> PAGEREF _Toc228459642 \h </w:instrText>
        </w:r>
        <w:r w:rsidR="00517F27">
          <w:rPr>
            <w:noProof/>
            <w:webHidden/>
          </w:rPr>
        </w:r>
        <w:r w:rsidR="00517F27">
          <w:rPr>
            <w:noProof/>
            <w:webHidden/>
          </w:rPr>
          <w:fldChar w:fldCharType="separate"/>
        </w:r>
        <w:r w:rsidR="00517F27">
          <w:rPr>
            <w:noProof/>
            <w:webHidden/>
          </w:rPr>
          <w:t>112</w:t>
        </w:r>
        <w:r w:rsidR="00517F27">
          <w:rPr>
            <w:noProof/>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643" w:history="1">
        <w:r w:rsidR="00517F27" w:rsidRPr="00AB06A9">
          <w:rPr>
            <w:rStyle w:val="Hyperlink"/>
            <w:noProof/>
          </w:rPr>
          <w:t>17.3</w:t>
        </w:r>
        <w:r w:rsidR="00517F27">
          <w:rPr>
            <w:rFonts w:asciiTheme="minorHAnsi" w:eastAsiaTheme="minorEastAsia" w:hAnsiTheme="minorHAnsi" w:cstheme="minorBidi"/>
            <w:noProof/>
            <w:sz w:val="22"/>
            <w:szCs w:val="22"/>
            <w:lang w:eastAsia="en-GB"/>
          </w:rPr>
          <w:tab/>
        </w:r>
        <w:r w:rsidR="00517F27" w:rsidRPr="00AB06A9">
          <w:rPr>
            <w:rStyle w:val="Hyperlink"/>
            <w:noProof/>
          </w:rPr>
          <w:t>Reference Ranges and Critical Alert Ranges</w:t>
        </w:r>
        <w:r w:rsidR="00517F27">
          <w:rPr>
            <w:noProof/>
            <w:webHidden/>
          </w:rPr>
          <w:tab/>
        </w:r>
        <w:r w:rsidR="00517F27">
          <w:rPr>
            <w:noProof/>
            <w:webHidden/>
          </w:rPr>
          <w:fldChar w:fldCharType="begin"/>
        </w:r>
        <w:r w:rsidR="00517F27">
          <w:rPr>
            <w:noProof/>
            <w:webHidden/>
          </w:rPr>
          <w:instrText xml:space="preserve"> PAGEREF _Toc228459643 \h </w:instrText>
        </w:r>
        <w:r w:rsidR="00517F27">
          <w:rPr>
            <w:noProof/>
            <w:webHidden/>
          </w:rPr>
        </w:r>
        <w:r w:rsidR="00517F27">
          <w:rPr>
            <w:noProof/>
            <w:webHidden/>
          </w:rPr>
          <w:fldChar w:fldCharType="separate"/>
        </w:r>
        <w:r w:rsidR="00517F27">
          <w:rPr>
            <w:noProof/>
            <w:webHidden/>
          </w:rPr>
          <w:t>131</w:t>
        </w:r>
        <w:r w:rsidR="00517F27">
          <w:rPr>
            <w:noProof/>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644" w:history="1">
        <w:r w:rsidR="00517F27" w:rsidRPr="00AB06A9">
          <w:rPr>
            <w:rStyle w:val="Hyperlink"/>
            <w:noProof/>
          </w:rPr>
          <w:t>17.4</w:t>
        </w:r>
        <w:r w:rsidR="00517F27">
          <w:rPr>
            <w:rFonts w:asciiTheme="minorHAnsi" w:eastAsiaTheme="minorEastAsia" w:hAnsiTheme="minorHAnsi" w:cstheme="minorBidi"/>
            <w:noProof/>
            <w:sz w:val="22"/>
            <w:szCs w:val="22"/>
            <w:lang w:eastAsia="en-GB"/>
          </w:rPr>
          <w:tab/>
        </w:r>
        <w:r w:rsidR="00517F27" w:rsidRPr="00AB06A9">
          <w:rPr>
            <w:rStyle w:val="Hyperlink"/>
            <w:noProof/>
          </w:rPr>
          <w:t>Mandatory Reporting</w:t>
        </w:r>
        <w:r w:rsidR="00517F27">
          <w:rPr>
            <w:noProof/>
            <w:webHidden/>
          </w:rPr>
          <w:tab/>
        </w:r>
        <w:r w:rsidR="00517F27">
          <w:rPr>
            <w:noProof/>
            <w:webHidden/>
          </w:rPr>
          <w:fldChar w:fldCharType="begin"/>
        </w:r>
        <w:r w:rsidR="00517F27">
          <w:rPr>
            <w:noProof/>
            <w:webHidden/>
          </w:rPr>
          <w:instrText xml:space="preserve"> PAGEREF _Toc228459644 \h </w:instrText>
        </w:r>
        <w:r w:rsidR="00517F27">
          <w:rPr>
            <w:noProof/>
            <w:webHidden/>
          </w:rPr>
        </w:r>
        <w:r w:rsidR="00517F27">
          <w:rPr>
            <w:noProof/>
            <w:webHidden/>
          </w:rPr>
          <w:fldChar w:fldCharType="separate"/>
        </w:r>
        <w:r w:rsidR="00517F27">
          <w:rPr>
            <w:noProof/>
            <w:webHidden/>
          </w:rPr>
          <w:t>136</w:t>
        </w:r>
        <w:r w:rsidR="00517F27">
          <w:rPr>
            <w:noProof/>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645" w:history="1">
        <w:r w:rsidR="00517F27" w:rsidRPr="00AB06A9">
          <w:rPr>
            <w:rStyle w:val="Hyperlink"/>
            <w:noProof/>
          </w:rPr>
          <w:t>17.5</w:t>
        </w:r>
        <w:r w:rsidR="00517F27">
          <w:rPr>
            <w:rFonts w:asciiTheme="minorHAnsi" w:eastAsiaTheme="minorEastAsia" w:hAnsiTheme="minorHAnsi" w:cstheme="minorBidi"/>
            <w:noProof/>
            <w:sz w:val="22"/>
            <w:szCs w:val="22"/>
            <w:lang w:eastAsia="en-GB"/>
          </w:rPr>
          <w:tab/>
        </w:r>
        <w:r w:rsidR="00517F27" w:rsidRPr="00AB06A9">
          <w:rPr>
            <w:rStyle w:val="Hyperlink"/>
            <w:noProof/>
          </w:rPr>
          <w:t>Requesting Additional Examinations/Tests</w:t>
        </w:r>
        <w:r w:rsidR="00517F27">
          <w:rPr>
            <w:noProof/>
            <w:webHidden/>
          </w:rPr>
          <w:tab/>
        </w:r>
        <w:r w:rsidR="00517F27">
          <w:rPr>
            <w:noProof/>
            <w:webHidden/>
          </w:rPr>
          <w:fldChar w:fldCharType="begin"/>
        </w:r>
        <w:r w:rsidR="00517F27">
          <w:rPr>
            <w:noProof/>
            <w:webHidden/>
          </w:rPr>
          <w:instrText xml:space="preserve"> PAGEREF _Toc228459645 \h </w:instrText>
        </w:r>
        <w:r w:rsidR="00517F27">
          <w:rPr>
            <w:noProof/>
            <w:webHidden/>
          </w:rPr>
        </w:r>
        <w:r w:rsidR="00517F27">
          <w:rPr>
            <w:noProof/>
            <w:webHidden/>
          </w:rPr>
          <w:fldChar w:fldCharType="separate"/>
        </w:r>
        <w:r w:rsidR="00517F27">
          <w:rPr>
            <w:noProof/>
            <w:webHidden/>
          </w:rPr>
          <w:t>136</w:t>
        </w:r>
        <w:r w:rsidR="00517F27">
          <w:rPr>
            <w:noProof/>
            <w:webHidden/>
          </w:rPr>
          <w:fldChar w:fldCharType="end"/>
        </w:r>
      </w:hyperlink>
    </w:p>
    <w:p w:rsidR="00517F27" w:rsidRDefault="001322B0">
      <w:pPr>
        <w:pStyle w:val="TOC1"/>
        <w:rPr>
          <w:rFonts w:asciiTheme="minorHAnsi" w:eastAsiaTheme="minorEastAsia" w:hAnsiTheme="minorHAnsi" w:cstheme="minorBidi"/>
          <w:b w:val="0"/>
          <w:sz w:val="22"/>
          <w:szCs w:val="22"/>
          <w:lang w:eastAsia="en-GB"/>
        </w:rPr>
      </w:pPr>
      <w:hyperlink w:anchor="_Toc228459646" w:history="1">
        <w:r w:rsidR="00517F27" w:rsidRPr="00AB06A9">
          <w:rPr>
            <w:rStyle w:val="Hyperlink"/>
            <w:rFonts w:cs="Arial"/>
          </w:rPr>
          <w:t>18</w:t>
        </w:r>
        <w:r w:rsidR="00517F27">
          <w:rPr>
            <w:rFonts w:asciiTheme="minorHAnsi" w:eastAsiaTheme="minorEastAsia" w:hAnsiTheme="minorHAnsi" w:cstheme="minorBidi"/>
            <w:b w:val="0"/>
            <w:sz w:val="22"/>
            <w:szCs w:val="22"/>
            <w:lang w:eastAsia="en-GB"/>
          </w:rPr>
          <w:tab/>
        </w:r>
        <w:r w:rsidR="00517F27" w:rsidRPr="00AB06A9">
          <w:rPr>
            <w:rStyle w:val="Hyperlink"/>
            <w:rFonts w:cs="Arial"/>
          </w:rPr>
          <w:t>Specimen Referral/Dispatch</w:t>
        </w:r>
        <w:r w:rsidR="00517F27">
          <w:rPr>
            <w:webHidden/>
          </w:rPr>
          <w:tab/>
        </w:r>
        <w:r w:rsidR="00517F27">
          <w:rPr>
            <w:webHidden/>
          </w:rPr>
          <w:fldChar w:fldCharType="begin"/>
        </w:r>
        <w:r w:rsidR="00517F27">
          <w:rPr>
            <w:webHidden/>
          </w:rPr>
          <w:instrText xml:space="preserve"> PAGEREF _Toc228459646 \h </w:instrText>
        </w:r>
        <w:r w:rsidR="00517F27">
          <w:rPr>
            <w:webHidden/>
          </w:rPr>
        </w:r>
        <w:r w:rsidR="00517F27">
          <w:rPr>
            <w:webHidden/>
          </w:rPr>
          <w:fldChar w:fldCharType="separate"/>
        </w:r>
        <w:r w:rsidR="00517F27">
          <w:rPr>
            <w:webHidden/>
          </w:rPr>
          <w:t>137</w:t>
        </w:r>
        <w:r w:rsidR="00517F27">
          <w:rPr>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647" w:history="1">
        <w:r w:rsidR="00517F27" w:rsidRPr="00AB06A9">
          <w:rPr>
            <w:rStyle w:val="Hyperlink"/>
            <w:noProof/>
          </w:rPr>
          <w:t>18.1</w:t>
        </w:r>
        <w:r w:rsidR="00517F27">
          <w:rPr>
            <w:rFonts w:asciiTheme="minorHAnsi" w:eastAsiaTheme="minorEastAsia" w:hAnsiTheme="minorHAnsi" w:cstheme="minorBidi"/>
            <w:noProof/>
            <w:sz w:val="22"/>
            <w:szCs w:val="22"/>
            <w:lang w:eastAsia="en-GB"/>
          </w:rPr>
          <w:tab/>
        </w:r>
        <w:r w:rsidR="00517F27" w:rsidRPr="00AB06A9">
          <w:rPr>
            <w:rStyle w:val="Hyperlink"/>
            <w:noProof/>
          </w:rPr>
          <w:t>Specimen Referral</w:t>
        </w:r>
        <w:r w:rsidR="00517F27">
          <w:rPr>
            <w:noProof/>
            <w:webHidden/>
          </w:rPr>
          <w:tab/>
        </w:r>
        <w:r w:rsidR="00517F27">
          <w:rPr>
            <w:noProof/>
            <w:webHidden/>
          </w:rPr>
          <w:fldChar w:fldCharType="begin"/>
        </w:r>
        <w:r w:rsidR="00517F27">
          <w:rPr>
            <w:noProof/>
            <w:webHidden/>
          </w:rPr>
          <w:instrText xml:space="preserve"> PAGEREF _Toc228459647 \h </w:instrText>
        </w:r>
        <w:r w:rsidR="00517F27">
          <w:rPr>
            <w:noProof/>
            <w:webHidden/>
          </w:rPr>
        </w:r>
        <w:r w:rsidR="00517F27">
          <w:rPr>
            <w:noProof/>
            <w:webHidden/>
          </w:rPr>
          <w:fldChar w:fldCharType="separate"/>
        </w:r>
        <w:r w:rsidR="00517F27">
          <w:rPr>
            <w:noProof/>
            <w:webHidden/>
          </w:rPr>
          <w:t>137</w:t>
        </w:r>
        <w:r w:rsidR="00517F27">
          <w:rPr>
            <w:noProof/>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648" w:history="1">
        <w:r w:rsidR="00517F27" w:rsidRPr="00AB06A9">
          <w:rPr>
            <w:rStyle w:val="Hyperlink"/>
            <w:noProof/>
          </w:rPr>
          <w:t>18.2</w:t>
        </w:r>
        <w:r w:rsidR="00517F27">
          <w:rPr>
            <w:rFonts w:asciiTheme="minorHAnsi" w:eastAsiaTheme="minorEastAsia" w:hAnsiTheme="minorHAnsi" w:cstheme="minorBidi"/>
            <w:noProof/>
            <w:sz w:val="22"/>
            <w:szCs w:val="22"/>
            <w:lang w:eastAsia="en-GB"/>
          </w:rPr>
          <w:tab/>
        </w:r>
        <w:r w:rsidR="00517F27" w:rsidRPr="00AB06A9">
          <w:rPr>
            <w:rStyle w:val="Hyperlink"/>
            <w:noProof/>
          </w:rPr>
          <w:t>Reports from Referral Laboratories</w:t>
        </w:r>
        <w:r w:rsidR="00517F27">
          <w:rPr>
            <w:noProof/>
            <w:webHidden/>
          </w:rPr>
          <w:tab/>
        </w:r>
        <w:r w:rsidR="00517F27">
          <w:rPr>
            <w:noProof/>
            <w:webHidden/>
          </w:rPr>
          <w:fldChar w:fldCharType="begin"/>
        </w:r>
        <w:r w:rsidR="00517F27">
          <w:rPr>
            <w:noProof/>
            <w:webHidden/>
          </w:rPr>
          <w:instrText xml:space="preserve"> PAGEREF _Toc228459648 \h </w:instrText>
        </w:r>
        <w:r w:rsidR="00517F27">
          <w:rPr>
            <w:noProof/>
            <w:webHidden/>
          </w:rPr>
        </w:r>
        <w:r w:rsidR="00517F27">
          <w:rPr>
            <w:noProof/>
            <w:webHidden/>
          </w:rPr>
          <w:fldChar w:fldCharType="separate"/>
        </w:r>
        <w:r w:rsidR="00517F27">
          <w:rPr>
            <w:noProof/>
            <w:webHidden/>
          </w:rPr>
          <w:t>137</w:t>
        </w:r>
        <w:r w:rsidR="00517F27">
          <w:rPr>
            <w:noProof/>
            <w:webHidden/>
          </w:rPr>
          <w:fldChar w:fldCharType="end"/>
        </w:r>
      </w:hyperlink>
    </w:p>
    <w:p w:rsidR="00517F27" w:rsidRDefault="001322B0">
      <w:pPr>
        <w:pStyle w:val="TOC1"/>
        <w:rPr>
          <w:rFonts w:asciiTheme="minorHAnsi" w:eastAsiaTheme="minorEastAsia" w:hAnsiTheme="minorHAnsi" w:cstheme="minorBidi"/>
          <w:b w:val="0"/>
          <w:sz w:val="22"/>
          <w:szCs w:val="22"/>
          <w:lang w:eastAsia="en-GB"/>
        </w:rPr>
      </w:pPr>
      <w:hyperlink w:anchor="_Toc228459649" w:history="1">
        <w:r w:rsidR="00517F27" w:rsidRPr="00AB06A9">
          <w:rPr>
            <w:rStyle w:val="Hyperlink"/>
            <w:rFonts w:cs="Arial"/>
          </w:rPr>
          <w:t>19</w:t>
        </w:r>
        <w:r w:rsidR="00517F27">
          <w:rPr>
            <w:rFonts w:asciiTheme="minorHAnsi" w:eastAsiaTheme="minorEastAsia" w:hAnsiTheme="minorHAnsi" w:cstheme="minorBidi"/>
            <w:b w:val="0"/>
            <w:sz w:val="22"/>
            <w:szCs w:val="22"/>
            <w:lang w:eastAsia="en-GB"/>
          </w:rPr>
          <w:tab/>
        </w:r>
        <w:r w:rsidR="00517F27" w:rsidRPr="00AB06A9">
          <w:rPr>
            <w:rStyle w:val="Hyperlink"/>
            <w:rFonts w:cs="Arial"/>
          </w:rPr>
          <w:t>Virology Referral</w:t>
        </w:r>
        <w:r w:rsidR="00517F27">
          <w:rPr>
            <w:webHidden/>
          </w:rPr>
          <w:tab/>
        </w:r>
        <w:r w:rsidR="00517F27">
          <w:rPr>
            <w:webHidden/>
          </w:rPr>
          <w:fldChar w:fldCharType="begin"/>
        </w:r>
        <w:r w:rsidR="00517F27">
          <w:rPr>
            <w:webHidden/>
          </w:rPr>
          <w:instrText xml:space="preserve"> PAGEREF _Toc228459649 \h </w:instrText>
        </w:r>
        <w:r w:rsidR="00517F27">
          <w:rPr>
            <w:webHidden/>
          </w:rPr>
        </w:r>
        <w:r w:rsidR="00517F27">
          <w:rPr>
            <w:webHidden/>
          </w:rPr>
          <w:fldChar w:fldCharType="separate"/>
        </w:r>
        <w:r w:rsidR="00517F27">
          <w:rPr>
            <w:webHidden/>
          </w:rPr>
          <w:t>138</w:t>
        </w:r>
        <w:r w:rsidR="00517F27">
          <w:rPr>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650" w:history="1">
        <w:r w:rsidR="00517F27" w:rsidRPr="00AB06A9">
          <w:rPr>
            <w:rStyle w:val="Hyperlink"/>
            <w:noProof/>
          </w:rPr>
          <w:t>19.1</w:t>
        </w:r>
        <w:r w:rsidR="00517F27">
          <w:rPr>
            <w:rFonts w:asciiTheme="minorHAnsi" w:eastAsiaTheme="minorEastAsia" w:hAnsiTheme="minorHAnsi" w:cstheme="minorBidi"/>
            <w:noProof/>
            <w:sz w:val="22"/>
            <w:szCs w:val="22"/>
            <w:lang w:eastAsia="en-GB"/>
          </w:rPr>
          <w:tab/>
        </w:r>
        <w:r w:rsidR="00517F27" w:rsidRPr="00AB06A9">
          <w:rPr>
            <w:rStyle w:val="Hyperlink"/>
            <w:noProof/>
          </w:rPr>
          <w:t>Retrospective Requesting/Additional Requests</w:t>
        </w:r>
        <w:r w:rsidR="00517F27">
          <w:rPr>
            <w:noProof/>
            <w:webHidden/>
          </w:rPr>
          <w:tab/>
        </w:r>
        <w:r w:rsidR="00517F27">
          <w:rPr>
            <w:noProof/>
            <w:webHidden/>
          </w:rPr>
          <w:fldChar w:fldCharType="begin"/>
        </w:r>
        <w:r w:rsidR="00517F27">
          <w:rPr>
            <w:noProof/>
            <w:webHidden/>
          </w:rPr>
          <w:instrText xml:space="preserve"> PAGEREF _Toc228459650 \h </w:instrText>
        </w:r>
        <w:r w:rsidR="00517F27">
          <w:rPr>
            <w:noProof/>
            <w:webHidden/>
          </w:rPr>
        </w:r>
        <w:r w:rsidR="00517F27">
          <w:rPr>
            <w:noProof/>
            <w:webHidden/>
          </w:rPr>
          <w:fldChar w:fldCharType="separate"/>
        </w:r>
        <w:r w:rsidR="00517F27">
          <w:rPr>
            <w:noProof/>
            <w:webHidden/>
          </w:rPr>
          <w:t>148</w:t>
        </w:r>
        <w:r w:rsidR="00517F27">
          <w:rPr>
            <w:noProof/>
            <w:webHidden/>
          </w:rPr>
          <w:fldChar w:fldCharType="end"/>
        </w:r>
      </w:hyperlink>
    </w:p>
    <w:p w:rsidR="00517F27" w:rsidRDefault="001322B0">
      <w:pPr>
        <w:pStyle w:val="TOC1"/>
        <w:rPr>
          <w:rFonts w:asciiTheme="minorHAnsi" w:eastAsiaTheme="minorEastAsia" w:hAnsiTheme="minorHAnsi" w:cstheme="minorBidi"/>
          <w:b w:val="0"/>
          <w:sz w:val="22"/>
          <w:szCs w:val="22"/>
          <w:lang w:eastAsia="en-GB"/>
        </w:rPr>
      </w:pPr>
      <w:hyperlink w:anchor="_Toc228459651" w:history="1">
        <w:r w:rsidR="00517F27" w:rsidRPr="00AB06A9">
          <w:rPr>
            <w:rStyle w:val="Hyperlink"/>
            <w:rFonts w:cs="Arial"/>
          </w:rPr>
          <w:t>20</w:t>
        </w:r>
        <w:r w:rsidR="00517F27">
          <w:rPr>
            <w:rFonts w:asciiTheme="minorHAnsi" w:eastAsiaTheme="minorEastAsia" w:hAnsiTheme="minorHAnsi" w:cstheme="minorBidi"/>
            <w:b w:val="0"/>
            <w:sz w:val="22"/>
            <w:szCs w:val="22"/>
            <w:lang w:eastAsia="en-GB"/>
          </w:rPr>
          <w:tab/>
        </w:r>
        <w:r w:rsidR="00517F27" w:rsidRPr="00AB06A9">
          <w:rPr>
            <w:rStyle w:val="Hyperlink"/>
            <w:rFonts w:cs="Arial"/>
          </w:rPr>
          <w:t>Appendices</w:t>
        </w:r>
        <w:r w:rsidR="00517F27">
          <w:rPr>
            <w:webHidden/>
          </w:rPr>
          <w:tab/>
        </w:r>
        <w:r w:rsidR="00517F27">
          <w:rPr>
            <w:webHidden/>
          </w:rPr>
          <w:fldChar w:fldCharType="begin"/>
        </w:r>
        <w:r w:rsidR="00517F27">
          <w:rPr>
            <w:webHidden/>
          </w:rPr>
          <w:instrText xml:space="preserve"> PAGEREF _Toc228459651 \h </w:instrText>
        </w:r>
        <w:r w:rsidR="00517F27">
          <w:rPr>
            <w:webHidden/>
          </w:rPr>
        </w:r>
        <w:r w:rsidR="00517F27">
          <w:rPr>
            <w:webHidden/>
          </w:rPr>
          <w:fldChar w:fldCharType="separate"/>
        </w:r>
        <w:r w:rsidR="00517F27">
          <w:rPr>
            <w:webHidden/>
          </w:rPr>
          <w:t>149</w:t>
        </w:r>
        <w:r w:rsidR="00517F27">
          <w:rPr>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652" w:history="1">
        <w:r w:rsidR="00517F27" w:rsidRPr="00AB06A9">
          <w:rPr>
            <w:rStyle w:val="Hyperlink"/>
            <w:noProof/>
          </w:rPr>
          <w:t>20.1</w:t>
        </w:r>
        <w:r w:rsidR="00517F27">
          <w:rPr>
            <w:rFonts w:asciiTheme="minorHAnsi" w:eastAsiaTheme="minorEastAsia" w:hAnsiTheme="minorHAnsi" w:cstheme="minorBidi"/>
            <w:noProof/>
            <w:sz w:val="22"/>
            <w:szCs w:val="22"/>
            <w:lang w:eastAsia="en-GB"/>
          </w:rPr>
          <w:tab/>
        </w:r>
        <w:r w:rsidR="00517F27" w:rsidRPr="00AB06A9">
          <w:rPr>
            <w:rStyle w:val="Hyperlink"/>
            <w:noProof/>
          </w:rPr>
          <w:t>Appendix 1: Useful Referral Contact Numbers</w:t>
        </w:r>
        <w:r w:rsidR="00517F27">
          <w:rPr>
            <w:noProof/>
            <w:webHidden/>
          </w:rPr>
          <w:tab/>
        </w:r>
        <w:r w:rsidR="00517F27">
          <w:rPr>
            <w:noProof/>
            <w:webHidden/>
          </w:rPr>
          <w:fldChar w:fldCharType="begin"/>
        </w:r>
        <w:r w:rsidR="00517F27">
          <w:rPr>
            <w:noProof/>
            <w:webHidden/>
          </w:rPr>
          <w:instrText xml:space="preserve"> PAGEREF _Toc228459652 \h </w:instrText>
        </w:r>
        <w:r w:rsidR="00517F27">
          <w:rPr>
            <w:noProof/>
            <w:webHidden/>
          </w:rPr>
        </w:r>
        <w:r w:rsidR="00517F27">
          <w:rPr>
            <w:noProof/>
            <w:webHidden/>
          </w:rPr>
          <w:fldChar w:fldCharType="separate"/>
        </w:r>
        <w:r w:rsidR="00517F27">
          <w:rPr>
            <w:noProof/>
            <w:webHidden/>
          </w:rPr>
          <w:t>149</w:t>
        </w:r>
        <w:r w:rsidR="00517F27">
          <w:rPr>
            <w:noProof/>
            <w:webHidden/>
          </w:rPr>
          <w:fldChar w:fldCharType="end"/>
        </w:r>
      </w:hyperlink>
    </w:p>
    <w:p w:rsidR="00517F27" w:rsidRDefault="001322B0">
      <w:pPr>
        <w:pStyle w:val="TOC2"/>
        <w:rPr>
          <w:rFonts w:asciiTheme="minorHAnsi" w:eastAsiaTheme="minorEastAsia" w:hAnsiTheme="minorHAnsi" w:cstheme="minorBidi"/>
          <w:noProof/>
          <w:sz w:val="22"/>
          <w:szCs w:val="22"/>
          <w:lang w:eastAsia="en-GB"/>
        </w:rPr>
      </w:pPr>
      <w:hyperlink w:anchor="_Toc228459653" w:history="1">
        <w:r w:rsidR="00517F27" w:rsidRPr="00AB06A9">
          <w:rPr>
            <w:rStyle w:val="Hyperlink"/>
            <w:noProof/>
          </w:rPr>
          <w:t>20.2</w:t>
        </w:r>
        <w:r w:rsidR="00517F27">
          <w:rPr>
            <w:rFonts w:asciiTheme="minorHAnsi" w:eastAsiaTheme="minorEastAsia" w:hAnsiTheme="minorHAnsi" w:cstheme="minorBidi"/>
            <w:noProof/>
            <w:sz w:val="22"/>
            <w:szCs w:val="22"/>
            <w:lang w:eastAsia="en-GB"/>
          </w:rPr>
          <w:tab/>
        </w:r>
        <w:r w:rsidR="00517F27" w:rsidRPr="00AB06A9">
          <w:rPr>
            <w:rStyle w:val="Hyperlink"/>
            <w:noProof/>
          </w:rPr>
          <w:t>Appendix 2: Uncertainty of Measurement</w:t>
        </w:r>
        <w:r w:rsidR="00517F27">
          <w:rPr>
            <w:noProof/>
            <w:webHidden/>
          </w:rPr>
          <w:tab/>
        </w:r>
        <w:r w:rsidR="00517F27">
          <w:rPr>
            <w:noProof/>
            <w:webHidden/>
          </w:rPr>
          <w:fldChar w:fldCharType="begin"/>
        </w:r>
        <w:r w:rsidR="00517F27">
          <w:rPr>
            <w:noProof/>
            <w:webHidden/>
          </w:rPr>
          <w:instrText xml:space="preserve"> PAGEREF _Toc228459653 \h </w:instrText>
        </w:r>
        <w:r w:rsidR="00517F27">
          <w:rPr>
            <w:noProof/>
            <w:webHidden/>
          </w:rPr>
        </w:r>
        <w:r w:rsidR="00517F27">
          <w:rPr>
            <w:noProof/>
            <w:webHidden/>
          </w:rPr>
          <w:fldChar w:fldCharType="separate"/>
        </w:r>
        <w:r w:rsidR="00517F27">
          <w:rPr>
            <w:noProof/>
            <w:webHidden/>
          </w:rPr>
          <w:t>149</w:t>
        </w:r>
        <w:r w:rsidR="00517F27">
          <w:rPr>
            <w:noProof/>
            <w:webHidden/>
          </w:rPr>
          <w:fldChar w:fldCharType="end"/>
        </w:r>
      </w:hyperlink>
    </w:p>
    <w:p w:rsidR="00610EDF" w:rsidRDefault="00AC3B8E" w:rsidP="007D6C7F">
      <w:pPr>
        <w:jc w:val="both"/>
        <w:rPr>
          <w:rFonts w:cs="Arial"/>
          <w:b/>
        </w:rPr>
      </w:pPr>
      <w:r w:rsidRPr="005E4031">
        <w:rPr>
          <w:rFonts w:cs="Arial"/>
          <w:b/>
        </w:rPr>
        <w:fldChar w:fldCharType="end"/>
      </w:r>
    </w:p>
    <w:p w:rsidR="00EC5B17" w:rsidRPr="005E4031" w:rsidRDefault="00EC5B17" w:rsidP="007D6C7F">
      <w:pPr>
        <w:jc w:val="both"/>
        <w:rPr>
          <w:rFonts w:cs="Arial"/>
          <w:b/>
        </w:rPr>
      </w:pPr>
      <w:r w:rsidRPr="005E4031">
        <w:rPr>
          <w:rFonts w:cs="Arial"/>
          <w:b/>
        </w:rPr>
        <w:t>Table of Figures:</w:t>
      </w:r>
    </w:p>
    <w:p w:rsidR="0007062E" w:rsidRDefault="00AC3B8E" w:rsidP="007D6C7F">
      <w:pPr>
        <w:pStyle w:val="TableofFigures"/>
        <w:tabs>
          <w:tab w:val="right" w:leader="dot" w:pos="11045"/>
        </w:tabs>
        <w:rPr>
          <w:rFonts w:asciiTheme="minorHAnsi" w:eastAsiaTheme="minorEastAsia" w:hAnsiTheme="minorHAnsi" w:cstheme="minorBidi"/>
          <w:noProof/>
          <w:sz w:val="22"/>
          <w:szCs w:val="22"/>
          <w:lang w:val="en-IE" w:eastAsia="en-IE"/>
        </w:rPr>
      </w:pPr>
      <w:r w:rsidRPr="005E4031">
        <w:rPr>
          <w:rFonts w:cs="Arial"/>
          <w:b/>
        </w:rPr>
        <w:fldChar w:fldCharType="begin"/>
      </w:r>
      <w:r w:rsidR="00EC5B17" w:rsidRPr="005E4031">
        <w:rPr>
          <w:rFonts w:cs="Arial"/>
          <w:b/>
        </w:rPr>
        <w:instrText xml:space="preserve"> TOC \h \z \c "Figure" </w:instrText>
      </w:r>
      <w:r w:rsidRPr="005E4031">
        <w:rPr>
          <w:rFonts w:cs="Arial"/>
          <w:b/>
        </w:rPr>
        <w:fldChar w:fldCharType="separate"/>
      </w:r>
      <w:hyperlink w:anchor="_Toc135754631" w:history="1">
        <w:r w:rsidR="0007062E" w:rsidRPr="00953DB2">
          <w:rPr>
            <w:rStyle w:val="Hyperlink"/>
            <w:rFonts w:cs="Arial"/>
            <w:noProof/>
          </w:rPr>
          <w:t>Figure 1: General Pathology Telephone Numbers</w:t>
        </w:r>
        <w:r w:rsidR="0007062E">
          <w:rPr>
            <w:noProof/>
            <w:webHidden/>
          </w:rPr>
          <w:tab/>
        </w:r>
        <w:r>
          <w:rPr>
            <w:noProof/>
            <w:webHidden/>
          </w:rPr>
          <w:fldChar w:fldCharType="begin"/>
        </w:r>
        <w:r w:rsidR="0007062E">
          <w:rPr>
            <w:noProof/>
            <w:webHidden/>
          </w:rPr>
          <w:instrText xml:space="preserve"> PAGEREF _Toc135754631 \h </w:instrText>
        </w:r>
        <w:r>
          <w:rPr>
            <w:noProof/>
            <w:webHidden/>
          </w:rPr>
        </w:r>
        <w:r>
          <w:rPr>
            <w:noProof/>
            <w:webHidden/>
          </w:rPr>
          <w:fldChar w:fldCharType="separate"/>
        </w:r>
        <w:r w:rsidR="0007062E">
          <w:rPr>
            <w:noProof/>
            <w:webHidden/>
          </w:rPr>
          <w:t>6</w:t>
        </w:r>
        <w:r>
          <w:rPr>
            <w:noProof/>
            <w:webHidden/>
          </w:rPr>
          <w:fldChar w:fldCharType="end"/>
        </w:r>
      </w:hyperlink>
    </w:p>
    <w:p w:rsidR="0007062E" w:rsidRDefault="001322B0" w:rsidP="007D6C7F">
      <w:pPr>
        <w:pStyle w:val="TableofFigures"/>
        <w:tabs>
          <w:tab w:val="right" w:leader="dot" w:pos="11045"/>
        </w:tabs>
        <w:rPr>
          <w:rFonts w:asciiTheme="minorHAnsi" w:eastAsiaTheme="minorEastAsia" w:hAnsiTheme="minorHAnsi" w:cstheme="minorBidi"/>
          <w:noProof/>
          <w:sz w:val="22"/>
          <w:szCs w:val="22"/>
          <w:lang w:val="en-IE" w:eastAsia="en-IE"/>
        </w:rPr>
      </w:pPr>
      <w:hyperlink w:anchor="_Toc135754632" w:history="1">
        <w:r w:rsidR="0007062E" w:rsidRPr="00953DB2">
          <w:rPr>
            <w:rStyle w:val="Hyperlink"/>
            <w:rFonts w:cs="Arial"/>
            <w:noProof/>
          </w:rPr>
          <w:t>Figure 2: Anatomic Pathology Telephone Numbers</w:t>
        </w:r>
        <w:r w:rsidR="0007062E">
          <w:rPr>
            <w:noProof/>
            <w:webHidden/>
          </w:rPr>
          <w:tab/>
        </w:r>
        <w:r w:rsidR="00AC3B8E">
          <w:rPr>
            <w:noProof/>
            <w:webHidden/>
          </w:rPr>
          <w:fldChar w:fldCharType="begin"/>
        </w:r>
        <w:r w:rsidR="0007062E">
          <w:rPr>
            <w:noProof/>
            <w:webHidden/>
          </w:rPr>
          <w:instrText xml:space="preserve"> PAGEREF _Toc135754632 \h </w:instrText>
        </w:r>
        <w:r w:rsidR="00AC3B8E">
          <w:rPr>
            <w:noProof/>
            <w:webHidden/>
          </w:rPr>
        </w:r>
        <w:r w:rsidR="00AC3B8E">
          <w:rPr>
            <w:noProof/>
            <w:webHidden/>
          </w:rPr>
          <w:fldChar w:fldCharType="separate"/>
        </w:r>
        <w:r w:rsidR="0007062E">
          <w:rPr>
            <w:noProof/>
            <w:webHidden/>
          </w:rPr>
          <w:t>6</w:t>
        </w:r>
        <w:r w:rsidR="00AC3B8E">
          <w:rPr>
            <w:noProof/>
            <w:webHidden/>
          </w:rPr>
          <w:fldChar w:fldCharType="end"/>
        </w:r>
      </w:hyperlink>
    </w:p>
    <w:p w:rsidR="0007062E" w:rsidRDefault="001322B0" w:rsidP="007D6C7F">
      <w:pPr>
        <w:pStyle w:val="TableofFigures"/>
        <w:tabs>
          <w:tab w:val="right" w:leader="dot" w:pos="11045"/>
        </w:tabs>
        <w:rPr>
          <w:rFonts w:asciiTheme="minorHAnsi" w:eastAsiaTheme="minorEastAsia" w:hAnsiTheme="minorHAnsi" w:cstheme="minorBidi"/>
          <w:noProof/>
          <w:sz w:val="22"/>
          <w:szCs w:val="22"/>
          <w:lang w:val="en-IE" w:eastAsia="en-IE"/>
        </w:rPr>
      </w:pPr>
      <w:hyperlink w:anchor="_Toc135754633" w:history="1">
        <w:r w:rsidR="0007062E" w:rsidRPr="00953DB2">
          <w:rPr>
            <w:rStyle w:val="Hyperlink"/>
            <w:rFonts w:cs="Arial"/>
            <w:noProof/>
          </w:rPr>
          <w:t>Figure 3: Biochemistry Telephone Numbers</w:t>
        </w:r>
        <w:r w:rsidR="0007062E">
          <w:rPr>
            <w:noProof/>
            <w:webHidden/>
          </w:rPr>
          <w:tab/>
        </w:r>
        <w:r w:rsidR="00AC3B8E">
          <w:rPr>
            <w:noProof/>
            <w:webHidden/>
          </w:rPr>
          <w:fldChar w:fldCharType="begin"/>
        </w:r>
        <w:r w:rsidR="0007062E">
          <w:rPr>
            <w:noProof/>
            <w:webHidden/>
          </w:rPr>
          <w:instrText xml:space="preserve"> PAGEREF _Toc135754633 \h </w:instrText>
        </w:r>
        <w:r w:rsidR="00AC3B8E">
          <w:rPr>
            <w:noProof/>
            <w:webHidden/>
          </w:rPr>
        </w:r>
        <w:r w:rsidR="00AC3B8E">
          <w:rPr>
            <w:noProof/>
            <w:webHidden/>
          </w:rPr>
          <w:fldChar w:fldCharType="separate"/>
        </w:r>
        <w:r w:rsidR="0007062E">
          <w:rPr>
            <w:noProof/>
            <w:webHidden/>
          </w:rPr>
          <w:t>6</w:t>
        </w:r>
        <w:r w:rsidR="00AC3B8E">
          <w:rPr>
            <w:noProof/>
            <w:webHidden/>
          </w:rPr>
          <w:fldChar w:fldCharType="end"/>
        </w:r>
      </w:hyperlink>
    </w:p>
    <w:p w:rsidR="0007062E" w:rsidRDefault="001322B0" w:rsidP="007D6C7F">
      <w:pPr>
        <w:pStyle w:val="TableofFigures"/>
        <w:tabs>
          <w:tab w:val="right" w:leader="dot" w:pos="11045"/>
        </w:tabs>
        <w:rPr>
          <w:rFonts w:asciiTheme="minorHAnsi" w:eastAsiaTheme="minorEastAsia" w:hAnsiTheme="minorHAnsi" w:cstheme="minorBidi"/>
          <w:noProof/>
          <w:sz w:val="22"/>
          <w:szCs w:val="22"/>
          <w:lang w:val="en-IE" w:eastAsia="en-IE"/>
        </w:rPr>
      </w:pPr>
      <w:hyperlink w:anchor="_Toc135754634" w:history="1">
        <w:r w:rsidR="0007062E" w:rsidRPr="00953DB2">
          <w:rPr>
            <w:rStyle w:val="Hyperlink"/>
            <w:rFonts w:cs="Arial"/>
            <w:noProof/>
          </w:rPr>
          <w:t>Figure 4: Blood Transfusion Telephone Numbers</w:t>
        </w:r>
        <w:r w:rsidR="0007062E">
          <w:rPr>
            <w:noProof/>
            <w:webHidden/>
          </w:rPr>
          <w:tab/>
        </w:r>
        <w:r w:rsidR="00AC3B8E">
          <w:rPr>
            <w:noProof/>
            <w:webHidden/>
          </w:rPr>
          <w:fldChar w:fldCharType="begin"/>
        </w:r>
        <w:r w:rsidR="0007062E">
          <w:rPr>
            <w:noProof/>
            <w:webHidden/>
          </w:rPr>
          <w:instrText xml:space="preserve"> PAGEREF _Toc135754634 \h </w:instrText>
        </w:r>
        <w:r w:rsidR="00AC3B8E">
          <w:rPr>
            <w:noProof/>
            <w:webHidden/>
          </w:rPr>
        </w:r>
        <w:r w:rsidR="00AC3B8E">
          <w:rPr>
            <w:noProof/>
            <w:webHidden/>
          </w:rPr>
          <w:fldChar w:fldCharType="separate"/>
        </w:r>
        <w:r w:rsidR="0007062E">
          <w:rPr>
            <w:noProof/>
            <w:webHidden/>
          </w:rPr>
          <w:t>7</w:t>
        </w:r>
        <w:r w:rsidR="00AC3B8E">
          <w:rPr>
            <w:noProof/>
            <w:webHidden/>
          </w:rPr>
          <w:fldChar w:fldCharType="end"/>
        </w:r>
      </w:hyperlink>
    </w:p>
    <w:p w:rsidR="0007062E" w:rsidRDefault="001322B0" w:rsidP="007D6C7F">
      <w:pPr>
        <w:pStyle w:val="TableofFigures"/>
        <w:tabs>
          <w:tab w:val="right" w:leader="dot" w:pos="11045"/>
        </w:tabs>
        <w:rPr>
          <w:rFonts w:asciiTheme="minorHAnsi" w:eastAsiaTheme="minorEastAsia" w:hAnsiTheme="minorHAnsi" w:cstheme="minorBidi"/>
          <w:noProof/>
          <w:sz w:val="22"/>
          <w:szCs w:val="22"/>
          <w:lang w:val="en-IE" w:eastAsia="en-IE"/>
        </w:rPr>
      </w:pPr>
      <w:hyperlink w:anchor="_Toc135754635" w:history="1">
        <w:r w:rsidR="0007062E" w:rsidRPr="00953DB2">
          <w:rPr>
            <w:rStyle w:val="Hyperlink"/>
            <w:rFonts w:cs="Arial"/>
            <w:noProof/>
          </w:rPr>
          <w:t>Figure 5: Haematology Telephone Numbers</w:t>
        </w:r>
        <w:r w:rsidR="0007062E">
          <w:rPr>
            <w:noProof/>
            <w:webHidden/>
          </w:rPr>
          <w:tab/>
        </w:r>
        <w:r w:rsidR="00AC3B8E">
          <w:rPr>
            <w:noProof/>
            <w:webHidden/>
          </w:rPr>
          <w:fldChar w:fldCharType="begin"/>
        </w:r>
        <w:r w:rsidR="0007062E">
          <w:rPr>
            <w:noProof/>
            <w:webHidden/>
          </w:rPr>
          <w:instrText xml:space="preserve"> PAGEREF _Toc135754635 \h </w:instrText>
        </w:r>
        <w:r w:rsidR="00AC3B8E">
          <w:rPr>
            <w:noProof/>
            <w:webHidden/>
          </w:rPr>
        </w:r>
        <w:r w:rsidR="00AC3B8E">
          <w:rPr>
            <w:noProof/>
            <w:webHidden/>
          </w:rPr>
          <w:fldChar w:fldCharType="separate"/>
        </w:r>
        <w:r w:rsidR="0007062E">
          <w:rPr>
            <w:noProof/>
            <w:webHidden/>
          </w:rPr>
          <w:t>7</w:t>
        </w:r>
        <w:r w:rsidR="00AC3B8E">
          <w:rPr>
            <w:noProof/>
            <w:webHidden/>
          </w:rPr>
          <w:fldChar w:fldCharType="end"/>
        </w:r>
      </w:hyperlink>
    </w:p>
    <w:p w:rsidR="0007062E" w:rsidRDefault="001322B0" w:rsidP="007D6C7F">
      <w:pPr>
        <w:pStyle w:val="TableofFigures"/>
        <w:tabs>
          <w:tab w:val="right" w:leader="dot" w:pos="11045"/>
        </w:tabs>
        <w:rPr>
          <w:rFonts w:asciiTheme="minorHAnsi" w:eastAsiaTheme="minorEastAsia" w:hAnsiTheme="minorHAnsi" w:cstheme="minorBidi"/>
          <w:noProof/>
          <w:sz w:val="22"/>
          <w:szCs w:val="22"/>
          <w:lang w:val="en-IE" w:eastAsia="en-IE"/>
        </w:rPr>
      </w:pPr>
      <w:hyperlink w:anchor="_Toc135754636" w:history="1">
        <w:r w:rsidR="0007062E" w:rsidRPr="00953DB2">
          <w:rPr>
            <w:rStyle w:val="Hyperlink"/>
            <w:rFonts w:cs="Arial"/>
            <w:noProof/>
          </w:rPr>
          <w:t>Figure 6: Microbiology Telephone Numbers</w:t>
        </w:r>
        <w:r w:rsidR="0007062E">
          <w:rPr>
            <w:noProof/>
            <w:webHidden/>
          </w:rPr>
          <w:tab/>
        </w:r>
        <w:r w:rsidR="00AC3B8E">
          <w:rPr>
            <w:noProof/>
            <w:webHidden/>
          </w:rPr>
          <w:fldChar w:fldCharType="begin"/>
        </w:r>
        <w:r w:rsidR="0007062E">
          <w:rPr>
            <w:noProof/>
            <w:webHidden/>
          </w:rPr>
          <w:instrText xml:space="preserve"> PAGEREF _Toc135754636 \h </w:instrText>
        </w:r>
        <w:r w:rsidR="00AC3B8E">
          <w:rPr>
            <w:noProof/>
            <w:webHidden/>
          </w:rPr>
        </w:r>
        <w:r w:rsidR="00AC3B8E">
          <w:rPr>
            <w:noProof/>
            <w:webHidden/>
          </w:rPr>
          <w:fldChar w:fldCharType="separate"/>
        </w:r>
        <w:r w:rsidR="0007062E">
          <w:rPr>
            <w:noProof/>
            <w:webHidden/>
          </w:rPr>
          <w:t>7</w:t>
        </w:r>
        <w:r w:rsidR="00AC3B8E">
          <w:rPr>
            <w:noProof/>
            <w:webHidden/>
          </w:rPr>
          <w:fldChar w:fldCharType="end"/>
        </w:r>
      </w:hyperlink>
    </w:p>
    <w:p w:rsidR="0007062E" w:rsidRDefault="001322B0" w:rsidP="007D6C7F">
      <w:pPr>
        <w:pStyle w:val="TableofFigures"/>
        <w:tabs>
          <w:tab w:val="right" w:leader="dot" w:pos="11045"/>
        </w:tabs>
        <w:rPr>
          <w:rFonts w:asciiTheme="minorHAnsi" w:eastAsiaTheme="minorEastAsia" w:hAnsiTheme="minorHAnsi" w:cstheme="minorBidi"/>
          <w:noProof/>
          <w:sz w:val="22"/>
          <w:szCs w:val="22"/>
          <w:lang w:val="en-IE" w:eastAsia="en-IE"/>
        </w:rPr>
      </w:pPr>
      <w:hyperlink w:anchor="_Toc135754637" w:history="1">
        <w:r w:rsidR="0007062E" w:rsidRPr="00953DB2">
          <w:rPr>
            <w:rStyle w:val="Hyperlink"/>
            <w:rFonts w:cs="Arial"/>
            <w:noProof/>
          </w:rPr>
          <w:t>Figure 7: Department Location</w:t>
        </w:r>
        <w:r w:rsidR="0007062E">
          <w:rPr>
            <w:noProof/>
            <w:webHidden/>
          </w:rPr>
          <w:tab/>
        </w:r>
        <w:r w:rsidR="00AC3B8E">
          <w:rPr>
            <w:noProof/>
            <w:webHidden/>
          </w:rPr>
          <w:fldChar w:fldCharType="begin"/>
        </w:r>
        <w:r w:rsidR="0007062E">
          <w:rPr>
            <w:noProof/>
            <w:webHidden/>
          </w:rPr>
          <w:instrText xml:space="preserve"> PAGEREF _Toc135754637 \h </w:instrText>
        </w:r>
        <w:r w:rsidR="00AC3B8E">
          <w:rPr>
            <w:noProof/>
            <w:webHidden/>
          </w:rPr>
        </w:r>
        <w:r w:rsidR="00AC3B8E">
          <w:rPr>
            <w:noProof/>
            <w:webHidden/>
          </w:rPr>
          <w:fldChar w:fldCharType="separate"/>
        </w:r>
        <w:r w:rsidR="0007062E">
          <w:rPr>
            <w:noProof/>
            <w:webHidden/>
          </w:rPr>
          <w:t>8</w:t>
        </w:r>
        <w:r w:rsidR="00AC3B8E">
          <w:rPr>
            <w:noProof/>
            <w:webHidden/>
          </w:rPr>
          <w:fldChar w:fldCharType="end"/>
        </w:r>
      </w:hyperlink>
    </w:p>
    <w:p w:rsidR="0007062E" w:rsidRDefault="001322B0" w:rsidP="007D6C7F">
      <w:pPr>
        <w:pStyle w:val="TableofFigures"/>
        <w:tabs>
          <w:tab w:val="right" w:leader="dot" w:pos="11045"/>
        </w:tabs>
        <w:rPr>
          <w:rFonts w:asciiTheme="minorHAnsi" w:eastAsiaTheme="minorEastAsia" w:hAnsiTheme="minorHAnsi" w:cstheme="minorBidi"/>
          <w:noProof/>
          <w:sz w:val="22"/>
          <w:szCs w:val="22"/>
          <w:lang w:val="en-IE" w:eastAsia="en-IE"/>
        </w:rPr>
      </w:pPr>
      <w:hyperlink w:anchor="_Toc135754638" w:history="1">
        <w:r w:rsidR="0007062E" w:rsidRPr="00953DB2">
          <w:rPr>
            <w:rStyle w:val="Hyperlink"/>
            <w:rFonts w:cs="Arial"/>
            <w:noProof/>
          </w:rPr>
          <w:t>Figure 8: Department Hours</w:t>
        </w:r>
        <w:r w:rsidR="0007062E">
          <w:rPr>
            <w:noProof/>
            <w:webHidden/>
          </w:rPr>
          <w:tab/>
        </w:r>
        <w:r w:rsidR="00AC3B8E">
          <w:rPr>
            <w:noProof/>
            <w:webHidden/>
          </w:rPr>
          <w:fldChar w:fldCharType="begin"/>
        </w:r>
        <w:r w:rsidR="0007062E">
          <w:rPr>
            <w:noProof/>
            <w:webHidden/>
          </w:rPr>
          <w:instrText xml:space="preserve"> PAGEREF _Toc135754638 \h </w:instrText>
        </w:r>
        <w:r w:rsidR="00AC3B8E">
          <w:rPr>
            <w:noProof/>
            <w:webHidden/>
          </w:rPr>
        </w:r>
        <w:r w:rsidR="00AC3B8E">
          <w:rPr>
            <w:noProof/>
            <w:webHidden/>
          </w:rPr>
          <w:fldChar w:fldCharType="separate"/>
        </w:r>
        <w:r w:rsidR="0007062E">
          <w:rPr>
            <w:noProof/>
            <w:webHidden/>
          </w:rPr>
          <w:t>8</w:t>
        </w:r>
        <w:r w:rsidR="00AC3B8E">
          <w:rPr>
            <w:noProof/>
            <w:webHidden/>
          </w:rPr>
          <w:fldChar w:fldCharType="end"/>
        </w:r>
      </w:hyperlink>
    </w:p>
    <w:p w:rsidR="0007062E" w:rsidRDefault="001322B0" w:rsidP="007D6C7F">
      <w:pPr>
        <w:pStyle w:val="TableofFigures"/>
        <w:tabs>
          <w:tab w:val="right" w:leader="dot" w:pos="11045"/>
        </w:tabs>
        <w:rPr>
          <w:rFonts w:asciiTheme="minorHAnsi" w:eastAsiaTheme="minorEastAsia" w:hAnsiTheme="minorHAnsi" w:cstheme="minorBidi"/>
          <w:noProof/>
          <w:sz w:val="22"/>
          <w:szCs w:val="22"/>
          <w:lang w:val="en-IE" w:eastAsia="en-IE"/>
        </w:rPr>
      </w:pPr>
      <w:hyperlink w:anchor="_Toc135754639" w:history="1">
        <w:r w:rsidR="0007062E" w:rsidRPr="00953DB2">
          <w:rPr>
            <w:rStyle w:val="Hyperlink"/>
            <w:rFonts w:cs="Arial"/>
            <w:noProof/>
          </w:rPr>
          <w:t>Figure 9: Tests 'On-Call'</w:t>
        </w:r>
        <w:r w:rsidR="0007062E">
          <w:rPr>
            <w:noProof/>
            <w:webHidden/>
          </w:rPr>
          <w:tab/>
        </w:r>
        <w:r w:rsidR="00AC3B8E">
          <w:rPr>
            <w:noProof/>
            <w:webHidden/>
          </w:rPr>
          <w:fldChar w:fldCharType="begin"/>
        </w:r>
        <w:r w:rsidR="0007062E">
          <w:rPr>
            <w:noProof/>
            <w:webHidden/>
          </w:rPr>
          <w:instrText xml:space="preserve"> PAGEREF _Toc135754639 \h </w:instrText>
        </w:r>
        <w:r w:rsidR="00AC3B8E">
          <w:rPr>
            <w:noProof/>
            <w:webHidden/>
          </w:rPr>
        </w:r>
        <w:r w:rsidR="00AC3B8E">
          <w:rPr>
            <w:noProof/>
            <w:webHidden/>
          </w:rPr>
          <w:fldChar w:fldCharType="separate"/>
        </w:r>
        <w:r w:rsidR="0007062E">
          <w:rPr>
            <w:noProof/>
            <w:webHidden/>
          </w:rPr>
          <w:t>10</w:t>
        </w:r>
        <w:r w:rsidR="00AC3B8E">
          <w:rPr>
            <w:noProof/>
            <w:webHidden/>
          </w:rPr>
          <w:fldChar w:fldCharType="end"/>
        </w:r>
      </w:hyperlink>
    </w:p>
    <w:p w:rsidR="0007062E" w:rsidRDefault="001322B0" w:rsidP="007D6C7F">
      <w:pPr>
        <w:pStyle w:val="TableofFigures"/>
        <w:tabs>
          <w:tab w:val="right" w:leader="dot" w:pos="11045"/>
        </w:tabs>
        <w:rPr>
          <w:rFonts w:asciiTheme="minorHAnsi" w:eastAsiaTheme="minorEastAsia" w:hAnsiTheme="minorHAnsi" w:cstheme="minorBidi"/>
          <w:noProof/>
          <w:sz w:val="22"/>
          <w:szCs w:val="22"/>
          <w:lang w:val="en-IE" w:eastAsia="en-IE"/>
        </w:rPr>
      </w:pPr>
      <w:hyperlink w:anchor="_Toc135754640" w:history="1">
        <w:r w:rsidR="0007062E" w:rsidRPr="00953DB2">
          <w:rPr>
            <w:rStyle w:val="Hyperlink"/>
            <w:rFonts w:cs="Arial"/>
            <w:noProof/>
          </w:rPr>
          <w:t>Figure 10: Telephone Request Policy</w:t>
        </w:r>
        <w:r w:rsidR="0007062E">
          <w:rPr>
            <w:noProof/>
            <w:webHidden/>
          </w:rPr>
          <w:tab/>
        </w:r>
        <w:r w:rsidR="00AC3B8E">
          <w:rPr>
            <w:noProof/>
            <w:webHidden/>
          </w:rPr>
          <w:fldChar w:fldCharType="begin"/>
        </w:r>
        <w:r w:rsidR="0007062E">
          <w:rPr>
            <w:noProof/>
            <w:webHidden/>
          </w:rPr>
          <w:instrText xml:space="preserve"> PAGEREF _Toc135754640 \h </w:instrText>
        </w:r>
        <w:r w:rsidR="00AC3B8E">
          <w:rPr>
            <w:noProof/>
            <w:webHidden/>
          </w:rPr>
        </w:r>
        <w:r w:rsidR="00AC3B8E">
          <w:rPr>
            <w:noProof/>
            <w:webHidden/>
          </w:rPr>
          <w:fldChar w:fldCharType="separate"/>
        </w:r>
        <w:r w:rsidR="0007062E">
          <w:rPr>
            <w:noProof/>
            <w:webHidden/>
          </w:rPr>
          <w:t>12</w:t>
        </w:r>
        <w:r w:rsidR="00AC3B8E">
          <w:rPr>
            <w:noProof/>
            <w:webHidden/>
          </w:rPr>
          <w:fldChar w:fldCharType="end"/>
        </w:r>
      </w:hyperlink>
    </w:p>
    <w:p w:rsidR="0007062E" w:rsidRDefault="001322B0" w:rsidP="007D6C7F">
      <w:pPr>
        <w:pStyle w:val="TableofFigures"/>
        <w:tabs>
          <w:tab w:val="right" w:leader="dot" w:pos="11045"/>
        </w:tabs>
        <w:rPr>
          <w:rFonts w:asciiTheme="minorHAnsi" w:eastAsiaTheme="minorEastAsia" w:hAnsiTheme="minorHAnsi" w:cstheme="minorBidi"/>
          <w:noProof/>
          <w:sz w:val="22"/>
          <w:szCs w:val="22"/>
          <w:lang w:val="en-IE" w:eastAsia="en-IE"/>
        </w:rPr>
      </w:pPr>
      <w:hyperlink w:anchor="_Toc135754641" w:history="1">
        <w:r w:rsidR="0007062E" w:rsidRPr="00953DB2">
          <w:rPr>
            <w:rStyle w:val="Hyperlink"/>
            <w:rFonts w:cs="Arial"/>
            <w:noProof/>
          </w:rPr>
          <w:t>Figure 11: Specimen 'Cut off Times'</w:t>
        </w:r>
        <w:r w:rsidR="0007062E">
          <w:rPr>
            <w:noProof/>
            <w:webHidden/>
          </w:rPr>
          <w:tab/>
        </w:r>
        <w:r w:rsidR="00AC3B8E">
          <w:rPr>
            <w:noProof/>
            <w:webHidden/>
          </w:rPr>
          <w:fldChar w:fldCharType="begin"/>
        </w:r>
        <w:r w:rsidR="0007062E">
          <w:rPr>
            <w:noProof/>
            <w:webHidden/>
          </w:rPr>
          <w:instrText xml:space="preserve"> PAGEREF _Toc135754641 \h </w:instrText>
        </w:r>
        <w:r w:rsidR="00AC3B8E">
          <w:rPr>
            <w:noProof/>
            <w:webHidden/>
          </w:rPr>
        </w:r>
        <w:r w:rsidR="00AC3B8E">
          <w:rPr>
            <w:noProof/>
            <w:webHidden/>
          </w:rPr>
          <w:fldChar w:fldCharType="separate"/>
        </w:r>
        <w:r w:rsidR="0007062E">
          <w:rPr>
            <w:noProof/>
            <w:webHidden/>
          </w:rPr>
          <w:t>13</w:t>
        </w:r>
        <w:r w:rsidR="00AC3B8E">
          <w:rPr>
            <w:noProof/>
            <w:webHidden/>
          </w:rPr>
          <w:fldChar w:fldCharType="end"/>
        </w:r>
      </w:hyperlink>
    </w:p>
    <w:p w:rsidR="0007062E" w:rsidRDefault="001322B0" w:rsidP="007D6C7F">
      <w:pPr>
        <w:pStyle w:val="TableofFigures"/>
        <w:tabs>
          <w:tab w:val="right" w:leader="dot" w:pos="11045"/>
        </w:tabs>
        <w:rPr>
          <w:rFonts w:asciiTheme="minorHAnsi" w:eastAsiaTheme="minorEastAsia" w:hAnsiTheme="minorHAnsi" w:cstheme="minorBidi"/>
          <w:noProof/>
          <w:sz w:val="22"/>
          <w:szCs w:val="22"/>
          <w:lang w:val="en-IE" w:eastAsia="en-IE"/>
        </w:rPr>
      </w:pPr>
      <w:hyperlink w:anchor="_Toc135754642" w:history="1">
        <w:r w:rsidR="0007062E" w:rsidRPr="00953DB2">
          <w:rPr>
            <w:rStyle w:val="Hyperlink"/>
            <w:rFonts w:cs="Arial"/>
            <w:noProof/>
          </w:rPr>
          <w:t>Figure 12: Specimen Location Delivery Instructions</w:t>
        </w:r>
        <w:r w:rsidR="0007062E">
          <w:rPr>
            <w:noProof/>
            <w:webHidden/>
          </w:rPr>
          <w:tab/>
        </w:r>
        <w:r w:rsidR="00AC3B8E">
          <w:rPr>
            <w:noProof/>
            <w:webHidden/>
          </w:rPr>
          <w:fldChar w:fldCharType="begin"/>
        </w:r>
        <w:r w:rsidR="0007062E">
          <w:rPr>
            <w:noProof/>
            <w:webHidden/>
          </w:rPr>
          <w:instrText xml:space="preserve"> PAGEREF _Toc135754642 \h </w:instrText>
        </w:r>
        <w:r w:rsidR="00AC3B8E">
          <w:rPr>
            <w:noProof/>
            <w:webHidden/>
          </w:rPr>
        </w:r>
        <w:r w:rsidR="00AC3B8E">
          <w:rPr>
            <w:noProof/>
            <w:webHidden/>
          </w:rPr>
          <w:fldChar w:fldCharType="separate"/>
        </w:r>
        <w:r w:rsidR="0007062E">
          <w:rPr>
            <w:noProof/>
            <w:webHidden/>
          </w:rPr>
          <w:t>27</w:t>
        </w:r>
        <w:r w:rsidR="00AC3B8E">
          <w:rPr>
            <w:noProof/>
            <w:webHidden/>
          </w:rPr>
          <w:fldChar w:fldCharType="end"/>
        </w:r>
      </w:hyperlink>
    </w:p>
    <w:p w:rsidR="0007062E" w:rsidRDefault="001322B0" w:rsidP="007D6C7F">
      <w:pPr>
        <w:pStyle w:val="TableofFigures"/>
        <w:tabs>
          <w:tab w:val="right" w:leader="dot" w:pos="11045"/>
        </w:tabs>
        <w:rPr>
          <w:rFonts w:asciiTheme="minorHAnsi" w:eastAsiaTheme="minorEastAsia" w:hAnsiTheme="minorHAnsi" w:cstheme="minorBidi"/>
          <w:noProof/>
          <w:sz w:val="22"/>
          <w:szCs w:val="22"/>
          <w:lang w:val="en-IE" w:eastAsia="en-IE"/>
        </w:rPr>
      </w:pPr>
      <w:hyperlink w:anchor="_Toc135754643" w:history="1">
        <w:r w:rsidR="0007062E" w:rsidRPr="00953DB2">
          <w:rPr>
            <w:rStyle w:val="Hyperlink"/>
            <w:rFonts w:cs="Arial"/>
            <w:noProof/>
          </w:rPr>
          <w:t>Figure 13: Anatomical Pathology Tests</w:t>
        </w:r>
        <w:r w:rsidR="0007062E">
          <w:rPr>
            <w:noProof/>
            <w:webHidden/>
          </w:rPr>
          <w:tab/>
        </w:r>
        <w:r w:rsidR="00AC3B8E">
          <w:rPr>
            <w:noProof/>
            <w:webHidden/>
          </w:rPr>
          <w:fldChar w:fldCharType="begin"/>
        </w:r>
        <w:r w:rsidR="0007062E">
          <w:rPr>
            <w:noProof/>
            <w:webHidden/>
          </w:rPr>
          <w:instrText xml:space="preserve"> PAGEREF _Toc135754643 \h </w:instrText>
        </w:r>
        <w:r w:rsidR="00AC3B8E">
          <w:rPr>
            <w:noProof/>
            <w:webHidden/>
          </w:rPr>
        </w:r>
        <w:r w:rsidR="00AC3B8E">
          <w:rPr>
            <w:noProof/>
            <w:webHidden/>
          </w:rPr>
          <w:fldChar w:fldCharType="separate"/>
        </w:r>
        <w:r w:rsidR="0007062E">
          <w:rPr>
            <w:noProof/>
            <w:webHidden/>
          </w:rPr>
          <w:t>35</w:t>
        </w:r>
        <w:r w:rsidR="00AC3B8E">
          <w:rPr>
            <w:noProof/>
            <w:webHidden/>
          </w:rPr>
          <w:fldChar w:fldCharType="end"/>
        </w:r>
      </w:hyperlink>
    </w:p>
    <w:p w:rsidR="0007062E" w:rsidRDefault="001322B0" w:rsidP="007D6C7F">
      <w:pPr>
        <w:pStyle w:val="TableofFigures"/>
        <w:tabs>
          <w:tab w:val="right" w:leader="dot" w:pos="11045"/>
        </w:tabs>
        <w:rPr>
          <w:rFonts w:asciiTheme="minorHAnsi" w:eastAsiaTheme="minorEastAsia" w:hAnsiTheme="minorHAnsi" w:cstheme="minorBidi"/>
          <w:noProof/>
          <w:sz w:val="22"/>
          <w:szCs w:val="22"/>
          <w:lang w:val="en-IE" w:eastAsia="en-IE"/>
        </w:rPr>
      </w:pPr>
      <w:hyperlink w:anchor="_Toc135754644" w:history="1">
        <w:r w:rsidR="0007062E" w:rsidRPr="00953DB2">
          <w:rPr>
            <w:rStyle w:val="Hyperlink"/>
            <w:rFonts w:cs="Arial"/>
            <w:noProof/>
          </w:rPr>
          <w:t>Figure 14: Anatomical Pathology Specimen Requirements</w:t>
        </w:r>
        <w:r w:rsidR="0007062E">
          <w:rPr>
            <w:noProof/>
            <w:webHidden/>
          </w:rPr>
          <w:tab/>
        </w:r>
        <w:r w:rsidR="00AC3B8E">
          <w:rPr>
            <w:noProof/>
            <w:webHidden/>
          </w:rPr>
          <w:fldChar w:fldCharType="begin"/>
        </w:r>
        <w:r w:rsidR="0007062E">
          <w:rPr>
            <w:noProof/>
            <w:webHidden/>
          </w:rPr>
          <w:instrText xml:space="preserve"> PAGEREF _Toc135754644 \h </w:instrText>
        </w:r>
        <w:r w:rsidR="00AC3B8E">
          <w:rPr>
            <w:noProof/>
            <w:webHidden/>
          </w:rPr>
        </w:r>
        <w:r w:rsidR="00AC3B8E">
          <w:rPr>
            <w:noProof/>
            <w:webHidden/>
          </w:rPr>
          <w:fldChar w:fldCharType="separate"/>
        </w:r>
        <w:r w:rsidR="0007062E">
          <w:rPr>
            <w:noProof/>
            <w:webHidden/>
          </w:rPr>
          <w:t>35</w:t>
        </w:r>
        <w:r w:rsidR="00AC3B8E">
          <w:rPr>
            <w:noProof/>
            <w:webHidden/>
          </w:rPr>
          <w:fldChar w:fldCharType="end"/>
        </w:r>
      </w:hyperlink>
    </w:p>
    <w:p w:rsidR="0007062E" w:rsidRDefault="001322B0" w:rsidP="007D6C7F">
      <w:pPr>
        <w:pStyle w:val="TableofFigures"/>
        <w:tabs>
          <w:tab w:val="right" w:leader="dot" w:pos="11045"/>
        </w:tabs>
        <w:rPr>
          <w:rFonts w:asciiTheme="minorHAnsi" w:eastAsiaTheme="minorEastAsia" w:hAnsiTheme="minorHAnsi" w:cstheme="minorBidi"/>
          <w:noProof/>
          <w:sz w:val="22"/>
          <w:szCs w:val="22"/>
          <w:lang w:val="en-IE" w:eastAsia="en-IE"/>
        </w:rPr>
      </w:pPr>
      <w:hyperlink w:anchor="_Toc135754645" w:history="1">
        <w:r w:rsidR="0007062E" w:rsidRPr="00953DB2">
          <w:rPr>
            <w:rStyle w:val="Hyperlink"/>
            <w:rFonts w:cs="Arial"/>
            <w:noProof/>
          </w:rPr>
          <w:t>Figure 15: Routine Biochemistry Tests</w:t>
        </w:r>
        <w:r w:rsidR="0007062E">
          <w:rPr>
            <w:noProof/>
            <w:webHidden/>
          </w:rPr>
          <w:tab/>
        </w:r>
        <w:r w:rsidR="00AC3B8E">
          <w:rPr>
            <w:noProof/>
            <w:webHidden/>
          </w:rPr>
          <w:fldChar w:fldCharType="begin"/>
        </w:r>
        <w:r w:rsidR="0007062E">
          <w:rPr>
            <w:noProof/>
            <w:webHidden/>
          </w:rPr>
          <w:instrText xml:space="preserve"> PAGEREF _Toc135754645 \h </w:instrText>
        </w:r>
        <w:r w:rsidR="00AC3B8E">
          <w:rPr>
            <w:noProof/>
            <w:webHidden/>
          </w:rPr>
        </w:r>
        <w:r w:rsidR="00AC3B8E">
          <w:rPr>
            <w:noProof/>
            <w:webHidden/>
          </w:rPr>
          <w:fldChar w:fldCharType="separate"/>
        </w:r>
        <w:r w:rsidR="0007062E">
          <w:rPr>
            <w:noProof/>
            <w:webHidden/>
          </w:rPr>
          <w:t>37</w:t>
        </w:r>
        <w:r w:rsidR="00AC3B8E">
          <w:rPr>
            <w:noProof/>
            <w:webHidden/>
          </w:rPr>
          <w:fldChar w:fldCharType="end"/>
        </w:r>
      </w:hyperlink>
    </w:p>
    <w:p w:rsidR="0007062E" w:rsidRDefault="001322B0" w:rsidP="007D6C7F">
      <w:pPr>
        <w:pStyle w:val="TableofFigures"/>
        <w:tabs>
          <w:tab w:val="right" w:leader="dot" w:pos="11045"/>
        </w:tabs>
        <w:rPr>
          <w:rFonts w:asciiTheme="minorHAnsi" w:eastAsiaTheme="minorEastAsia" w:hAnsiTheme="minorHAnsi" w:cstheme="minorBidi"/>
          <w:noProof/>
          <w:sz w:val="22"/>
          <w:szCs w:val="22"/>
          <w:lang w:val="en-IE" w:eastAsia="en-IE"/>
        </w:rPr>
      </w:pPr>
      <w:hyperlink w:anchor="_Toc135754646" w:history="1">
        <w:r w:rsidR="0007062E" w:rsidRPr="00953DB2">
          <w:rPr>
            <w:rStyle w:val="Hyperlink"/>
            <w:rFonts w:cs="Arial"/>
            <w:noProof/>
          </w:rPr>
          <w:t>Figure 16 : Routine Biochemistry Profiles</w:t>
        </w:r>
        <w:r w:rsidR="0007062E">
          <w:rPr>
            <w:noProof/>
            <w:webHidden/>
          </w:rPr>
          <w:tab/>
        </w:r>
        <w:r w:rsidR="00AC3B8E">
          <w:rPr>
            <w:noProof/>
            <w:webHidden/>
          </w:rPr>
          <w:fldChar w:fldCharType="begin"/>
        </w:r>
        <w:r w:rsidR="0007062E">
          <w:rPr>
            <w:noProof/>
            <w:webHidden/>
          </w:rPr>
          <w:instrText xml:space="preserve"> PAGEREF _Toc135754646 \h </w:instrText>
        </w:r>
        <w:r w:rsidR="00AC3B8E">
          <w:rPr>
            <w:noProof/>
            <w:webHidden/>
          </w:rPr>
        </w:r>
        <w:r w:rsidR="00AC3B8E">
          <w:rPr>
            <w:noProof/>
            <w:webHidden/>
          </w:rPr>
          <w:fldChar w:fldCharType="separate"/>
        </w:r>
        <w:r w:rsidR="0007062E">
          <w:rPr>
            <w:noProof/>
            <w:webHidden/>
          </w:rPr>
          <w:t>40</w:t>
        </w:r>
        <w:r w:rsidR="00AC3B8E">
          <w:rPr>
            <w:noProof/>
            <w:webHidden/>
          </w:rPr>
          <w:fldChar w:fldCharType="end"/>
        </w:r>
      </w:hyperlink>
    </w:p>
    <w:p w:rsidR="0007062E" w:rsidRDefault="001322B0" w:rsidP="007D6C7F">
      <w:pPr>
        <w:pStyle w:val="TableofFigures"/>
        <w:tabs>
          <w:tab w:val="right" w:leader="dot" w:pos="11045"/>
        </w:tabs>
        <w:rPr>
          <w:rFonts w:asciiTheme="minorHAnsi" w:eastAsiaTheme="minorEastAsia" w:hAnsiTheme="minorHAnsi" w:cstheme="minorBidi"/>
          <w:noProof/>
          <w:sz w:val="22"/>
          <w:szCs w:val="22"/>
          <w:lang w:val="en-IE" w:eastAsia="en-IE"/>
        </w:rPr>
      </w:pPr>
      <w:hyperlink w:anchor="_Toc135754647" w:history="1">
        <w:r w:rsidR="0007062E" w:rsidRPr="00953DB2">
          <w:rPr>
            <w:rStyle w:val="Hyperlink"/>
            <w:rFonts w:cs="Arial"/>
            <w:noProof/>
          </w:rPr>
          <w:t>Figure 17: Glucose Testing</w:t>
        </w:r>
        <w:r w:rsidR="0007062E">
          <w:rPr>
            <w:noProof/>
            <w:webHidden/>
          </w:rPr>
          <w:tab/>
        </w:r>
        <w:r w:rsidR="00AC3B8E">
          <w:rPr>
            <w:noProof/>
            <w:webHidden/>
          </w:rPr>
          <w:fldChar w:fldCharType="begin"/>
        </w:r>
        <w:r w:rsidR="0007062E">
          <w:rPr>
            <w:noProof/>
            <w:webHidden/>
          </w:rPr>
          <w:instrText xml:space="preserve"> PAGEREF _Toc135754647 \h </w:instrText>
        </w:r>
        <w:r w:rsidR="00AC3B8E">
          <w:rPr>
            <w:noProof/>
            <w:webHidden/>
          </w:rPr>
        </w:r>
        <w:r w:rsidR="00AC3B8E">
          <w:rPr>
            <w:noProof/>
            <w:webHidden/>
          </w:rPr>
          <w:fldChar w:fldCharType="separate"/>
        </w:r>
        <w:r w:rsidR="0007062E">
          <w:rPr>
            <w:noProof/>
            <w:webHidden/>
          </w:rPr>
          <w:t>40</w:t>
        </w:r>
        <w:r w:rsidR="00AC3B8E">
          <w:rPr>
            <w:noProof/>
            <w:webHidden/>
          </w:rPr>
          <w:fldChar w:fldCharType="end"/>
        </w:r>
      </w:hyperlink>
    </w:p>
    <w:p w:rsidR="0007062E" w:rsidRDefault="001322B0" w:rsidP="007D6C7F">
      <w:pPr>
        <w:pStyle w:val="TableofFigures"/>
        <w:tabs>
          <w:tab w:val="right" w:leader="dot" w:pos="11045"/>
        </w:tabs>
        <w:rPr>
          <w:rFonts w:asciiTheme="minorHAnsi" w:eastAsiaTheme="minorEastAsia" w:hAnsiTheme="minorHAnsi" w:cstheme="minorBidi"/>
          <w:noProof/>
          <w:sz w:val="22"/>
          <w:szCs w:val="22"/>
          <w:lang w:val="en-IE" w:eastAsia="en-IE"/>
        </w:rPr>
      </w:pPr>
      <w:hyperlink w:anchor="_Toc135754648" w:history="1">
        <w:r w:rsidR="0007062E" w:rsidRPr="00953DB2">
          <w:rPr>
            <w:rStyle w:val="Hyperlink"/>
            <w:rFonts w:cs="Arial"/>
            <w:noProof/>
          </w:rPr>
          <w:t>Figure 18: Urine Biochemistry Tests</w:t>
        </w:r>
        <w:r w:rsidR="0007062E">
          <w:rPr>
            <w:noProof/>
            <w:webHidden/>
          </w:rPr>
          <w:tab/>
        </w:r>
        <w:r w:rsidR="00AC3B8E">
          <w:rPr>
            <w:noProof/>
            <w:webHidden/>
          </w:rPr>
          <w:fldChar w:fldCharType="begin"/>
        </w:r>
        <w:r w:rsidR="0007062E">
          <w:rPr>
            <w:noProof/>
            <w:webHidden/>
          </w:rPr>
          <w:instrText xml:space="preserve"> PAGEREF _Toc135754648 \h </w:instrText>
        </w:r>
        <w:r w:rsidR="00AC3B8E">
          <w:rPr>
            <w:noProof/>
            <w:webHidden/>
          </w:rPr>
        </w:r>
        <w:r w:rsidR="00AC3B8E">
          <w:rPr>
            <w:noProof/>
            <w:webHidden/>
          </w:rPr>
          <w:fldChar w:fldCharType="separate"/>
        </w:r>
        <w:r w:rsidR="0007062E">
          <w:rPr>
            <w:noProof/>
            <w:webHidden/>
          </w:rPr>
          <w:t>41</w:t>
        </w:r>
        <w:r w:rsidR="00AC3B8E">
          <w:rPr>
            <w:noProof/>
            <w:webHidden/>
          </w:rPr>
          <w:fldChar w:fldCharType="end"/>
        </w:r>
      </w:hyperlink>
    </w:p>
    <w:p w:rsidR="0007062E" w:rsidRDefault="001322B0" w:rsidP="007D6C7F">
      <w:pPr>
        <w:pStyle w:val="TableofFigures"/>
        <w:tabs>
          <w:tab w:val="right" w:leader="dot" w:pos="11045"/>
        </w:tabs>
        <w:rPr>
          <w:rFonts w:asciiTheme="minorHAnsi" w:eastAsiaTheme="minorEastAsia" w:hAnsiTheme="minorHAnsi" w:cstheme="minorBidi"/>
          <w:noProof/>
          <w:sz w:val="22"/>
          <w:szCs w:val="22"/>
          <w:lang w:val="en-IE" w:eastAsia="en-IE"/>
        </w:rPr>
      </w:pPr>
      <w:hyperlink w:anchor="_Toc135754649" w:history="1">
        <w:r w:rsidR="0007062E" w:rsidRPr="00953DB2">
          <w:rPr>
            <w:rStyle w:val="Hyperlink"/>
            <w:rFonts w:cs="Arial"/>
            <w:noProof/>
          </w:rPr>
          <w:t>Figure 19: CSF Biochemistry Tests</w:t>
        </w:r>
        <w:r w:rsidR="0007062E">
          <w:rPr>
            <w:noProof/>
            <w:webHidden/>
          </w:rPr>
          <w:tab/>
        </w:r>
        <w:r w:rsidR="00AC3B8E">
          <w:rPr>
            <w:noProof/>
            <w:webHidden/>
          </w:rPr>
          <w:fldChar w:fldCharType="begin"/>
        </w:r>
        <w:r w:rsidR="0007062E">
          <w:rPr>
            <w:noProof/>
            <w:webHidden/>
          </w:rPr>
          <w:instrText xml:space="preserve"> PAGEREF _Toc135754649 \h </w:instrText>
        </w:r>
        <w:r w:rsidR="00AC3B8E">
          <w:rPr>
            <w:noProof/>
            <w:webHidden/>
          </w:rPr>
        </w:r>
        <w:r w:rsidR="00AC3B8E">
          <w:rPr>
            <w:noProof/>
            <w:webHidden/>
          </w:rPr>
          <w:fldChar w:fldCharType="separate"/>
        </w:r>
        <w:r w:rsidR="0007062E">
          <w:rPr>
            <w:noProof/>
            <w:webHidden/>
          </w:rPr>
          <w:t>41</w:t>
        </w:r>
        <w:r w:rsidR="00AC3B8E">
          <w:rPr>
            <w:noProof/>
            <w:webHidden/>
          </w:rPr>
          <w:fldChar w:fldCharType="end"/>
        </w:r>
      </w:hyperlink>
    </w:p>
    <w:p w:rsidR="0007062E" w:rsidRDefault="001322B0" w:rsidP="007D6C7F">
      <w:pPr>
        <w:pStyle w:val="TableofFigures"/>
        <w:tabs>
          <w:tab w:val="right" w:leader="dot" w:pos="11045"/>
        </w:tabs>
        <w:rPr>
          <w:rFonts w:asciiTheme="minorHAnsi" w:eastAsiaTheme="minorEastAsia" w:hAnsiTheme="minorHAnsi" w:cstheme="minorBidi"/>
          <w:noProof/>
          <w:sz w:val="22"/>
          <w:szCs w:val="22"/>
          <w:lang w:val="en-IE" w:eastAsia="en-IE"/>
        </w:rPr>
      </w:pPr>
      <w:hyperlink w:anchor="_Toc135754650" w:history="1">
        <w:r w:rsidR="0007062E" w:rsidRPr="00953DB2">
          <w:rPr>
            <w:rStyle w:val="Hyperlink"/>
            <w:rFonts w:cs="Arial"/>
            <w:noProof/>
          </w:rPr>
          <w:t>Figure 20: Specialised Biochemical Investigations</w:t>
        </w:r>
        <w:r w:rsidR="0007062E">
          <w:rPr>
            <w:noProof/>
            <w:webHidden/>
          </w:rPr>
          <w:tab/>
        </w:r>
        <w:r w:rsidR="00AC3B8E">
          <w:rPr>
            <w:noProof/>
            <w:webHidden/>
          </w:rPr>
          <w:fldChar w:fldCharType="begin"/>
        </w:r>
        <w:r w:rsidR="0007062E">
          <w:rPr>
            <w:noProof/>
            <w:webHidden/>
          </w:rPr>
          <w:instrText xml:space="preserve"> PAGEREF _Toc135754650 \h </w:instrText>
        </w:r>
        <w:r w:rsidR="00AC3B8E">
          <w:rPr>
            <w:noProof/>
            <w:webHidden/>
          </w:rPr>
        </w:r>
        <w:r w:rsidR="00AC3B8E">
          <w:rPr>
            <w:noProof/>
            <w:webHidden/>
          </w:rPr>
          <w:fldChar w:fldCharType="separate"/>
        </w:r>
        <w:r w:rsidR="0007062E">
          <w:rPr>
            <w:noProof/>
            <w:webHidden/>
          </w:rPr>
          <w:t>42</w:t>
        </w:r>
        <w:r w:rsidR="00AC3B8E">
          <w:rPr>
            <w:noProof/>
            <w:webHidden/>
          </w:rPr>
          <w:fldChar w:fldCharType="end"/>
        </w:r>
      </w:hyperlink>
    </w:p>
    <w:p w:rsidR="0007062E" w:rsidRDefault="001322B0" w:rsidP="007D6C7F">
      <w:pPr>
        <w:pStyle w:val="TableofFigures"/>
        <w:tabs>
          <w:tab w:val="right" w:leader="dot" w:pos="11045"/>
        </w:tabs>
        <w:rPr>
          <w:rFonts w:asciiTheme="minorHAnsi" w:eastAsiaTheme="minorEastAsia" w:hAnsiTheme="minorHAnsi" w:cstheme="minorBidi"/>
          <w:noProof/>
          <w:sz w:val="22"/>
          <w:szCs w:val="22"/>
          <w:lang w:val="en-IE" w:eastAsia="en-IE"/>
        </w:rPr>
      </w:pPr>
      <w:hyperlink w:anchor="_Toc135754651" w:history="1">
        <w:r w:rsidR="0007062E" w:rsidRPr="00953DB2">
          <w:rPr>
            <w:rStyle w:val="Hyperlink"/>
            <w:rFonts w:cs="Arial"/>
            <w:noProof/>
          </w:rPr>
          <w:t xml:space="preserve">Figure 21: </w:t>
        </w:r>
        <w:r w:rsidR="0007062E" w:rsidRPr="00953DB2">
          <w:rPr>
            <w:rStyle w:val="Hyperlink"/>
            <w:rFonts w:cs="Arial"/>
            <w:noProof/>
            <w:lang w:val="en-IE"/>
          </w:rPr>
          <w:t>Reference Ranges for In House Testing</w:t>
        </w:r>
        <w:r w:rsidR="0007062E">
          <w:rPr>
            <w:noProof/>
            <w:webHidden/>
          </w:rPr>
          <w:tab/>
        </w:r>
        <w:r w:rsidR="00AC3B8E">
          <w:rPr>
            <w:noProof/>
            <w:webHidden/>
          </w:rPr>
          <w:fldChar w:fldCharType="begin"/>
        </w:r>
        <w:r w:rsidR="0007062E">
          <w:rPr>
            <w:noProof/>
            <w:webHidden/>
          </w:rPr>
          <w:instrText xml:space="preserve"> PAGEREF _Toc135754651 \h </w:instrText>
        </w:r>
        <w:r w:rsidR="00AC3B8E">
          <w:rPr>
            <w:noProof/>
            <w:webHidden/>
          </w:rPr>
        </w:r>
        <w:r w:rsidR="00AC3B8E">
          <w:rPr>
            <w:noProof/>
            <w:webHidden/>
          </w:rPr>
          <w:fldChar w:fldCharType="separate"/>
        </w:r>
        <w:r w:rsidR="0007062E">
          <w:rPr>
            <w:noProof/>
            <w:webHidden/>
          </w:rPr>
          <w:t>55</w:t>
        </w:r>
        <w:r w:rsidR="00AC3B8E">
          <w:rPr>
            <w:noProof/>
            <w:webHidden/>
          </w:rPr>
          <w:fldChar w:fldCharType="end"/>
        </w:r>
      </w:hyperlink>
    </w:p>
    <w:p w:rsidR="0007062E" w:rsidRDefault="001322B0" w:rsidP="007D6C7F">
      <w:pPr>
        <w:pStyle w:val="TableofFigures"/>
        <w:tabs>
          <w:tab w:val="right" w:leader="dot" w:pos="11045"/>
        </w:tabs>
        <w:rPr>
          <w:rFonts w:asciiTheme="minorHAnsi" w:eastAsiaTheme="minorEastAsia" w:hAnsiTheme="minorHAnsi" w:cstheme="minorBidi"/>
          <w:noProof/>
          <w:sz w:val="22"/>
          <w:szCs w:val="22"/>
          <w:lang w:val="en-IE" w:eastAsia="en-IE"/>
        </w:rPr>
      </w:pPr>
      <w:hyperlink w:anchor="_Toc135754652" w:history="1">
        <w:r w:rsidR="0007062E" w:rsidRPr="00953DB2">
          <w:rPr>
            <w:rStyle w:val="Hyperlink"/>
            <w:rFonts w:cs="Arial"/>
            <w:noProof/>
          </w:rPr>
          <w:t>Figure 22: Haematology Critical Values Management</w:t>
        </w:r>
        <w:r w:rsidR="0007062E">
          <w:rPr>
            <w:noProof/>
            <w:webHidden/>
          </w:rPr>
          <w:tab/>
        </w:r>
        <w:r w:rsidR="00AC3B8E">
          <w:rPr>
            <w:noProof/>
            <w:webHidden/>
          </w:rPr>
          <w:fldChar w:fldCharType="begin"/>
        </w:r>
        <w:r w:rsidR="0007062E">
          <w:rPr>
            <w:noProof/>
            <w:webHidden/>
          </w:rPr>
          <w:instrText xml:space="preserve"> PAGEREF _Toc135754652 \h </w:instrText>
        </w:r>
        <w:r w:rsidR="00AC3B8E">
          <w:rPr>
            <w:noProof/>
            <w:webHidden/>
          </w:rPr>
        </w:r>
        <w:r w:rsidR="00AC3B8E">
          <w:rPr>
            <w:noProof/>
            <w:webHidden/>
          </w:rPr>
          <w:fldChar w:fldCharType="separate"/>
        </w:r>
        <w:r w:rsidR="0007062E">
          <w:rPr>
            <w:noProof/>
            <w:webHidden/>
          </w:rPr>
          <w:t>93</w:t>
        </w:r>
        <w:r w:rsidR="00AC3B8E">
          <w:rPr>
            <w:noProof/>
            <w:webHidden/>
          </w:rPr>
          <w:fldChar w:fldCharType="end"/>
        </w:r>
      </w:hyperlink>
    </w:p>
    <w:p w:rsidR="0007062E" w:rsidRDefault="001322B0" w:rsidP="007D6C7F">
      <w:pPr>
        <w:pStyle w:val="TableofFigures"/>
        <w:tabs>
          <w:tab w:val="right" w:leader="dot" w:pos="11045"/>
        </w:tabs>
        <w:rPr>
          <w:rFonts w:asciiTheme="minorHAnsi" w:eastAsiaTheme="minorEastAsia" w:hAnsiTheme="minorHAnsi" w:cstheme="minorBidi"/>
          <w:noProof/>
          <w:sz w:val="22"/>
          <w:szCs w:val="22"/>
          <w:lang w:val="en-IE" w:eastAsia="en-IE"/>
        </w:rPr>
      </w:pPr>
      <w:hyperlink w:anchor="_Toc135754653" w:history="1">
        <w:r w:rsidR="0007062E" w:rsidRPr="00953DB2">
          <w:rPr>
            <w:rStyle w:val="Hyperlink"/>
            <w:rFonts w:cs="Arial"/>
            <w:noProof/>
          </w:rPr>
          <w:t>Figure 23: Stability of Microbiology Specimens</w:t>
        </w:r>
        <w:r w:rsidR="0007062E">
          <w:rPr>
            <w:noProof/>
            <w:webHidden/>
          </w:rPr>
          <w:tab/>
        </w:r>
        <w:r w:rsidR="00AC3B8E">
          <w:rPr>
            <w:noProof/>
            <w:webHidden/>
          </w:rPr>
          <w:fldChar w:fldCharType="begin"/>
        </w:r>
        <w:r w:rsidR="0007062E">
          <w:rPr>
            <w:noProof/>
            <w:webHidden/>
          </w:rPr>
          <w:instrText xml:space="preserve"> PAGEREF _Toc135754653 \h </w:instrText>
        </w:r>
        <w:r w:rsidR="00AC3B8E">
          <w:rPr>
            <w:noProof/>
            <w:webHidden/>
          </w:rPr>
        </w:r>
        <w:r w:rsidR="00AC3B8E">
          <w:rPr>
            <w:noProof/>
            <w:webHidden/>
          </w:rPr>
          <w:fldChar w:fldCharType="separate"/>
        </w:r>
        <w:r w:rsidR="0007062E">
          <w:rPr>
            <w:noProof/>
            <w:webHidden/>
          </w:rPr>
          <w:t>95</w:t>
        </w:r>
        <w:r w:rsidR="00AC3B8E">
          <w:rPr>
            <w:noProof/>
            <w:webHidden/>
          </w:rPr>
          <w:fldChar w:fldCharType="end"/>
        </w:r>
      </w:hyperlink>
    </w:p>
    <w:p w:rsidR="0007062E" w:rsidRDefault="001322B0" w:rsidP="007D6C7F">
      <w:pPr>
        <w:pStyle w:val="TableofFigures"/>
        <w:tabs>
          <w:tab w:val="right" w:leader="dot" w:pos="11045"/>
        </w:tabs>
        <w:rPr>
          <w:rFonts w:asciiTheme="minorHAnsi" w:eastAsiaTheme="minorEastAsia" w:hAnsiTheme="minorHAnsi" w:cstheme="minorBidi"/>
          <w:noProof/>
          <w:sz w:val="22"/>
          <w:szCs w:val="22"/>
          <w:lang w:val="en-IE" w:eastAsia="en-IE"/>
        </w:rPr>
      </w:pPr>
      <w:hyperlink w:anchor="_Toc135754654" w:history="1">
        <w:r w:rsidR="0007062E" w:rsidRPr="00953DB2">
          <w:rPr>
            <w:rStyle w:val="Hyperlink"/>
            <w:rFonts w:cs="Arial"/>
            <w:noProof/>
          </w:rPr>
          <w:t>Figure 24: Blood Cultures</w:t>
        </w:r>
        <w:r w:rsidR="0007062E">
          <w:rPr>
            <w:noProof/>
            <w:webHidden/>
          </w:rPr>
          <w:tab/>
        </w:r>
        <w:r w:rsidR="00AC3B8E">
          <w:rPr>
            <w:noProof/>
            <w:webHidden/>
          </w:rPr>
          <w:fldChar w:fldCharType="begin"/>
        </w:r>
        <w:r w:rsidR="0007062E">
          <w:rPr>
            <w:noProof/>
            <w:webHidden/>
          </w:rPr>
          <w:instrText xml:space="preserve"> PAGEREF _Toc135754654 \h </w:instrText>
        </w:r>
        <w:r w:rsidR="00AC3B8E">
          <w:rPr>
            <w:noProof/>
            <w:webHidden/>
          </w:rPr>
        </w:r>
        <w:r w:rsidR="00AC3B8E">
          <w:rPr>
            <w:noProof/>
            <w:webHidden/>
          </w:rPr>
          <w:fldChar w:fldCharType="separate"/>
        </w:r>
        <w:r w:rsidR="0007062E">
          <w:rPr>
            <w:noProof/>
            <w:webHidden/>
          </w:rPr>
          <w:t>96</w:t>
        </w:r>
        <w:r w:rsidR="00AC3B8E">
          <w:rPr>
            <w:noProof/>
            <w:webHidden/>
          </w:rPr>
          <w:fldChar w:fldCharType="end"/>
        </w:r>
      </w:hyperlink>
    </w:p>
    <w:p w:rsidR="0007062E" w:rsidRDefault="001322B0" w:rsidP="007D6C7F">
      <w:pPr>
        <w:pStyle w:val="TableofFigures"/>
        <w:tabs>
          <w:tab w:val="right" w:leader="dot" w:pos="11045"/>
        </w:tabs>
        <w:rPr>
          <w:rFonts w:asciiTheme="minorHAnsi" w:eastAsiaTheme="minorEastAsia" w:hAnsiTheme="minorHAnsi" w:cstheme="minorBidi"/>
          <w:noProof/>
          <w:sz w:val="22"/>
          <w:szCs w:val="22"/>
          <w:lang w:val="en-IE" w:eastAsia="en-IE"/>
        </w:rPr>
      </w:pPr>
      <w:hyperlink w:anchor="_Toc135754655" w:history="1">
        <w:r w:rsidR="0007062E" w:rsidRPr="00953DB2">
          <w:rPr>
            <w:rStyle w:val="Hyperlink"/>
            <w:rFonts w:cs="Arial"/>
            <w:noProof/>
          </w:rPr>
          <w:t>Figure 25: CSF Microbiology Examination</w:t>
        </w:r>
        <w:r w:rsidR="0007062E">
          <w:rPr>
            <w:noProof/>
            <w:webHidden/>
          </w:rPr>
          <w:tab/>
        </w:r>
        <w:r w:rsidR="00AC3B8E">
          <w:rPr>
            <w:noProof/>
            <w:webHidden/>
          </w:rPr>
          <w:fldChar w:fldCharType="begin"/>
        </w:r>
        <w:r w:rsidR="0007062E">
          <w:rPr>
            <w:noProof/>
            <w:webHidden/>
          </w:rPr>
          <w:instrText xml:space="preserve"> PAGEREF _Toc135754655 \h </w:instrText>
        </w:r>
        <w:r w:rsidR="00AC3B8E">
          <w:rPr>
            <w:noProof/>
            <w:webHidden/>
          </w:rPr>
        </w:r>
        <w:r w:rsidR="00AC3B8E">
          <w:rPr>
            <w:noProof/>
            <w:webHidden/>
          </w:rPr>
          <w:fldChar w:fldCharType="separate"/>
        </w:r>
        <w:r w:rsidR="0007062E">
          <w:rPr>
            <w:noProof/>
            <w:webHidden/>
          </w:rPr>
          <w:t>96</w:t>
        </w:r>
        <w:r w:rsidR="00AC3B8E">
          <w:rPr>
            <w:noProof/>
            <w:webHidden/>
          </w:rPr>
          <w:fldChar w:fldCharType="end"/>
        </w:r>
      </w:hyperlink>
    </w:p>
    <w:p w:rsidR="0007062E" w:rsidRDefault="001322B0" w:rsidP="007D6C7F">
      <w:pPr>
        <w:pStyle w:val="TableofFigures"/>
        <w:tabs>
          <w:tab w:val="right" w:leader="dot" w:pos="11045"/>
        </w:tabs>
        <w:rPr>
          <w:rFonts w:asciiTheme="minorHAnsi" w:eastAsiaTheme="minorEastAsia" w:hAnsiTheme="minorHAnsi" w:cstheme="minorBidi"/>
          <w:noProof/>
          <w:sz w:val="22"/>
          <w:szCs w:val="22"/>
          <w:lang w:val="en-IE" w:eastAsia="en-IE"/>
        </w:rPr>
      </w:pPr>
      <w:hyperlink w:anchor="_Toc135754656" w:history="1">
        <w:r w:rsidR="0007062E" w:rsidRPr="00953DB2">
          <w:rPr>
            <w:rStyle w:val="Hyperlink"/>
            <w:rFonts w:cs="Arial"/>
            <w:noProof/>
          </w:rPr>
          <w:t>Figure 26: Faeces Examination</w:t>
        </w:r>
        <w:r w:rsidR="0007062E">
          <w:rPr>
            <w:noProof/>
            <w:webHidden/>
          </w:rPr>
          <w:tab/>
        </w:r>
        <w:r w:rsidR="00AC3B8E">
          <w:rPr>
            <w:noProof/>
            <w:webHidden/>
          </w:rPr>
          <w:fldChar w:fldCharType="begin"/>
        </w:r>
        <w:r w:rsidR="0007062E">
          <w:rPr>
            <w:noProof/>
            <w:webHidden/>
          </w:rPr>
          <w:instrText xml:space="preserve"> PAGEREF _Toc135754656 \h </w:instrText>
        </w:r>
        <w:r w:rsidR="00AC3B8E">
          <w:rPr>
            <w:noProof/>
            <w:webHidden/>
          </w:rPr>
        </w:r>
        <w:r w:rsidR="00AC3B8E">
          <w:rPr>
            <w:noProof/>
            <w:webHidden/>
          </w:rPr>
          <w:fldChar w:fldCharType="separate"/>
        </w:r>
        <w:r w:rsidR="0007062E">
          <w:rPr>
            <w:noProof/>
            <w:webHidden/>
          </w:rPr>
          <w:t>96</w:t>
        </w:r>
        <w:r w:rsidR="00AC3B8E">
          <w:rPr>
            <w:noProof/>
            <w:webHidden/>
          </w:rPr>
          <w:fldChar w:fldCharType="end"/>
        </w:r>
      </w:hyperlink>
    </w:p>
    <w:p w:rsidR="0007062E" w:rsidRDefault="001322B0" w:rsidP="007D6C7F">
      <w:pPr>
        <w:pStyle w:val="TableofFigures"/>
        <w:tabs>
          <w:tab w:val="right" w:leader="dot" w:pos="11045"/>
        </w:tabs>
        <w:rPr>
          <w:rFonts w:asciiTheme="minorHAnsi" w:eastAsiaTheme="minorEastAsia" w:hAnsiTheme="minorHAnsi" w:cstheme="minorBidi"/>
          <w:noProof/>
          <w:sz w:val="22"/>
          <w:szCs w:val="22"/>
          <w:lang w:val="en-IE" w:eastAsia="en-IE"/>
        </w:rPr>
      </w:pPr>
      <w:hyperlink w:anchor="_Toc135754657" w:history="1">
        <w:r w:rsidR="0007062E" w:rsidRPr="00953DB2">
          <w:rPr>
            <w:rStyle w:val="Hyperlink"/>
            <w:rFonts w:cs="Arial"/>
            <w:noProof/>
          </w:rPr>
          <w:t>Figure 27: Fluids for Microbiology Examination</w:t>
        </w:r>
        <w:r w:rsidR="0007062E">
          <w:rPr>
            <w:noProof/>
            <w:webHidden/>
          </w:rPr>
          <w:tab/>
        </w:r>
        <w:r w:rsidR="00AC3B8E">
          <w:rPr>
            <w:noProof/>
            <w:webHidden/>
          </w:rPr>
          <w:fldChar w:fldCharType="begin"/>
        </w:r>
        <w:r w:rsidR="0007062E">
          <w:rPr>
            <w:noProof/>
            <w:webHidden/>
          </w:rPr>
          <w:instrText xml:space="preserve"> PAGEREF _Toc135754657 \h </w:instrText>
        </w:r>
        <w:r w:rsidR="00AC3B8E">
          <w:rPr>
            <w:noProof/>
            <w:webHidden/>
          </w:rPr>
        </w:r>
        <w:r w:rsidR="00AC3B8E">
          <w:rPr>
            <w:noProof/>
            <w:webHidden/>
          </w:rPr>
          <w:fldChar w:fldCharType="separate"/>
        </w:r>
        <w:r w:rsidR="0007062E">
          <w:rPr>
            <w:noProof/>
            <w:webHidden/>
          </w:rPr>
          <w:t>97</w:t>
        </w:r>
        <w:r w:rsidR="00AC3B8E">
          <w:rPr>
            <w:noProof/>
            <w:webHidden/>
          </w:rPr>
          <w:fldChar w:fldCharType="end"/>
        </w:r>
      </w:hyperlink>
    </w:p>
    <w:p w:rsidR="0007062E" w:rsidRDefault="001322B0" w:rsidP="007D6C7F">
      <w:pPr>
        <w:pStyle w:val="TableofFigures"/>
        <w:tabs>
          <w:tab w:val="right" w:leader="dot" w:pos="11045"/>
        </w:tabs>
        <w:rPr>
          <w:rFonts w:asciiTheme="minorHAnsi" w:eastAsiaTheme="minorEastAsia" w:hAnsiTheme="minorHAnsi" w:cstheme="minorBidi"/>
          <w:noProof/>
          <w:sz w:val="22"/>
          <w:szCs w:val="22"/>
          <w:lang w:val="en-IE" w:eastAsia="en-IE"/>
        </w:rPr>
      </w:pPr>
      <w:hyperlink w:anchor="_Toc135754658" w:history="1">
        <w:r w:rsidR="0007062E" w:rsidRPr="00953DB2">
          <w:rPr>
            <w:rStyle w:val="Hyperlink"/>
            <w:rFonts w:cs="Arial"/>
            <w:noProof/>
          </w:rPr>
          <w:t>Figure 28: Sputum Microbiology Examination</w:t>
        </w:r>
        <w:r w:rsidR="0007062E">
          <w:rPr>
            <w:noProof/>
            <w:webHidden/>
          </w:rPr>
          <w:tab/>
        </w:r>
        <w:r w:rsidR="00AC3B8E">
          <w:rPr>
            <w:noProof/>
            <w:webHidden/>
          </w:rPr>
          <w:fldChar w:fldCharType="begin"/>
        </w:r>
        <w:r w:rsidR="0007062E">
          <w:rPr>
            <w:noProof/>
            <w:webHidden/>
          </w:rPr>
          <w:instrText xml:space="preserve"> PAGEREF _Toc135754658 \h </w:instrText>
        </w:r>
        <w:r w:rsidR="00AC3B8E">
          <w:rPr>
            <w:noProof/>
            <w:webHidden/>
          </w:rPr>
        </w:r>
        <w:r w:rsidR="00AC3B8E">
          <w:rPr>
            <w:noProof/>
            <w:webHidden/>
          </w:rPr>
          <w:fldChar w:fldCharType="separate"/>
        </w:r>
        <w:r w:rsidR="0007062E">
          <w:rPr>
            <w:noProof/>
            <w:webHidden/>
          </w:rPr>
          <w:t>97</w:t>
        </w:r>
        <w:r w:rsidR="00AC3B8E">
          <w:rPr>
            <w:noProof/>
            <w:webHidden/>
          </w:rPr>
          <w:fldChar w:fldCharType="end"/>
        </w:r>
      </w:hyperlink>
    </w:p>
    <w:p w:rsidR="0007062E" w:rsidRDefault="001322B0" w:rsidP="007D6C7F">
      <w:pPr>
        <w:pStyle w:val="TableofFigures"/>
        <w:tabs>
          <w:tab w:val="right" w:leader="dot" w:pos="11045"/>
        </w:tabs>
        <w:rPr>
          <w:rFonts w:asciiTheme="minorHAnsi" w:eastAsiaTheme="minorEastAsia" w:hAnsiTheme="minorHAnsi" w:cstheme="minorBidi"/>
          <w:noProof/>
          <w:sz w:val="22"/>
          <w:szCs w:val="22"/>
          <w:lang w:val="en-IE" w:eastAsia="en-IE"/>
        </w:rPr>
      </w:pPr>
      <w:hyperlink w:anchor="_Toc135754659" w:history="1">
        <w:r w:rsidR="0007062E" w:rsidRPr="00953DB2">
          <w:rPr>
            <w:rStyle w:val="Hyperlink"/>
            <w:rFonts w:cs="Arial"/>
            <w:noProof/>
          </w:rPr>
          <w:t>Figure 29: Routine Swabs Microbiology Examination</w:t>
        </w:r>
        <w:r w:rsidR="0007062E">
          <w:rPr>
            <w:noProof/>
            <w:webHidden/>
          </w:rPr>
          <w:tab/>
        </w:r>
        <w:r w:rsidR="00AC3B8E">
          <w:rPr>
            <w:noProof/>
            <w:webHidden/>
          </w:rPr>
          <w:fldChar w:fldCharType="begin"/>
        </w:r>
        <w:r w:rsidR="0007062E">
          <w:rPr>
            <w:noProof/>
            <w:webHidden/>
          </w:rPr>
          <w:instrText xml:space="preserve"> PAGEREF _Toc135754659 \h </w:instrText>
        </w:r>
        <w:r w:rsidR="00AC3B8E">
          <w:rPr>
            <w:noProof/>
            <w:webHidden/>
          </w:rPr>
        </w:r>
        <w:r w:rsidR="00AC3B8E">
          <w:rPr>
            <w:noProof/>
            <w:webHidden/>
          </w:rPr>
          <w:fldChar w:fldCharType="separate"/>
        </w:r>
        <w:r w:rsidR="0007062E">
          <w:rPr>
            <w:noProof/>
            <w:webHidden/>
          </w:rPr>
          <w:t>98</w:t>
        </w:r>
        <w:r w:rsidR="00AC3B8E">
          <w:rPr>
            <w:noProof/>
            <w:webHidden/>
          </w:rPr>
          <w:fldChar w:fldCharType="end"/>
        </w:r>
      </w:hyperlink>
    </w:p>
    <w:p w:rsidR="0007062E" w:rsidRDefault="001322B0" w:rsidP="007D6C7F">
      <w:pPr>
        <w:pStyle w:val="TableofFigures"/>
        <w:tabs>
          <w:tab w:val="right" w:leader="dot" w:pos="11045"/>
        </w:tabs>
        <w:rPr>
          <w:rFonts w:asciiTheme="minorHAnsi" w:eastAsiaTheme="minorEastAsia" w:hAnsiTheme="minorHAnsi" w:cstheme="minorBidi"/>
          <w:noProof/>
          <w:sz w:val="22"/>
          <w:szCs w:val="22"/>
          <w:lang w:val="en-IE" w:eastAsia="en-IE"/>
        </w:rPr>
      </w:pPr>
      <w:hyperlink w:anchor="_Toc135754660" w:history="1">
        <w:r w:rsidR="0007062E" w:rsidRPr="00953DB2">
          <w:rPr>
            <w:rStyle w:val="Hyperlink"/>
            <w:rFonts w:cs="Arial"/>
            <w:noProof/>
          </w:rPr>
          <w:t>Figure 30: Surveillance Screens</w:t>
        </w:r>
        <w:r w:rsidR="0007062E">
          <w:rPr>
            <w:noProof/>
            <w:webHidden/>
          </w:rPr>
          <w:tab/>
        </w:r>
        <w:r w:rsidR="00AC3B8E">
          <w:rPr>
            <w:noProof/>
            <w:webHidden/>
          </w:rPr>
          <w:fldChar w:fldCharType="begin"/>
        </w:r>
        <w:r w:rsidR="0007062E">
          <w:rPr>
            <w:noProof/>
            <w:webHidden/>
          </w:rPr>
          <w:instrText xml:space="preserve"> PAGEREF _Toc135754660 \h </w:instrText>
        </w:r>
        <w:r w:rsidR="00AC3B8E">
          <w:rPr>
            <w:noProof/>
            <w:webHidden/>
          </w:rPr>
        </w:r>
        <w:r w:rsidR="00AC3B8E">
          <w:rPr>
            <w:noProof/>
            <w:webHidden/>
          </w:rPr>
          <w:fldChar w:fldCharType="separate"/>
        </w:r>
        <w:r w:rsidR="0007062E">
          <w:rPr>
            <w:noProof/>
            <w:webHidden/>
          </w:rPr>
          <w:t>99</w:t>
        </w:r>
        <w:r w:rsidR="00AC3B8E">
          <w:rPr>
            <w:noProof/>
            <w:webHidden/>
          </w:rPr>
          <w:fldChar w:fldCharType="end"/>
        </w:r>
      </w:hyperlink>
    </w:p>
    <w:p w:rsidR="0007062E" w:rsidRDefault="001322B0" w:rsidP="007D6C7F">
      <w:pPr>
        <w:pStyle w:val="TableofFigures"/>
        <w:tabs>
          <w:tab w:val="right" w:leader="dot" w:pos="11045"/>
        </w:tabs>
        <w:rPr>
          <w:rFonts w:asciiTheme="minorHAnsi" w:eastAsiaTheme="minorEastAsia" w:hAnsiTheme="minorHAnsi" w:cstheme="minorBidi"/>
          <w:noProof/>
          <w:sz w:val="22"/>
          <w:szCs w:val="22"/>
          <w:lang w:val="en-IE" w:eastAsia="en-IE"/>
        </w:rPr>
      </w:pPr>
      <w:hyperlink w:anchor="_Toc135754661" w:history="1">
        <w:r w:rsidR="0007062E" w:rsidRPr="00953DB2">
          <w:rPr>
            <w:rStyle w:val="Hyperlink"/>
            <w:rFonts w:cs="Arial"/>
            <w:noProof/>
          </w:rPr>
          <w:t>Figure 31: Urines Microbiology Examination</w:t>
        </w:r>
        <w:r w:rsidR="0007062E">
          <w:rPr>
            <w:noProof/>
            <w:webHidden/>
          </w:rPr>
          <w:tab/>
        </w:r>
        <w:r w:rsidR="00AC3B8E">
          <w:rPr>
            <w:noProof/>
            <w:webHidden/>
          </w:rPr>
          <w:fldChar w:fldCharType="begin"/>
        </w:r>
        <w:r w:rsidR="0007062E">
          <w:rPr>
            <w:noProof/>
            <w:webHidden/>
          </w:rPr>
          <w:instrText xml:space="preserve"> PAGEREF _Toc135754661 \h </w:instrText>
        </w:r>
        <w:r w:rsidR="00AC3B8E">
          <w:rPr>
            <w:noProof/>
            <w:webHidden/>
          </w:rPr>
        </w:r>
        <w:r w:rsidR="00AC3B8E">
          <w:rPr>
            <w:noProof/>
            <w:webHidden/>
          </w:rPr>
          <w:fldChar w:fldCharType="separate"/>
        </w:r>
        <w:r w:rsidR="0007062E">
          <w:rPr>
            <w:noProof/>
            <w:webHidden/>
          </w:rPr>
          <w:t>100</w:t>
        </w:r>
        <w:r w:rsidR="00AC3B8E">
          <w:rPr>
            <w:noProof/>
            <w:webHidden/>
          </w:rPr>
          <w:fldChar w:fldCharType="end"/>
        </w:r>
      </w:hyperlink>
    </w:p>
    <w:p w:rsidR="0007062E" w:rsidRDefault="001322B0" w:rsidP="007D6C7F">
      <w:pPr>
        <w:pStyle w:val="TableofFigures"/>
        <w:tabs>
          <w:tab w:val="right" w:leader="dot" w:pos="11045"/>
        </w:tabs>
        <w:rPr>
          <w:rFonts w:asciiTheme="minorHAnsi" w:eastAsiaTheme="minorEastAsia" w:hAnsiTheme="minorHAnsi" w:cstheme="minorBidi"/>
          <w:noProof/>
          <w:sz w:val="22"/>
          <w:szCs w:val="22"/>
          <w:lang w:val="en-IE" w:eastAsia="en-IE"/>
        </w:rPr>
      </w:pPr>
      <w:hyperlink w:anchor="_Toc135754662" w:history="1">
        <w:r w:rsidR="0007062E" w:rsidRPr="00953DB2">
          <w:rPr>
            <w:rStyle w:val="Hyperlink"/>
            <w:rFonts w:cs="Arial"/>
            <w:noProof/>
          </w:rPr>
          <w:t>Figure 32:Other Specimens Microbiology Examination</w:t>
        </w:r>
        <w:r w:rsidR="0007062E">
          <w:rPr>
            <w:noProof/>
            <w:webHidden/>
          </w:rPr>
          <w:tab/>
        </w:r>
        <w:r w:rsidR="00AC3B8E">
          <w:rPr>
            <w:noProof/>
            <w:webHidden/>
          </w:rPr>
          <w:fldChar w:fldCharType="begin"/>
        </w:r>
        <w:r w:rsidR="0007062E">
          <w:rPr>
            <w:noProof/>
            <w:webHidden/>
          </w:rPr>
          <w:instrText xml:space="preserve"> PAGEREF _Toc135754662 \h </w:instrText>
        </w:r>
        <w:r w:rsidR="00AC3B8E">
          <w:rPr>
            <w:noProof/>
            <w:webHidden/>
          </w:rPr>
        </w:r>
        <w:r w:rsidR="00AC3B8E">
          <w:rPr>
            <w:noProof/>
            <w:webHidden/>
          </w:rPr>
          <w:fldChar w:fldCharType="separate"/>
        </w:r>
        <w:r w:rsidR="0007062E">
          <w:rPr>
            <w:noProof/>
            <w:webHidden/>
          </w:rPr>
          <w:t>100</w:t>
        </w:r>
        <w:r w:rsidR="00AC3B8E">
          <w:rPr>
            <w:noProof/>
            <w:webHidden/>
          </w:rPr>
          <w:fldChar w:fldCharType="end"/>
        </w:r>
      </w:hyperlink>
    </w:p>
    <w:p w:rsidR="0007062E" w:rsidRDefault="001322B0" w:rsidP="007D6C7F">
      <w:pPr>
        <w:pStyle w:val="TableofFigures"/>
        <w:tabs>
          <w:tab w:val="right" w:leader="dot" w:pos="11045"/>
        </w:tabs>
        <w:rPr>
          <w:rFonts w:asciiTheme="minorHAnsi" w:eastAsiaTheme="minorEastAsia" w:hAnsiTheme="minorHAnsi" w:cstheme="minorBidi"/>
          <w:noProof/>
          <w:sz w:val="22"/>
          <w:szCs w:val="22"/>
          <w:lang w:val="en-IE" w:eastAsia="en-IE"/>
        </w:rPr>
      </w:pPr>
      <w:hyperlink w:anchor="_Toc135754663" w:history="1">
        <w:r w:rsidR="0007062E" w:rsidRPr="00953DB2">
          <w:rPr>
            <w:rStyle w:val="Hyperlink"/>
            <w:rFonts w:cs="Arial"/>
            <w:noProof/>
          </w:rPr>
          <w:t>Figure 33: Microbiology Referral Tests</w:t>
        </w:r>
        <w:r w:rsidR="0007062E">
          <w:rPr>
            <w:noProof/>
            <w:webHidden/>
          </w:rPr>
          <w:tab/>
        </w:r>
        <w:r w:rsidR="00AC3B8E">
          <w:rPr>
            <w:noProof/>
            <w:webHidden/>
          </w:rPr>
          <w:fldChar w:fldCharType="begin"/>
        </w:r>
        <w:r w:rsidR="0007062E">
          <w:rPr>
            <w:noProof/>
            <w:webHidden/>
          </w:rPr>
          <w:instrText xml:space="preserve"> PAGEREF _Toc135754663 \h </w:instrText>
        </w:r>
        <w:r w:rsidR="00AC3B8E">
          <w:rPr>
            <w:noProof/>
            <w:webHidden/>
          </w:rPr>
        </w:r>
        <w:r w:rsidR="00AC3B8E">
          <w:rPr>
            <w:noProof/>
            <w:webHidden/>
          </w:rPr>
          <w:fldChar w:fldCharType="separate"/>
        </w:r>
        <w:r w:rsidR="0007062E">
          <w:rPr>
            <w:noProof/>
            <w:webHidden/>
          </w:rPr>
          <w:t>102</w:t>
        </w:r>
        <w:r w:rsidR="00AC3B8E">
          <w:rPr>
            <w:noProof/>
            <w:webHidden/>
          </w:rPr>
          <w:fldChar w:fldCharType="end"/>
        </w:r>
      </w:hyperlink>
    </w:p>
    <w:p w:rsidR="0007062E" w:rsidRDefault="001322B0" w:rsidP="007D6C7F">
      <w:pPr>
        <w:pStyle w:val="TableofFigures"/>
        <w:tabs>
          <w:tab w:val="right" w:leader="dot" w:pos="11045"/>
        </w:tabs>
        <w:rPr>
          <w:rFonts w:asciiTheme="minorHAnsi" w:eastAsiaTheme="minorEastAsia" w:hAnsiTheme="minorHAnsi" w:cstheme="minorBidi"/>
          <w:noProof/>
          <w:sz w:val="22"/>
          <w:szCs w:val="22"/>
          <w:lang w:val="en-IE" w:eastAsia="en-IE"/>
        </w:rPr>
      </w:pPr>
      <w:hyperlink w:anchor="_Toc135754664" w:history="1">
        <w:r w:rsidR="0007062E" w:rsidRPr="00953DB2">
          <w:rPr>
            <w:rStyle w:val="Hyperlink"/>
            <w:rFonts w:cs="Arial"/>
            <w:noProof/>
          </w:rPr>
          <w:t>Figure 34: Normal values for WBC, RBC, Protein and Glucose for Various Age Groups in CSF</w:t>
        </w:r>
        <w:r w:rsidR="0007062E">
          <w:rPr>
            <w:noProof/>
            <w:webHidden/>
          </w:rPr>
          <w:tab/>
        </w:r>
        <w:r w:rsidR="00AC3B8E">
          <w:rPr>
            <w:noProof/>
            <w:webHidden/>
          </w:rPr>
          <w:fldChar w:fldCharType="begin"/>
        </w:r>
        <w:r w:rsidR="0007062E">
          <w:rPr>
            <w:noProof/>
            <w:webHidden/>
          </w:rPr>
          <w:instrText xml:space="preserve"> PAGEREF _Toc135754664 \h </w:instrText>
        </w:r>
        <w:r w:rsidR="00AC3B8E">
          <w:rPr>
            <w:noProof/>
            <w:webHidden/>
          </w:rPr>
        </w:r>
        <w:r w:rsidR="00AC3B8E">
          <w:rPr>
            <w:noProof/>
            <w:webHidden/>
          </w:rPr>
          <w:fldChar w:fldCharType="separate"/>
        </w:r>
        <w:r w:rsidR="0007062E">
          <w:rPr>
            <w:noProof/>
            <w:webHidden/>
          </w:rPr>
          <w:t>111</w:t>
        </w:r>
        <w:r w:rsidR="00AC3B8E">
          <w:rPr>
            <w:noProof/>
            <w:webHidden/>
          </w:rPr>
          <w:fldChar w:fldCharType="end"/>
        </w:r>
      </w:hyperlink>
    </w:p>
    <w:p w:rsidR="0007062E" w:rsidRDefault="001322B0" w:rsidP="007D6C7F">
      <w:pPr>
        <w:pStyle w:val="TableofFigures"/>
        <w:tabs>
          <w:tab w:val="right" w:leader="dot" w:pos="11045"/>
        </w:tabs>
        <w:rPr>
          <w:rFonts w:asciiTheme="minorHAnsi" w:eastAsiaTheme="minorEastAsia" w:hAnsiTheme="minorHAnsi" w:cstheme="minorBidi"/>
          <w:noProof/>
          <w:sz w:val="22"/>
          <w:szCs w:val="22"/>
          <w:lang w:val="en-IE" w:eastAsia="en-IE"/>
        </w:rPr>
      </w:pPr>
      <w:hyperlink w:anchor="_Toc135754665" w:history="1">
        <w:r w:rsidR="0007062E" w:rsidRPr="00953DB2">
          <w:rPr>
            <w:rStyle w:val="Hyperlink"/>
            <w:rFonts w:cs="Arial"/>
            <w:noProof/>
          </w:rPr>
          <w:t>Figure 35: Microbiology Critical Alert Ranges</w:t>
        </w:r>
        <w:r w:rsidR="0007062E">
          <w:rPr>
            <w:noProof/>
            <w:webHidden/>
          </w:rPr>
          <w:tab/>
        </w:r>
        <w:r w:rsidR="00AC3B8E">
          <w:rPr>
            <w:noProof/>
            <w:webHidden/>
          </w:rPr>
          <w:fldChar w:fldCharType="begin"/>
        </w:r>
        <w:r w:rsidR="0007062E">
          <w:rPr>
            <w:noProof/>
            <w:webHidden/>
          </w:rPr>
          <w:instrText xml:space="preserve"> PAGEREF _Toc135754665 \h </w:instrText>
        </w:r>
        <w:r w:rsidR="00AC3B8E">
          <w:rPr>
            <w:noProof/>
            <w:webHidden/>
          </w:rPr>
        </w:r>
        <w:r w:rsidR="00AC3B8E">
          <w:rPr>
            <w:noProof/>
            <w:webHidden/>
          </w:rPr>
          <w:fldChar w:fldCharType="separate"/>
        </w:r>
        <w:r w:rsidR="0007062E">
          <w:rPr>
            <w:noProof/>
            <w:webHidden/>
          </w:rPr>
          <w:t>112</w:t>
        </w:r>
        <w:r w:rsidR="00AC3B8E">
          <w:rPr>
            <w:noProof/>
            <w:webHidden/>
          </w:rPr>
          <w:fldChar w:fldCharType="end"/>
        </w:r>
      </w:hyperlink>
    </w:p>
    <w:p w:rsidR="0007062E" w:rsidRDefault="001322B0" w:rsidP="007D6C7F">
      <w:pPr>
        <w:pStyle w:val="TableofFigures"/>
        <w:tabs>
          <w:tab w:val="right" w:leader="dot" w:pos="11045"/>
        </w:tabs>
        <w:rPr>
          <w:rFonts w:asciiTheme="minorHAnsi" w:eastAsiaTheme="minorEastAsia" w:hAnsiTheme="minorHAnsi" w:cstheme="minorBidi"/>
          <w:noProof/>
          <w:sz w:val="22"/>
          <w:szCs w:val="22"/>
          <w:lang w:val="en-IE" w:eastAsia="en-IE"/>
        </w:rPr>
      </w:pPr>
      <w:hyperlink w:anchor="_Toc135754666" w:history="1">
        <w:r w:rsidR="0007062E" w:rsidRPr="00953DB2">
          <w:rPr>
            <w:rStyle w:val="Hyperlink"/>
            <w:rFonts w:cs="Arial"/>
            <w:noProof/>
          </w:rPr>
          <w:t>Figure 36: Referred Test for Serology/Virology</w:t>
        </w:r>
        <w:r w:rsidR="0007062E">
          <w:rPr>
            <w:noProof/>
            <w:webHidden/>
          </w:rPr>
          <w:tab/>
        </w:r>
        <w:r w:rsidR="00AC3B8E">
          <w:rPr>
            <w:noProof/>
            <w:webHidden/>
          </w:rPr>
          <w:fldChar w:fldCharType="begin"/>
        </w:r>
        <w:r w:rsidR="0007062E">
          <w:rPr>
            <w:noProof/>
            <w:webHidden/>
          </w:rPr>
          <w:instrText xml:space="preserve"> PAGEREF _Toc135754666 \h </w:instrText>
        </w:r>
        <w:r w:rsidR="00AC3B8E">
          <w:rPr>
            <w:noProof/>
            <w:webHidden/>
          </w:rPr>
        </w:r>
        <w:r w:rsidR="00AC3B8E">
          <w:rPr>
            <w:noProof/>
            <w:webHidden/>
          </w:rPr>
          <w:fldChar w:fldCharType="separate"/>
        </w:r>
        <w:r w:rsidR="0007062E">
          <w:rPr>
            <w:noProof/>
            <w:webHidden/>
          </w:rPr>
          <w:t>118</w:t>
        </w:r>
        <w:r w:rsidR="00AC3B8E">
          <w:rPr>
            <w:noProof/>
            <w:webHidden/>
          </w:rPr>
          <w:fldChar w:fldCharType="end"/>
        </w:r>
      </w:hyperlink>
    </w:p>
    <w:p w:rsidR="0007062E" w:rsidRDefault="001322B0" w:rsidP="007D6C7F">
      <w:pPr>
        <w:pStyle w:val="TableofFigures"/>
        <w:tabs>
          <w:tab w:val="right" w:leader="dot" w:pos="11045"/>
        </w:tabs>
        <w:rPr>
          <w:rFonts w:asciiTheme="minorHAnsi" w:eastAsiaTheme="minorEastAsia" w:hAnsiTheme="minorHAnsi" w:cstheme="minorBidi"/>
          <w:noProof/>
          <w:sz w:val="22"/>
          <w:szCs w:val="22"/>
          <w:lang w:val="en-IE" w:eastAsia="en-IE"/>
        </w:rPr>
      </w:pPr>
      <w:hyperlink w:anchor="_Toc135754667" w:history="1">
        <w:r w:rsidR="0007062E" w:rsidRPr="00953DB2">
          <w:rPr>
            <w:rStyle w:val="Hyperlink"/>
            <w:rFonts w:cs="Arial"/>
            <w:noProof/>
          </w:rPr>
          <w:t>Figure 37: Genetic Testing</w:t>
        </w:r>
        <w:r w:rsidR="0007062E">
          <w:rPr>
            <w:noProof/>
            <w:webHidden/>
          </w:rPr>
          <w:tab/>
        </w:r>
        <w:r w:rsidR="00AC3B8E">
          <w:rPr>
            <w:noProof/>
            <w:webHidden/>
          </w:rPr>
          <w:fldChar w:fldCharType="begin"/>
        </w:r>
        <w:r w:rsidR="0007062E">
          <w:rPr>
            <w:noProof/>
            <w:webHidden/>
          </w:rPr>
          <w:instrText xml:space="preserve"> PAGEREF _Toc135754667 \h </w:instrText>
        </w:r>
        <w:r w:rsidR="00AC3B8E">
          <w:rPr>
            <w:noProof/>
            <w:webHidden/>
          </w:rPr>
        </w:r>
        <w:r w:rsidR="00AC3B8E">
          <w:rPr>
            <w:noProof/>
            <w:webHidden/>
          </w:rPr>
          <w:fldChar w:fldCharType="separate"/>
        </w:r>
        <w:r w:rsidR="0007062E">
          <w:rPr>
            <w:noProof/>
            <w:webHidden/>
          </w:rPr>
          <w:t>127</w:t>
        </w:r>
        <w:r w:rsidR="00AC3B8E">
          <w:rPr>
            <w:noProof/>
            <w:webHidden/>
          </w:rPr>
          <w:fldChar w:fldCharType="end"/>
        </w:r>
      </w:hyperlink>
    </w:p>
    <w:p w:rsidR="00EC5B17" w:rsidRPr="005E4031" w:rsidRDefault="00AC3B8E" w:rsidP="007D6C7F">
      <w:pPr>
        <w:jc w:val="both"/>
        <w:rPr>
          <w:rFonts w:cs="Arial"/>
          <w:b/>
        </w:rPr>
      </w:pPr>
      <w:r w:rsidRPr="005E4031">
        <w:rPr>
          <w:rFonts w:cs="Arial"/>
          <w:b/>
        </w:rPr>
        <w:fldChar w:fldCharType="end"/>
      </w:r>
    </w:p>
    <w:p w:rsidR="002C4E33" w:rsidRPr="005E4031" w:rsidRDefault="002C4E33" w:rsidP="007D6C7F">
      <w:pPr>
        <w:pStyle w:val="TableofFigures"/>
        <w:tabs>
          <w:tab w:val="left" w:pos="710"/>
          <w:tab w:val="right" w:leader="dot" w:pos="11328"/>
        </w:tabs>
        <w:jc w:val="both"/>
        <w:rPr>
          <w:rFonts w:cs="Arial"/>
          <w:b/>
        </w:rPr>
      </w:pPr>
      <w:r w:rsidRPr="005E4031">
        <w:rPr>
          <w:rFonts w:cs="Arial"/>
          <w:b/>
        </w:rPr>
        <w:t>Appendices</w:t>
      </w:r>
    </w:p>
    <w:p w:rsidR="0007062E" w:rsidRDefault="00AC3B8E" w:rsidP="007D6C7F">
      <w:pPr>
        <w:pStyle w:val="TableofFigures"/>
        <w:tabs>
          <w:tab w:val="left" w:pos="710"/>
          <w:tab w:val="right" w:leader="dot" w:pos="11045"/>
        </w:tabs>
        <w:rPr>
          <w:rFonts w:asciiTheme="minorHAnsi" w:eastAsiaTheme="minorEastAsia" w:hAnsiTheme="minorHAnsi" w:cstheme="minorBidi"/>
          <w:noProof/>
          <w:sz w:val="22"/>
          <w:szCs w:val="22"/>
          <w:lang w:val="en-IE" w:eastAsia="en-IE"/>
        </w:rPr>
      </w:pPr>
      <w:r w:rsidRPr="005E4031">
        <w:rPr>
          <w:rFonts w:cs="Arial"/>
        </w:rPr>
        <w:fldChar w:fldCharType="begin"/>
      </w:r>
      <w:r w:rsidR="001A6A05" w:rsidRPr="005E4031">
        <w:rPr>
          <w:rFonts w:cs="Arial"/>
        </w:rPr>
        <w:instrText xml:space="preserve"> TOC \h \z \c "Appendix" </w:instrText>
      </w:r>
      <w:r w:rsidRPr="005E4031">
        <w:rPr>
          <w:rFonts w:cs="Arial"/>
        </w:rPr>
        <w:fldChar w:fldCharType="separate"/>
      </w:r>
      <w:hyperlink w:anchor="_Toc135754890" w:history="1">
        <w:r w:rsidR="0007062E" w:rsidRPr="007A751B">
          <w:rPr>
            <w:rStyle w:val="Hyperlink"/>
            <w:rFonts w:cs="Arial"/>
            <w:noProof/>
          </w:rPr>
          <w:t>20.1</w:t>
        </w:r>
        <w:r w:rsidR="0007062E">
          <w:rPr>
            <w:rFonts w:asciiTheme="minorHAnsi" w:eastAsiaTheme="minorEastAsia" w:hAnsiTheme="minorHAnsi" w:cstheme="minorBidi"/>
            <w:noProof/>
            <w:sz w:val="22"/>
            <w:szCs w:val="22"/>
            <w:lang w:val="en-IE" w:eastAsia="en-IE"/>
          </w:rPr>
          <w:tab/>
        </w:r>
        <w:r w:rsidR="0007062E" w:rsidRPr="007A751B">
          <w:rPr>
            <w:rStyle w:val="Hyperlink"/>
            <w:rFonts w:cs="Arial"/>
            <w:noProof/>
          </w:rPr>
          <w:t>Appendix 1: Useful Referral Contact Numbers</w:t>
        </w:r>
        <w:r w:rsidR="0007062E">
          <w:rPr>
            <w:noProof/>
            <w:webHidden/>
          </w:rPr>
          <w:tab/>
        </w:r>
        <w:r>
          <w:rPr>
            <w:noProof/>
            <w:webHidden/>
          </w:rPr>
          <w:fldChar w:fldCharType="begin"/>
        </w:r>
        <w:r w:rsidR="0007062E">
          <w:rPr>
            <w:noProof/>
            <w:webHidden/>
          </w:rPr>
          <w:instrText xml:space="preserve"> PAGEREF _Toc135754890 \h </w:instrText>
        </w:r>
        <w:r>
          <w:rPr>
            <w:noProof/>
            <w:webHidden/>
          </w:rPr>
        </w:r>
        <w:r>
          <w:rPr>
            <w:noProof/>
            <w:webHidden/>
          </w:rPr>
          <w:fldChar w:fldCharType="separate"/>
        </w:r>
        <w:r w:rsidR="0007062E">
          <w:rPr>
            <w:noProof/>
            <w:webHidden/>
          </w:rPr>
          <w:t>128</w:t>
        </w:r>
        <w:r>
          <w:rPr>
            <w:noProof/>
            <w:webHidden/>
          </w:rPr>
          <w:fldChar w:fldCharType="end"/>
        </w:r>
      </w:hyperlink>
    </w:p>
    <w:p w:rsidR="0007062E" w:rsidRDefault="001322B0" w:rsidP="007D6C7F">
      <w:pPr>
        <w:pStyle w:val="TableofFigures"/>
        <w:tabs>
          <w:tab w:val="left" w:pos="710"/>
          <w:tab w:val="right" w:leader="dot" w:pos="11045"/>
        </w:tabs>
        <w:rPr>
          <w:rFonts w:asciiTheme="minorHAnsi" w:eastAsiaTheme="minorEastAsia" w:hAnsiTheme="minorHAnsi" w:cstheme="minorBidi"/>
          <w:noProof/>
          <w:sz w:val="22"/>
          <w:szCs w:val="22"/>
          <w:lang w:val="en-IE" w:eastAsia="en-IE"/>
        </w:rPr>
      </w:pPr>
      <w:hyperlink w:anchor="_Toc135754891" w:history="1">
        <w:r w:rsidR="0007062E" w:rsidRPr="007A751B">
          <w:rPr>
            <w:rStyle w:val="Hyperlink"/>
            <w:rFonts w:cs="Arial"/>
            <w:noProof/>
          </w:rPr>
          <w:t>20.2</w:t>
        </w:r>
        <w:r w:rsidR="0007062E">
          <w:rPr>
            <w:rFonts w:asciiTheme="minorHAnsi" w:eastAsiaTheme="minorEastAsia" w:hAnsiTheme="minorHAnsi" w:cstheme="minorBidi"/>
            <w:noProof/>
            <w:sz w:val="22"/>
            <w:szCs w:val="22"/>
            <w:lang w:val="en-IE" w:eastAsia="en-IE"/>
          </w:rPr>
          <w:tab/>
        </w:r>
        <w:r w:rsidR="0007062E" w:rsidRPr="007A751B">
          <w:rPr>
            <w:rStyle w:val="Hyperlink"/>
            <w:rFonts w:cs="Arial"/>
            <w:noProof/>
          </w:rPr>
          <w:t>Appendix 2: Uncertainty of Measurement</w:t>
        </w:r>
        <w:r w:rsidR="0007062E">
          <w:rPr>
            <w:noProof/>
            <w:webHidden/>
          </w:rPr>
          <w:tab/>
        </w:r>
        <w:r w:rsidR="00AC3B8E">
          <w:rPr>
            <w:noProof/>
            <w:webHidden/>
          </w:rPr>
          <w:fldChar w:fldCharType="begin"/>
        </w:r>
        <w:r w:rsidR="0007062E">
          <w:rPr>
            <w:noProof/>
            <w:webHidden/>
          </w:rPr>
          <w:instrText xml:space="preserve"> PAGEREF _Toc135754891 \h </w:instrText>
        </w:r>
        <w:r w:rsidR="00AC3B8E">
          <w:rPr>
            <w:noProof/>
            <w:webHidden/>
          </w:rPr>
        </w:r>
        <w:r w:rsidR="00AC3B8E">
          <w:rPr>
            <w:noProof/>
            <w:webHidden/>
          </w:rPr>
          <w:fldChar w:fldCharType="separate"/>
        </w:r>
        <w:r w:rsidR="0007062E">
          <w:rPr>
            <w:noProof/>
            <w:webHidden/>
          </w:rPr>
          <w:t>128</w:t>
        </w:r>
        <w:r w:rsidR="00AC3B8E">
          <w:rPr>
            <w:noProof/>
            <w:webHidden/>
          </w:rPr>
          <w:fldChar w:fldCharType="end"/>
        </w:r>
      </w:hyperlink>
    </w:p>
    <w:p w:rsidR="00A453D1" w:rsidRPr="005E4031" w:rsidRDefault="00AC3B8E" w:rsidP="007D6C7F">
      <w:pPr>
        <w:pStyle w:val="Heading1"/>
        <w:numPr>
          <w:ilvl w:val="0"/>
          <w:numId w:val="0"/>
        </w:numPr>
        <w:spacing w:before="0" w:after="0"/>
        <w:jc w:val="both"/>
        <w:rPr>
          <w:rFonts w:cs="Arial"/>
        </w:rPr>
      </w:pPr>
      <w:r w:rsidRPr="005E4031">
        <w:rPr>
          <w:rFonts w:cs="Arial"/>
        </w:rPr>
        <w:fldChar w:fldCharType="end"/>
      </w:r>
      <w:r w:rsidR="00870410" w:rsidRPr="005E4031">
        <w:rPr>
          <w:rFonts w:cs="Arial"/>
        </w:rPr>
        <w:br w:type="page"/>
      </w:r>
      <w:bookmarkStart w:id="1" w:name="_Toc228459504"/>
      <w:r w:rsidR="002E1840" w:rsidRPr="005E4031">
        <w:rPr>
          <w:rFonts w:cs="Arial"/>
        </w:rPr>
        <w:lastRenderedPageBreak/>
        <w:t xml:space="preserve">1 </w:t>
      </w:r>
      <w:r w:rsidR="005E4031" w:rsidRPr="005E4031">
        <w:rPr>
          <w:rFonts w:cs="Arial"/>
          <w:caps w:val="0"/>
        </w:rPr>
        <w:t>Introduction</w:t>
      </w:r>
      <w:bookmarkEnd w:id="1"/>
    </w:p>
    <w:p w:rsidR="00624BAB" w:rsidRDefault="00A453D1" w:rsidP="007D6C7F">
      <w:pPr>
        <w:jc w:val="both"/>
        <w:rPr>
          <w:rFonts w:cs="Arial"/>
        </w:rPr>
      </w:pPr>
      <w:r w:rsidRPr="005E4031">
        <w:rPr>
          <w:rFonts w:cs="Arial"/>
          <w:lang w:val="en-IE"/>
        </w:rPr>
        <w:t xml:space="preserve">This manual is designed to give an overall view of the services provided by the </w:t>
      </w:r>
      <w:r w:rsidR="00F06B3C" w:rsidRPr="005E4031">
        <w:rPr>
          <w:rFonts w:cs="Arial"/>
          <w:szCs w:val="24"/>
        </w:rPr>
        <w:t>Department of Pathology and Laboratory Medicine</w:t>
      </w:r>
      <w:r w:rsidRPr="005E4031">
        <w:rPr>
          <w:rFonts w:cs="Arial"/>
          <w:lang w:val="en-IE"/>
        </w:rPr>
        <w:t xml:space="preserve">. This manual is intended for users of the </w:t>
      </w:r>
      <w:r w:rsidR="00F06B3C">
        <w:rPr>
          <w:rFonts w:cs="Arial"/>
          <w:lang w:val="en-IE"/>
        </w:rPr>
        <w:t>p</w:t>
      </w:r>
      <w:r w:rsidR="00FE187B" w:rsidRPr="005E4031">
        <w:rPr>
          <w:rFonts w:cs="Arial"/>
          <w:lang w:val="en-IE"/>
        </w:rPr>
        <w:t>athology</w:t>
      </w:r>
      <w:r w:rsidR="00640208" w:rsidRPr="005E4031">
        <w:rPr>
          <w:rFonts w:cs="Arial"/>
          <w:lang w:val="en-IE"/>
        </w:rPr>
        <w:t xml:space="preserve"> s</w:t>
      </w:r>
      <w:r w:rsidRPr="005E4031">
        <w:rPr>
          <w:rFonts w:cs="Arial"/>
          <w:lang w:val="en-IE"/>
        </w:rPr>
        <w:t>ervice both within the hospital, and those from outside agencies.</w:t>
      </w:r>
      <w:r w:rsidR="006173C3">
        <w:rPr>
          <w:rFonts w:cs="Arial"/>
          <w:lang w:val="en-IE"/>
        </w:rPr>
        <w:t xml:space="preserve"> </w:t>
      </w:r>
      <w:r w:rsidR="00624BAB" w:rsidRPr="005E4031">
        <w:rPr>
          <w:rFonts w:cs="Arial"/>
        </w:rPr>
        <w:t>In January 2018</w:t>
      </w:r>
      <w:r w:rsidR="00F06B3C">
        <w:rPr>
          <w:rFonts w:cs="Arial"/>
        </w:rPr>
        <w:t>,</w:t>
      </w:r>
      <w:r w:rsidR="00624BAB" w:rsidRPr="005E4031">
        <w:rPr>
          <w:rFonts w:cs="Arial"/>
        </w:rPr>
        <w:t xml:space="preserve"> the National Maternity Hospital </w:t>
      </w:r>
      <w:r w:rsidR="00F06B3C">
        <w:rPr>
          <w:rFonts w:cs="Arial"/>
        </w:rPr>
        <w:t xml:space="preserve">(NMH) </w:t>
      </w:r>
      <w:r w:rsidR="00624BAB" w:rsidRPr="005E4031">
        <w:rPr>
          <w:rFonts w:cs="Arial"/>
        </w:rPr>
        <w:t>imp</w:t>
      </w:r>
      <w:r w:rsidR="00F06B3C">
        <w:rPr>
          <w:rFonts w:cs="Arial"/>
        </w:rPr>
        <w:t>lemented the Maternal Newborn–</w:t>
      </w:r>
      <w:r w:rsidR="00624BAB" w:rsidRPr="005E4031">
        <w:rPr>
          <w:rFonts w:cs="Arial"/>
        </w:rPr>
        <w:t>Clinical Management System (MN-CMS).  This replaced the existing paper patient he</w:t>
      </w:r>
      <w:r w:rsidR="004E1FBB" w:rsidRPr="005E4031">
        <w:rPr>
          <w:rFonts w:cs="Arial"/>
        </w:rPr>
        <w:t>alth record with an electronic Powerchart for obstetric and neonatal patients.</w:t>
      </w:r>
      <w:r w:rsidR="006173C3">
        <w:rPr>
          <w:rFonts w:cs="Arial"/>
        </w:rPr>
        <w:t xml:space="preserve"> </w:t>
      </w:r>
      <w:r w:rsidR="0014492F" w:rsidRPr="005E4031">
        <w:rPr>
          <w:rFonts w:cs="Arial"/>
        </w:rPr>
        <w:t>Thi</w:t>
      </w:r>
      <w:r w:rsidR="00F06B3C">
        <w:rPr>
          <w:rFonts w:cs="Arial"/>
        </w:rPr>
        <w:t>s was further extended for all g</w:t>
      </w:r>
      <w:r w:rsidR="0014492F" w:rsidRPr="005E4031">
        <w:rPr>
          <w:rFonts w:cs="Arial"/>
        </w:rPr>
        <w:t>ynaecological patients in September 2019.</w:t>
      </w:r>
    </w:p>
    <w:p w:rsidR="004E6968" w:rsidRPr="002D3085" w:rsidRDefault="004E6968" w:rsidP="007D6C7F">
      <w:pPr>
        <w:jc w:val="both"/>
        <w:rPr>
          <w:rFonts w:cs="Arial"/>
          <w:lang w:val="en-IE"/>
        </w:rPr>
      </w:pPr>
    </w:p>
    <w:p w:rsidR="00765109" w:rsidRPr="003F0264" w:rsidRDefault="00A453D1" w:rsidP="0078681B">
      <w:pPr>
        <w:pStyle w:val="Heading2"/>
      </w:pPr>
      <w:bookmarkStart w:id="2" w:name="_Toc193794990"/>
      <w:bookmarkStart w:id="3" w:name="_Toc223336376"/>
      <w:bookmarkStart w:id="4" w:name="_Toc228459505"/>
      <w:r w:rsidRPr="003F0264">
        <w:t xml:space="preserve">The Quality Policy of the </w:t>
      </w:r>
      <w:r w:rsidR="00FE187B" w:rsidRPr="003F0264">
        <w:t xml:space="preserve">Pathology </w:t>
      </w:r>
      <w:r w:rsidRPr="003F0264">
        <w:t xml:space="preserve">Laboratory at </w:t>
      </w:r>
      <w:r w:rsidR="00905986" w:rsidRPr="003F0264">
        <w:t>the</w:t>
      </w:r>
      <w:r w:rsidRPr="003F0264">
        <w:t xml:space="preserve"> National Maternity Hospital</w:t>
      </w:r>
      <w:bookmarkEnd w:id="2"/>
      <w:bookmarkEnd w:id="3"/>
      <w:bookmarkEnd w:id="4"/>
    </w:p>
    <w:p w:rsidR="00280ED2" w:rsidRPr="005E4031" w:rsidRDefault="00280ED2" w:rsidP="007D6C7F">
      <w:pPr>
        <w:jc w:val="both"/>
        <w:rPr>
          <w:rFonts w:cs="Arial"/>
          <w:szCs w:val="24"/>
        </w:rPr>
      </w:pPr>
      <w:r w:rsidRPr="005E4031">
        <w:rPr>
          <w:rFonts w:cs="Arial"/>
          <w:szCs w:val="24"/>
        </w:rPr>
        <w:t>The Department of Pathology and Laboratory Medicine is committed to promoting and providing the highest quality diagnostic and consultative services for all its users.  The department is committed to the implementa</w:t>
      </w:r>
      <w:r w:rsidR="00F06B3C">
        <w:rPr>
          <w:rFonts w:cs="Arial"/>
          <w:szCs w:val="24"/>
        </w:rPr>
        <w:t>tion of the National Maternity H</w:t>
      </w:r>
      <w:r w:rsidRPr="005E4031">
        <w:rPr>
          <w:rFonts w:cs="Arial"/>
          <w:szCs w:val="24"/>
        </w:rPr>
        <w:t xml:space="preserve">ospital mission statement. </w:t>
      </w:r>
    </w:p>
    <w:p w:rsidR="00280ED2" w:rsidRPr="005E4031" w:rsidRDefault="00280ED2" w:rsidP="007D6C7F">
      <w:pPr>
        <w:jc w:val="both"/>
        <w:rPr>
          <w:rFonts w:cs="Arial"/>
          <w:szCs w:val="24"/>
        </w:rPr>
      </w:pPr>
    </w:p>
    <w:p w:rsidR="00280ED2" w:rsidRPr="005E4031" w:rsidRDefault="00280ED2" w:rsidP="007D6C7F">
      <w:pPr>
        <w:jc w:val="both"/>
        <w:rPr>
          <w:rFonts w:cs="Arial"/>
          <w:szCs w:val="24"/>
        </w:rPr>
      </w:pPr>
      <w:r w:rsidRPr="005E4031">
        <w:rPr>
          <w:rFonts w:cs="Arial"/>
          <w:szCs w:val="24"/>
        </w:rPr>
        <w:t>The quality policy is implemented by the following means:</w:t>
      </w:r>
    </w:p>
    <w:p w:rsidR="00280ED2" w:rsidRPr="005E4031" w:rsidRDefault="00280ED2" w:rsidP="007D6C7F">
      <w:pPr>
        <w:numPr>
          <w:ilvl w:val="0"/>
          <w:numId w:val="69"/>
        </w:numPr>
        <w:jc w:val="both"/>
        <w:rPr>
          <w:rFonts w:cs="Arial"/>
          <w:szCs w:val="24"/>
        </w:rPr>
      </w:pPr>
      <w:r w:rsidRPr="005E4031">
        <w:rPr>
          <w:rFonts w:cs="Arial"/>
          <w:szCs w:val="24"/>
        </w:rPr>
        <w:t>Implementation of a quality management system, the purpose of which is to review and continuously improve the quality of the services provided.</w:t>
      </w:r>
    </w:p>
    <w:p w:rsidR="00280ED2" w:rsidRPr="005E4031" w:rsidRDefault="00280ED2" w:rsidP="007D6C7F">
      <w:pPr>
        <w:numPr>
          <w:ilvl w:val="0"/>
          <w:numId w:val="69"/>
        </w:numPr>
        <w:jc w:val="both"/>
        <w:rPr>
          <w:rFonts w:cs="Arial"/>
          <w:szCs w:val="24"/>
        </w:rPr>
      </w:pPr>
      <w:r w:rsidRPr="005E4031">
        <w:rPr>
          <w:rFonts w:cs="Arial"/>
          <w:szCs w:val="24"/>
        </w:rPr>
        <w:t>Setting quality objectives and plans to implement the quality policy and ensure it is appropriate to the purpose of the hospital.</w:t>
      </w:r>
    </w:p>
    <w:p w:rsidR="00280ED2" w:rsidRPr="005E4031" w:rsidRDefault="00280ED2" w:rsidP="007D6C7F">
      <w:pPr>
        <w:numPr>
          <w:ilvl w:val="0"/>
          <w:numId w:val="69"/>
        </w:numPr>
        <w:jc w:val="both"/>
        <w:rPr>
          <w:rFonts w:cs="Arial"/>
          <w:szCs w:val="24"/>
        </w:rPr>
      </w:pPr>
      <w:r w:rsidRPr="005E4031">
        <w:rPr>
          <w:rFonts w:cs="Arial"/>
          <w:szCs w:val="24"/>
        </w:rPr>
        <w:t>Ensuring that all staff are familiar with the quality policy through publication of the quality manual to ensure user satisfaction.</w:t>
      </w:r>
    </w:p>
    <w:p w:rsidR="00280ED2" w:rsidRPr="005E4031" w:rsidRDefault="00280ED2" w:rsidP="007D6C7F">
      <w:pPr>
        <w:numPr>
          <w:ilvl w:val="0"/>
          <w:numId w:val="69"/>
        </w:numPr>
        <w:jc w:val="both"/>
        <w:rPr>
          <w:rFonts w:cs="Arial"/>
          <w:szCs w:val="24"/>
        </w:rPr>
      </w:pPr>
      <w:r w:rsidRPr="005E4031">
        <w:rPr>
          <w:rFonts w:cs="Arial"/>
          <w:szCs w:val="24"/>
        </w:rPr>
        <w:t>Treating health and safety as a prime focus for both staff and visitors.</w:t>
      </w:r>
    </w:p>
    <w:p w:rsidR="00280ED2" w:rsidRPr="005E4031" w:rsidRDefault="00280ED2" w:rsidP="007D6C7F">
      <w:pPr>
        <w:numPr>
          <w:ilvl w:val="0"/>
          <w:numId w:val="69"/>
        </w:numPr>
        <w:jc w:val="both"/>
        <w:rPr>
          <w:rFonts w:cs="Arial"/>
          <w:szCs w:val="24"/>
        </w:rPr>
      </w:pPr>
      <w:r w:rsidRPr="005E4031">
        <w:rPr>
          <w:rFonts w:cs="Arial"/>
          <w:szCs w:val="24"/>
        </w:rPr>
        <w:lastRenderedPageBreak/>
        <w:t>Upholding professional values and good professional practice.</w:t>
      </w:r>
    </w:p>
    <w:p w:rsidR="00280ED2" w:rsidRPr="005E4031" w:rsidRDefault="00280ED2" w:rsidP="007D6C7F">
      <w:pPr>
        <w:numPr>
          <w:ilvl w:val="0"/>
          <w:numId w:val="69"/>
        </w:numPr>
        <w:jc w:val="both"/>
        <w:rPr>
          <w:rFonts w:cs="Arial"/>
          <w:szCs w:val="24"/>
        </w:rPr>
      </w:pPr>
      <w:r w:rsidRPr="005E4031">
        <w:rPr>
          <w:rFonts w:cs="Arial"/>
          <w:szCs w:val="24"/>
        </w:rPr>
        <w:t>Complying with all environmental legislation</w:t>
      </w:r>
      <w:r w:rsidR="00F06B3C">
        <w:rPr>
          <w:rFonts w:cs="Arial"/>
          <w:szCs w:val="24"/>
        </w:rPr>
        <w:t>.</w:t>
      </w:r>
    </w:p>
    <w:p w:rsidR="00280ED2" w:rsidRPr="005E4031" w:rsidRDefault="00280ED2" w:rsidP="007D6C7F">
      <w:pPr>
        <w:jc w:val="both"/>
        <w:rPr>
          <w:rFonts w:cs="Arial"/>
          <w:szCs w:val="24"/>
        </w:rPr>
      </w:pPr>
    </w:p>
    <w:p w:rsidR="00280ED2" w:rsidRPr="005E4031" w:rsidRDefault="00280ED2" w:rsidP="007D6C7F">
      <w:pPr>
        <w:jc w:val="both"/>
        <w:rPr>
          <w:rFonts w:cs="Arial"/>
          <w:szCs w:val="24"/>
        </w:rPr>
      </w:pPr>
      <w:r w:rsidRPr="005E4031">
        <w:rPr>
          <w:rFonts w:cs="Arial"/>
          <w:szCs w:val="24"/>
        </w:rPr>
        <w:t xml:space="preserve">The department will comply with the </w:t>
      </w:r>
      <w:r w:rsidR="00F06B3C">
        <w:rPr>
          <w:rFonts w:cs="Arial"/>
          <w:szCs w:val="24"/>
        </w:rPr>
        <w:t>standards set by International S</w:t>
      </w:r>
      <w:r w:rsidRPr="005E4031">
        <w:rPr>
          <w:rFonts w:cs="Arial"/>
          <w:szCs w:val="24"/>
        </w:rPr>
        <w:t>tandard ISO 15189, AML-BB, EU Directive 2002/98/EC, HIQA and INAB for the services and tests defined in the quality manual and is committed to:</w:t>
      </w:r>
    </w:p>
    <w:p w:rsidR="00280ED2" w:rsidRPr="005E4031" w:rsidRDefault="00280ED2" w:rsidP="007D6C7F">
      <w:pPr>
        <w:numPr>
          <w:ilvl w:val="0"/>
          <w:numId w:val="70"/>
        </w:numPr>
        <w:jc w:val="both"/>
        <w:rPr>
          <w:rFonts w:cs="Arial"/>
          <w:szCs w:val="24"/>
        </w:rPr>
      </w:pPr>
      <w:r w:rsidRPr="005E4031">
        <w:rPr>
          <w:rFonts w:cs="Arial"/>
          <w:szCs w:val="24"/>
        </w:rPr>
        <w:t>Staff recruitment, training and development at all levels to provide an effective and efficient service to its users.</w:t>
      </w:r>
    </w:p>
    <w:p w:rsidR="00280ED2" w:rsidRPr="005E4031" w:rsidRDefault="00280ED2" w:rsidP="007D6C7F">
      <w:pPr>
        <w:numPr>
          <w:ilvl w:val="0"/>
          <w:numId w:val="70"/>
        </w:numPr>
        <w:jc w:val="both"/>
        <w:rPr>
          <w:rFonts w:cs="Arial"/>
          <w:szCs w:val="24"/>
        </w:rPr>
      </w:pPr>
      <w:r w:rsidRPr="005E4031">
        <w:rPr>
          <w:rFonts w:cs="Arial"/>
          <w:szCs w:val="24"/>
        </w:rPr>
        <w:t>Providing and managing resources to ensure that laboratory examinations are processed to produce the highest quality results possible and fit for intended use.</w:t>
      </w:r>
    </w:p>
    <w:p w:rsidR="00280ED2" w:rsidRPr="005E4031" w:rsidRDefault="00280ED2" w:rsidP="007D6C7F">
      <w:pPr>
        <w:numPr>
          <w:ilvl w:val="0"/>
          <w:numId w:val="70"/>
        </w:numPr>
        <w:jc w:val="both"/>
        <w:rPr>
          <w:rFonts w:cs="Arial"/>
          <w:szCs w:val="24"/>
        </w:rPr>
      </w:pPr>
      <w:r w:rsidRPr="005E4031">
        <w:rPr>
          <w:rFonts w:cs="Arial"/>
          <w:szCs w:val="24"/>
        </w:rPr>
        <w:t>Reporting results in ways, which are timely, confidenti</w:t>
      </w:r>
      <w:r w:rsidR="00F06B3C">
        <w:rPr>
          <w:rFonts w:cs="Arial"/>
          <w:szCs w:val="24"/>
        </w:rPr>
        <w:t xml:space="preserve">al, accurate and are </w:t>
      </w:r>
      <w:r w:rsidR="00F06B3C">
        <w:rPr>
          <w:rFonts w:cs="Arial"/>
          <w:szCs w:val="24"/>
        </w:rPr>
        <w:tab/>
        <w:t xml:space="preserve">supported </w:t>
      </w:r>
      <w:r w:rsidRPr="005E4031">
        <w:rPr>
          <w:rFonts w:cs="Arial"/>
          <w:szCs w:val="24"/>
        </w:rPr>
        <w:t>by clinical advice and interpretation when required.</w:t>
      </w:r>
    </w:p>
    <w:p w:rsidR="00280ED2" w:rsidRPr="005E4031" w:rsidRDefault="00280ED2" w:rsidP="007D6C7F">
      <w:pPr>
        <w:numPr>
          <w:ilvl w:val="0"/>
          <w:numId w:val="70"/>
        </w:numPr>
        <w:jc w:val="both"/>
        <w:rPr>
          <w:rFonts w:cs="Arial"/>
          <w:szCs w:val="24"/>
        </w:rPr>
      </w:pPr>
      <w:r w:rsidRPr="005E4031">
        <w:rPr>
          <w:rFonts w:cs="Arial"/>
          <w:szCs w:val="24"/>
        </w:rPr>
        <w:t>Implementation of internal quality control, external quality assessment, audit and assessment of user satisfaction to continuously improve the quality of the service</w:t>
      </w:r>
      <w:r w:rsidR="00F06B3C">
        <w:rPr>
          <w:rFonts w:cs="Arial"/>
          <w:szCs w:val="24"/>
        </w:rPr>
        <w:t>.</w:t>
      </w:r>
    </w:p>
    <w:p w:rsidR="00280ED2" w:rsidRDefault="00280ED2" w:rsidP="007D6C7F">
      <w:pPr>
        <w:numPr>
          <w:ilvl w:val="0"/>
          <w:numId w:val="70"/>
        </w:numPr>
        <w:jc w:val="both"/>
        <w:rPr>
          <w:rFonts w:cs="Arial"/>
          <w:szCs w:val="24"/>
        </w:rPr>
      </w:pPr>
      <w:r w:rsidRPr="005E4031">
        <w:rPr>
          <w:rFonts w:cs="Arial"/>
          <w:szCs w:val="24"/>
        </w:rPr>
        <w:t>The safe testing, distribution and transfusion of blood and blood components</w:t>
      </w:r>
      <w:r w:rsidR="00F06B3C">
        <w:rPr>
          <w:rFonts w:cs="Arial"/>
          <w:szCs w:val="24"/>
        </w:rPr>
        <w:t>.</w:t>
      </w:r>
    </w:p>
    <w:p w:rsidR="00665C40" w:rsidRPr="00021EA1" w:rsidRDefault="00665C40" w:rsidP="007D6C7F">
      <w:pPr>
        <w:numPr>
          <w:ilvl w:val="0"/>
          <w:numId w:val="70"/>
        </w:numPr>
        <w:jc w:val="both"/>
        <w:rPr>
          <w:rFonts w:cs="Arial"/>
          <w:szCs w:val="24"/>
        </w:rPr>
      </w:pPr>
      <w:r w:rsidRPr="00021EA1">
        <w:rPr>
          <w:rFonts w:cs="Arial"/>
          <w:szCs w:val="24"/>
        </w:rPr>
        <w:t xml:space="preserve">Providing a service for patients that is free from discrimination </w:t>
      </w:r>
    </w:p>
    <w:p w:rsidR="004E6968" w:rsidRPr="00021EA1" w:rsidRDefault="004E6968" w:rsidP="007D6C7F">
      <w:pPr>
        <w:ind w:left="720"/>
        <w:jc w:val="both"/>
        <w:rPr>
          <w:rFonts w:cs="Arial"/>
          <w:szCs w:val="24"/>
        </w:rPr>
      </w:pPr>
    </w:p>
    <w:p w:rsidR="00926DAC" w:rsidRPr="003F0264" w:rsidRDefault="00926DAC" w:rsidP="0078681B">
      <w:pPr>
        <w:pStyle w:val="Heading2"/>
      </w:pPr>
      <w:bookmarkStart w:id="5" w:name="_Toc199644800"/>
      <w:bookmarkStart w:id="6" w:name="_Toc228459506"/>
      <w:r w:rsidRPr="003F0264">
        <w:t xml:space="preserve">Guide </w:t>
      </w:r>
      <w:r w:rsidR="001549F5" w:rsidRPr="003F0264">
        <w:t>to</w:t>
      </w:r>
      <w:r w:rsidR="00F06B3C" w:rsidRPr="003F0264">
        <w:t xml:space="preserve"> Using t</w:t>
      </w:r>
      <w:r w:rsidRPr="003F0264">
        <w:t>his Manual</w:t>
      </w:r>
      <w:bookmarkEnd w:id="5"/>
      <w:bookmarkEnd w:id="6"/>
    </w:p>
    <w:p w:rsidR="00926DAC" w:rsidRDefault="00926DAC" w:rsidP="007D6C7F">
      <w:pPr>
        <w:jc w:val="both"/>
        <w:rPr>
          <w:rFonts w:cs="Arial"/>
          <w:lang w:val="en-IE"/>
        </w:rPr>
      </w:pPr>
      <w:r w:rsidRPr="005E4031">
        <w:rPr>
          <w:rFonts w:cs="Arial"/>
          <w:lang w:val="en-IE"/>
        </w:rPr>
        <w:t>A controlled up to date electronic versi</w:t>
      </w:r>
      <w:r w:rsidR="003A3F16" w:rsidRPr="005E4031">
        <w:rPr>
          <w:rFonts w:cs="Arial"/>
          <w:lang w:val="en-IE"/>
        </w:rPr>
        <w:t>on of this manual is available hospital wide in Q</w:t>
      </w:r>
      <w:r w:rsidR="000B7A3D" w:rsidRPr="005E4031">
        <w:rPr>
          <w:rFonts w:cs="Arial"/>
          <w:lang w:val="en-IE"/>
        </w:rPr>
        <w:t>-</w:t>
      </w:r>
      <w:r w:rsidR="00F06B3C" w:rsidRPr="005E4031">
        <w:rPr>
          <w:rFonts w:cs="Arial"/>
          <w:lang w:val="en-IE"/>
        </w:rPr>
        <w:t>Pulse</w:t>
      </w:r>
      <w:r w:rsidR="00EF60BB">
        <w:rPr>
          <w:rFonts w:cs="Arial"/>
          <w:lang w:val="en-IE"/>
        </w:rPr>
        <w:t xml:space="preserve"> </w:t>
      </w:r>
      <w:r w:rsidRPr="005E4031">
        <w:rPr>
          <w:rFonts w:cs="Arial"/>
          <w:lang w:val="en-IE"/>
        </w:rPr>
        <w:t>software.  Any printed copies are uncontrolled documents.</w:t>
      </w:r>
    </w:p>
    <w:p w:rsidR="004E6968" w:rsidRPr="005E4031" w:rsidRDefault="004E6968" w:rsidP="007D6C7F">
      <w:pPr>
        <w:jc w:val="both"/>
        <w:rPr>
          <w:rFonts w:cs="Arial"/>
          <w:lang w:val="en-IE"/>
        </w:rPr>
      </w:pPr>
    </w:p>
    <w:p w:rsidR="00521ADD" w:rsidRPr="005E4031" w:rsidRDefault="00521ADD" w:rsidP="007D6C7F">
      <w:pPr>
        <w:pStyle w:val="Heading3"/>
        <w:spacing w:before="0" w:after="0"/>
        <w:jc w:val="both"/>
        <w:rPr>
          <w:rFonts w:cs="Arial"/>
        </w:rPr>
      </w:pPr>
      <w:bookmarkStart w:id="7" w:name="_Toc228459507"/>
      <w:r w:rsidRPr="005E4031">
        <w:rPr>
          <w:rFonts w:cs="Arial"/>
        </w:rPr>
        <w:lastRenderedPageBreak/>
        <w:t xml:space="preserve">Using the </w:t>
      </w:r>
      <w:r w:rsidRPr="00F06B3C">
        <w:rPr>
          <w:rFonts w:cs="Arial"/>
        </w:rPr>
        <w:t>“Table of Contents”</w:t>
      </w:r>
      <w:r w:rsidRPr="005E4031">
        <w:rPr>
          <w:rFonts w:cs="Arial"/>
        </w:rPr>
        <w:t xml:space="preserve"> for Navigation</w:t>
      </w:r>
      <w:bookmarkEnd w:id="7"/>
    </w:p>
    <w:p w:rsidR="0030152D" w:rsidRPr="005E4031" w:rsidRDefault="00521ADD" w:rsidP="007D6C7F">
      <w:pPr>
        <w:jc w:val="both"/>
        <w:rPr>
          <w:rFonts w:cs="Arial"/>
        </w:rPr>
      </w:pPr>
      <w:r w:rsidRPr="005E4031">
        <w:rPr>
          <w:rFonts w:cs="Arial"/>
        </w:rPr>
        <w:t xml:space="preserve">One can navigate to any part of this document by holding down the CTRL key while also left clicking with the mouse in the appropriate area of the </w:t>
      </w:r>
      <w:r w:rsidR="00D009AF" w:rsidRPr="005E4031">
        <w:rPr>
          <w:rFonts w:cs="Arial"/>
        </w:rPr>
        <w:t>table of c</w:t>
      </w:r>
      <w:r w:rsidRPr="005E4031">
        <w:rPr>
          <w:rFonts w:cs="Arial"/>
        </w:rPr>
        <w:t>ontents at pages 1-</w:t>
      </w:r>
      <w:r w:rsidR="007D5089" w:rsidRPr="005E4031">
        <w:rPr>
          <w:rFonts w:cs="Arial"/>
        </w:rPr>
        <w:t>4</w:t>
      </w:r>
      <w:r w:rsidRPr="005E4031">
        <w:rPr>
          <w:rFonts w:cs="Arial"/>
        </w:rPr>
        <w:t xml:space="preserve"> of this document.</w:t>
      </w:r>
      <w:bookmarkStart w:id="8" w:name="_Quick_Navigation_Tool"/>
      <w:bookmarkEnd w:id="8"/>
    </w:p>
    <w:p w:rsidR="0014492F" w:rsidRDefault="0014492F" w:rsidP="007D6C7F">
      <w:pPr>
        <w:jc w:val="both"/>
        <w:rPr>
          <w:rFonts w:cs="Arial"/>
        </w:rPr>
      </w:pPr>
    </w:p>
    <w:p w:rsidR="004E6968" w:rsidRDefault="004E6968" w:rsidP="007D6C7F">
      <w:pPr>
        <w:jc w:val="both"/>
        <w:rPr>
          <w:rFonts w:cs="Arial"/>
        </w:rPr>
      </w:pPr>
    </w:p>
    <w:p w:rsidR="004E6968" w:rsidRDefault="004E6968" w:rsidP="007D6C7F">
      <w:pPr>
        <w:jc w:val="both"/>
        <w:rPr>
          <w:rFonts w:cs="Arial"/>
        </w:rPr>
      </w:pPr>
    </w:p>
    <w:p w:rsidR="004E6968" w:rsidRDefault="004E6968" w:rsidP="007D6C7F">
      <w:pPr>
        <w:jc w:val="both"/>
        <w:rPr>
          <w:rFonts w:cs="Arial"/>
        </w:rPr>
      </w:pPr>
    </w:p>
    <w:p w:rsidR="004E6968" w:rsidRDefault="004E6968" w:rsidP="007D6C7F">
      <w:pPr>
        <w:jc w:val="both"/>
        <w:rPr>
          <w:rFonts w:cs="Arial"/>
        </w:rPr>
      </w:pPr>
    </w:p>
    <w:p w:rsidR="004E6968" w:rsidRDefault="004E6968" w:rsidP="007D6C7F">
      <w:pPr>
        <w:jc w:val="both"/>
        <w:rPr>
          <w:rFonts w:cs="Arial"/>
        </w:rPr>
      </w:pPr>
    </w:p>
    <w:p w:rsidR="006173C3" w:rsidRDefault="006173C3" w:rsidP="007D6C7F">
      <w:pPr>
        <w:jc w:val="both"/>
        <w:rPr>
          <w:rFonts w:cs="Arial"/>
        </w:rPr>
      </w:pPr>
    </w:p>
    <w:p w:rsidR="004E6968" w:rsidRDefault="004E6968" w:rsidP="007D6C7F">
      <w:pPr>
        <w:jc w:val="both"/>
        <w:rPr>
          <w:rFonts w:cs="Arial"/>
        </w:rPr>
      </w:pPr>
    </w:p>
    <w:p w:rsidR="00FB5F89" w:rsidRPr="003F0264" w:rsidRDefault="00FB5F89" w:rsidP="0078681B">
      <w:pPr>
        <w:pStyle w:val="Heading2"/>
      </w:pPr>
      <w:bookmarkStart w:id="9" w:name="_Pathology_Department_Telephone"/>
      <w:bookmarkStart w:id="10" w:name="_Toc228459508"/>
      <w:bookmarkEnd w:id="9"/>
      <w:r w:rsidRPr="003F0264">
        <w:t>Pathology Department Telephone Numbers</w:t>
      </w:r>
      <w:bookmarkEnd w:id="10"/>
    </w:p>
    <w:p w:rsidR="00076D64" w:rsidRDefault="00E876A5" w:rsidP="007D6C7F">
      <w:pPr>
        <w:autoSpaceDE w:val="0"/>
        <w:autoSpaceDN w:val="0"/>
        <w:adjustRightInd w:val="0"/>
        <w:ind w:firstLine="576"/>
        <w:jc w:val="both"/>
        <w:rPr>
          <w:rFonts w:cs="Arial"/>
        </w:rPr>
      </w:pPr>
      <w:r w:rsidRPr="005E4031">
        <w:rPr>
          <w:rFonts w:cs="Arial"/>
        </w:rPr>
        <w:t xml:space="preserve">Insert </w:t>
      </w:r>
      <w:r w:rsidR="00A103E4" w:rsidRPr="005E4031">
        <w:rPr>
          <w:rFonts w:cs="Arial"/>
        </w:rPr>
        <w:t>(01)</w:t>
      </w:r>
      <w:r w:rsidR="00D96295">
        <w:rPr>
          <w:rFonts w:cs="Arial"/>
        </w:rPr>
        <w:t xml:space="preserve"> </w:t>
      </w:r>
      <w:r w:rsidRPr="005E4031">
        <w:rPr>
          <w:rFonts w:cs="Arial"/>
        </w:rPr>
        <w:t>637 before extension number for direct a</w:t>
      </w:r>
      <w:r w:rsidR="00AF2E8D" w:rsidRPr="005E4031">
        <w:rPr>
          <w:rFonts w:cs="Arial"/>
        </w:rPr>
        <w:t>ccess from outside the hospital</w:t>
      </w:r>
      <w:r w:rsidR="00F06B3C">
        <w:rPr>
          <w:rFonts w:cs="Arial"/>
        </w:rPr>
        <w:t>.</w:t>
      </w:r>
    </w:p>
    <w:p w:rsidR="00F06B3C" w:rsidRPr="005E4031" w:rsidRDefault="00F06B3C" w:rsidP="007D6C7F">
      <w:pPr>
        <w:autoSpaceDE w:val="0"/>
        <w:autoSpaceDN w:val="0"/>
        <w:adjustRightInd w:val="0"/>
        <w:ind w:firstLine="576"/>
        <w:jc w:val="both"/>
        <w:rPr>
          <w:rFonts w:cs="Arial"/>
        </w:rPr>
      </w:pPr>
    </w:p>
    <w:p w:rsidR="0087421C" w:rsidRPr="00561E0D" w:rsidRDefault="00565373" w:rsidP="007D6C7F">
      <w:pPr>
        <w:pStyle w:val="Caption"/>
        <w:ind w:firstLine="576"/>
        <w:jc w:val="both"/>
        <w:rPr>
          <w:rFonts w:cs="Arial"/>
        </w:rPr>
      </w:pPr>
      <w:bookmarkStart w:id="11" w:name="_Toc135754631"/>
      <w:r w:rsidRPr="005E4031">
        <w:rPr>
          <w:rFonts w:cs="Arial"/>
        </w:rPr>
        <w:t xml:space="preserve">Figure </w:t>
      </w:r>
      <w:r w:rsidR="00AC3B8E" w:rsidRPr="005E4031">
        <w:rPr>
          <w:rFonts w:cs="Arial"/>
        </w:rPr>
        <w:fldChar w:fldCharType="begin"/>
      </w:r>
      <w:r w:rsidR="003D35C9" w:rsidRPr="005E4031">
        <w:rPr>
          <w:rFonts w:cs="Arial"/>
        </w:rPr>
        <w:instrText xml:space="preserve"> SEQ Figure \* ARABIC </w:instrText>
      </w:r>
      <w:r w:rsidR="00AC3B8E" w:rsidRPr="005E4031">
        <w:rPr>
          <w:rFonts w:cs="Arial"/>
        </w:rPr>
        <w:fldChar w:fldCharType="separate"/>
      </w:r>
      <w:r w:rsidR="00942867">
        <w:rPr>
          <w:rFonts w:cs="Arial"/>
          <w:noProof/>
        </w:rPr>
        <w:t>1</w:t>
      </w:r>
      <w:r w:rsidR="00AC3B8E" w:rsidRPr="005E4031">
        <w:rPr>
          <w:rFonts w:cs="Arial"/>
        </w:rPr>
        <w:fldChar w:fldCharType="end"/>
      </w:r>
      <w:r w:rsidRPr="005E4031">
        <w:rPr>
          <w:rFonts w:cs="Arial"/>
        </w:rPr>
        <w:t>: General Pathology Telephone Numbers</w:t>
      </w:r>
      <w:bookmarkEnd w:id="11"/>
    </w:p>
    <w:tbl>
      <w:tblPr>
        <w:tblW w:w="5000" w:type="pct"/>
        <w:jc w:val="center"/>
        <w:tblBorders>
          <w:top w:val="threeDEmboss" w:sz="12" w:space="0" w:color="auto"/>
          <w:left w:val="threeDEmboss" w:sz="12" w:space="0" w:color="auto"/>
          <w:bottom w:val="threeDEmboss" w:sz="12" w:space="0" w:color="auto"/>
          <w:right w:val="threeDEmboss" w:sz="12" w:space="0" w:color="auto"/>
          <w:insideH w:val="threeDEmboss" w:sz="12" w:space="0" w:color="auto"/>
          <w:insideV w:val="threeDEmboss" w:sz="12" w:space="0" w:color="auto"/>
        </w:tblBorders>
        <w:tblLook w:val="0000" w:firstRow="0" w:lastRow="0" w:firstColumn="0" w:lastColumn="0" w:noHBand="0" w:noVBand="0"/>
      </w:tblPr>
      <w:tblGrid>
        <w:gridCol w:w="3804"/>
        <w:gridCol w:w="3101"/>
        <w:gridCol w:w="4084"/>
      </w:tblGrid>
      <w:tr w:rsidR="007E113A" w:rsidRPr="005E4031" w:rsidTr="0087421C">
        <w:trPr>
          <w:trHeight w:val="340"/>
          <w:jc w:val="center"/>
        </w:trPr>
        <w:tc>
          <w:tcPr>
            <w:tcW w:w="1731" w:type="pct"/>
            <w:tcBorders>
              <w:bottom w:val="threeDEmboss" w:sz="12" w:space="0" w:color="auto"/>
            </w:tcBorders>
            <w:shd w:val="clear" w:color="auto" w:fill="C0C0C0"/>
            <w:vAlign w:val="center"/>
          </w:tcPr>
          <w:p w:rsidR="007E113A" w:rsidRPr="00232A7E" w:rsidRDefault="007E113A" w:rsidP="007D6C7F">
            <w:pPr>
              <w:pStyle w:val="Heading3"/>
              <w:spacing w:before="0" w:after="0"/>
              <w:jc w:val="both"/>
              <w:rPr>
                <w:rFonts w:cs="Arial"/>
                <w:sz w:val="20"/>
                <w:szCs w:val="20"/>
                <w:lang w:eastAsia="en-GB"/>
              </w:rPr>
            </w:pPr>
            <w:bookmarkStart w:id="12" w:name="_General_Pathology"/>
            <w:bookmarkStart w:id="13" w:name="_Toc228459509"/>
            <w:bookmarkEnd w:id="12"/>
            <w:r w:rsidRPr="00232A7E">
              <w:rPr>
                <w:rFonts w:cs="Arial"/>
                <w:sz w:val="20"/>
                <w:szCs w:val="20"/>
                <w:lang w:eastAsia="en-GB"/>
              </w:rPr>
              <w:t>General Pathology</w:t>
            </w:r>
            <w:bookmarkEnd w:id="13"/>
          </w:p>
        </w:tc>
        <w:tc>
          <w:tcPr>
            <w:tcW w:w="1411" w:type="pct"/>
            <w:tcBorders>
              <w:bottom w:val="threeDEmboss" w:sz="12" w:space="0" w:color="auto"/>
            </w:tcBorders>
            <w:shd w:val="clear" w:color="auto" w:fill="C0C0C0"/>
            <w:vAlign w:val="center"/>
          </w:tcPr>
          <w:p w:rsidR="007E113A" w:rsidRPr="00232A7E" w:rsidRDefault="00EC5B17" w:rsidP="007D6C7F">
            <w:pPr>
              <w:jc w:val="both"/>
              <w:rPr>
                <w:rFonts w:cs="Arial"/>
                <w:b/>
                <w:sz w:val="20"/>
                <w:lang w:eastAsia="en-GB"/>
              </w:rPr>
            </w:pPr>
            <w:r w:rsidRPr="00232A7E">
              <w:rPr>
                <w:rFonts w:cs="Arial"/>
                <w:b/>
                <w:sz w:val="20"/>
                <w:lang w:eastAsia="en-GB"/>
              </w:rPr>
              <w:t>Contact Name</w:t>
            </w:r>
          </w:p>
        </w:tc>
        <w:tc>
          <w:tcPr>
            <w:tcW w:w="1858" w:type="pct"/>
            <w:tcBorders>
              <w:bottom w:val="threeDEmboss" w:sz="12" w:space="0" w:color="auto"/>
            </w:tcBorders>
            <w:shd w:val="clear" w:color="auto" w:fill="C0C0C0"/>
            <w:vAlign w:val="center"/>
          </w:tcPr>
          <w:p w:rsidR="007E113A" w:rsidRPr="00232A7E" w:rsidRDefault="00F127D1" w:rsidP="007D6C7F">
            <w:pPr>
              <w:autoSpaceDE w:val="0"/>
              <w:autoSpaceDN w:val="0"/>
              <w:adjustRightInd w:val="0"/>
              <w:jc w:val="both"/>
              <w:rPr>
                <w:rFonts w:cs="Arial"/>
                <w:b/>
                <w:color w:val="000000"/>
                <w:sz w:val="20"/>
                <w:lang w:eastAsia="en-GB"/>
              </w:rPr>
            </w:pPr>
            <w:r w:rsidRPr="00232A7E">
              <w:rPr>
                <w:rFonts w:cs="Arial"/>
                <w:b/>
                <w:color w:val="000000"/>
                <w:sz w:val="20"/>
                <w:lang w:eastAsia="en-GB"/>
              </w:rPr>
              <w:t>Phone/ Bleep</w:t>
            </w:r>
          </w:p>
        </w:tc>
      </w:tr>
      <w:tr w:rsidR="00046E02" w:rsidRPr="005E4031" w:rsidTr="0087421C">
        <w:trPr>
          <w:trHeight w:val="510"/>
          <w:jc w:val="center"/>
        </w:trPr>
        <w:tc>
          <w:tcPr>
            <w:tcW w:w="1731" w:type="pct"/>
            <w:tcBorders>
              <w:bottom w:val="single" w:sz="4" w:space="0" w:color="auto"/>
              <w:right w:val="single" w:sz="4" w:space="0" w:color="auto"/>
            </w:tcBorders>
            <w:vAlign w:val="center"/>
          </w:tcPr>
          <w:p w:rsidR="00046E02" w:rsidRPr="005E4031" w:rsidRDefault="00046E02" w:rsidP="007D6C7F">
            <w:pPr>
              <w:jc w:val="both"/>
              <w:rPr>
                <w:rFonts w:cs="Arial"/>
                <w:b/>
                <w:bCs/>
                <w:sz w:val="20"/>
                <w:lang w:val="en-IE"/>
              </w:rPr>
            </w:pPr>
            <w:r w:rsidRPr="005E4031">
              <w:rPr>
                <w:rFonts w:cs="Arial"/>
                <w:sz w:val="20"/>
                <w:lang w:val="en-IE"/>
              </w:rPr>
              <w:t xml:space="preserve">Director of </w:t>
            </w:r>
            <w:r w:rsidR="00EC5B17" w:rsidRPr="005E4031">
              <w:rPr>
                <w:rFonts w:cs="Arial"/>
                <w:sz w:val="20"/>
                <w:lang w:val="en-IE"/>
              </w:rPr>
              <w:t>P</w:t>
            </w:r>
            <w:r w:rsidRPr="005E4031">
              <w:rPr>
                <w:rFonts w:cs="Arial"/>
                <w:sz w:val="20"/>
                <w:lang w:val="en-IE"/>
              </w:rPr>
              <w:t>athology</w:t>
            </w:r>
            <w:r w:rsidR="001C58D1">
              <w:rPr>
                <w:rFonts w:cs="Arial"/>
                <w:sz w:val="20"/>
                <w:lang w:val="en-IE"/>
              </w:rPr>
              <w:t xml:space="preserve"> and </w:t>
            </w:r>
            <w:r w:rsidRPr="005E4031">
              <w:rPr>
                <w:rFonts w:cs="Arial"/>
                <w:sz w:val="20"/>
              </w:rPr>
              <w:t xml:space="preserve">Consultant </w:t>
            </w:r>
            <w:r w:rsidR="00854455" w:rsidRPr="005E4031">
              <w:rPr>
                <w:rFonts w:cs="Arial"/>
                <w:sz w:val="20"/>
              </w:rPr>
              <w:t>Pathologist</w:t>
            </w:r>
          </w:p>
        </w:tc>
        <w:tc>
          <w:tcPr>
            <w:tcW w:w="1411" w:type="pct"/>
            <w:tcBorders>
              <w:left w:val="single" w:sz="4" w:space="0" w:color="auto"/>
              <w:bottom w:val="single" w:sz="4" w:space="0" w:color="auto"/>
              <w:right w:val="single" w:sz="4" w:space="0" w:color="auto"/>
            </w:tcBorders>
            <w:vAlign w:val="center"/>
          </w:tcPr>
          <w:p w:rsidR="00046E02" w:rsidRPr="00C00358" w:rsidRDefault="005D733D" w:rsidP="00F75E6F">
            <w:pPr>
              <w:jc w:val="both"/>
              <w:rPr>
                <w:rFonts w:cs="Arial"/>
                <w:sz w:val="20"/>
                <w:lang w:val="en-IE"/>
              </w:rPr>
            </w:pPr>
            <w:r w:rsidRPr="00C00358">
              <w:rPr>
                <w:rFonts w:cs="Arial"/>
                <w:sz w:val="20"/>
              </w:rPr>
              <w:t xml:space="preserve">Dr </w:t>
            </w:r>
            <w:r w:rsidR="00F75E6F">
              <w:rPr>
                <w:rFonts w:cs="Arial"/>
                <w:sz w:val="20"/>
              </w:rPr>
              <w:t>Susan Knowles</w:t>
            </w:r>
          </w:p>
        </w:tc>
        <w:tc>
          <w:tcPr>
            <w:tcW w:w="1858" w:type="pct"/>
            <w:tcBorders>
              <w:left w:val="single" w:sz="4" w:space="0" w:color="auto"/>
              <w:bottom w:val="single" w:sz="4" w:space="0" w:color="auto"/>
            </w:tcBorders>
            <w:vAlign w:val="center"/>
          </w:tcPr>
          <w:p w:rsidR="00046E02" w:rsidRPr="00C00358" w:rsidRDefault="00D16CF5" w:rsidP="00F75E6F">
            <w:pPr>
              <w:jc w:val="both"/>
              <w:rPr>
                <w:rFonts w:cs="Arial"/>
                <w:sz w:val="20"/>
              </w:rPr>
            </w:pPr>
            <w:r>
              <w:rPr>
                <w:rFonts w:cs="Arial"/>
                <w:sz w:val="20"/>
              </w:rPr>
              <w:t>C</w:t>
            </w:r>
            <w:r w:rsidR="005D733D" w:rsidRPr="00C00358">
              <w:rPr>
                <w:rFonts w:cs="Arial"/>
                <w:sz w:val="20"/>
              </w:rPr>
              <w:t>ontact on mobile phone through hospital switch</w:t>
            </w:r>
            <w:r>
              <w:rPr>
                <w:rFonts w:cs="Arial"/>
                <w:sz w:val="20"/>
              </w:rPr>
              <w:t xml:space="preserve"> or ext. 3578</w:t>
            </w:r>
          </w:p>
        </w:tc>
      </w:tr>
      <w:tr w:rsidR="00046E02" w:rsidRPr="005E4031" w:rsidTr="0087421C">
        <w:trPr>
          <w:trHeight w:val="510"/>
          <w:jc w:val="center"/>
        </w:trPr>
        <w:tc>
          <w:tcPr>
            <w:tcW w:w="1731" w:type="pct"/>
            <w:tcBorders>
              <w:top w:val="single" w:sz="4" w:space="0" w:color="auto"/>
              <w:bottom w:val="single" w:sz="4" w:space="0" w:color="auto"/>
              <w:right w:val="single" w:sz="4" w:space="0" w:color="auto"/>
            </w:tcBorders>
            <w:vAlign w:val="center"/>
          </w:tcPr>
          <w:p w:rsidR="00046E02" w:rsidRPr="005E4031" w:rsidRDefault="00046E02" w:rsidP="007D6C7F">
            <w:pPr>
              <w:jc w:val="both"/>
              <w:rPr>
                <w:rFonts w:cs="Arial"/>
                <w:color w:val="000000"/>
                <w:sz w:val="20"/>
                <w:lang w:eastAsia="en-GB"/>
              </w:rPr>
            </w:pPr>
            <w:r w:rsidRPr="005E4031">
              <w:rPr>
                <w:rFonts w:cs="Arial"/>
                <w:sz w:val="20"/>
                <w:lang w:eastAsia="en-GB"/>
              </w:rPr>
              <w:t>Laboratory Manager</w:t>
            </w:r>
          </w:p>
        </w:tc>
        <w:tc>
          <w:tcPr>
            <w:tcW w:w="1411" w:type="pct"/>
            <w:tcBorders>
              <w:top w:val="single" w:sz="4" w:space="0" w:color="auto"/>
              <w:left w:val="single" w:sz="4" w:space="0" w:color="auto"/>
              <w:bottom w:val="single" w:sz="4" w:space="0" w:color="auto"/>
              <w:right w:val="single" w:sz="4" w:space="0" w:color="auto"/>
            </w:tcBorders>
            <w:vAlign w:val="center"/>
          </w:tcPr>
          <w:p w:rsidR="00046E02" w:rsidRPr="00C00358" w:rsidRDefault="007C4276" w:rsidP="007D6C7F">
            <w:pPr>
              <w:autoSpaceDE w:val="0"/>
              <w:autoSpaceDN w:val="0"/>
              <w:adjustRightInd w:val="0"/>
              <w:jc w:val="both"/>
              <w:rPr>
                <w:rFonts w:cs="Arial"/>
                <w:sz w:val="20"/>
                <w:lang w:eastAsia="en-GB"/>
              </w:rPr>
            </w:pPr>
            <w:r w:rsidRPr="00C00358">
              <w:rPr>
                <w:rFonts w:cs="Arial"/>
                <w:sz w:val="20"/>
                <w:lang w:eastAsia="en-GB"/>
              </w:rPr>
              <w:t>Damian Lally</w:t>
            </w:r>
          </w:p>
        </w:tc>
        <w:tc>
          <w:tcPr>
            <w:tcW w:w="1858" w:type="pct"/>
            <w:tcBorders>
              <w:top w:val="single" w:sz="4" w:space="0" w:color="auto"/>
              <w:left w:val="single" w:sz="4" w:space="0" w:color="auto"/>
              <w:bottom w:val="single" w:sz="4" w:space="0" w:color="auto"/>
            </w:tcBorders>
            <w:vAlign w:val="center"/>
          </w:tcPr>
          <w:p w:rsidR="00046E02" w:rsidRPr="00C00358" w:rsidRDefault="00F06B3C" w:rsidP="00843D2E">
            <w:pPr>
              <w:autoSpaceDE w:val="0"/>
              <w:autoSpaceDN w:val="0"/>
              <w:adjustRightInd w:val="0"/>
              <w:jc w:val="both"/>
              <w:rPr>
                <w:rFonts w:cs="Arial"/>
                <w:sz w:val="20"/>
                <w:lang w:eastAsia="en-GB"/>
              </w:rPr>
            </w:pPr>
            <w:r w:rsidRPr="00C00358">
              <w:rPr>
                <w:rFonts w:cs="Arial"/>
                <w:sz w:val="20"/>
                <w:lang w:eastAsia="en-GB"/>
              </w:rPr>
              <w:t>Ext</w:t>
            </w:r>
            <w:r w:rsidR="002E6AE1" w:rsidRPr="00C00358">
              <w:rPr>
                <w:rFonts w:cs="Arial"/>
                <w:sz w:val="20"/>
                <w:lang w:eastAsia="en-GB"/>
              </w:rPr>
              <w:t xml:space="preserve">: </w:t>
            </w:r>
            <w:r w:rsidR="00046E02" w:rsidRPr="00C00358">
              <w:rPr>
                <w:rFonts w:cs="Arial"/>
                <w:sz w:val="20"/>
                <w:lang w:eastAsia="en-GB"/>
              </w:rPr>
              <w:t>3313</w:t>
            </w:r>
            <w:r w:rsidR="00843D2E">
              <w:rPr>
                <w:rFonts w:cs="Arial"/>
                <w:sz w:val="20"/>
                <w:lang w:eastAsia="en-GB"/>
              </w:rPr>
              <w:t xml:space="preserve"> (Diverts to mobile if no answer)</w:t>
            </w:r>
            <w:r w:rsidR="00973684">
              <w:rPr>
                <w:rFonts w:cs="Arial"/>
                <w:noProof/>
                <w:sz w:val="20"/>
              </w:rPr>
              <w:t xml:space="preserve"> </w:t>
            </w:r>
          </w:p>
        </w:tc>
      </w:tr>
      <w:tr w:rsidR="00046E02" w:rsidRPr="005E4031" w:rsidTr="0087421C">
        <w:trPr>
          <w:trHeight w:val="340"/>
          <w:jc w:val="center"/>
        </w:trPr>
        <w:tc>
          <w:tcPr>
            <w:tcW w:w="1731" w:type="pct"/>
            <w:tcBorders>
              <w:top w:val="single" w:sz="4" w:space="0" w:color="auto"/>
              <w:bottom w:val="single" w:sz="4" w:space="0" w:color="auto"/>
              <w:right w:val="single" w:sz="4" w:space="0" w:color="auto"/>
            </w:tcBorders>
            <w:vAlign w:val="center"/>
          </w:tcPr>
          <w:p w:rsidR="00046E02" w:rsidRPr="005E4031" w:rsidRDefault="00046E02" w:rsidP="007D6C7F">
            <w:pPr>
              <w:jc w:val="both"/>
              <w:rPr>
                <w:rFonts w:cs="Arial"/>
                <w:sz w:val="20"/>
                <w:lang w:eastAsia="en-GB"/>
              </w:rPr>
            </w:pPr>
            <w:r w:rsidRPr="005E4031">
              <w:rPr>
                <w:rFonts w:cs="Arial"/>
                <w:sz w:val="20"/>
                <w:lang w:eastAsia="en-GB"/>
              </w:rPr>
              <w:t>Laboratory Administration</w:t>
            </w:r>
          </w:p>
        </w:tc>
        <w:tc>
          <w:tcPr>
            <w:tcW w:w="1411" w:type="pct"/>
            <w:tcBorders>
              <w:top w:val="single" w:sz="4" w:space="0" w:color="auto"/>
              <w:left w:val="single" w:sz="4" w:space="0" w:color="auto"/>
              <w:bottom w:val="single" w:sz="4" w:space="0" w:color="auto"/>
              <w:right w:val="single" w:sz="4" w:space="0" w:color="auto"/>
            </w:tcBorders>
            <w:vAlign w:val="center"/>
          </w:tcPr>
          <w:p w:rsidR="00046E02" w:rsidRPr="00C00358" w:rsidRDefault="00561E0D" w:rsidP="007D6C7F">
            <w:pPr>
              <w:autoSpaceDE w:val="0"/>
              <w:autoSpaceDN w:val="0"/>
              <w:adjustRightInd w:val="0"/>
              <w:jc w:val="both"/>
              <w:rPr>
                <w:rFonts w:cs="Arial"/>
                <w:sz w:val="20"/>
                <w:lang w:eastAsia="en-GB"/>
              </w:rPr>
            </w:pPr>
            <w:r w:rsidRPr="00C00358">
              <w:rPr>
                <w:rFonts w:cs="Arial"/>
                <w:sz w:val="20"/>
                <w:lang w:eastAsia="en-GB"/>
              </w:rPr>
              <w:t>Edel Connolly</w:t>
            </w:r>
          </w:p>
        </w:tc>
        <w:tc>
          <w:tcPr>
            <w:tcW w:w="1858" w:type="pct"/>
            <w:tcBorders>
              <w:top w:val="single" w:sz="4" w:space="0" w:color="auto"/>
              <w:left w:val="single" w:sz="4" w:space="0" w:color="auto"/>
              <w:bottom w:val="single" w:sz="4" w:space="0" w:color="auto"/>
            </w:tcBorders>
            <w:vAlign w:val="center"/>
          </w:tcPr>
          <w:p w:rsidR="00046E02" w:rsidRPr="00C00358" w:rsidRDefault="00F06B3C" w:rsidP="007D6C7F">
            <w:pPr>
              <w:autoSpaceDE w:val="0"/>
              <w:autoSpaceDN w:val="0"/>
              <w:adjustRightInd w:val="0"/>
              <w:jc w:val="both"/>
              <w:rPr>
                <w:rFonts w:cs="Arial"/>
                <w:sz w:val="20"/>
                <w:lang w:eastAsia="en-GB"/>
              </w:rPr>
            </w:pPr>
            <w:r w:rsidRPr="00C00358">
              <w:rPr>
                <w:rFonts w:cs="Arial"/>
                <w:sz w:val="20"/>
                <w:lang w:eastAsia="en-GB"/>
              </w:rPr>
              <w:t>Ext</w:t>
            </w:r>
            <w:r w:rsidR="002E6AE1" w:rsidRPr="00C00358">
              <w:rPr>
                <w:rFonts w:cs="Arial"/>
                <w:sz w:val="20"/>
                <w:lang w:eastAsia="en-GB"/>
              </w:rPr>
              <w:t xml:space="preserve">: </w:t>
            </w:r>
            <w:r w:rsidR="00046E02" w:rsidRPr="00C00358">
              <w:rPr>
                <w:rFonts w:cs="Arial"/>
                <w:sz w:val="20"/>
                <w:lang w:eastAsia="en-GB"/>
              </w:rPr>
              <w:t>3531</w:t>
            </w:r>
          </w:p>
        </w:tc>
      </w:tr>
      <w:tr w:rsidR="00EB126C" w:rsidRPr="005E4031" w:rsidTr="0087421C">
        <w:trPr>
          <w:trHeight w:val="340"/>
          <w:jc w:val="center"/>
        </w:trPr>
        <w:tc>
          <w:tcPr>
            <w:tcW w:w="1731" w:type="pct"/>
            <w:tcBorders>
              <w:top w:val="single" w:sz="4" w:space="0" w:color="auto"/>
              <w:bottom w:val="single" w:sz="4" w:space="0" w:color="auto"/>
              <w:right w:val="single" w:sz="4" w:space="0" w:color="auto"/>
            </w:tcBorders>
            <w:vAlign w:val="center"/>
          </w:tcPr>
          <w:p w:rsidR="00EB126C" w:rsidRPr="005E4031" w:rsidRDefault="00EB126C" w:rsidP="007D6C7F">
            <w:pPr>
              <w:autoSpaceDE w:val="0"/>
              <w:autoSpaceDN w:val="0"/>
              <w:adjustRightInd w:val="0"/>
              <w:jc w:val="both"/>
              <w:rPr>
                <w:rFonts w:cs="Arial"/>
                <w:sz w:val="20"/>
                <w:lang w:eastAsia="en-GB"/>
              </w:rPr>
            </w:pPr>
            <w:r w:rsidRPr="005E4031">
              <w:rPr>
                <w:rFonts w:cs="Arial"/>
                <w:sz w:val="20"/>
                <w:lang w:eastAsia="en-GB"/>
              </w:rPr>
              <w:t>Quality</w:t>
            </w:r>
            <w:r w:rsidR="00367929">
              <w:rPr>
                <w:rFonts w:cs="Arial"/>
                <w:sz w:val="20"/>
                <w:lang w:eastAsia="en-GB"/>
              </w:rPr>
              <w:t xml:space="preserve"> Manager</w:t>
            </w:r>
          </w:p>
        </w:tc>
        <w:tc>
          <w:tcPr>
            <w:tcW w:w="1411" w:type="pct"/>
            <w:tcBorders>
              <w:top w:val="single" w:sz="4" w:space="0" w:color="auto"/>
              <w:left w:val="single" w:sz="4" w:space="0" w:color="auto"/>
              <w:bottom w:val="single" w:sz="4" w:space="0" w:color="auto"/>
              <w:right w:val="single" w:sz="4" w:space="0" w:color="auto"/>
            </w:tcBorders>
            <w:vAlign w:val="center"/>
          </w:tcPr>
          <w:p w:rsidR="00EB126C" w:rsidRPr="00C00358" w:rsidRDefault="00F75E6F" w:rsidP="007D6C7F">
            <w:pPr>
              <w:autoSpaceDE w:val="0"/>
              <w:autoSpaceDN w:val="0"/>
              <w:adjustRightInd w:val="0"/>
              <w:jc w:val="both"/>
              <w:rPr>
                <w:rFonts w:cs="Arial"/>
                <w:sz w:val="20"/>
                <w:lang w:eastAsia="en-GB"/>
              </w:rPr>
            </w:pPr>
            <w:r>
              <w:rPr>
                <w:rFonts w:cs="Arial"/>
                <w:sz w:val="20"/>
                <w:lang w:eastAsia="en-GB"/>
              </w:rPr>
              <w:t>Laura Kennedy</w:t>
            </w:r>
          </w:p>
        </w:tc>
        <w:tc>
          <w:tcPr>
            <w:tcW w:w="1858" w:type="pct"/>
            <w:tcBorders>
              <w:top w:val="single" w:sz="4" w:space="0" w:color="auto"/>
              <w:left w:val="single" w:sz="4" w:space="0" w:color="auto"/>
              <w:bottom w:val="single" w:sz="4" w:space="0" w:color="auto"/>
            </w:tcBorders>
            <w:vAlign w:val="center"/>
          </w:tcPr>
          <w:p w:rsidR="00EB126C" w:rsidRPr="00C00358" w:rsidRDefault="00F06B3C" w:rsidP="007D6C7F">
            <w:pPr>
              <w:autoSpaceDE w:val="0"/>
              <w:autoSpaceDN w:val="0"/>
              <w:adjustRightInd w:val="0"/>
              <w:jc w:val="both"/>
              <w:rPr>
                <w:rFonts w:cs="Arial"/>
                <w:sz w:val="20"/>
                <w:lang w:eastAsia="en-GB"/>
              </w:rPr>
            </w:pPr>
            <w:r w:rsidRPr="00C00358">
              <w:rPr>
                <w:rFonts w:cs="Arial"/>
                <w:sz w:val="20"/>
                <w:lang w:eastAsia="en-GB"/>
              </w:rPr>
              <w:t xml:space="preserve">Ext: </w:t>
            </w:r>
            <w:r w:rsidR="00EB126C" w:rsidRPr="00C00358">
              <w:rPr>
                <w:rFonts w:cs="Arial"/>
                <w:sz w:val="20"/>
                <w:lang w:eastAsia="en-GB"/>
              </w:rPr>
              <w:t>3187</w:t>
            </w:r>
          </w:p>
        </w:tc>
      </w:tr>
      <w:tr w:rsidR="004F5C49" w:rsidRPr="005E4031" w:rsidTr="0087421C">
        <w:trPr>
          <w:trHeight w:val="340"/>
          <w:jc w:val="center"/>
        </w:trPr>
        <w:tc>
          <w:tcPr>
            <w:tcW w:w="1731" w:type="pct"/>
            <w:tcBorders>
              <w:top w:val="single" w:sz="4" w:space="0" w:color="auto"/>
              <w:bottom w:val="single" w:sz="4" w:space="0" w:color="auto"/>
              <w:right w:val="single" w:sz="4" w:space="0" w:color="auto"/>
            </w:tcBorders>
            <w:vAlign w:val="center"/>
          </w:tcPr>
          <w:p w:rsidR="004F5C49" w:rsidRPr="00A3314A" w:rsidRDefault="004F5C49" w:rsidP="007D6C7F">
            <w:pPr>
              <w:autoSpaceDE w:val="0"/>
              <w:autoSpaceDN w:val="0"/>
              <w:adjustRightInd w:val="0"/>
              <w:jc w:val="both"/>
              <w:rPr>
                <w:rFonts w:cs="Arial"/>
                <w:sz w:val="20"/>
                <w:lang w:eastAsia="en-GB"/>
              </w:rPr>
            </w:pPr>
            <w:r w:rsidRPr="00A3314A">
              <w:rPr>
                <w:rFonts w:cs="Arial"/>
                <w:sz w:val="20"/>
                <w:lang w:eastAsia="en-GB"/>
              </w:rPr>
              <w:t>Information Systems Scientist</w:t>
            </w:r>
            <w:r w:rsidR="00A72D41">
              <w:rPr>
                <w:rFonts w:cs="Arial"/>
                <w:sz w:val="20"/>
                <w:lang w:eastAsia="en-GB"/>
              </w:rPr>
              <w:t>s</w:t>
            </w:r>
          </w:p>
        </w:tc>
        <w:tc>
          <w:tcPr>
            <w:tcW w:w="1411" w:type="pct"/>
            <w:tcBorders>
              <w:top w:val="single" w:sz="4" w:space="0" w:color="auto"/>
              <w:left w:val="single" w:sz="4" w:space="0" w:color="auto"/>
              <w:bottom w:val="single" w:sz="4" w:space="0" w:color="auto"/>
              <w:right w:val="single" w:sz="4" w:space="0" w:color="auto"/>
            </w:tcBorders>
            <w:vAlign w:val="center"/>
          </w:tcPr>
          <w:p w:rsidR="004F5C49" w:rsidRDefault="00A72D41" w:rsidP="007D6C7F">
            <w:pPr>
              <w:autoSpaceDE w:val="0"/>
              <w:autoSpaceDN w:val="0"/>
              <w:adjustRightInd w:val="0"/>
              <w:jc w:val="both"/>
              <w:rPr>
                <w:rFonts w:cs="Arial"/>
                <w:sz w:val="20"/>
                <w:lang w:eastAsia="en-GB"/>
              </w:rPr>
            </w:pPr>
            <w:r w:rsidRPr="0007062E">
              <w:rPr>
                <w:rFonts w:cs="Arial"/>
                <w:sz w:val="20"/>
                <w:lang w:eastAsia="en-GB"/>
              </w:rPr>
              <w:t>Andrew O’Keeffe</w:t>
            </w:r>
            <w:r w:rsidR="004F5C49" w:rsidRPr="0007062E">
              <w:rPr>
                <w:rFonts w:cs="Arial"/>
                <w:sz w:val="20"/>
                <w:lang w:eastAsia="en-GB"/>
              </w:rPr>
              <w:t xml:space="preserve"> </w:t>
            </w:r>
          </w:p>
          <w:p w:rsidR="00021EA1" w:rsidRPr="00021EA1" w:rsidRDefault="00021EA1" w:rsidP="007D6C7F">
            <w:pPr>
              <w:autoSpaceDE w:val="0"/>
              <w:autoSpaceDN w:val="0"/>
              <w:adjustRightInd w:val="0"/>
              <w:jc w:val="both"/>
              <w:rPr>
                <w:rFonts w:cs="Arial"/>
                <w:color w:val="002060"/>
                <w:sz w:val="20"/>
                <w:lang w:eastAsia="en-GB"/>
              </w:rPr>
            </w:pPr>
            <w:r>
              <w:rPr>
                <w:rFonts w:cs="Arial"/>
                <w:color w:val="002060"/>
                <w:sz w:val="20"/>
                <w:lang w:eastAsia="en-GB"/>
              </w:rPr>
              <w:t>Donal Noonan</w:t>
            </w:r>
          </w:p>
        </w:tc>
        <w:tc>
          <w:tcPr>
            <w:tcW w:w="1858" w:type="pct"/>
            <w:tcBorders>
              <w:top w:val="single" w:sz="4" w:space="0" w:color="auto"/>
              <w:left w:val="single" w:sz="4" w:space="0" w:color="auto"/>
              <w:bottom w:val="single" w:sz="4" w:space="0" w:color="auto"/>
            </w:tcBorders>
            <w:vAlign w:val="center"/>
          </w:tcPr>
          <w:p w:rsidR="004F5C49" w:rsidRPr="00C00358" w:rsidRDefault="004F5C49" w:rsidP="007D6C7F">
            <w:pPr>
              <w:autoSpaceDE w:val="0"/>
              <w:autoSpaceDN w:val="0"/>
              <w:adjustRightInd w:val="0"/>
              <w:jc w:val="both"/>
              <w:rPr>
                <w:rFonts w:cs="Arial"/>
                <w:sz w:val="20"/>
                <w:lang w:eastAsia="en-GB"/>
              </w:rPr>
            </w:pPr>
            <w:r w:rsidRPr="00C00358">
              <w:rPr>
                <w:rFonts w:cs="Arial"/>
                <w:sz w:val="20"/>
                <w:lang w:eastAsia="en-GB"/>
              </w:rPr>
              <w:t xml:space="preserve">Ext: </w:t>
            </w:r>
            <w:r w:rsidR="00B05BB9" w:rsidRPr="00C00358">
              <w:rPr>
                <w:rFonts w:cs="Arial"/>
                <w:sz w:val="20"/>
                <w:lang w:eastAsia="en-GB"/>
              </w:rPr>
              <w:t>3383</w:t>
            </w:r>
          </w:p>
        </w:tc>
      </w:tr>
      <w:tr w:rsidR="00021EA1" w:rsidRPr="005E4031" w:rsidTr="0087421C">
        <w:trPr>
          <w:trHeight w:val="340"/>
          <w:jc w:val="center"/>
        </w:trPr>
        <w:tc>
          <w:tcPr>
            <w:tcW w:w="1731" w:type="pct"/>
            <w:tcBorders>
              <w:top w:val="single" w:sz="4" w:space="0" w:color="auto"/>
              <w:bottom w:val="single" w:sz="4" w:space="0" w:color="auto"/>
              <w:right w:val="single" w:sz="4" w:space="0" w:color="auto"/>
            </w:tcBorders>
            <w:vAlign w:val="center"/>
          </w:tcPr>
          <w:p w:rsidR="00021EA1" w:rsidRPr="00021EA1" w:rsidRDefault="00021EA1" w:rsidP="007D6C7F">
            <w:pPr>
              <w:autoSpaceDE w:val="0"/>
              <w:autoSpaceDN w:val="0"/>
              <w:adjustRightInd w:val="0"/>
              <w:jc w:val="both"/>
              <w:rPr>
                <w:rFonts w:cs="Arial"/>
                <w:color w:val="002060"/>
                <w:sz w:val="20"/>
                <w:lang w:eastAsia="en-GB"/>
              </w:rPr>
            </w:pPr>
            <w:r w:rsidRPr="00021EA1">
              <w:rPr>
                <w:rFonts w:cs="Arial"/>
                <w:color w:val="002060"/>
                <w:sz w:val="20"/>
                <w:lang w:eastAsia="en-GB"/>
              </w:rPr>
              <w:lastRenderedPageBreak/>
              <w:t>Point of Care Scientist</w:t>
            </w:r>
          </w:p>
        </w:tc>
        <w:tc>
          <w:tcPr>
            <w:tcW w:w="1411" w:type="pct"/>
            <w:tcBorders>
              <w:top w:val="single" w:sz="4" w:space="0" w:color="auto"/>
              <w:left w:val="single" w:sz="4" w:space="0" w:color="auto"/>
              <w:bottom w:val="single" w:sz="4" w:space="0" w:color="auto"/>
              <w:right w:val="single" w:sz="4" w:space="0" w:color="auto"/>
            </w:tcBorders>
            <w:vAlign w:val="center"/>
          </w:tcPr>
          <w:p w:rsidR="00021EA1" w:rsidRPr="00021EA1" w:rsidRDefault="00021EA1" w:rsidP="007D6C7F">
            <w:pPr>
              <w:autoSpaceDE w:val="0"/>
              <w:autoSpaceDN w:val="0"/>
              <w:adjustRightInd w:val="0"/>
              <w:jc w:val="both"/>
              <w:rPr>
                <w:rFonts w:cs="Arial"/>
                <w:color w:val="002060"/>
                <w:sz w:val="20"/>
                <w:lang w:eastAsia="en-GB"/>
              </w:rPr>
            </w:pPr>
            <w:r w:rsidRPr="00021EA1">
              <w:rPr>
                <w:rFonts w:cs="Arial"/>
                <w:color w:val="002060"/>
                <w:sz w:val="20"/>
                <w:lang w:eastAsia="en-GB"/>
              </w:rPr>
              <w:t>Sarah Brady</w:t>
            </w:r>
          </w:p>
        </w:tc>
        <w:tc>
          <w:tcPr>
            <w:tcW w:w="1858" w:type="pct"/>
            <w:tcBorders>
              <w:top w:val="single" w:sz="4" w:space="0" w:color="auto"/>
              <w:left w:val="single" w:sz="4" w:space="0" w:color="auto"/>
              <w:bottom w:val="single" w:sz="4" w:space="0" w:color="auto"/>
            </w:tcBorders>
            <w:vAlign w:val="center"/>
          </w:tcPr>
          <w:p w:rsidR="00021EA1" w:rsidRPr="00021EA1" w:rsidRDefault="00021EA1" w:rsidP="007D6C7F">
            <w:pPr>
              <w:autoSpaceDE w:val="0"/>
              <w:autoSpaceDN w:val="0"/>
              <w:adjustRightInd w:val="0"/>
              <w:jc w:val="both"/>
              <w:rPr>
                <w:rFonts w:cs="Arial"/>
                <w:color w:val="002060"/>
                <w:sz w:val="20"/>
                <w:lang w:eastAsia="en-GB"/>
              </w:rPr>
            </w:pPr>
            <w:r w:rsidRPr="00021EA1">
              <w:rPr>
                <w:rFonts w:cs="Arial"/>
                <w:color w:val="002060"/>
                <w:sz w:val="20"/>
                <w:lang w:eastAsia="en-GB"/>
              </w:rPr>
              <w:t>0867969647</w:t>
            </w:r>
          </w:p>
        </w:tc>
      </w:tr>
      <w:tr w:rsidR="00046E02" w:rsidRPr="005E4031" w:rsidTr="0087421C">
        <w:trPr>
          <w:trHeight w:val="510"/>
          <w:jc w:val="center"/>
        </w:trPr>
        <w:tc>
          <w:tcPr>
            <w:tcW w:w="1731" w:type="pct"/>
            <w:tcBorders>
              <w:top w:val="single" w:sz="4" w:space="0" w:color="auto"/>
              <w:bottom w:val="single" w:sz="4" w:space="0" w:color="auto"/>
              <w:right w:val="single" w:sz="4" w:space="0" w:color="auto"/>
            </w:tcBorders>
            <w:vAlign w:val="center"/>
          </w:tcPr>
          <w:p w:rsidR="002B0304" w:rsidRPr="005E4031" w:rsidRDefault="00BA43EE" w:rsidP="007D6C7F">
            <w:pPr>
              <w:autoSpaceDE w:val="0"/>
              <w:autoSpaceDN w:val="0"/>
              <w:adjustRightInd w:val="0"/>
              <w:jc w:val="both"/>
              <w:rPr>
                <w:rFonts w:cs="Arial"/>
                <w:sz w:val="20"/>
                <w:lang w:eastAsia="en-GB"/>
              </w:rPr>
            </w:pPr>
            <w:r w:rsidRPr="005E4031">
              <w:rPr>
                <w:rFonts w:cs="Arial"/>
                <w:sz w:val="20"/>
                <w:lang w:eastAsia="en-GB"/>
              </w:rPr>
              <w:t>Specimen</w:t>
            </w:r>
            <w:r w:rsidR="00046E02" w:rsidRPr="005E4031">
              <w:rPr>
                <w:rFonts w:cs="Arial"/>
                <w:sz w:val="20"/>
                <w:lang w:eastAsia="en-GB"/>
              </w:rPr>
              <w:t xml:space="preserve"> Reception</w:t>
            </w:r>
            <w:r w:rsidR="00F06B3C">
              <w:rPr>
                <w:rFonts w:cs="Arial"/>
                <w:sz w:val="20"/>
                <w:lang w:eastAsia="en-GB"/>
              </w:rPr>
              <w:t>/</w:t>
            </w:r>
          </w:p>
          <w:p w:rsidR="00046E02" w:rsidRPr="005E4031" w:rsidRDefault="002B0304" w:rsidP="007D6C7F">
            <w:pPr>
              <w:autoSpaceDE w:val="0"/>
              <w:autoSpaceDN w:val="0"/>
              <w:adjustRightInd w:val="0"/>
              <w:jc w:val="both"/>
              <w:rPr>
                <w:rFonts w:cs="Arial"/>
                <w:color w:val="000000"/>
                <w:sz w:val="20"/>
                <w:lang w:eastAsia="en-GB"/>
              </w:rPr>
            </w:pPr>
            <w:r w:rsidRPr="005E4031">
              <w:rPr>
                <w:rFonts w:cs="Arial"/>
                <w:sz w:val="20"/>
                <w:lang w:eastAsia="en-GB"/>
              </w:rPr>
              <w:t>Specimen Dispatch</w:t>
            </w:r>
          </w:p>
        </w:tc>
        <w:tc>
          <w:tcPr>
            <w:tcW w:w="1411" w:type="pct"/>
            <w:tcBorders>
              <w:top w:val="single" w:sz="4" w:space="0" w:color="auto"/>
              <w:left w:val="single" w:sz="4" w:space="0" w:color="auto"/>
              <w:bottom w:val="single" w:sz="4" w:space="0" w:color="auto"/>
              <w:right w:val="single" w:sz="4" w:space="0" w:color="auto"/>
            </w:tcBorders>
            <w:vAlign w:val="center"/>
          </w:tcPr>
          <w:p w:rsidR="00046E02" w:rsidRPr="00A3314A" w:rsidRDefault="00F75E6F" w:rsidP="00367929">
            <w:pPr>
              <w:autoSpaceDE w:val="0"/>
              <w:autoSpaceDN w:val="0"/>
              <w:adjustRightInd w:val="0"/>
              <w:jc w:val="both"/>
              <w:rPr>
                <w:rFonts w:cs="Arial"/>
                <w:sz w:val="20"/>
                <w:lang w:eastAsia="en-GB"/>
              </w:rPr>
            </w:pPr>
            <w:r>
              <w:rPr>
                <w:rFonts w:cs="Arial"/>
                <w:sz w:val="20"/>
                <w:lang w:eastAsia="en-GB"/>
              </w:rPr>
              <w:t>Mariela Zal</w:t>
            </w:r>
            <w:r w:rsidR="00367929">
              <w:rPr>
                <w:rFonts w:cs="Arial"/>
                <w:sz w:val="20"/>
                <w:lang w:eastAsia="en-GB"/>
              </w:rPr>
              <w:t>duendo</w:t>
            </w:r>
          </w:p>
        </w:tc>
        <w:tc>
          <w:tcPr>
            <w:tcW w:w="1858" w:type="pct"/>
            <w:tcBorders>
              <w:top w:val="single" w:sz="4" w:space="0" w:color="auto"/>
              <w:left w:val="single" w:sz="4" w:space="0" w:color="auto"/>
              <w:bottom w:val="single" w:sz="4" w:space="0" w:color="auto"/>
            </w:tcBorders>
            <w:vAlign w:val="center"/>
          </w:tcPr>
          <w:p w:rsidR="00046E02" w:rsidRPr="00A3314A" w:rsidRDefault="002E6AE1" w:rsidP="007D6C7F">
            <w:pPr>
              <w:autoSpaceDE w:val="0"/>
              <w:autoSpaceDN w:val="0"/>
              <w:adjustRightInd w:val="0"/>
              <w:jc w:val="both"/>
              <w:rPr>
                <w:rFonts w:cs="Arial"/>
                <w:sz w:val="20"/>
                <w:lang w:eastAsia="en-GB"/>
              </w:rPr>
            </w:pPr>
            <w:r w:rsidRPr="00A3314A">
              <w:rPr>
                <w:rFonts w:cs="Arial"/>
                <w:sz w:val="20"/>
                <w:lang w:eastAsia="en-GB"/>
              </w:rPr>
              <w:t>Ext:</w:t>
            </w:r>
            <w:r w:rsidR="00046E02" w:rsidRPr="00A3314A">
              <w:rPr>
                <w:rFonts w:cs="Arial"/>
                <w:sz w:val="20"/>
                <w:lang w:eastAsia="en-GB"/>
              </w:rPr>
              <w:t>3178</w:t>
            </w:r>
            <w:r w:rsidR="00EB126C" w:rsidRPr="00A3314A">
              <w:rPr>
                <w:rFonts w:cs="Arial"/>
                <w:sz w:val="20"/>
                <w:lang w:eastAsia="en-GB"/>
              </w:rPr>
              <w:t>/3545</w:t>
            </w:r>
          </w:p>
          <w:p w:rsidR="002B0304" w:rsidRPr="00A3314A" w:rsidRDefault="002E6AE1" w:rsidP="007D6C7F">
            <w:pPr>
              <w:autoSpaceDE w:val="0"/>
              <w:autoSpaceDN w:val="0"/>
              <w:adjustRightInd w:val="0"/>
              <w:jc w:val="both"/>
              <w:rPr>
                <w:rFonts w:cs="Arial"/>
                <w:sz w:val="20"/>
                <w:lang w:eastAsia="en-GB"/>
              </w:rPr>
            </w:pPr>
            <w:r w:rsidRPr="00A3314A">
              <w:rPr>
                <w:rFonts w:cs="Arial"/>
                <w:sz w:val="20"/>
                <w:lang w:eastAsia="en-GB"/>
              </w:rPr>
              <w:t>Fax:</w:t>
            </w:r>
            <w:r w:rsidR="00F06B3C" w:rsidRPr="00A3314A">
              <w:rPr>
                <w:rFonts w:cs="Arial"/>
                <w:sz w:val="20"/>
                <w:lang w:eastAsia="en-GB"/>
              </w:rPr>
              <w:t xml:space="preserve"> 01 </w:t>
            </w:r>
            <w:r w:rsidR="002B0304" w:rsidRPr="00A3314A">
              <w:rPr>
                <w:rFonts w:cs="Arial"/>
                <w:sz w:val="20"/>
                <w:lang w:eastAsia="en-GB"/>
              </w:rPr>
              <w:t>6373410</w:t>
            </w:r>
          </w:p>
        </w:tc>
      </w:tr>
      <w:tr w:rsidR="00046E02" w:rsidRPr="005E4031" w:rsidTr="0087421C">
        <w:trPr>
          <w:trHeight w:val="624"/>
          <w:jc w:val="center"/>
        </w:trPr>
        <w:tc>
          <w:tcPr>
            <w:tcW w:w="1731" w:type="pct"/>
            <w:tcBorders>
              <w:top w:val="single" w:sz="4" w:space="0" w:color="auto"/>
              <w:right w:val="single" w:sz="4" w:space="0" w:color="auto"/>
            </w:tcBorders>
            <w:vAlign w:val="center"/>
          </w:tcPr>
          <w:p w:rsidR="00046E02" w:rsidRPr="005E4031" w:rsidRDefault="00046E02" w:rsidP="007D6C7F">
            <w:pPr>
              <w:autoSpaceDE w:val="0"/>
              <w:autoSpaceDN w:val="0"/>
              <w:adjustRightInd w:val="0"/>
              <w:jc w:val="both"/>
              <w:rPr>
                <w:rFonts w:cs="Arial"/>
                <w:color w:val="000000"/>
                <w:sz w:val="20"/>
                <w:lang w:eastAsia="en-GB"/>
              </w:rPr>
            </w:pPr>
            <w:r w:rsidRPr="005E4031">
              <w:rPr>
                <w:rFonts w:cs="Arial"/>
                <w:sz w:val="20"/>
                <w:lang w:eastAsia="en-GB"/>
              </w:rPr>
              <w:t>Medical Scientist Emergency On-Call</w:t>
            </w:r>
          </w:p>
        </w:tc>
        <w:tc>
          <w:tcPr>
            <w:tcW w:w="1411" w:type="pct"/>
            <w:tcBorders>
              <w:top w:val="single" w:sz="4" w:space="0" w:color="auto"/>
              <w:left w:val="single" w:sz="4" w:space="0" w:color="auto"/>
              <w:right w:val="single" w:sz="4" w:space="0" w:color="auto"/>
            </w:tcBorders>
            <w:vAlign w:val="center"/>
          </w:tcPr>
          <w:p w:rsidR="00046E02" w:rsidRPr="00A3314A" w:rsidRDefault="00046E02" w:rsidP="007D6C7F">
            <w:pPr>
              <w:autoSpaceDE w:val="0"/>
              <w:autoSpaceDN w:val="0"/>
              <w:adjustRightInd w:val="0"/>
              <w:jc w:val="both"/>
              <w:rPr>
                <w:rFonts w:cs="Arial"/>
                <w:sz w:val="20"/>
                <w:lang w:eastAsia="en-GB"/>
              </w:rPr>
            </w:pPr>
            <w:r w:rsidRPr="00A3314A">
              <w:rPr>
                <w:rFonts w:cs="Arial"/>
                <w:sz w:val="20"/>
                <w:lang w:eastAsia="en-GB"/>
              </w:rPr>
              <w:t>Rotational</w:t>
            </w:r>
          </w:p>
        </w:tc>
        <w:tc>
          <w:tcPr>
            <w:tcW w:w="1858" w:type="pct"/>
            <w:tcBorders>
              <w:top w:val="single" w:sz="4" w:space="0" w:color="auto"/>
              <w:left w:val="single" w:sz="4" w:space="0" w:color="auto"/>
            </w:tcBorders>
            <w:vAlign w:val="center"/>
          </w:tcPr>
          <w:p w:rsidR="00C718CE" w:rsidRPr="00A3314A" w:rsidRDefault="00C718CE" w:rsidP="007D6C7F">
            <w:pPr>
              <w:jc w:val="both"/>
              <w:rPr>
                <w:rFonts w:cs="Arial"/>
                <w:sz w:val="20"/>
                <w:lang w:val="en-IE"/>
              </w:rPr>
            </w:pPr>
            <w:r w:rsidRPr="00A3314A">
              <w:rPr>
                <w:rFonts w:cs="Arial"/>
                <w:sz w:val="20"/>
                <w:lang w:val="en-IE"/>
              </w:rPr>
              <w:t>Mobile: 086 385 3277*</w:t>
            </w:r>
          </w:p>
          <w:p w:rsidR="00C718CE" w:rsidRPr="00A3314A" w:rsidRDefault="00C718CE" w:rsidP="007D6C7F">
            <w:pPr>
              <w:jc w:val="both"/>
              <w:rPr>
                <w:rFonts w:cs="Arial"/>
                <w:sz w:val="20"/>
                <w:lang w:val="en-IE"/>
              </w:rPr>
            </w:pPr>
            <w:r w:rsidRPr="00A3314A">
              <w:rPr>
                <w:rFonts w:cs="Arial"/>
                <w:sz w:val="20"/>
                <w:lang w:val="en-IE"/>
              </w:rPr>
              <w:t>*</w:t>
            </w:r>
            <w:r w:rsidRPr="00A3314A">
              <w:rPr>
                <w:rFonts w:cs="Arial"/>
                <w:i/>
                <w:sz w:val="20"/>
                <w:lang w:val="en-IE"/>
              </w:rPr>
              <w:t>Current primary contact source</w:t>
            </w:r>
          </w:p>
        </w:tc>
      </w:tr>
    </w:tbl>
    <w:p w:rsidR="002E6AE1" w:rsidRPr="005E4031" w:rsidRDefault="002E6AE1" w:rsidP="007D6C7F">
      <w:pPr>
        <w:pStyle w:val="Caption"/>
        <w:ind w:firstLine="0"/>
        <w:jc w:val="both"/>
        <w:rPr>
          <w:rFonts w:cs="Arial"/>
        </w:rPr>
      </w:pPr>
    </w:p>
    <w:p w:rsidR="0087421C" w:rsidRPr="00561E0D" w:rsidRDefault="00565373" w:rsidP="007D6C7F">
      <w:pPr>
        <w:pStyle w:val="Caption"/>
        <w:ind w:firstLine="720"/>
        <w:jc w:val="both"/>
        <w:rPr>
          <w:rFonts w:cs="Arial"/>
        </w:rPr>
      </w:pPr>
      <w:bookmarkStart w:id="14" w:name="_Toc135754632"/>
      <w:r w:rsidRPr="005E4031">
        <w:rPr>
          <w:rFonts w:cs="Arial"/>
        </w:rPr>
        <w:t xml:space="preserve">Figure </w:t>
      </w:r>
      <w:r w:rsidR="00AC3B8E" w:rsidRPr="005E4031">
        <w:rPr>
          <w:rFonts w:cs="Arial"/>
        </w:rPr>
        <w:fldChar w:fldCharType="begin"/>
      </w:r>
      <w:r w:rsidR="003D35C9" w:rsidRPr="005E4031">
        <w:rPr>
          <w:rFonts w:cs="Arial"/>
        </w:rPr>
        <w:instrText xml:space="preserve"> SEQ Figure \* ARABIC </w:instrText>
      </w:r>
      <w:r w:rsidR="00AC3B8E" w:rsidRPr="005E4031">
        <w:rPr>
          <w:rFonts w:cs="Arial"/>
        </w:rPr>
        <w:fldChar w:fldCharType="separate"/>
      </w:r>
      <w:r w:rsidR="00942867">
        <w:rPr>
          <w:rFonts w:cs="Arial"/>
          <w:noProof/>
        </w:rPr>
        <w:t>2</w:t>
      </w:r>
      <w:r w:rsidR="00AC3B8E" w:rsidRPr="005E4031">
        <w:rPr>
          <w:rFonts w:cs="Arial"/>
        </w:rPr>
        <w:fldChar w:fldCharType="end"/>
      </w:r>
      <w:r w:rsidRPr="005E4031">
        <w:rPr>
          <w:rFonts w:cs="Arial"/>
        </w:rPr>
        <w:t>: Anatomic Pathology Telephone Numbers</w:t>
      </w:r>
      <w:bookmarkEnd w:id="14"/>
    </w:p>
    <w:tbl>
      <w:tblPr>
        <w:tblW w:w="5000" w:type="pct"/>
        <w:jc w:val="center"/>
        <w:tblBorders>
          <w:top w:val="threeDEmboss" w:sz="12" w:space="0" w:color="auto"/>
          <w:left w:val="threeDEmboss" w:sz="12" w:space="0" w:color="auto"/>
          <w:bottom w:val="threeDEmboss" w:sz="12" w:space="0" w:color="auto"/>
          <w:right w:val="threeDEmboss" w:sz="12" w:space="0" w:color="auto"/>
          <w:insideH w:val="threeDEmboss" w:sz="12" w:space="0" w:color="auto"/>
          <w:insideV w:val="threeDEmboss" w:sz="12" w:space="0" w:color="auto"/>
        </w:tblBorders>
        <w:shd w:val="clear" w:color="auto" w:fill="CCFFCC"/>
        <w:tblLook w:val="0000" w:firstRow="0" w:lastRow="0" w:firstColumn="0" w:lastColumn="0" w:noHBand="0" w:noVBand="0"/>
      </w:tblPr>
      <w:tblGrid>
        <w:gridCol w:w="3941"/>
        <w:gridCol w:w="3211"/>
        <w:gridCol w:w="3837"/>
      </w:tblGrid>
      <w:tr w:rsidR="00B33933" w:rsidRPr="005E4031" w:rsidTr="0087421C">
        <w:trPr>
          <w:trHeight w:val="510"/>
          <w:jc w:val="center"/>
        </w:trPr>
        <w:tc>
          <w:tcPr>
            <w:tcW w:w="1793" w:type="pct"/>
            <w:tcBorders>
              <w:bottom w:val="threeDEmboss" w:sz="12" w:space="0" w:color="auto"/>
            </w:tcBorders>
            <w:shd w:val="clear" w:color="auto" w:fill="C0C0C0"/>
            <w:vAlign w:val="center"/>
          </w:tcPr>
          <w:bookmarkStart w:id="15" w:name="_Anatomic_Pathology"/>
          <w:bookmarkEnd w:id="15"/>
          <w:p w:rsidR="00B33933" w:rsidRPr="00232A7E" w:rsidRDefault="00AC3B8E" w:rsidP="007D6C7F">
            <w:pPr>
              <w:pStyle w:val="Heading3"/>
              <w:spacing w:before="0" w:after="0"/>
              <w:jc w:val="both"/>
              <w:rPr>
                <w:rFonts w:cs="Arial"/>
                <w:b w:val="0"/>
                <w:sz w:val="20"/>
                <w:szCs w:val="20"/>
              </w:rPr>
            </w:pPr>
            <w:r w:rsidRPr="00232A7E">
              <w:rPr>
                <w:rFonts w:cs="Arial"/>
                <w:b w:val="0"/>
                <w:sz w:val="20"/>
                <w:szCs w:val="20"/>
              </w:rPr>
              <w:fldChar w:fldCharType="begin"/>
            </w:r>
            <w:r w:rsidR="003C61C9" w:rsidRPr="00232A7E">
              <w:rPr>
                <w:rFonts w:cs="Arial"/>
                <w:b w:val="0"/>
                <w:sz w:val="20"/>
                <w:szCs w:val="20"/>
              </w:rPr>
              <w:instrText xml:space="preserve"> HYPERLINK  \l "_Anatomical_Pathology_(Histology)" </w:instrText>
            </w:r>
            <w:r w:rsidRPr="00232A7E">
              <w:rPr>
                <w:rFonts w:cs="Arial"/>
                <w:b w:val="0"/>
                <w:sz w:val="20"/>
                <w:szCs w:val="20"/>
              </w:rPr>
              <w:fldChar w:fldCharType="separate"/>
            </w:r>
            <w:bookmarkStart w:id="16" w:name="_Toc228459510"/>
            <w:r w:rsidR="00B33933" w:rsidRPr="00232A7E">
              <w:rPr>
                <w:rStyle w:val="Hyperlink"/>
                <w:rFonts w:cs="Arial"/>
                <w:b w:val="0"/>
                <w:sz w:val="20"/>
                <w:szCs w:val="20"/>
              </w:rPr>
              <w:t>Anatomic Pathology</w:t>
            </w:r>
            <w:bookmarkEnd w:id="16"/>
            <w:r w:rsidRPr="00232A7E">
              <w:rPr>
                <w:rFonts w:cs="Arial"/>
                <w:b w:val="0"/>
                <w:sz w:val="20"/>
                <w:szCs w:val="20"/>
              </w:rPr>
              <w:fldChar w:fldCharType="end"/>
            </w:r>
          </w:p>
        </w:tc>
        <w:tc>
          <w:tcPr>
            <w:tcW w:w="1461" w:type="pct"/>
            <w:tcBorders>
              <w:bottom w:val="threeDEmboss" w:sz="12" w:space="0" w:color="auto"/>
            </w:tcBorders>
            <w:shd w:val="clear" w:color="auto" w:fill="C0C0C0"/>
            <w:vAlign w:val="center"/>
          </w:tcPr>
          <w:p w:rsidR="00B33933" w:rsidRPr="00232A7E" w:rsidRDefault="00F127D1" w:rsidP="007D6C7F">
            <w:pPr>
              <w:autoSpaceDE w:val="0"/>
              <w:autoSpaceDN w:val="0"/>
              <w:adjustRightInd w:val="0"/>
              <w:jc w:val="both"/>
              <w:rPr>
                <w:rFonts w:cs="Arial"/>
                <w:b/>
                <w:sz w:val="20"/>
                <w:lang w:eastAsia="en-GB"/>
              </w:rPr>
            </w:pPr>
            <w:r w:rsidRPr="00232A7E">
              <w:rPr>
                <w:rFonts w:cs="Arial"/>
                <w:b/>
                <w:sz w:val="20"/>
                <w:lang w:eastAsia="en-GB"/>
              </w:rPr>
              <w:sym w:font="Wingdings" w:char="F0DF"/>
            </w:r>
            <w:r w:rsidRPr="00232A7E">
              <w:rPr>
                <w:rFonts w:cs="Arial"/>
                <w:b/>
                <w:sz w:val="20"/>
                <w:lang w:eastAsia="en-GB"/>
              </w:rPr>
              <w:t xml:space="preserve"> [CTRL + Click on link to go  to </w:t>
            </w:r>
            <w:r w:rsidR="006F3E0B" w:rsidRPr="00232A7E">
              <w:rPr>
                <w:rFonts w:cs="Arial"/>
                <w:b/>
                <w:sz w:val="20"/>
                <w:lang w:eastAsia="en-GB"/>
              </w:rPr>
              <w:t>dept.</w:t>
            </w:r>
            <w:r w:rsidRPr="00232A7E">
              <w:rPr>
                <w:rFonts w:cs="Arial"/>
                <w:b/>
                <w:sz w:val="20"/>
                <w:lang w:eastAsia="en-GB"/>
              </w:rPr>
              <w:t xml:space="preserve"> details]</w:t>
            </w:r>
          </w:p>
        </w:tc>
        <w:tc>
          <w:tcPr>
            <w:tcW w:w="1747" w:type="pct"/>
            <w:tcBorders>
              <w:bottom w:val="threeDEmboss" w:sz="12" w:space="0" w:color="auto"/>
            </w:tcBorders>
            <w:shd w:val="clear" w:color="auto" w:fill="C0C0C0"/>
            <w:vAlign w:val="center"/>
          </w:tcPr>
          <w:p w:rsidR="00B33933" w:rsidRPr="00232A7E" w:rsidRDefault="00F127D1" w:rsidP="007D6C7F">
            <w:pPr>
              <w:autoSpaceDE w:val="0"/>
              <w:autoSpaceDN w:val="0"/>
              <w:adjustRightInd w:val="0"/>
              <w:jc w:val="both"/>
              <w:rPr>
                <w:rFonts w:cs="Arial"/>
                <w:b/>
                <w:bCs/>
                <w:sz w:val="20"/>
                <w:lang w:eastAsia="en-GB"/>
              </w:rPr>
            </w:pPr>
            <w:r w:rsidRPr="00232A7E">
              <w:rPr>
                <w:rFonts w:cs="Arial"/>
                <w:b/>
                <w:color w:val="000000"/>
                <w:sz w:val="20"/>
                <w:lang w:eastAsia="en-GB"/>
              </w:rPr>
              <w:t>Phone/ Bleep</w:t>
            </w:r>
          </w:p>
        </w:tc>
      </w:tr>
      <w:tr w:rsidR="007E113A" w:rsidRPr="005E4031" w:rsidTr="0087421C">
        <w:trPr>
          <w:trHeight w:val="280"/>
          <w:jc w:val="center"/>
        </w:trPr>
        <w:tc>
          <w:tcPr>
            <w:tcW w:w="1793" w:type="pct"/>
            <w:tcBorders>
              <w:bottom w:val="single" w:sz="4" w:space="0" w:color="auto"/>
              <w:right w:val="single" w:sz="4" w:space="0" w:color="auto"/>
            </w:tcBorders>
            <w:shd w:val="clear" w:color="auto" w:fill="auto"/>
            <w:vAlign w:val="center"/>
          </w:tcPr>
          <w:p w:rsidR="007E113A" w:rsidRPr="005E4031" w:rsidRDefault="007E113A" w:rsidP="007D6C7F">
            <w:pPr>
              <w:jc w:val="both"/>
              <w:rPr>
                <w:rFonts w:cs="Arial"/>
                <w:bCs/>
                <w:sz w:val="20"/>
                <w:lang w:val="en-IE"/>
              </w:rPr>
            </w:pPr>
            <w:r w:rsidRPr="005E4031">
              <w:rPr>
                <w:rFonts w:cs="Arial"/>
                <w:sz w:val="20"/>
                <w:lang w:val="en-IE"/>
              </w:rPr>
              <w:t>Consultant Pathologists</w:t>
            </w:r>
          </w:p>
        </w:tc>
        <w:tc>
          <w:tcPr>
            <w:tcW w:w="1461" w:type="pct"/>
            <w:tcBorders>
              <w:left w:val="single" w:sz="4" w:space="0" w:color="auto"/>
              <w:bottom w:val="single" w:sz="4" w:space="0" w:color="auto"/>
              <w:right w:val="single" w:sz="4" w:space="0" w:color="auto"/>
            </w:tcBorders>
            <w:shd w:val="clear" w:color="auto" w:fill="auto"/>
            <w:vAlign w:val="center"/>
          </w:tcPr>
          <w:p w:rsidR="007E113A" w:rsidRPr="005E4031" w:rsidRDefault="007E113A" w:rsidP="007D6C7F">
            <w:pPr>
              <w:jc w:val="both"/>
              <w:rPr>
                <w:rFonts w:cs="Arial"/>
                <w:sz w:val="20"/>
                <w:lang w:val="en-IE"/>
              </w:rPr>
            </w:pPr>
            <w:r w:rsidRPr="005E4031">
              <w:rPr>
                <w:rFonts w:cs="Arial"/>
                <w:sz w:val="20"/>
                <w:lang w:val="en-IE"/>
              </w:rPr>
              <w:t xml:space="preserve">Dr </w:t>
            </w:r>
            <w:smartTag w:uri="urn:schemas-microsoft-com:office:smarttags" w:element="PersonName">
              <w:r w:rsidRPr="005E4031">
                <w:rPr>
                  <w:rFonts w:cs="Arial"/>
                  <w:sz w:val="20"/>
                  <w:lang w:val="en-IE"/>
                </w:rPr>
                <w:t>Eoghan Mooney</w:t>
              </w:r>
            </w:smartTag>
          </w:p>
          <w:p w:rsidR="009007B3" w:rsidRDefault="009007B3" w:rsidP="007D6C7F">
            <w:pPr>
              <w:jc w:val="both"/>
              <w:rPr>
                <w:rFonts w:cs="Arial"/>
                <w:sz w:val="20"/>
                <w:szCs w:val="18"/>
                <w:lang w:eastAsia="en-GB"/>
              </w:rPr>
            </w:pPr>
            <w:r w:rsidRPr="005E4031">
              <w:rPr>
                <w:rFonts w:cs="Arial"/>
                <w:sz w:val="20"/>
                <w:szCs w:val="18"/>
                <w:lang w:eastAsia="en-GB"/>
              </w:rPr>
              <w:t>Dr Paul Downey</w:t>
            </w:r>
          </w:p>
          <w:p w:rsidR="0091064B" w:rsidRPr="005E4031" w:rsidRDefault="0091064B" w:rsidP="007D6C7F">
            <w:pPr>
              <w:jc w:val="both"/>
              <w:rPr>
                <w:rFonts w:cs="Arial"/>
                <w:sz w:val="22"/>
                <w:lang w:val="en-IE"/>
              </w:rPr>
            </w:pPr>
            <w:r>
              <w:rPr>
                <w:rFonts w:cs="Arial"/>
                <w:sz w:val="20"/>
                <w:szCs w:val="18"/>
                <w:lang w:eastAsia="en-GB"/>
              </w:rPr>
              <w:t>Dr Catherine Connolly</w:t>
            </w:r>
          </w:p>
          <w:p w:rsidR="007E113A" w:rsidRPr="005E4031" w:rsidRDefault="007E113A" w:rsidP="007D6C7F">
            <w:pPr>
              <w:jc w:val="both"/>
              <w:rPr>
                <w:rFonts w:cs="Arial"/>
                <w:sz w:val="20"/>
                <w:lang w:val="en-IE"/>
              </w:rPr>
            </w:pPr>
            <w:r w:rsidRPr="005E4031">
              <w:rPr>
                <w:rFonts w:cs="Arial"/>
                <w:sz w:val="20"/>
                <w:lang w:val="en-IE"/>
              </w:rPr>
              <w:t>Dr David Gibbons</w:t>
            </w:r>
          </w:p>
        </w:tc>
        <w:tc>
          <w:tcPr>
            <w:tcW w:w="1747" w:type="pct"/>
            <w:tcBorders>
              <w:left w:val="single" w:sz="4" w:space="0" w:color="auto"/>
              <w:bottom w:val="single" w:sz="4" w:space="0" w:color="auto"/>
            </w:tcBorders>
            <w:shd w:val="clear" w:color="auto" w:fill="auto"/>
            <w:vAlign w:val="center"/>
          </w:tcPr>
          <w:p w:rsidR="007E113A" w:rsidRPr="005E4031" w:rsidRDefault="00CF5F76" w:rsidP="007D6C7F">
            <w:pPr>
              <w:jc w:val="both"/>
              <w:rPr>
                <w:rFonts w:cs="Arial"/>
                <w:sz w:val="20"/>
                <w:lang w:val="en-IE"/>
              </w:rPr>
            </w:pPr>
            <w:r w:rsidRPr="005E4031">
              <w:rPr>
                <w:rFonts w:cs="Arial"/>
                <w:sz w:val="20"/>
                <w:lang w:val="en-IE"/>
              </w:rPr>
              <w:t xml:space="preserve">Ext: </w:t>
            </w:r>
            <w:r w:rsidR="007E113A" w:rsidRPr="005E4031">
              <w:rPr>
                <w:rFonts w:cs="Arial"/>
                <w:sz w:val="20"/>
                <w:lang w:val="en-IE"/>
              </w:rPr>
              <w:t>3181</w:t>
            </w:r>
          </w:p>
          <w:p w:rsidR="007E113A" w:rsidRPr="005E4031" w:rsidRDefault="00F824C3" w:rsidP="007D6C7F">
            <w:pPr>
              <w:jc w:val="both"/>
              <w:rPr>
                <w:rFonts w:cs="Arial"/>
                <w:sz w:val="20"/>
              </w:rPr>
            </w:pPr>
            <w:r w:rsidRPr="005E4031">
              <w:rPr>
                <w:rFonts w:cs="Arial"/>
                <w:sz w:val="20"/>
                <w:lang w:val="en-IE"/>
              </w:rPr>
              <w:t xml:space="preserve">Ext: </w:t>
            </w:r>
            <w:r w:rsidR="009007B3" w:rsidRPr="005E4031">
              <w:rPr>
                <w:rFonts w:cs="Arial"/>
                <w:sz w:val="20"/>
              </w:rPr>
              <w:t>3135</w:t>
            </w:r>
          </w:p>
          <w:p w:rsidR="0091064B" w:rsidRDefault="0091064B" w:rsidP="007D6C7F">
            <w:pPr>
              <w:jc w:val="both"/>
              <w:rPr>
                <w:rFonts w:cs="Arial"/>
                <w:sz w:val="20"/>
                <w:lang w:val="en-IE"/>
              </w:rPr>
            </w:pPr>
            <w:r>
              <w:rPr>
                <w:rFonts w:cs="Arial"/>
                <w:sz w:val="20"/>
                <w:lang w:val="en-IE"/>
              </w:rPr>
              <w:t>Ext: 4089</w:t>
            </w:r>
          </w:p>
          <w:p w:rsidR="00F824C3" w:rsidRPr="005E4031" w:rsidRDefault="00F824C3" w:rsidP="007D6C7F">
            <w:pPr>
              <w:jc w:val="both"/>
              <w:rPr>
                <w:rFonts w:cs="Arial"/>
                <w:sz w:val="20"/>
                <w:lang w:val="en-IE"/>
              </w:rPr>
            </w:pPr>
            <w:r w:rsidRPr="005E4031">
              <w:rPr>
                <w:rFonts w:cs="Arial"/>
                <w:sz w:val="20"/>
                <w:lang w:val="en-IE"/>
              </w:rPr>
              <w:t xml:space="preserve">Ext: </w:t>
            </w:r>
            <w:r w:rsidR="009007B3" w:rsidRPr="005E4031">
              <w:rPr>
                <w:rFonts w:cs="Arial"/>
                <w:sz w:val="20"/>
              </w:rPr>
              <w:t>3531</w:t>
            </w:r>
          </w:p>
        </w:tc>
      </w:tr>
      <w:tr w:rsidR="007E113A" w:rsidRPr="005E4031" w:rsidTr="0087421C">
        <w:trPr>
          <w:trHeight w:val="397"/>
          <w:jc w:val="center"/>
        </w:trPr>
        <w:tc>
          <w:tcPr>
            <w:tcW w:w="1793" w:type="pct"/>
            <w:tcBorders>
              <w:top w:val="single" w:sz="4" w:space="0" w:color="auto"/>
              <w:bottom w:val="single" w:sz="4" w:space="0" w:color="auto"/>
              <w:right w:val="single" w:sz="4" w:space="0" w:color="auto"/>
            </w:tcBorders>
            <w:shd w:val="clear" w:color="auto" w:fill="auto"/>
            <w:vAlign w:val="center"/>
          </w:tcPr>
          <w:p w:rsidR="007E113A" w:rsidRPr="005E4031" w:rsidRDefault="00A75F2C" w:rsidP="007D6C7F">
            <w:pPr>
              <w:jc w:val="both"/>
              <w:rPr>
                <w:rFonts w:cs="Arial"/>
                <w:lang w:val="en-IE"/>
              </w:rPr>
            </w:pPr>
            <w:r w:rsidRPr="005E4031">
              <w:rPr>
                <w:rFonts w:cs="Arial"/>
                <w:sz w:val="20"/>
                <w:lang w:val="en-IE"/>
              </w:rPr>
              <w:t xml:space="preserve">Chief </w:t>
            </w:r>
            <w:r w:rsidR="007E113A" w:rsidRPr="005E4031">
              <w:rPr>
                <w:rFonts w:cs="Arial"/>
                <w:sz w:val="20"/>
                <w:lang w:val="en-IE"/>
              </w:rPr>
              <w:t>Medical Scientist</w:t>
            </w:r>
          </w:p>
        </w:tc>
        <w:tc>
          <w:tcPr>
            <w:tcW w:w="1461" w:type="pct"/>
            <w:tcBorders>
              <w:top w:val="single" w:sz="4" w:space="0" w:color="auto"/>
              <w:left w:val="single" w:sz="4" w:space="0" w:color="auto"/>
              <w:bottom w:val="single" w:sz="4" w:space="0" w:color="auto"/>
              <w:right w:val="single" w:sz="4" w:space="0" w:color="auto"/>
            </w:tcBorders>
            <w:shd w:val="clear" w:color="auto" w:fill="auto"/>
            <w:vAlign w:val="center"/>
          </w:tcPr>
          <w:p w:rsidR="00BC7699" w:rsidRPr="005E4031" w:rsidRDefault="00D009AF" w:rsidP="007D6C7F">
            <w:pPr>
              <w:jc w:val="both"/>
              <w:rPr>
                <w:rFonts w:cs="Arial"/>
                <w:sz w:val="20"/>
                <w:lang w:val="en-IE"/>
              </w:rPr>
            </w:pPr>
            <w:r w:rsidRPr="005E4031">
              <w:rPr>
                <w:rFonts w:cs="Arial"/>
                <w:sz w:val="20"/>
                <w:lang w:val="en-IE"/>
              </w:rPr>
              <w:t>Paula Whyte</w:t>
            </w:r>
          </w:p>
        </w:tc>
        <w:tc>
          <w:tcPr>
            <w:tcW w:w="1747" w:type="pct"/>
            <w:tcBorders>
              <w:top w:val="single" w:sz="4" w:space="0" w:color="auto"/>
              <w:left w:val="single" w:sz="4" w:space="0" w:color="auto"/>
              <w:bottom w:val="single" w:sz="4" w:space="0" w:color="auto"/>
            </w:tcBorders>
            <w:shd w:val="clear" w:color="auto" w:fill="auto"/>
            <w:vAlign w:val="center"/>
          </w:tcPr>
          <w:p w:rsidR="007E113A" w:rsidRPr="005E4031" w:rsidRDefault="007E113A" w:rsidP="007D6C7F">
            <w:pPr>
              <w:jc w:val="both"/>
              <w:rPr>
                <w:rFonts w:cs="Arial"/>
                <w:sz w:val="20"/>
                <w:lang w:val="en-IE"/>
              </w:rPr>
            </w:pPr>
            <w:r w:rsidRPr="005E4031">
              <w:rPr>
                <w:rFonts w:cs="Arial"/>
                <w:sz w:val="20"/>
                <w:lang w:val="en-IE"/>
              </w:rPr>
              <w:t>Ext</w:t>
            </w:r>
            <w:r w:rsidR="00CF5F76" w:rsidRPr="005E4031">
              <w:rPr>
                <w:rFonts w:cs="Arial"/>
                <w:sz w:val="20"/>
                <w:lang w:val="en-IE"/>
              </w:rPr>
              <w:t>:</w:t>
            </w:r>
            <w:r w:rsidR="00A75F2C" w:rsidRPr="005E4031">
              <w:rPr>
                <w:rFonts w:cs="Arial"/>
                <w:sz w:val="20"/>
                <w:lang w:val="en-IE"/>
              </w:rPr>
              <w:t>3263</w:t>
            </w:r>
          </w:p>
        </w:tc>
      </w:tr>
      <w:tr w:rsidR="007E113A" w:rsidRPr="005E4031" w:rsidTr="0087421C">
        <w:trPr>
          <w:trHeight w:val="280"/>
          <w:jc w:val="center"/>
        </w:trPr>
        <w:tc>
          <w:tcPr>
            <w:tcW w:w="1793" w:type="pct"/>
            <w:tcBorders>
              <w:top w:val="single" w:sz="4" w:space="0" w:color="auto"/>
              <w:bottom w:val="single" w:sz="4" w:space="0" w:color="auto"/>
              <w:right w:val="single" w:sz="4" w:space="0" w:color="auto"/>
            </w:tcBorders>
            <w:shd w:val="clear" w:color="auto" w:fill="auto"/>
            <w:vAlign w:val="center"/>
          </w:tcPr>
          <w:p w:rsidR="007E113A" w:rsidRPr="005E4031" w:rsidRDefault="00A75F2C" w:rsidP="007D6C7F">
            <w:pPr>
              <w:jc w:val="both"/>
              <w:rPr>
                <w:rFonts w:cs="Arial"/>
                <w:sz w:val="20"/>
                <w:lang w:val="en-IE"/>
              </w:rPr>
            </w:pPr>
            <w:r w:rsidRPr="005E4031">
              <w:rPr>
                <w:rFonts w:cs="Arial"/>
                <w:sz w:val="20"/>
                <w:lang w:val="en-IE"/>
              </w:rPr>
              <w:t>Senior</w:t>
            </w:r>
            <w:r w:rsidR="00283944">
              <w:rPr>
                <w:rFonts w:cs="Arial"/>
                <w:sz w:val="20"/>
                <w:lang w:val="en-IE"/>
              </w:rPr>
              <w:t xml:space="preserve"> / Specialist</w:t>
            </w:r>
            <w:r w:rsidRPr="005E4031">
              <w:rPr>
                <w:rFonts w:cs="Arial"/>
                <w:sz w:val="20"/>
                <w:lang w:val="en-IE"/>
              </w:rPr>
              <w:t xml:space="preserve"> Medical Scientist</w:t>
            </w:r>
          </w:p>
        </w:tc>
        <w:tc>
          <w:tcPr>
            <w:tcW w:w="1461" w:type="pct"/>
            <w:tcBorders>
              <w:top w:val="single" w:sz="4" w:space="0" w:color="auto"/>
              <w:left w:val="single" w:sz="4" w:space="0" w:color="auto"/>
              <w:bottom w:val="single" w:sz="4" w:space="0" w:color="auto"/>
              <w:right w:val="single" w:sz="4" w:space="0" w:color="auto"/>
            </w:tcBorders>
            <w:shd w:val="clear" w:color="auto" w:fill="auto"/>
            <w:vAlign w:val="center"/>
          </w:tcPr>
          <w:p w:rsidR="00570E01" w:rsidRPr="005E4031" w:rsidRDefault="00570E01" w:rsidP="007D6C7F">
            <w:pPr>
              <w:jc w:val="both"/>
              <w:rPr>
                <w:rFonts w:cs="Arial"/>
                <w:sz w:val="20"/>
                <w:lang w:val="en-IE"/>
              </w:rPr>
            </w:pPr>
            <w:r w:rsidRPr="005E4031">
              <w:rPr>
                <w:rFonts w:cs="Arial"/>
                <w:sz w:val="20"/>
                <w:lang w:val="en-IE"/>
              </w:rPr>
              <w:t>Declan Ryan</w:t>
            </w:r>
          </w:p>
          <w:p w:rsidR="00316A8E" w:rsidRDefault="00316A8E" w:rsidP="007D6C7F">
            <w:pPr>
              <w:jc w:val="both"/>
              <w:rPr>
                <w:rFonts w:cs="Arial"/>
                <w:sz w:val="20"/>
                <w:lang w:val="en-IE"/>
              </w:rPr>
            </w:pPr>
            <w:r w:rsidRPr="005E4031">
              <w:rPr>
                <w:rFonts w:cs="Arial"/>
                <w:sz w:val="20"/>
                <w:lang w:val="en-IE"/>
              </w:rPr>
              <w:t>David Mahon</w:t>
            </w:r>
          </w:p>
          <w:p w:rsidR="00021EA1" w:rsidRPr="00021EA1" w:rsidRDefault="00021EA1" w:rsidP="007D6C7F">
            <w:pPr>
              <w:jc w:val="both"/>
              <w:rPr>
                <w:rFonts w:cs="Arial"/>
                <w:color w:val="002060"/>
                <w:sz w:val="20"/>
                <w:lang w:val="en-IE"/>
              </w:rPr>
            </w:pPr>
            <w:r>
              <w:rPr>
                <w:rFonts w:cs="Arial"/>
                <w:color w:val="002060"/>
                <w:sz w:val="20"/>
                <w:lang w:val="en-IE"/>
              </w:rPr>
              <w:t>Constance Young</w:t>
            </w:r>
          </w:p>
        </w:tc>
        <w:tc>
          <w:tcPr>
            <w:tcW w:w="1747" w:type="pct"/>
            <w:tcBorders>
              <w:top w:val="single" w:sz="4" w:space="0" w:color="auto"/>
              <w:left w:val="single" w:sz="4" w:space="0" w:color="auto"/>
              <w:bottom w:val="single" w:sz="4" w:space="0" w:color="auto"/>
            </w:tcBorders>
            <w:shd w:val="clear" w:color="auto" w:fill="auto"/>
            <w:vAlign w:val="center"/>
          </w:tcPr>
          <w:p w:rsidR="007E113A" w:rsidRPr="005E4031" w:rsidRDefault="007E113A" w:rsidP="007D6C7F">
            <w:pPr>
              <w:jc w:val="both"/>
              <w:rPr>
                <w:rFonts w:cs="Arial"/>
                <w:sz w:val="20"/>
                <w:lang w:val="en-IE"/>
              </w:rPr>
            </w:pPr>
            <w:r w:rsidRPr="005E4031">
              <w:rPr>
                <w:rFonts w:cs="Arial"/>
                <w:sz w:val="20"/>
                <w:lang w:val="en-IE"/>
              </w:rPr>
              <w:t>Ext</w:t>
            </w:r>
            <w:r w:rsidR="00CF5F76" w:rsidRPr="005E4031">
              <w:rPr>
                <w:rFonts w:cs="Arial"/>
                <w:sz w:val="20"/>
                <w:lang w:val="en-IE"/>
              </w:rPr>
              <w:t>:</w:t>
            </w:r>
            <w:r w:rsidRPr="005E4031">
              <w:rPr>
                <w:rFonts w:cs="Arial"/>
                <w:sz w:val="20"/>
                <w:lang w:val="en-IE"/>
              </w:rPr>
              <w:t xml:space="preserve"> 3180</w:t>
            </w:r>
          </w:p>
        </w:tc>
      </w:tr>
      <w:tr w:rsidR="00A75F2C" w:rsidRPr="005E4031" w:rsidTr="0087421C">
        <w:trPr>
          <w:trHeight w:val="340"/>
          <w:jc w:val="center"/>
        </w:trPr>
        <w:tc>
          <w:tcPr>
            <w:tcW w:w="1793" w:type="pct"/>
            <w:tcBorders>
              <w:top w:val="single" w:sz="4" w:space="0" w:color="auto"/>
              <w:bottom w:val="single" w:sz="4" w:space="0" w:color="auto"/>
              <w:right w:val="single" w:sz="4" w:space="0" w:color="auto"/>
            </w:tcBorders>
            <w:shd w:val="clear" w:color="auto" w:fill="auto"/>
            <w:vAlign w:val="center"/>
          </w:tcPr>
          <w:p w:rsidR="00A75F2C" w:rsidRPr="005E4031" w:rsidRDefault="00A75F2C" w:rsidP="007D6C7F">
            <w:pPr>
              <w:jc w:val="both"/>
              <w:rPr>
                <w:rFonts w:cs="Arial"/>
                <w:sz w:val="20"/>
                <w:lang w:val="en-IE"/>
              </w:rPr>
            </w:pPr>
            <w:r w:rsidRPr="005E4031">
              <w:rPr>
                <w:rFonts w:cs="Arial"/>
                <w:sz w:val="20"/>
                <w:lang w:val="en-IE"/>
              </w:rPr>
              <w:t>Routine Laboratory</w:t>
            </w:r>
          </w:p>
        </w:tc>
        <w:tc>
          <w:tcPr>
            <w:tcW w:w="1461" w:type="pct"/>
            <w:tcBorders>
              <w:top w:val="single" w:sz="4" w:space="0" w:color="auto"/>
              <w:left w:val="single" w:sz="4" w:space="0" w:color="auto"/>
              <w:bottom w:val="single" w:sz="4" w:space="0" w:color="auto"/>
              <w:right w:val="single" w:sz="4" w:space="0" w:color="auto"/>
            </w:tcBorders>
            <w:shd w:val="clear" w:color="auto" w:fill="auto"/>
            <w:vAlign w:val="center"/>
          </w:tcPr>
          <w:p w:rsidR="00A75F2C" w:rsidRPr="005E4031" w:rsidRDefault="00A75F2C" w:rsidP="007D6C7F">
            <w:pPr>
              <w:jc w:val="both"/>
              <w:rPr>
                <w:rFonts w:cs="Arial"/>
                <w:sz w:val="20"/>
                <w:lang w:val="en-IE"/>
              </w:rPr>
            </w:pPr>
          </w:p>
        </w:tc>
        <w:tc>
          <w:tcPr>
            <w:tcW w:w="1747" w:type="pct"/>
            <w:tcBorders>
              <w:top w:val="single" w:sz="4" w:space="0" w:color="auto"/>
              <w:left w:val="single" w:sz="4" w:space="0" w:color="auto"/>
              <w:bottom w:val="single" w:sz="4" w:space="0" w:color="auto"/>
            </w:tcBorders>
            <w:shd w:val="clear" w:color="auto" w:fill="auto"/>
            <w:vAlign w:val="center"/>
          </w:tcPr>
          <w:p w:rsidR="00A75F2C" w:rsidRPr="005E4031" w:rsidRDefault="00A75F2C" w:rsidP="007D6C7F">
            <w:pPr>
              <w:jc w:val="both"/>
              <w:rPr>
                <w:rFonts w:cs="Arial"/>
                <w:sz w:val="20"/>
                <w:lang w:val="en-IE"/>
              </w:rPr>
            </w:pPr>
            <w:r w:rsidRPr="005E4031">
              <w:rPr>
                <w:rFonts w:cs="Arial"/>
                <w:sz w:val="20"/>
                <w:lang w:val="en-IE"/>
              </w:rPr>
              <w:t>Ext: 3531/3180</w:t>
            </w:r>
          </w:p>
        </w:tc>
      </w:tr>
      <w:tr w:rsidR="007E113A" w:rsidRPr="005E4031" w:rsidTr="0087421C">
        <w:trPr>
          <w:trHeight w:val="340"/>
          <w:jc w:val="center"/>
        </w:trPr>
        <w:tc>
          <w:tcPr>
            <w:tcW w:w="1793" w:type="pct"/>
            <w:tcBorders>
              <w:top w:val="single" w:sz="4" w:space="0" w:color="auto"/>
              <w:bottom w:val="single" w:sz="4" w:space="0" w:color="auto"/>
              <w:right w:val="single" w:sz="4" w:space="0" w:color="auto"/>
            </w:tcBorders>
            <w:shd w:val="clear" w:color="auto" w:fill="auto"/>
            <w:vAlign w:val="center"/>
          </w:tcPr>
          <w:p w:rsidR="007E113A" w:rsidRPr="005E4031" w:rsidRDefault="00CF5F76" w:rsidP="007D6C7F">
            <w:pPr>
              <w:jc w:val="both"/>
              <w:rPr>
                <w:rFonts w:cs="Arial"/>
                <w:sz w:val="20"/>
                <w:lang w:val="en-IE"/>
              </w:rPr>
            </w:pPr>
            <w:r w:rsidRPr="005E4031">
              <w:rPr>
                <w:rFonts w:cs="Arial"/>
                <w:sz w:val="20"/>
                <w:lang w:val="en-IE"/>
              </w:rPr>
              <w:t xml:space="preserve">Senior </w:t>
            </w:r>
            <w:r w:rsidR="007E113A" w:rsidRPr="005E4031">
              <w:rPr>
                <w:rFonts w:cs="Arial"/>
                <w:sz w:val="20"/>
                <w:lang w:val="en-IE"/>
              </w:rPr>
              <w:t>Pathology Technician</w:t>
            </w:r>
          </w:p>
        </w:tc>
        <w:tc>
          <w:tcPr>
            <w:tcW w:w="1461" w:type="pct"/>
            <w:tcBorders>
              <w:top w:val="single" w:sz="4" w:space="0" w:color="auto"/>
              <w:left w:val="single" w:sz="4" w:space="0" w:color="auto"/>
              <w:bottom w:val="single" w:sz="4" w:space="0" w:color="auto"/>
              <w:right w:val="single" w:sz="4" w:space="0" w:color="auto"/>
            </w:tcBorders>
            <w:shd w:val="clear" w:color="auto" w:fill="auto"/>
            <w:vAlign w:val="center"/>
          </w:tcPr>
          <w:p w:rsidR="007E113A" w:rsidRPr="005E4031" w:rsidRDefault="00D009AF" w:rsidP="007D6C7F">
            <w:pPr>
              <w:jc w:val="both"/>
              <w:rPr>
                <w:rFonts w:cs="Arial"/>
                <w:sz w:val="20"/>
                <w:lang w:val="en-IE"/>
              </w:rPr>
            </w:pPr>
            <w:smartTag w:uri="urn:schemas-microsoft-com:office:smarttags" w:element="PersonName">
              <w:r w:rsidRPr="005E4031">
                <w:rPr>
                  <w:rFonts w:cs="Arial"/>
                  <w:sz w:val="20"/>
                  <w:lang w:val="en-IE"/>
                </w:rPr>
                <w:t>John Long</w:t>
              </w:r>
            </w:smartTag>
          </w:p>
        </w:tc>
        <w:tc>
          <w:tcPr>
            <w:tcW w:w="1747" w:type="pct"/>
            <w:tcBorders>
              <w:top w:val="single" w:sz="4" w:space="0" w:color="auto"/>
              <w:left w:val="single" w:sz="4" w:space="0" w:color="auto"/>
              <w:bottom w:val="single" w:sz="4" w:space="0" w:color="auto"/>
            </w:tcBorders>
            <w:shd w:val="clear" w:color="auto" w:fill="auto"/>
            <w:vAlign w:val="center"/>
          </w:tcPr>
          <w:p w:rsidR="007E113A" w:rsidRPr="005E4031" w:rsidRDefault="007E113A" w:rsidP="007D6C7F">
            <w:pPr>
              <w:jc w:val="both"/>
              <w:rPr>
                <w:rFonts w:cs="Arial"/>
                <w:sz w:val="20"/>
                <w:lang w:val="en-IE"/>
              </w:rPr>
            </w:pPr>
            <w:r w:rsidRPr="005E4031">
              <w:rPr>
                <w:rFonts w:cs="Arial"/>
                <w:sz w:val="20"/>
                <w:lang w:val="en-IE"/>
              </w:rPr>
              <w:t>Ext</w:t>
            </w:r>
            <w:r w:rsidR="00CF5F76" w:rsidRPr="005E4031">
              <w:rPr>
                <w:rFonts w:cs="Arial"/>
                <w:sz w:val="20"/>
                <w:lang w:val="en-IE"/>
              </w:rPr>
              <w:t>:</w:t>
            </w:r>
            <w:r w:rsidRPr="005E4031">
              <w:rPr>
                <w:rFonts w:cs="Arial"/>
                <w:sz w:val="20"/>
                <w:lang w:val="en-IE"/>
              </w:rPr>
              <w:t xml:space="preserve"> 3</w:t>
            </w:r>
            <w:r w:rsidR="00A75F2C" w:rsidRPr="005E4031">
              <w:rPr>
                <w:rFonts w:cs="Arial"/>
                <w:sz w:val="20"/>
                <w:lang w:val="en-IE"/>
              </w:rPr>
              <w:t>531</w:t>
            </w:r>
          </w:p>
        </w:tc>
      </w:tr>
      <w:tr w:rsidR="007E113A" w:rsidRPr="005E4031" w:rsidTr="0087421C">
        <w:trPr>
          <w:trHeight w:val="340"/>
          <w:jc w:val="center"/>
        </w:trPr>
        <w:tc>
          <w:tcPr>
            <w:tcW w:w="1793" w:type="pct"/>
            <w:tcBorders>
              <w:top w:val="single" w:sz="4" w:space="0" w:color="auto"/>
              <w:bottom w:val="single" w:sz="4" w:space="0" w:color="auto"/>
              <w:right w:val="single" w:sz="4" w:space="0" w:color="auto"/>
            </w:tcBorders>
            <w:shd w:val="clear" w:color="auto" w:fill="auto"/>
            <w:vAlign w:val="center"/>
          </w:tcPr>
          <w:p w:rsidR="007E113A" w:rsidRPr="005E4031" w:rsidRDefault="007E113A" w:rsidP="007D6C7F">
            <w:pPr>
              <w:jc w:val="both"/>
              <w:rPr>
                <w:rFonts w:cs="Arial"/>
                <w:sz w:val="20"/>
                <w:lang w:val="en-IE"/>
              </w:rPr>
            </w:pPr>
            <w:r w:rsidRPr="005E4031">
              <w:rPr>
                <w:rFonts w:cs="Arial"/>
                <w:sz w:val="20"/>
                <w:lang w:val="en-IE"/>
              </w:rPr>
              <w:t>Reports/Administration</w:t>
            </w:r>
          </w:p>
        </w:tc>
        <w:tc>
          <w:tcPr>
            <w:tcW w:w="1461" w:type="pct"/>
            <w:tcBorders>
              <w:top w:val="single" w:sz="4" w:space="0" w:color="auto"/>
              <w:left w:val="single" w:sz="4" w:space="0" w:color="auto"/>
              <w:bottom w:val="single" w:sz="4" w:space="0" w:color="auto"/>
              <w:right w:val="single" w:sz="4" w:space="0" w:color="auto"/>
            </w:tcBorders>
            <w:shd w:val="clear" w:color="auto" w:fill="auto"/>
            <w:vAlign w:val="center"/>
          </w:tcPr>
          <w:p w:rsidR="007E113A" w:rsidRPr="005E4031" w:rsidRDefault="00561E0D" w:rsidP="007D6C7F">
            <w:pPr>
              <w:jc w:val="both"/>
              <w:rPr>
                <w:rFonts w:cs="Arial"/>
                <w:sz w:val="20"/>
                <w:lang w:val="en-IE"/>
              </w:rPr>
            </w:pPr>
            <w:r>
              <w:rPr>
                <w:rFonts w:cs="Arial"/>
                <w:sz w:val="20"/>
                <w:lang w:val="en-IE"/>
              </w:rPr>
              <w:t>Edel Connolly</w:t>
            </w:r>
          </w:p>
        </w:tc>
        <w:tc>
          <w:tcPr>
            <w:tcW w:w="1747" w:type="pct"/>
            <w:tcBorders>
              <w:top w:val="single" w:sz="4" w:space="0" w:color="auto"/>
              <w:left w:val="single" w:sz="4" w:space="0" w:color="auto"/>
              <w:bottom w:val="single" w:sz="4" w:space="0" w:color="auto"/>
            </w:tcBorders>
            <w:shd w:val="clear" w:color="auto" w:fill="auto"/>
            <w:vAlign w:val="center"/>
          </w:tcPr>
          <w:p w:rsidR="007E113A" w:rsidRPr="005E4031" w:rsidRDefault="007E113A" w:rsidP="007D6C7F">
            <w:pPr>
              <w:jc w:val="both"/>
              <w:rPr>
                <w:rFonts w:cs="Arial"/>
                <w:sz w:val="20"/>
                <w:lang w:val="en-IE"/>
              </w:rPr>
            </w:pPr>
            <w:r w:rsidRPr="005E4031">
              <w:rPr>
                <w:rFonts w:cs="Arial"/>
                <w:sz w:val="20"/>
                <w:lang w:val="en-IE"/>
              </w:rPr>
              <w:t>Ext</w:t>
            </w:r>
            <w:r w:rsidR="00CF5F76" w:rsidRPr="005E4031">
              <w:rPr>
                <w:rFonts w:cs="Arial"/>
                <w:sz w:val="20"/>
                <w:lang w:val="en-IE"/>
              </w:rPr>
              <w:t>:</w:t>
            </w:r>
            <w:r w:rsidRPr="005E4031">
              <w:rPr>
                <w:rFonts w:cs="Arial"/>
                <w:sz w:val="20"/>
                <w:lang w:val="en-IE"/>
              </w:rPr>
              <w:t xml:space="preserve"> 3531</w:t>
            </w:r>
          </w:p>
        </w:tc>
      </w:tr>
      <w:tr w:rsidR="007E113A" w:rsidRPr="005E4031" w:rsidTr="0087421C">
        <w:trPr>
          <w:trHeight w:val="340"/>
          <w:jc w:val="center"/>
        </w:trPr>
        <w:tc>
          <w:tcPr>
            <w:tcW w:w="1793" w:type="pct"/>
            <w:tcBorders>
              <w:top w:val="single" w:sz="4" w:space="0" w:color="auto"/>
              <w:bottom w:val="threeDEmboss" w:sz="12" w:space="0" w:color="auto"/>
              <w:right w:val="single" w:sz="4" w:space="0" w:color="auto"/>
            </w:tcBorders>
            <w:shd w:val="clear" w:color="auto" w:fill="auto"/>
            <w:vAlign w:val="center"/>
          </w:tcPr>
          <w:p w:rsidR="007E113A" w:rsidRPr="005E4031" w:rsidRDefault="007E113A" w:rsidP="007D6C7F">
            <w:pPr>
              <w:jc w:val="both"/>
              <w:rPr>
                <w:rFonts w:cs="Arial"/>
                <w:sz w:val="20"/>
                <w:lang w:val="en-IE"/>
              </w:rPr>
            </w:pPr>
            <w:smartTag w:uri="urn:schemas-microsoft-com:office:smarttags" w:element="PersonName">
              <w:r w:rsidRPr="005E4031">
                <w:rPr>
                  <w:rFonts w:cs="Arial"/>
                  <w:sz w:val="20"/>
                  <w:lang w:val="en-IE"/>
                </w:rPr>
                <w:t>Pathology Registrar</w:t>
              </w:r>
            </w:smartTag>
          </w:p>
        </w:tc>
        <w:tc>
          <w:tcPr>
            <w:tcW w:w="1461" w:type="pct"/>
            <w:tcBorders>
              <w:top w:val="single" w:sz="4" w:space="0" w:color="auto"/>
              <w:left w:val="single" w:sz="4" w:space="0" w:color="auto"/>
              <w:bottom w:val="threeDEmboss" w:sz="12" w:space="0" w:color="auto"/>
              <w:right w:val="single" w:sz="4" w:space="0" w:color="auto"/>
            </w:tcBorders>
            <w:shd w:val="clear" w:color="auto" w:fill="auto"/>
            <w:vAlign w:val="center"/>
          </w:tcPr>
          <w:p w:rsidR="007E113A" w:rsidRPr="005E4031" w:rsidRDefault="007E113A" w:rsidP="007D6C7F">
            <w:pPr>
              <w:jc w:val="both"/>
              <w:rPr>
                <w:rFonts w:cs="Arial"/>
                <w:sz w:val="20"/>
                <w:lang w:val="en-IE"/>
              </w:rPr>
            </w:pPr>
            <w:r w:rsidRPr="005E4031">
              <w:rPr>
                <w:rFonts w:cs="Arial"/>
                <w:sz w:val="20"/>
                <w:lang w:val="en-IE"/>
              </w:rPr>
              <w:t>Rotational</w:t>
            </w:r>
          </w:p>
        </w:tc>
        <w:tc>
          <w:tcPr>
            <w:tcW w:w="1747" w:type="pct"/>
            <w:tcBorders>
              <w:top w:val="single" w:sz="4" w:space="0" w:color="auto"/>
              <w:left w:val="single" w:sz="4" w:space="0" w:color="auto"/>
              <w:bottom w:val="threeDEmboss" w:sz="12" w:space="0" w:color="auto"/>
            </w:tcBorders>
            <w:shd w:val="clear" w:color="auto" w:fill="auto"/>
            <w:vAlign w:val="center"/>
          </w:tcPr>
          <w:p w:rsidR="007E113A" w:rsidRPr="005E4031" w:rsidRDefault="007E113A" w:rsidP="007D6C7F">
            <w:pPr>
              <w:jc w:val="both"/>
              <w:rPr>
                <w:rFonts w:cs="Arial"/>
                <w:sz w:val="20"/>
                <w:lang w:val="en-IE"/>
              </w:rPr>
            </w:pPr>
            <w:r w:rsidRPr="005E4031">
              <w:rPr>
                <w:rFonts w:cs="Arial"/>
                <w:sz w:val="20"/>
                <w:lang w:val="en-IE"/>
              </w:rPr>
              <w:t>Ext</w:t>
            </w:r>
            <w:r w:rsidR="00CF5F76" w:rsidRPr="005E4031">
              <w:rPr>
                <w:rFonts w:cs="Arial"/>
                <w:sz w:val="20"/>
                <w:lang w:val="en-IE"/>
              </w:rPr>
              <w:t>:</w:t>
            </w:r>
            <w:r w:rsidRPr="005E4031">
              <w:rPr>
                <w:rFonts w:cs="Arial"/>
                <w:sz w:val="20"/>
                <w:lang w:val="en-IE"/>
              </w:rPr>
              <w:t xml:space="preserve"> 3</w:t>
            </w:r>
            <w:r w:rsidR="00C86DE0" w:rsidRPr="005E4031">
              <w:rPr>
                <w:rFonts w:cs="Arial"/>
                <w:sz w:val="20"/>
                <w:lang w:val="en-IE"/>
              </w:rPr>
              <w:t>252</w:t>
            </w:r>
          </w:p>
        </w:tc>
      </w:tr>
    </w:tbl>
    <w:p w:rsidR="00DE20D6" w:rsidRPr="00B8484B" w:rsidRDefault="00DE20D6" w:rsidP="007D6C7F">
      <w:pPr>
        <w:pStyle w:val="Caption"/>
        <w:jc w:val="both"/>
        <w:rPr>
          <w:rFonts w:cs="Arial"/>
          <w:sz w:val="16"/>
          <w:szCs w:val="16"/>
        </w:rPr>
      </w:pPr>
    </w:p>
    <w:p w:rsidR="0087421C" w:rsidRPr="00561E0D" w:rsidRDefault="00565373" w:rsidP="007D6C7F">
      <w:pPr>
        <w:pStyle w:val="Caption"/>
        <w:ind w:firstLine="720"/>
        <w:jc w:val="both"/>
        <w:rPr>
          <w:rFonts w:cs="Arial"/>
        </w:rPr>
      </w:pPr>
      <w:bookmarkStart w:id="17" w:name="_Toc135754633"/>
      <w:r w:rsidRPr="005E4031">
        <w:rPr>
          <w:rFonts w:cs="Arial"/>
        </w:rPr>
        <w:t xml:space="preserve">Figure </w:t>
      </w:r>
      <w:r w:rsidR="00AC3B8E" w:rsidRPr="005E4031">
        <w:rPr>
          <w:rFonts w:cs="Arial"/>
        </w:rPr>
        <w:fldChar w:fldCharType="begin"/>
      </w:r>
      <w:r w:rsidR="003D35C9" w:rsidRPr="005E4031">
        <w:rPr>
          <w:rFonts w:cs="Arial"/>
        </w:rPr>
        <w:instrText xml:space="preserve"> SEQ Figure \* ARABIC </w:instrText>
      </w:r>
      <w:r w:rsidR="00AC3B8E" w:rsidRPr="005E4031">
        <w:rPr>
          <w:rFonts w:cs="Arial"/>
        </w:rPr>
        <w:fldChar w:fldCharType="separate"/>
      </w:r>
      <w:r w:rsidR="00942867">
        <w:rPr>
          <w:rFonts w:cs="Arial"/>
          <w:noProof/>
        </w:rPr>
        <w:t>3</w:t>
      </w:r>
      <w:r w:rsidR="00AC3B8E" w:rsidRPr="005E4031">
        <w:rPr>
          <w:rFonts w:cs="Arial"/>
        </w:rPr>
        <w:fldChar w:fldCharType="end"/>
      </w:r>
      <w:r w:rsidRPr="005E4031">
        <w:rPr>
          <w:rFonts w:cs="Arial"/>
        </w:rPr>
        <w:t>: Biochemistry Telephone Numbers</w:t>
      </w:r>
      <w:bookmarkEnd w:id="17"/>
    </w:p>
    <w:tbl>
      <w:tblPr>
        <w:tblW w:w="5000" w:type="pct"/>
        <w:jc w:val="center"/>
        <w:tblBorders>
          <w:top w:val="threeDEmboss" w:sz="12" w:space="0" w:color="auto"/>
          <w:left w:val="threeDEmboss" w:sz="12" w:space="0" w:color="auto"/>
          <w:bottom w:val="threeDEmboss" w:sz="12" w:space="0" w:color="auto"/>
          <w:right w:val="threeDEmboss" w:sz="12" w:space="0" w:color="auto"/>
          <w:insideH w:val="threeDEmboss" w:sz="12" w:space="0" w:color="auto"/>
          <w:insideV w:val="threeDEmboss" w:sz="12" w:space="0" w:color="auto"/>
        </w:tblBorders>
        <w:shd w:val="clear" w:color="auto" w:fill="D9D9D9"/>
        <w:tblLook w:val="0000" w:firstRow="0" w:lastRow="0" w:firstColumn="0" w:lastColumn="0" w:noHBand="0" w:noVBand="0"/>
      </w:tblPr>
      <w:tblGrid>
        <w:gridCol w:w="3785"/>
        <w:gridCol w:w="3268"/>
        <w:gridCol w:w="3936"/>
      </w:tblGrid>
      <w:tr w:rsidR="007E113A" w:rsidRPr="005E4031" w:rsidTr="0087421C">
        <w:trPr>
          <w:trHeight w:val="340"/>
          <w:jc w:val="center"/>
        </w:trPr>
        <w:tc>
          <w:tcPr>
            <w:tcW w:w="1722" w:type="pct"/>
            <w:tcBorders>
              <w:bottom w:val="threeDEmboss" w:sz="12" w:space="0" w:color="auto"/>
            </w:tcBorders>
            <w:shd w:val="clear" w:color="auto" w:fill="C0C0C0"/>
            <w:vAlign w:val="center"/>
          </w:tcPr>
          <w:bookmarkStart w:id="18" w:name="_Biochemistry"/>
          <w:bookmarkEnd w:id="18"/>
          <w:p w:rsidR="007E113A" w:rsidRPr="00232A7E" w:rsidRDefault="00AC3B8E" w:rsidP="007D6C7F">
            <w:pPr>
              <w:pStyle w:val="Heading3"/>
              <w:spacing w:before="0" w:after="0"/>
              <w:jc w:val="both"/>
              <w:rPr>
                <w:rFonts w:cs="Arial"/>
                <w:b w:val="0"/>
                <w:sz w:val="20"/>
                <w:szCs w:val="20"/>
              </w:rPr>
            </w:pPr>
            <w:r w:rsidRPr="00232A7E">
              <w:rPr>
                <w:rFonts w:cs="Arial"/>
                <w:b w:val="0"/>
                <w:sz w:val="20"/>
                <w:szCs w:val="20"/>
              </w:rPr>
              <w:fldChar w:fldCharType="begin"/>
            </w:r>
            <w:r w:rsidR="00E13ECC" w:rsidRPr="00232A7E">
              <w:rPr>
                <w:rFonts w:cs="Arial"/>
                <w:b w:val="0"/>
                <w:sz w:val="20"/>
                <w:szCs w:val="20"/>
              </w:rPr>
              <w:instrText xml:space="preserve"> HYPERLINK  \l "_Biochemistry_DEPARTMENT" </w:instrText>
            </w:r>
            <w:r w:rsidRPr="00232A7E">
              <w:rPr>
                <w:rFonts w:cs="Arial"/>
                <w:b w:val="0"/>
                <w:sz w:val="20"/>
                <w:szCs w:val="20"/>
              </w:rPr>
              <w:fldChar w:fldCharType="separate"/>
            </w:r>
            <w:bookmarkStart w:id="19" w:name="_Toc228459511"/>
            <w:r w:rsidR="00B9060F" w:rsidRPr="00232A7E">
              <w:rPr>
                <w:rStyle w:val="Hyperlink"/>
                <w:rFonts w:cs="Arial"/>
                <w:b w:val="0"/>
                <w:sz w:val="20"/>
                <w:szCs w:val="20"/>
              </w:rPr>
              <w:t>Biochemistry</w:t>
            </w:r>
            <w:bookmarkEnd w:id="19"/>
            <w:r w:rsidRPr="00232A7E">
              <w:rPr>
                <w:rFonts w:cs="Arial"/>
                <w:b w:val="0"/>
                <w:sz w:val="20"/>
                <w:szCs w:val="20"/>
              </w:rPr>
              <w:fldChar w:fldCharType="end"/>
            </w:r>
          </w:p>
        </w:tc>
        <w:tc>
          <w:tcPr>
            <w:tcW w:w="1487" w:type="pct"/>
            <w:tcBorders>
              <w:bottom w:val="threeDEmboss" w:sz="12" w:space="0" w:color="auto"/>
            </w:tcBorders>
            <w:shd w:val="clear" w:color="auto" w:fill="C0C0C0"/>
            <w:vAlign w:val="center"/>
          </w:tcPr>
          <w:p w:rsidR="007E113A" w:rsidRPr="00232A7E" w:rsidRDefault="00F127D1" w:rsidP="007D6C7F">
            <w:pPr>
              <w:autoSpaceDE w:val="0"/>
              <w:autoSpaceDN w:val="0"/>
              <w:adjustRightInd w:val="0"/>
              <w:jc w:val="both"/>
              <w:rPr>
                <w:rFonts w:cs="Arial"/>
                <w:b/>
                <w:color w:val="000000"/>
                <w:sz w:val="20"/>
                <w:lang w:eastAsia="en-GB"/>
              </w:rPr>
            </w:pPr>
            <w:r w:rsidRPr="00232A7E">
              <w:rPr>
                <w:rFonts w:cs="Arial"/>
                <w:b/>
                <w:sz w:val="20"/>
                <w:lang w:eastAsia="en-GB"/>
              </w:rPr>
              <w:sym w:font="Wingdings" w:char="F0DF"/>
            </w:r>
            <w:r w:rsidRPr="00232A7E">
              <w:rPr>
                <w:rFonts w:cs="Arial"/>
                <w:b/>
                <w:sz w:val="20"/>
                <w:lang w:eastAsia="en-GB"/>
              </w:rPr>
              <w:t xml:space="preserve"> [CTRL + Click on link to go  to </w:t>
            </w:r>
            <w:r w:rsidR="006F3E0B" w:rsidRPr="00232A7E">
              <w:rPr>
                <w:rFonts w:cs="Arial"/>
                <w:b/>
                <w:sz w:val="20"/>
                <w:lang w:eastAsia="en-GB"/>
              </w:rPr>
              <w:t>dept.</w:t>
            </w:r>
            <w:r w:rsidRPr="00232A7E">
              <w:rPr>
                <w:rFonts w:cs="Arial"/>
                <w:b/>
                <w:sz w:val="20"/>
                <w:lang w:eastAsia="en-GB"/>
              </w:rPr>
              <w:t xml:space="preserve"> details]</w:t>
            </w:r>
          </w:p>
        </w:tc>
        <w:tc>
          <w:tcPr>
            <w:tcW w:w="1791" w:type="pct"/>
            <w:tcBorders>
              <w:bottom w:val="threeDEmboss" w:sz="12" w:space="0" w:color="auto"/>
            </w:tcBorders>
            <w:shd w:val="clear" w:color="auto" w:fill="C0C0C0"/>
            <w:vAlign w:val="center"/>
          </w:tcPr>
          <w:p w:rsidR="007E113A" w:rsidRPr="00232A7E" w:rsidRDefault="00F127D1" w:rsidP="007D6C7F">
            <w:pPr>
              <w:autoSpaceDE w:val="0"/>
              <w:autoSpaceDN w:val="0"/>
              <w:adjustRightInd w:val="0"/>
              <w:jc w:val="both"/>
              <w:rPr>
                <w:rFonts w:cs="Arial"/>
                <w:b/>
                <w:bCs/>
                <w:sz w:val="20"/>
                <w:lang w:eastAsia="en-GB"/>
              </w:rPr>
            </w:pPr>
            <w:r w:rsidRPr="00232A7E">
              <w:rPr>
                <w:rFonts w:cs="Arial"/>
                <w:b/>
                <w:bCs/>
                <w:sz w:val="20"/>
                <w:lang w:eastAsia="en-GB"/>
              </w:rPr>
              <w:t>Phone/ Bleep</w:t>
            </w:r>
          </w:p>
        </w:tc>
      </w:tr>
      <w:tr w:rsidR="006B0D6F" w:rsidRPr="005E4031" w:rsidTr="0087421C">
        <w:trPr>
          <w:trHeight w:val="510"/>
          <w:jc w:val="center"/>
        </w:trPr>
        <w:tc>
          <w:tcPr>
            <w:tcW w:w="1722" w:type="pct"/>
            <w:tcBorders>
              <w:bottom w:val="single" w:sz="4" w:space="0" w:color="auto"/>
              <w:right w:val="single" w:sz="4" w:space="0" w:color="auto"/>
            </w:tcBorders>
            <w:shd w:val="clear" w:color="auto" w:fill="auto"/>
            <w:vAlign w:val="center"/>
          </w:tcPr>
          <w:p w:rsidR="006B0D6F" w:rsidRPr="005E4031" w:rsidRDefault="006B0D6F" w:rsidP="007D6C7F">
            <w:pPr>
              <w:jc w:val="both"/>
              <w:rPr>
                <w:rFonts w:cs="Arial"/>
                <w:sz w:val="20"/>
                <w:lang w:val="en-IE"/>
              </w:rPr>
            </w:pPr>
            <w:r w:rsidRPr="005E4031">
              <w:rPr>
                <w:rFonts w:cs="Arial"/>
                <w:sz w:val="20"/>
                <w:lang w:val="en-IE"/>
              </w:rPr>
              <w:t xml:space="preserve">Consultant </w:t>
            </w:r>
            <w:r w:rsidR="00A862A0" w:rsidRPr="005E4031">
              <w:rPr>
                <w:rFonts w:cs="Arial"/>
                <w:sz w:val="20"/>
                <w:lang w:val="en-IE"/>
              </w:rPr>
              <w:t>Clinical Chemist</w:t>
            </w:r>
          </w:p>
        </w:tc>
        <w:tc>
          <w:tcPr>
            <w:tcW w:w="1487" w:type="pct"/>
            <w:tcBorders>
              <w:left w:val="single" w:sz="4" w:space="0" w:color="auto"/>
              <w:bottom w:val="single" w:sz="4" w:space="0" w:color="auto"/>
              <w:right w:val="single" w:sz="4" w:space="0" w:color="auto"/>
            </w:tcBorders>
            <w:shd w:val="clear" w:color="auto" w:fill="auto"/>
            <w:vAlign w:val="center"/>
          </w:tcPr>
          <w:p w:rsidR="006B0D6F" w:rsidRPr="005E4031" w:rsidRDefault="002508AF" w:rsidP="007D6C7F">
            <w:pPr>
              <w:jc w:val="both"/>
              <w:rPr>
                <w:rFonts w:cs="Arial"/>
                <w:sz w:val="20"/>
              </w:rPr>
            </w:pPr>
            <w:r>
              <w:rPr>
                <w:rFonts w:cs="Arial"/>
                <w:sz w:val="20"/>
              </w:rPr>
              <w:t xml:space="preserve">Prof. </w:t>
            </w:r>
            <w:r w:rsidR="00F75E6F">
              <w:rPr>
                <w:rFonts w:cs="Arial"/>
                <w:sz w:val="20"/>
              </w:rPr>
              <w:t xml:space="preserve">Carel Le Roux </w:t>
            </w:r>
          </w:p>
        </w:tc>
        <w:tc>
          <w:tcPr>
            <w:tcW w:w="1791" w:type="pct"/>
            <w:tcBorders>
              <w:left w:val="single" w:sz="4" w:space="0" w:color="auto"/>
              <w:bottom w:val="single" w:sz="4" w:space="0" w:color="auto"/>
            </w:tcBorders>
            <w:shd w:val="clear" w:color="auto" w:fill="auto"/>
            <w:vAlign w:val="center"/>
          </w:tcPr>
          <w:p w:rsidR="0097327A" w:rsidRPr="00021EA1" w:rsidRDefault="00DF6A4F" w:rsidP="00DF6A4F">
            <w:pPr>
              <w:pStyle w:val="NormalWeb"/>
              <w:jc w:val="both"/>
              <w:rPr>
                <w:rFonts w:ascii="Arial" w:hAnsi="Arial" w:cs="Arial"/>
                <w:sz w:val="20"/>
                <w:szCs w:val="20"/>
              </w:rPr>
            </w:pPr>
            <w:r w:rsidRPr="00021EA1">
              <w:rPr>
                <w:rFonts w:ascii="Arial" w:hAnsi="Arial" w:cs="Arial"/>
                <w:sz w:val="20"/>
              </w:rPr>
              <w:t>Contact on mobile phone through hospital switch or ext. 3490</w:t>
            </w:r>
          </w:p>
        </w:tc>
      </w:tr>
      <w:tr w:rsidR="00624BAB" w:rsidRPr="005E4031" w:rsidTr="0087421C">
        <w:trPr>
          <w:trHeight w:val="340"/>
          <w:jc w:val="center"/>
        </w:trPr>
        <w:tc>
          <w:tcPr>
            <w:tcW w:w="1722" w:type="pct"/>
            <w:tcBorders>
              <w:top w:val="single" w:sz="4" w:space="0" w:color="auto"/>
              <w:bottom w:val="single" w:sz="4" w:space="0" w:color="auto"/>
              <w:right w:val="single" w:sz="4" w:space="0" w:color="auto"/>
            </w:tcBorders>
            <w:shd w:val="clear" w:color="auto" w:fill="auto"/>
            <w:vAlign w:val="center"/>
          </w:tcPr>
          <w:p w:rsidR="00624BAB" w:rsidRPr="005E4031" w:rsidRDefault="00624BAB" w:rsidP="007D6C7F">
            <w:pPr>
              <w:jc w:val="both"/>
              <w:rPr>
                <w:rFonts w:cs="Arial"/>
                <w:sz w:val="20"/>
                <w:lang w:val="en-IE"/>
              </w:rPr>
            </w:pPr>
            <w:r w:rsidRPr="005E4031">
              <w:rPr>
                <w:rFonts w:cs="Arial"/>
                <w:sz w:val="20"/>
                <w:lang w:val="en-IE"/>
              </w:rPr>
              <w:t>Chief Medical Scientist</w:t>
            </w:r>
          </w:p>
        </w:tc>
        <w:tc>
          <w:tcPr>
            <w:tcW w:w="1487" w:type="pct"/>
            <w:tcBorders>
              <w:top w:val="single" w:sz="4" w:space="0" w:color="auto"/>
              <w:left w:val="single" w:sz="4" w:space="0" w:color="auto"/>
              <w:bottom w:val="single" w:sz="4" w:space="0" w:color="auto"/>
              <w:right w:val="single" w:sz="4" w:space="0" w:color="auto"/>
            </w:tcBorders>
            <w:shd w:val="clear" w:color="auto" w:fill="auto"/>
            <w:vAlign w:val="center"/>
          </w:tcPr>
          <w:p w:rsidR="00FE688A" w:rsidRPr="007C4276" w:rsidRDefault="00F75E6F" w:rsidP="009C229C">
            <w:pPr>
              <w:jc w:val="both"/>
              <w:rPr>
                <w:rFonts w:cs="Arial"/>
                <w:strike/>
                <w:color w:val="FF0000"/>
                <w:sz w:val="20"/>
              </w:rPr>
            </w:pPr>
            <w:r>
              <w:rPr>
                <w:rFonts w:cs="Arial"/>
                <w:sz w:val="20"/>
              </w:rPr>
              <w:t>Catherine Doughty</w:t>
            </w:r>
          </w:p>
        </w:tc>
        <w:tc>
          <w:tcPr>
            <w:tcW w:w="1791" w:type="pct"/>
            <w:tcBorders>
              <w:top w:val="single" w:sz="4" w:space="0" w:color="auto"/>
              <w:left w:val="single" w:sz="4" w:space="0" w:color="auto"/>
              <w:bottom w:val="single" w:sz="4" w:space="0" w:color="auto"/>
            </w:tcBorders>
            <w:shd w:val="clear" w:color="auto" w:fill="auto"/>
            <w:vAlign w:val="center"/>
          </w:tcPr>
          <w:p w:rsidR="00624BAB" w:rsidRPr="00021EA1" w:rsidRDefault="00624BAB" w:rsidP="007D6C7F">
            <w:pPr>
              <w:pStyle w:val="NormalWeb"/>
              <w:jc w:val="both"/>
              <w:rPr>
                <w:rFonts w:ascii="Arial" w:hAnsi="Arial" w:cs="Arial"/>
                <w:sz w:val="20"/>
                <w:szCs w:val="20"/>
              </w:rPr>
            </w:pPr>
            <w:r w:rsidRPr="00021EA1">
              <w:rPr>
                <w:rFonts w:ascii="Arial" w:hAnsi="Arial" w:cs="Arial"/>
                <w:sz w:val="20"/>
                <w:szCs w:val="20"/>
              </w:rPr>
              <w:t>Ext: 3546</w:t>
            </w:r>
          </w:p>
        </w:tc>
      </w:tr>
      <w:tr w:rsidR="00086072" w:rsidRPr="005E4031" w:rsidTr="0087421C">
        <w:trPr>
          <w:trHeight w:val="340"/>
          <w:jc w:val="center"/>
        </w:trPr>
        <w:tc>
          <w:tcPr>
            <w:tcW w:w="1722" w:type="pct"/>
            <w:tcBorders>
              <w:top w:val="single" w:sz="4" w:space="0" w:color="auto"/>
              <w:bottom w:val="single" w:sz="4" w:space="0" w:color="auto"/>
              <w:right w:val="single" w:sz="4" w:space="0" w:color="auto"/>
            </w:tcBorders>
            <w:shd w:val="clear" w:color="auto" w:fill="auto"/>
            <w:vAlign w:val="center"/>
          </w:tcPr>
          <w:p w:rsidR="00086072" w:rsidRPr="005E4031" w:rsidRDefault="00086072" w:rsidP="007D6C7F">
            <w:pPr>
              <w:jc w:val="both"/>
              <w:rPr>
                <w:rFonts w:cs="Arial"/>
                <w:sz w:val="20"/>
              </w:rPr>
            </w:pPr>
            <w:r w:rsidRPr="005E4031">
              <w:rPr>
                <w:rFonts w:cs="Arial"/>
                <w:sz w:val="20"/>
                <w:lang w:val="en-IE"/>
              </w:rPr>
              <w:t>Senior Medical Scientist</w:t>
            </w:r>
          </w:p>
        </w:tc>
        <w:tc>
          <w:tcPr>
            <w:tcW w:w="1487" w:type="pct"/>
            <w:tcBorders>
              <w:top w:val="single" w:sz="4" w:space="0" w:color="auto"/>
              <w:left w:val="single" w:sz="4" w:space="0" w:color="auto"/>
              <w:bottom w:val="single" w:sz="4" w:space="0" w:color="auto"/>
              <w:right w:val="single" w:sz="4" w:space="0" w:color="auto"/>
            </w:tcBorders>
            <w:shd w:val="clear" w:color="auto" w:fill="auto"/>
            <w:vAlign w:val="center"/>
          </w:tcPr>
          <w:p w:rsidR="006173C3" w:rsidRPr="00A3314A" w:rsidRDefault="00F75E6F" w:rsidP="007D6C7F">
            <w:pPr>
              <w:jc w:val="both"/>
              <w:rPr>
                <w:rFonts w:cs="Arial"/>
                <w:sz w:val="20"/>
              </w:rPr>
            </w:pPr>
            <w:r>
              <w:rPr>
                <w:rFonts w:cs="Arial"/>
                <w:sz w:val="20"/>
              </w:rPr>
              <w:t>Philip Clarke</w:t>
            </w:r>
          </w:p>
        </w:tc>
        <w:tc>
          <w:tcPr>
            <w:tcW w:w="1791" w:type="pct"/>
            <w:tcBorders>
              <w:top w:val="single" w:sz="4" w:space="0" w:color="auto"/>
              <w:left w:val="single" w:sz="4" w:space="0" w:color="auto"/>
              <w:bottom w:val="single" w:sz="4" w:space="0" w:color="auto"/>
            </w:tcBorders>
            <w:shd w:val="clear" w:color="auto" w:fill="auto"/>
            <w:vAlign w:val="center"/>
          </w:tcPr>
          <w:p w:rsidR="00086072" w:rsidRPr="00A3314A" w:rsidRDefault="00086072" w:rsidP="007D6C7F">
            <w:pPr>
              <w:pStyle w:val="NormalWeb"/>
              <w:jc w:val="both"/>
              <w:rPr>
                <w:rFonts w:ascii="Arial" w:hAnsi="Arial" w:cs="Arial"/>
                <w:sz w:val="20"/>
                <w:szCs w:val="20"/>
              </w:rPr>
            </w:pPr>
            <w:r w:rsidRPr="00A3314A">
              <w:rPr>
                <w:rFonts w:ascii="Arial" w:hAnsi="Arial" w:cs="Arial"/>
                <w:sz w:val="20"/>
                <w:szCs w:val="20"/>
              </w:rPr>
              <w:t>Ext</w:t>
            </w:r>
            <w:r w:rsidR="00CF5F76" w:rsidRPr="00A3314A">
              <w:rPr>
                <w:rFonts w:ascii="Arial" w:hAnsi="Arial" w:cs="Arial"/>
                <w:sz w:val="20"/>
                <w:szCs w:val="20"/>
              </w:rPr>
              <w:t>:</w:t>
            </w:r>
            <w:r w:rsidRPr="00A3314A">
              <w:rPr>
                <w:rFonts w:ascii="Arial" w:hAnsi="Arial" w:cs="Arial"/>
                <w:sz w:val="20"/>
                <w:szCs w:val="20"/>
              </w:rPr>
              <w:t xml:space="preserve"> 3546</w:t>
            </w:r>
          </w:p>
        </w:tc>
      </w:tr>
      <w:tr w:rsidR="006B0D6F" w:rsidRPr="005E4031" w:rsidTr="0087421C">
        <w:trPr>
          <w:trHeight w:val="340"/>
          <w:jc w:val="center"/>
        </w:trPr>
        <w:tc>
          <w:tcPr>
            <w:tcW w:w="1722" w:type="pct"/>
            <w:tcBorders>
              <w:top w:val="single" w:sz="4" w:space="0" w:color="auto"/>
              <w:bottom w:val="single" w:sz="4" w:space="0" w:color="auto"/>
              <w:right w:val="single" w:sz="4" w:space="0" w:color="auto"/>
            </w:tcBorders>
            <w:shd w:val="clear" w:color="auto" w:fill="auto"/>
            <w:vAlign w:val="center"/>
          </w:tcPr>
          <w:p w:rsidR="006B0D6F" w:rsidRPr="005E4031" w:rsidRDefault="006B0D6F" w:rsidP="007D6C7F">
            <w:pPr>
              <w:jc w:val="both"/>
              <w:rPr>
                <w:rFonts w:cs="Arial"/>
                <w:sz w:val="20"/>
              </w:rPr>
            </w:pPr>
            <w:r w:rsidRPr="005E4031">
              <w:rPr>
                <w:rFonts w:cs="Arial"/>
                <w:bCs/>
                <w:sz w:val="20"/>
              </w:rPr>
              <w:t>Routine Laboratory</w:t>
            </w:r>
          </w:p>
        </w:tc>
        <w:tc>
          <w:tcPr>
            <w:tcW w:w="1487" w:type="pct"/>
            <w:tcBorders>
              <w:top w:val="single" w:sz="4" w:space="0" w:color="auto"/>
              <w:left w:val="single" w:sz="4" w:space="0" w:color="auto"/>
              <w:bottom w:val="single" w:sz="4" w:space="0" w:color="auto"/>
              <w:right w:val="single" w:sz="4" w:space="0" w:color="auto"/>
            </w:tcBorders>
            <w:shd w:val="clear" w:color="auto" w:fill="auto"/>
            <w:vAlign w:val="center"/>
          </w:tcPr>
          <w:p w:rsidR="006B0D6F" w:rsidRPr="00A3314A" w:rsidRDefault="006B0D6F" w:rsidP="007D6C7F">
            <w:pPr>
              <w:jc w:val="both"/>
              <w:rPr>
                <w:rFonts w:cs="Arial"/>
                <w:sz w:val="20"/>
              </w:rPr>
            </w:pPr>
          </w:p>
        </w:tc>
        <w:tc>
          <w:tcPr>
            <w:tcW w:w="1791" w:type="pct"/>
            <w:tcBorders>
              <w:top w:val="single" w:sz="4" w:space="0" w:color="auto"/>
              <w:left w:val="single" w:sz="4" w:space="0" w:color="auto"/>
              <w:bottom w:val="single" w:sz="4" w:space="0" w:color="auto"/>
            </w:tcBorders>
            <w:shd w:val="clear" w:color="auto" w:fill="auto"/>
            <w:vAlign w:val="center"/>
          </w:tcPr>
          <w:p w:rsidR="006B0D6F" w:rsidRPr="00A3314A" w:rsidRDefault="006B0D6F" w:rsidP="007D6C7F">
            <w:pPr>
              <w:jc w:val="both"/>
              <w:rPr>
                <w:rFonts w:cs="Arial"/>
                <w:sz w:val="20"/>
              </w:rPr>
            </w:pPr>
            <w:r w:rsidRPr="00A3314A">
              <w:rPr>
                <w:rFonts w:cs="Arial"/>
                <w:sz w:val="20"/>
              </w:rPr>
              <w:t>Ext: 3546</w:t>
            </w:r>
          </w:p>
        </w:tc>
      </w:tr>
      <w:tr w:rsidR="006B0D6F" w:rsidRPr="005E4031" w:rsidTr="0087421C">
        <w:trPr>
          <w:trHeight w:val="340"/>
          <w:jc w:val="center"/>
        </w:trPr>
        <w:tc>
          <w:tcPr>
            <w:tcW w:w="1722" w:type="pct"/>
            <w:tcBorders>
              <w:top w:val="single" w:sz="4" w:space="0" w:color="auto"/>
              <w:right w:val="single" w:sz="4" w:space="0" w:color="auto"/>
            </w:tcBorders>
            <w:shd w:val="clear" w:color="auto" w:fill="auto"/>
            <w:vAlign w:val="center"/>
          </w:tcPr>
          <w:p w:rsidR="006B0D6F" w:rsidRPr="005E4031" w:rsidRDefault="006B0D6F" w:rsidP="007D6C7F">
            <w:pPr>
              <w:jc w:val="both"/>
              <w:rPr>
                <w:rFonts w:cs="Arial"/>
                <w:sz w:val="20"/>
                <w:lang w:val="en-IE"/>
              </w:rPr>
            </w:pPr>
            <w:r w:rsidRPr="005E4031">
              <w:rPr>
                <w:rFonts w:cs="Arial"/>
                <w:sz w:val="20"/>
                <w:lang w:val="en-IE"/>
              </w:rPr>
              <w:lastRenderedPageBreak/>
              <w:t>Emergency On Call</w:t>
            </w:r>
          </w:p>
        </w:tc>
        <w:tc>
          <w:tcPr>
            <w:tcW w:w="1487" w:type="pct"/>
            <w:tcBorders>
              <w:top w:val="single" w:sz="4" w:space="0" w:color="auto"/>
              <w:left w:val="single" w:sz="4" w:space="0" w:color="auto"/>
              <w:right w:val="single" w:sz="4" w:space="0" w:color="auto"/>
            </w:tcBorders>
            <w:shd w:val="clear" w:color="auto" w:fill="auto"/>
            <w:vAlign w:val="center"/>
          </w:tcPr>
          <w:p w:rsidR="006B0D6F" w:rsidRPr="00A3314A" w:rsidRDefault="006B0D6F" w:rsidP="007D6C7F">
            <w:pPr>
              <w:jc w:val="both"/>
              <w:rPr>
                <w:rFonts w:cs="Arial"/>
                <w:sz w:val="20"/>
                <w:lang w:val="en-IE"/>
              </w:rPr>
            </w:pPr>
            <w:r w:rsidRPr="00A3314A">
              <w:rPr>
                <w:rFonts w:cs="Arial"/>
                <w:sz w:val="20"/>
                <w:lang w:val="en-IE"/>
              </w:rPr>
              <w:t>Medical Scientist On Call</w:t>
            </w:r>
          </w:p>
        </w:tc>
        <w:tc>
          <w:tcPr>
            <w:tcW w:w="1791" w:type="pct"/>
            <w:tcBorders>
              <w:top w:val="single" w:sz="4" w:space="0" w:color="auto"/>
              <w:left w:val="single" w:sz="4" w:space="0" w:color="auto"/>
            </w:tcBorders>
            <w:shd w:val="clear" w:color="auto" w:fill="auto"/>
            <w:vAlign w:val="center"/>
          </w:tcPr>
          <w:p w:rsidR="00C718CE" w:rsidRPr="00A3314A" w:rsidRDefault="00C718CE" w:rsidP="007D6C7F">
            <w:pPr>
              <w:jc w:val="both"/>
              <w:rPr>
                <w:rFonts w:cs="Arial"/>
                <w:sz w:val="20"/>
                <w:lang w:val="en-IE"/>
              </w:rPr>
            </w:pPr>
            <w:r w:rsidRPr="00A3314A">
              <w:rPr>
                <w:rFonts w:cs="Arial"/>
                <w:sz w:val="20"/>
                <w:lang w:val="en-IE"/>
              </w:rPr>
              <w:t>Mobile: 086 385 3277*</w:t>
            </w:r>
          </w:p>
          <w:p w:rsidR="006B0D6F" w:rsidRPr="00A3314A" w:rsidRDefault="00C718CE" w:rsidP="007D6C7F">
            <w:pPr>
              <w:jc w:val="both"/>
              <w:rPr>
                <w:rFonts w:cs="Arial"/>
                <w:sz w:val="20"/>
                <w:lang w:val="en-IE"/>
              </w:rPr>
            </w:pPr>
            <w:r w:rsidRPr="00A3314A">
              <w:rPr>
                <w:rFonts w:cs="Arial"/>
                <w:sz w:val="20"/>
                <w:lang w:val="en-IE"/>
              </w:rPr>
              <w:t>*</w:t>
            </w:r>
            <w:r w:rsidRPr="00A3314A">
              <w:rPr>
                <w:rFonts w:cs="Arial"/>
                <w:i/>
                <w:sz w:val="20"/>
                <w:lang w:val="en-IE"/>
              </w:rPr>
              <w:t>Current primary contact source</w:t>
            </w:r>
          </w:p>
        </w:tc>
      </w:tr>
    </w:tbl>
    <w:p w:rsidR="003368A4" w:rsidRPr="003368A4" w:rsidRDefault="00565373" w:rsidP="007D6C7F">
      <w:pPr>
        <w:pStyle w:val="Caption"/>
        <w:ind w:firstLine="720"/>
        <w:jc w:val="both"/>
        <w:rPr>
          <w:rFonts w:cs="Arial"/>
        </w:rPr>
      </w:pPr>
      <w:bookmarkStart w:id="20" w:name="_Toc135754634"/>
      <w:r w:rsidRPr="005E4031">
        <w:rPr>
          <w:rFonts w:cs="Arial"/>
        </w:rPr>
        <w:t xml:space="preserve">Figure </w:t>
      </w:r>
      <w:r w:rsidR="00AC3B8E" w:rsidRPr="005E4031">
        <w:rPr>
          <w:rFonts w:cs="Arial"/>
        </w:rPr>
        <w:fldChar w:fldCharType="begin"/>
      </w:r>
      <w:r w:rsidR="003D35C9" w:rsidRPr="005E4031">
        <w:rPr>
          <w:rFonts w:cs="Arial"/>
        </w:rPr>
        <w:instrText xml:space="preserve"> SEQ Figure \* ARABIC </w:instrText>
      </w:r>
      <w:r w:rsidR="00AC3B8E" w:rsidRPr="005E4031">
        <w:rPr>
          <w:rFonts w:cs="Arial"/>
        </w:rPr>
        <w:fldChar w:fldCharType="separate"/>
      </w:r>
      <w:r w:rsidR="00942867">
        <w:rPr>
          <w:rFonts w:cs="Arial"/>
          <w:noProof/>
        </w:rPr>
        <w:t>4</w:t>
      </w:r>
      <w:r w:rsidR="00AC3B8E" w:rsidRPr="005E4031">
        <w:rPr>
          <w:rFonts w:cs="Arial"/>
        </w:rPr>
        <w:fldChar w:fldCharType="end"/>
      </w:r>
      <w:r w:rsidRPr="005E4031">
        <w:rPr>
          <w:rFonts w:cs="Arial"/>
        </w:rPr>
        <w:t>: Blood Transfusion Telephone Numbers</w:t>
      </w:r>
      <w:bookmarkEnd w:id="20"/>
    </w:p>
    <w:tbl>
      <w:tblPr>
        <w:tblpPr w:leftFromText="180" w:rightFromText="180" w:vertAnchor="text" w:horzAnchor="margin" w:tblpXSpec="center" w:tblpY="265"/>
        <w:tblW w:w="5000" w:type="pct"/>
        <w:tblBorders>
          <w:top w:val="threeDEmboss" w:sz="12" w:space="0" w:color="auto"/>
          <w:left w:val="threeDEmboss" w:sz="12" w:space="0" w:color="auto"/>
          <w:bottom w:val="threeDEmboss" w:sz="12" w:space="0" w:color="auto"/>
          <w:right w:val="threeDEmboss" w:sz="12" w:space="0" w:color="auto"/>
          <w:insideH w:val="threeDEmboss" w:sz="12" w:space="0" w:color="auto"/>
          <w:insideV w:val="threeDEmboss" w:sz="12" w:space="0" w:color="auto"/>
        </w:tblBorders>
        <w:tblLook w:val="0000" w:firstRow="0" w:lastRow="0" w:firstColumn="0" w:lastColumn="0" w:noHBand="0" w:noVBand="0"/>
      </w:tblPr>
      <w:tblGrid>
        <w:gridCol w:w="3780"/>
        <w:gridCol w:w="3277"/>
        <w:gridCol w:w="3932"/>
      </w:tblGrid>
      <w:tr w:rsidR="00EB5FE7" w:rsidRPr="005E4031" w:rsidTr="0087421C">
        <w:trPr>
          <w:trHeight w:val="397"/>
        </w:trPr>
        <w:tc>
          <w:tcPr>
            <w:tcW w:w="1720" w:type="pct"/>
            <w:tcBorders>
              <w:bottom w:val="threeDEmboss" w:sz="12" w:space="0" w:color="auto"/>
            </w:tcBorders>
            <w:shd w:val="clear" w:color="auto" w:fill="C0C0C0"/>
            <w:vAlign w:val="center"/>
          </w:tcPr>
          <w:p w:rsidR="00EB5FE7" w:rsidRPr="00232A7E" w:rsidRDefault="001322B0" w:rsidP="007D6C7F">
            <w:pPr>
              <w:pStyle w:val="Heading3"/>
              <w:spacing w:before="0" w:after="0"/>
              <w:jc w:val="both"/>
              <w:rPr>
                <w:rFonts w:cs="Arial"/>
                <w:b w:val="0"/>
                <w:bCs/>
                <w:sz w:val="20"/>
                <w:szCs w:val="20"/>
                <w:lang w:eastAsia="en-GB"/>
              </w:rPr>
            </w:pPr>
            <w:hyperlink w:anchor="_BLOOD_TRANSFUSION_DEPARTMENT" w:history="1">
              <w:bookmarkStart w:id="21" w:name="_Toc399140310"/>
              <w:bookmarkStart w:id="22" w:name="_Toc228459512"/>
              <w:r w:rsidR="00EB5FE7" w:rsidRPr="00232A7E">
                <w:rPr>
                  <w:rStyle w:val="Hyperlink"/>
                  <w:rFonts w:cs="Arial"/>
                  <w:b w:val="0"/>
                  <w:bCs/>
                  <w:sz w:val="20"/>
                  <w:szCs w:val="20"/>
                  <w:lang w:eastAsia="en-GB"/>
                </w:rPr>
                <w:t>Blood Transfusion</w:t>
              </w:r>
              <w:bookmarkEnd w:id="21"/>
              <w:bookmarkEnd w:id="22"/>
            </w:hyperlink>
          </w:p>
        </w:tc>
        <w:tc>
          <w:tcPr>
            <w:tcW w:w="1491" w:type="pct"/>
            <w:tcBorders>
              <w:bottom w:val="threeDEmboss" w:sz="12" w:space="0" w:color="auto"/>
            </w:tcBorders>
            <w:shd w:val="clear" w:color="auto" w:fill="C0C0C0"/>
            <w:vAlign w:val="center"/>
          </w:tcPr>
          <w:p w:rsidR="00EB5FE7" w:rsidRPr="00232A7E" w:rsidRDefault="006D3974" w:rsidP="007D6C7F">
            <w:pPr>
              <w:autoSpaceDE w:val="0"/>
              <w:autoSpaceDN w:val="0"/>
              <w:adjustRightInd w:val="0"/>
              <w:jc w:val="both"/>
              <w:rPr>
                <w:rFonts w:cs="Arial"/>
                <w:b/>
                <w:color w:val="000000"/>
                <w:sz w:val="20"/>
                <w:lang w:eastAsia="en-GB"/>
              </w:rPr>
            </w:pPr>
            <w:r w:rsidRPr="00232A7E">
              <w:rPr>
                <w:rFonts w:cs="Arial"/>
                <w:b/>
                <w:sz w:val="20"/>
                <w:lang w:eastAsia="en-GB"/>
              </w:rPr>
              <w:sym w:font="Wingdings" w:char="F0DF"/>
            </w:r>
            <w:r w:rsidRPr="00232A7E">
              <w:rPr>
                <w:rFonts w:cs="Arial"/>
                <w:b/>
                <w:sz w:val="20"/>
                <w:lang w:eastAsia="en-GB"/>
              </w:rPr>
              <w:t xml:space="preserve"> [CTRL + Click on link to go  to </w:t>
            </w:r>
            <w:r w:rsidR="006F3E0B" w:rsidRPr="00232A7E">
              <w:rPr>
                <w:rFonts w:cs="Arial"/>
                <w:b/>
                <w:sz w:val="20"/>
                <w:lang w:eastAsia="en-GB"/>
              </w:rPr>
              <w:t>dept.</w:t>
            </w:r>
            <w:r w:rsidRPr="00232A7E">
              <w:rPr>
                <w:rFonts w:cs="Arial"/>
                <w:b/>
                <w:sz w:val="20"/>
                <w:lang w:eastAsia="en-GB"/>
              </w:rPr>
              <w:t xml:space="preserve"> details]</w:t>
            </w:r>
          </w:p>
        </w:tc>
        <w:tc>
          <w:tcPr>
            <w:tcW w:w="1789" w:type="pct"/>
            <w:tcBorders>
              <w:bottom w:val="threeDEmboss" w:sz="12" w:space="0" w:color="auto"/>
            </w:tcBorders>
            <w:shd w:val="clear" w:color="auto" w:fill="C0C0C0"/>
            <w:vAlign w:val="center"/>
          </w:tcPr>
          <w:p w:rsidR="00EB5FE7" w:rsidRPr="00232A7E" w:rsidRDefault="00EB5FE7" w:rsidP="007D6C7F">
            <w:pPr>
              <w:jc w:val="both"/>
              <w:rPr>
                <w:rFonts w:cs="Arial"/>
                <w:b/>
                <w:bCs/>
                <w:color w:val="000000"/>
                <w:sz w:val="20"/>
                <w:lang w:eastAsia="en-GB"/>
              </w:rPr>
            </w:pPr>
            <w:r w:rsidRPr="00232A7E">
              <w:rPr>
                <w:rFonts w:cs="Arial"/>
                <w:b/>
                <w:bCs/>
                <w:color w:val="000000"/>
                <w:sz w:val="20"/>
                <w:lang w:eastAsia="en-GB"/>
              </w:rPr>
              <w:t>Phone/ Bleep</w:t>
            </w:r>
          </w:p>
        </w:tc>
      </w:tr>
      <w:tr w:rsidR="00EB5FE7" w:rsidRPr="005E4031" w:rsidTr="0087421C">
        <w:trPr>
          <w:trHeight w:val="397"/>
        </w:trPr>
        <w:tc>
          <w:tcPr>
            <w:tcW w:w="1720" w:type="pct"/>
            <w:tcBorders>
              <w:bottom w:val="single" w:sz="4" w:space="0" w:color="auto"/>
              <w:right w:val="single" w:sz="4" w:space="0" w:color="auto"/>
            </w:tcBorders>
            <w:vAlign w:val="center"/>
          </w:tcPr>
          <w:p w:rsidR="00EB5FE7" w:rsidRPr="005E4031" w:rsidRDefault="00EB5FE7" w:rsidP="007D6C7F">
            <w:pPr>
              <w:autoSpaceDE w:val="0"/>
              <w:autoSpaceDN w:val="0"/>
              <w:adjustRightInd w:val="0"/>
              <w:jc w:val="both"/>
              <w:rPr>
                <w:rFonts w:cs="Arial"/>
                <w:sz w:val="20"/>
                <w:lang w:eastAsia="en-GB"/>
              </w:rPr>
            </w:pPr>
            <w:r w:rsidRPr="005E4031">
              <w:rPr>
                <w:rFonts w:cs="Arial"/>
                <w:sz w:val="20"/>
                <w:lang w:eastAsia="en-GB"/>
              </w:rPr>
              <w:t>Consultant Haematologist</w:t>
            </w:r>
          </w:p>
        </w:tc>
        <w:tc>
          <w:tcPr>
            <w:tcW w:w="1491" w:type="pct"/>
            <w:tcBorders>
              <w:left w:val="single" w:sz="4" w:space="0" w:color="auto"/>
              <w:bottom w:val="single" w:sz="4" w:space="0" w:color="auto"/>
              <w:right w:val="single" w:sz="4" w:space="0" w:color="auto"/>
            </w:tcBorders>
            <w:vAlign w:val="center"/>
          </w:tcPr>
          <w:p w:rsidR="00EB5FE7" w:rsidRPr="005E4031" w:rsidRDefault="00CF1CEE" w:rsidP="007D6C7F">
            <w:pPr>
              <w:jc w:val="both"/>
              <w:rPr>
                <w:rFonts w:cs="Arial"/>
                <w:sz w:val="20"/>
                <w:lang w:val="es-ES"/>
              </w:rPr>
            </w:pPr>
            <w:r>
              <w:rPr>
                <w:rFonts w:cs="Arial"/>
                <w:sz w:val="20"/>
                <w:lang w:val="es-ES"/>
              </w:rPr>
              <w:t>Dr</w:t>
            </w:r>
            <w:r w:rsidR="00EB5FE7" w:rsidRPr="005E4031">
              <w:rPr>
                <w:rFonts w:cs="Arial"/>
                <w:sz w:val="20"/>
                <w:lang w:val="es-ES"/>
              </w:rPr>
              <w:t xml:space="preserve"> Joan Fitzgerald</w:t>
            </w:r>
          </w:p>
          <w:p w:rsidR="00EB5FE7" w:rsidRPr="005E4031" w:rsidRDefault="00EB5FE7" w:rsidP="007D6C7F">
            <w:pPr>
              <w:jc w:val="both"/>
              <w:rPr>
                <w:rFonts w:cs="Arial"/>
                <w:sz w:val="20"/>
                <w:lang w:val="es-ES"/>
              </w:rPr>
            </w:pPr>
          </w:p>
        </w:tc>
        <w:tc>
          <w:tcPr>
            <w:tcW w:w="1789" w:type="pct"/>
            <w:tcBorders>
              <w:left w:val="single" w:sz="4" w:space="0" w:color="auto"/>
              <w:bottom w:val="single" w:sz="4" w:space="0" w:color="auto"/>
            </w:tcBorders>
            <w:vAlign w:val="center"/>
          </w:tcPr>
          <w:p w:rsidR="00EB5FE7" w:rsidRPr="005E4031" w:rsidRDefault="00EB5FE7" w:rsidP="007D6C7F">
            <w:pPr>
              <w:jc w:val="both"/>
              <w:rPr>
                <w:rFonts w:cs="Arial"/>
                <w:sz w:val="20"/>
                <w:lang w:val="en-IE"/>
              </w:rPr>
            </w:pPr>
            <w:r w:rsidRPr="005E4031">
              <w:rPr>
                <w:rFonts w:cs="Arial"/>
                <w:b/>
                <w:bCs/>
                <w:sz w:val="20"/>
                <w:lang w:val="en-IE"/>
              </w:rPr>
              <w:t>Routine</w:t>
            </w:r>
            <w:r w:rsidR="00CF1CEE">
              <w:rPr>
                <w:rFonts w:cs="Arial"/>
                <w:sz w:val="20"/>
                <w:lang w:val="en-IE"/>
              </w:rPr>
              <w:t>: 01</w:t>
            </w:r>
            <w:r w:rsidRPr="005E4031">
              <w:rPr>
                <w:rFonts w:cs="Arial"/>
                <w:sz w:val="20"/>
                <w:lang w:val="en-IE"/>
              </w:rPr>
              <w:t xml:space="preserve"> 2213125</w:t>
            </w:r>
          </w:p>
          <w:p w:rsidR="00EB5FE7" w:rsidRPr="005E4031" w:rsidRDefault="00EB5FE7" w:rsidP="007D6C7F">
            <w:pPr>
              <w:jc w:val="both"/>
              <w:rPr>
                <w:rFonts w:cs="Arial"/>
                <w:sz w:val="20"/>
                <w:lang w:val="en-IE"/>
              </w:rPr>
            </w:pPr>
            <w:r w:rsidRPr="005E4031">
              <w:rPr>
                <w:rFonts w:cs="Arial"/>
                <w:sz w:val="20"/>
                <w:lang w:val="en-IE"/>
              </w:rPr>
              <w:t>Ext: 3382</w:t>
            </w:r>
            <w:r w:rsidR="00F25782" w:rsidRPr="005E4031">
              <w:rPr>
                <w:rFonts w:cs="Arial"/>
                <w:sz w:val="20"/>
                <w:lang w:val="en-IE"/>
              </w:rPr>
              <w:t>(SVUH)</w:t>
            </w:r>
          </w:p>
          <w:p w:rsidR="00EB5FE7" w:rsidRPr="005E4031" w:rsidRDefault="00EB5FE7" w:rsidP="007D6C7F">
            <w:pPr>
              <w:jc w:val="both"/>
              <w:rPr>
                <w:rFonts w:cs="Arial"/>
                <w:sz w:val="20"/>
                <w:lang w:val="en-IE"/>
              </w:rPr>
            </w:pPr>
            <w:r w:rsidRPr="005E4031">
              <w:rPr>
                <w:rFonts w:cs="Arial"/>
                <w:b/>
                <w:bCs/>
                <w:sz w:val="20"/>
                <w:lang w:val="en-IE"/>
              </w:rPr>
              <w:t>Emergency</w:t>
            </w:r>
            <w:r w:rsidRPr="005E4031">
              <w:rPr>
                <w:rFonts w:cs="Arial"/>
                <w:sz w:val="20"/>
                <w:lang w:val="en-IE"/>
              </w:rPr>
              <w:t>: On Call Haematology Consultant  (Speed Dial) 17301</w:t>
            </w:r>
            <w:r w:rsidR="00F25782" w:rsidRPr="005E4031">
              <w:rPr>
                <w:rFonts w:cs="Arial"/>
                <w:sz w:val="20"/>
                <w:lang w:val="en-IE"/>
              </w:rPr>
              <w:t>(SVUH)</w:t>
            </w:r>
          </w:p>
        </w:tc>
      </w:tr>
      <w:tr w:rsidR="00EB5FE7" w:rsidRPr="005E4031" w:rsidTr="0087421C">
        <w:trPr>
          <w:trHeight w:val="397"/>
        </w:trPr>
        <w:tc>
          <w:tcPr>
            <w:tcW w:w="1720" w:type="pct"/>
            <w:tcBorders>
              <w:top w:val="single" w:sz="4" w:space="0" w:color="auto"/>
              <w:bottom w:val="single" w:sz="4" w:space="0" w:color="auto"/>
              <w:right w:val="single" w:sz="4" w:space="0" w:color="auto"/>
            </w:tcBorders>
            <w:vAlign w:val="center"/>
          </w:tcPr>
          <w:p w:rsidR="00EB5FE7" w:rsidRPr="000643CD" w:rsidRDefault="000643CD" w:rsidP="007D6C7F">
            <w:pPr>
              <w:jc w:val="both"/>
              <w:rPr>
                <w:rFonts w:cs="Arial"/>
                <w:sz w:val="20"/>
              </w:rPr>
            </w:pPr>
            <w:r>
              <w:rPr>
                <w:rFonts w:cs="Arial"/>
                <w:sz w:val="20"/>
              </w:rPr>
              <w:t xml:space="preserve">Chief </w:t>
            </w:r>
            <w:r w:rsidR="00EB5FE7" w:rsidRPr="005E4031">
              <w:rPr>
                <w:rFonts w:cs="Arial"/>
                <w:sz w:val="20"/>
              </w:rPr>
              <w:t>Medical Scientist</w:t>
            </w:r>
          </w:p>
        </w:tc>
        <w:tc>
          <w:tcPr>
            <w:tcW w:w="1491" w:type="pct"/>
            <w:tcBorders>
              <w:top w:val="single" w:sz="4" w:space="0" w:color="auto"/>
              <w:left w:val="single" w:sz="4" w:space="0" w:color="auto"/>
              <w:bottom w:val="single" w:sz="4" w:space="0" w:color="auto"/>
              <w:right w:val="single" w:sz="4" w:space="0" w:color="auto"/>
            </w:tcBorders>
            <w:vAlign w:val="center"/>
          </w:tcPr>
          <w:p w:rsidR="00AF2E8D" w:rsidRPr="00CF1CEE" w:rsidRDefault="00B05BB9" w:rsidP="007D6C7F">
            <w:pPr>
              <w:jc w:val="both"/>
              <w:rPr>
                <w:rFonts w:cs="Arial"/>
                <w:sz w:val="20"/>
                <w:lang w:val="en-IE"/>
              </w:rPr>
            </w:pPr>
            <w:r w:rsidRPr="005E4031">
              <w:rPr>
                <w:rFonts w:cs="Arial"/>
                <w:sz w:val="20"/>
                <w:lang w:val="en-IE"/>
              </w:rPr>
              <w:t>Aoife Reynolds</w:t>
            </w:r>
          </w:p>
        </w:tc>
        <w:tc>
          <w:tcPr>
            <w:tcW w:w="1789" w:type="pct"/>
            <w:tcBorders>
              <w:top w:val="single" w:sz="4" w:space="0" w:color="auto"/>
              <w:left w:val="single" w:sz="4" w:space="0" w:color="auto"/>
              <w:bottom w:val="single" w:sz="4" w:space="0" w:color="auto"/>
            </w:tcBorders>
            <w:vAlign w:val="center"/>
          </w:tcPr>
          <w:p w:rsidR="00EB5FE7" w:rsidRPr="005E4031" w:rsidRDefault="00EB5FE7" w:rsidP="007D6C7F">
            <w:pPr>
              <w:jc w:val="both"/>
              <w:rPr>
                <w:rFonts w:cs="Arial"/>
                <w:sz w:val="20"/>
                <w:lang w:val="en-IE"/>
              </w:rPr>
            </w:pPr>
            <w:r w:rsidRPr="005E4031">
              <w:rPr>
                <w:rFonts w:cs="Arial"/>
                <w:sz w:val="20"/>
                <w:lang w:val="en-IE"/>
              </w:rPr>
              <w:t>Ext: 3547</w:t>
            </w:r>
          </w:p>
        </w:tc>
      </w:tr>
      <w:tr w:rsidR="00EB5FE7" w:rsidRPr="005E4031" w:rsidTr="0087421C">
        <w:trPr>
          <w:trHeight w:val="397"/>
        </w:trPr>
        <w:tc>
          <w:tcPr>
            <w:tcW w:w="1720" w:type="pct"/>
            <w:tcBorders>
              <w:top w:val="single" w:sz="4" w:space="0" w:color="auto"/>
              <w:bottom w:val="single" w:sz="4" w:space="0" w:color="auto"/>
              <w:right w:val="single" w:sz="4" w:space="0" w:color="auto"/>
            </w:tcBorders>
            <w:vAlign w:val="center"/>
          </w:tcPr>
          <w:p w:rsidR="00EB5FE7" w:rsidRPr="005E4031" w:rsidRDefault="00EB5FE7" w:rsidP="007D6C7F">
            <w:pPr>
              <w:jc w:val="both"/>
              <w:rPr>
                <w:rFonts w:cs="Arial"/>
                <w:sz w:val="20"/>
                <w:lang w:val="en-IE"/>
              </w:rPr>
            </w:pPr>
            <w:r w:rsidRPr="005E4031">
              <w:rPr>
                <w:rFonts w:cs="Arial"/>
                <w:sz w:val="20"/>
                <w:lang w:val="en-IE"/>
              </w:rPr>
              <w:t>Senior Medical Scientists</w:t>
            </w:r>
          </w:p>
        </w:tc>
        <w:tc>
          <w:tcPr>
            <w:tcW w:w="1491" w:type="pct"/>
            <w:tcBorders>
              <w:top w:val="single" w:sz="4" w:space="0" w:color="auto"/>
              <w:left w:val="single" w:sz="4" w:space="0" w:color="auto"/>
              <w:bottom w:val="single" w:sz="4" w:space="0" w:color="auto"/>
              <w:right w:val="single" w:sz="4" w:space="0" w:color="auto"/>
            </w:tcBorders>
            <w:vAlign w:val="center"/>
          </w:tcPr>
          <w:p w:rsidR="00EE3831" w:rsidRPr="00021EA1" w:rsidRDefault="00316A8E" w:rsidP="007D6C7F">
            <w:pPr>
              <w:jc w:val="both"/>
              <w:rPr>
                <w:rFonts w:cs="Arial"/>
                <w:strike/>
                <w:sz w:val="20"/>
                <w:lang w:val="en-IE"/>
              </w:rPr>
            </w:pPr>
            <w:r w:rsidRPr="00A3314A">
              <w:rPr>
                <w:rFonts w:cs="Arial"/>
                <w:sz w:val="20"/>
                <w:lang w:val="en-IE"/>
              </w:rPr>
              <w:t xml:space="preserve">Donal Noonan </w:t>
            </w:r>
          </w:p>
          <w:p w:rsidR="00F75E6F" w:rsidRPr="00A3314A" w:rsidRDefault="00F75E6F" w:rsidP="007D6C7F">
            <w:pPr>
              <w:jc w:val="both"/>
              <w:rPr>
                <w:rFonts w:cs="Arial"/>
                <w:sz w:val="20"/>
                <w:lang w:val="en-IE"/>
              </w:rPr>
            </w:pPr>
            <w:r>
              <w:rPr>
                <w:rFonts w:cs="Arial"/>
                <w:sz w:val="20"/>
                <w:lang w:val="en-IE"/>
              </w:rPr>
              <w:t>Christine Clifford</w:t>
            </w:r>
          </w:p>
        </w:tc>
        <w:tc>
          <w:tcPr>
            <w:tcW w:w="1789" w:type="pct"/>
            <w:tcBorders>
              <w:top w:val="single" w:sz="4" w:space="0" w:color="auto"/>
              <w:left w:val="single" w:sz="4" w:space="0" w:color="auto"/>
              <w:bottom w:val="single" w:sz="4" w:space="0" w:color="auto"/>
            </w:tcBorders>
            <w:vAlign w:val="center"/>
          </w:tcPr>
          <w:p w:rsidR="00EB5FE7" w:rsidRPr="00A3314A" w:rsidRDefault="00EB5FE7" w:rsidP="007D6C7F">
            <w:pPr>
              <w:jc w:val="both"/>
              <w:rPr>
                <w:rFonts w:cs="Arial"/>
                <w:sz w:val="20"/>
                <w:lang w:val="en-IE"/>
              </w:rPr>
            </w:pPr>
            <w:r w:rsidRPr="00A3314A">
              <w:rPr>
                <w:rFonts w:cs="Arial"/>
                <w:sz w:val="20"/>
                <w:lang w:val="en-IE"/>
              </w:rPr>
              <w:t>Ext: 3547</w:t>
            </w:r>
          </w:p>
        </w:tc>
      </w:tr>
      <w:tr w:rsidR="00EB5FE7" w:rsidRPr="005E4031" w:rsidTr="0087421C">
        <w:trPr>
          <w:trHeight w:val="397"/>
        </w:trPr>
        <w:tc>
          <w:tcPr>
            <w:tcW w:w="1720" w:type="pct"/>
            <w:tcBorders>
              <w:top w:val="single" w:sz="4" w:space="0" w:color="auto"/>
              <w:bottom w:val="single" w:sz="4" w:space="0" w:color="auto"/>
              <w:right w:val="single" w:sz="4" w:space="0" w:color="auto"/>
            </w:tcBorders>
            <w:vAlign w:val="center"/>
          </w:tcPr>
          <w:p w:rsidR="00EB5FE7" w:rsidRPr="005E4031" w:rsidRDefault="00EB5FE7" w:rsidP="007D6C7F">
            <w:pPr>
              <w:autoSpaceDE w:val="0"/>
              <w:autoSpaceDN w:val="0"/>
              <w:adjustRightInd w:val="0"/>
              <w:jc w:val="both"/>
              <w:rPr>
                <w:rFonts w:cs="Arial"/>
                <w:sz w:val="20"/>
                <w:lang w:eastAsia="en-GB"/>
              </w:rPr>
            </w:pPr>
            <w:r w:rsidRPr="005E4031">
              <w:rPr>
                <w:rFonts w:cs="Arial"/>
                <w:sz w:val="20"/>
              </w:rPr>
              <w:t>Routine Laboratory</w:t>
            </w:r>
          </w:p>
        </w:tc>
        <w:tc>
          <w:tcPr>
            <w:tcW w:w="1491" w:type="pct"/>
            <w:tcBorders>
              <w:top w:val="single" w:sz="4" w:space="0" w:color="auto"/>
              <w:left w:val="single" w:sz="4" w:space="0" w:color="auto"/>
              <w:bottom w:val="single" w:sz="4" w:space="0" w:color="auto"/>
              <w:right w:val="single" w:sz="4" w:space="0" w:color="auto"/>
            </w:tcBorders>
            <w:vAlign w:val="center"/>
          </w:tcPr>
          <w:p w:rsidR="00EB5FE7" w:rsidRPr="00A3314A" w:rsidRDefault="00EB5FE7" w:rsidP="007D6C7F">
            <w:pPr>
              <w:autoSpaceDE w:val="0"/>
              <w:autoSpaceDN w:val="0"/>
              <w:adjustRightInd w:val="0"/>
              <w:jc w:val="both"/>
              <w:rPr>
                <w:rFonts w:cs="Arial"/>
                <w:sz w:val="20"/>
                <w:lang w:eastAsia="en-GB"/>
              </w:rPr>
            </w:pPr>
          </w:p>
        </w:tc>
        <w:tc>
          <w:tcPr>
            <w:tcW w:w="1789" w:type="pct"/>
            <w:tcBorders>
              <w:top w:val="single" w:sz="4" w:space="0" w:color="auto"/>
              <w:left w:val="single" w:sz="4" w:space="0" w:color="auto"/>
              <w:bottom w:val="single" w:sz="4" w:space="0" w:color="auto"/>
            </w:tcBorders>
            <w:vAlign w:val="center"/>
          </w:tcPr>
          <w:p w:rsidR="00EB5FE7" w:rsidRPr="00A3314A" w:rsidRDefault="00EB5FE7" w:rsidP="007D6C7F">
            <w:pPr>
              <w:autoSpaceDE w:val="0"/>
              <w:autoSpaceDN w:val="0"/>
              <w:adjustRightInd w:val="0"/>
              <w:jc w:val="both"/>
              <w:rPr>
                <w:rFonts w:cs="Arial"/>
                <w:sz w:val="20"/>
                <w:lang w:eastAsia="en-GB"/>
              </w:rPr>
            </w:pPr>
            <w:r w:rsidRPr="00A3314A">
              <w:rPr>
                <w:rFonts w:cs="Arial"/>
                <w:sz w:val="20"/>
                <w:lang w:val="en-IE"/>
              </w:rPr>
              <w:t>Ext: 3547</w:t>
            </w:r>
          </w:p>
        </w:tc>
      </w:tr>
      <w:tr w:rsidR="00EB5FE7" w:rsidRPr="005E4031" w:rsidTr="0087421C">
        <w:trPr>
          <w:trHeight w:val="397"/>
        </w:trPr>
        <w:tc>
          <w:tcPr>
            <w:tcW w:w="1720" w:type="pct"/>
            <w:tcBorders>
              <w:top w:val="single" w:sz="4" w:space="0" w:color="auto"/>
              <w:bottom w:val="single" w:sz="4" w:space="0" w:color="auto"/>
              <w:right w:val="single" w:sz="4" w:space="0" w:color="auto"/>
            </w:tcBorders>
            <w:vAlign w:val="center"/>
          </w:tcPr>
          <w:p w:rsidR="00EB5FE7" w:rsidRPr="005E4031" w:rsidRDefault="00EB5FE7" w:rsidP="007D6C7F">
            <w:pPr>
              <w:jc w:val="both"/>
              <w:rPr>
                <w:rFonts w:cs="Arial"/>
                <w:sz w:val="20"/>
                <w:lang w:val="en-IE"/>
              </w:rPr>
            </w:pPr>
            <w:r w:rsidRPr="005E4031">
              <w:rPr>
                <w:rFonts w:cs="Arial"/>
                <w:sz w:val="20"/>
                <w:lang w:val="en-IE"/>
              </w:rPr>
              <w:t>Emergency On Call</w:t>
            </w:r>
          </w:p>
        </w:tc>
        <w:tc>
          <w:tcPr>
            <w:tcW w:w="1491" w:type="pct"/>
            <w:tcBorders>
              <w:top w:val="single" w:sz="4" w:space="0" w:color="auto"/>
              <w:left w:val="single" w:sz="4" w:space="0" w:color="auto"/>
              <w:bottom w:val="single" w:sz="4" w:space="0" w:color="auto"/>
              <w:right w:val="single" w:sz="4" w:space="0" w:color="auto"/>
            </w:tcBorders>
            <w:vAlign w:val="center"/>
          </w:tcPr>
          <w:p w:rsidR="00EB5FE7" w:rsidRPr="00A3314A" w:rsidRDefault="00EB5FE7" w:rsidP="007D6C7F">
            <w:pPr>
              <w:jc w:val="both"/>
              <w:rPr>
                <w:rFonts w:cs="Arial"/>
                <w:sz w:val="20"/>
                <w:lang w:val="en-IE"/>
              </w:rPr>
            </w:pPr>
            <w:r w:rsidRPr="00A3314A">
              <w:rPr>
                <w:rFonts w:cs="Arial"/>
                <w:sz w:val="20"/>
                <w:lang w:val="en-IE"/>
              </w:rPr>
              <w:t>Medical Scientist On Call</w:t>
            </w:r>
          </w:p>
        </w:tc>
        <w:tc>
          <w:tcPr>
            <w:tcW w:w="1789" w:type="pct"/>
            <w:tcBorders>
              <w:top w:val="single" w:sz="4" w:space="0" w:color="auto"/>
              <w:left w:val="single" w:sz="4" w:space="0" w:color="auto"/>
              <w:bottom w:val="single" w:sz="4" w:space="0" w:color="auto"/>
            </w:tcBorders>
            <w:vAlign w:val="center"/>
          </w:tcPr>
          <w:p w:rsidR="00C718CE" w:rsidRPr="00A3314A" w:rsidRDefault="00C718CE" w:rsidP="007D6C7F">
            <w:pPr>
              <w:jc w:val="both"/>
              <w:rPr>
                <w:rFonts w:cs="Arial"/>
                <w:sz w:val="20"/>
                <w:lang w:val="en-IE"/>
              </w:rPr>
            </w:pPr>
            <w:r w:rsidRPr="00A3314A">
              <w:rPr>
                <w:rFonts w:cs="Arial"/>
                <w:sz w:val="20"/>
                <w:lang w:val="en-IE"/>
              </w:rPr>
              <w:t>Mobile: 086 385 3277*</w:t>
            </w:r>
          </w:p>
          <w:p w:rsidR="00EB5FE7" w:rsidRPr="00A3314A" w:rsidRDefault="00C718CE" w:rsidP="007D6C7F">
            <w:pPr>
              <w:jc w:val="both"/>
              <w:rPr>
                <w:rFonts w:cs="Arial"/>
                <w:sz w:val="20"/>
                <w:lang w:val="en-IE"/>
              </w:rPr>
            </w:pPr>
            <w:r w:rsidRPr="00A3314A">
              <w:rPr>
                <w:rFonts w:cs="Arial"/>
                <w:sz w:val="20"/>
                <w:lang w:val="en-IE"/>
              </w:rPr>
              <w:t>*</w:t>
            </w:r>
            <w:r w:rsidRPr="00A3314A">
              <w:rPr>
                <w:rFonts w:cs="Arial"/>
                <w:i/>
                <w:sz w:val="20"/>
                <w:lang w:val="en-IE"/>
              </w:rPr>
              <w:t>Current primary contact source</w:t>
            </w:r>
          </w:p>
        </w:tc>
      </w:tr>
      <w:tr w:rsidR="00EB5FE7" w:rsidRPr="005E4031" w:rsidTr="0087421C">
        <w:trPr>
          <w:trHeight w:val="510"/>
        </w:trPr>
        <w:tc>
          <w:tcPr>
            <w:tcW w:w="1720" w:type="pct"/>
            <w:tcBorders>
              <w:top w:val="single" w:sz="4" w:space="0" w:color="auto"/>
              <w:bottom w:val="single" w:sz="4" w:space="0" w:color="auto"/>
              <w:right w:val="single" w:sz="4" w:space="0" w:color="auto"/>
            </w:tcBorders>
            <w:vAlign w:val="center"/>
          </w:tcPr>
          <w:p w:rsidR="00EB5FE7" w:rsidRPr="005E4031" w:rsidRDefault="00EB5FE7" w:rsidP="007D6C7F">
            <w:pPr>
              <w:jc w:val="both"/>
              <w:rPr>
                <w:rFonts w:cs="Arial"/>
                <w:sz w:val="20"/>
                <w:lang w:val="en-IE"/>
              </w:rPr>
            </w:pPr>
            <w:r w:rsidRPr="005E4031">
              <w:rPr>
                <w:rFonts w:cs="Arial"/>
                <w:sz w:val="20"/>
                <w:lang w:val="en-IE"/>
              </w:rPr>
              <w:t>Major Haemorrhage Emergency Phone</w:t>
            </w:r>
          </w:p>
        </w:tc>
        <w:tc>
          <w:tcPr>
            <w:tcW w:w="1491" w:type="pct"/>
            <w:tcBorders>
              <w:top w:val="single" w:sz="4" w:space="0" w:color="auto"/>
              <w:left w:val="single" w:sz="4" w:space="0" w:color="auto"/>
              <w:bottom w:val="single" w:sz="4" w:space="0" w:color="auto"/>
              <w:right w:val="single" w:sz="4" w:space="0" w:color="auto"/>
            </w:tcBorders>
            <w:vAlign w:val="center"/>
          </w:tcPr>
          <w:p w:rsidR="00EB5FE7" w:rsidRPr="005E4031" w:rsidRDefault="00EB5FE7" w:rsidP="007D6C7F">
            <w:pPr>
              <w:jc w:val="both"/>
              <w:rPr>
                <w:rFonts w:cs="Arial"/>
                <w:sz w:val="20"/>
                <w:lang w:val="en-IE"/>
              </w:rPr>
            </w:pPr>
          </w:p>
        </w:tc>
        <w:tc>
          <w:tcPr>
            <w:tcW w:w="1789" w:type="pct"/>
            <w:tcBorders>
              <w:top w:val="single" w:sz="4" w:space="0" w:color="auto"/>
              <w:left w:val="single" w:sz="4" w:space="0" w:color="auto"/>
              <w:bottom w:val="single" w:sz="4" w:space="0" w:color="auto"/>
            </w:tcBorders>
            <w:vAlign w:val="center"/>
          </w:tcPr>
          <w:p w:rsidR="00EB5FE7" w:rsidRPr="005E4031" w:rsidRDefault="00EB5FE7" w:rsidP="007D6C7F">
            <w:pPr>
              <w:jc w:val="both"/>
              <w:rPr>
                <w:rFonts w:cs="Arial"/>
                <w:sz w:val="20"/>
                <w:lang w:val="en-IE"/>
              </w:rPr>
            </w:pPr>
            <w:r w:rsidRPr="005E4031">
              <w:rPr>
                <w:rFonts w:cs="Arial"/>
                <w:sz w:val="20"/>
                <w:lang w:val="en-IE"/>
              </w:rPr>
              <w:t>Ext: 3584 Diverts to emergency mobile out of hours</w:t>
            </w:r>
          </w:p>
        </w:tc>
      </w:tr>
      <w:tr w:rsidR="00EB5FE7" w:rsidRPr="005E4031" w:rsidTr="0087421C">
        <w:trPr>
          <w:trHeight w:val="510"/>
        </w:trPr>
        <w:tc>
          <w:tcPr>
            <w:tcW w:w="1720" w:type="pct"/>
            <w:tcBorders>
              <w:top w:val="single" w:sz="4" w:space="0" w:color="auto"/>
              <w:right w:val="single" w:sz="4" w:space="0" w:color="auto"/>
            </w:tcBorders>
            <w:vAlign w:val="center"/>
          </w:tcPr>
          <w:p w:rsidR="00EB5FE7" w:rsidRPr="005E4031" w:rsidRDefault="00EB5FE7" w:rsidP="007D6C7F">
            <w:pPr>
              <w:jc w:val="both"/>
              <w:rPr>
                <w:rFonts w:cs="Arial"/>
                <w:sz w:val="20"/>
                <w:lang w:val="en-IE"/>
              </w:rPr>
            </w:pPr>
            <w:r w:rsidRPr="005E4031">
              <w:rPr>
                <w:rFonts w:cs="Arial"/>
                <w:sz w:val="20"/>
                <w:lang w:val="en-IE"/>
              </w:rPr>
              <w:t>Haemovigilance Officer</w:t>
            </w:r>
          </w:p>
        </w:tc>
        <w:tc>
          <w:tcPr>
            <w:tcW w:w="1491" w:type="pct"/>
            <w:tcBorders>
              <w:top w:val="single" w:sz="4" w:space="0" w:color="auto"/>
              <w:left w:val="single" w:sz="4" w:space="0" w:color="auto"/>
              <w:right w:val="single" w:sz="4" w:space="0" w:color="auto"/>
            </w:tcBorders>
            <w:vAlign w:val="center"/>
          </w:tcPr>
          <w:p w:rsidR="00EB5FE7" w:rsidRPr="005E4031" w:rsidRDefault="00EB5FE7" w:rsidP="007D6C7F">
            <w:pPr>
              <w:jc w:val="both"/>
              <w:rPr>
                <w:rFonts w:cs="Arial"/>
                <w:sz w:val="20"/>
                <w:lang w:val="en-IE"/>
              </w:rPr>
            </w:pPr>
            <w:r w:rsidRPr="005E4031">
              <w:rPr>
                <w:rFonts w:cs="Arial"/>
                <w:sz w:val="20"/>
                <w:lang w:val="en-IE"/>
              </w:rPr>
              <w:t>Bridget Carew</w:t>
            </w:r>
          </w:p>
        </w:tc>
        <w:tc>
          <w:tcPr>
            <w:tcW w:w="1789" w:type="pct"/>
            <w:tcBorders>
              <w:top w:val="single" w:sz="4" w:space="0" w:color="auto"/>
              <w:left w:val="single" w:sz="4" w:space="0" w:color="auto"/>
            </w:tcBorders>
            <w:vAlign w:val="center"/>
          </w:tcPr>
          <w:p w:rsidR="00CF1CEE" w:rsidRDefault="00CF1CEE" w:rsidP="007D6C7F">
            <w:pPr>
              <w:jc w:val="both"/>
              <w:rPr>
                <w:rFonts w:cs="Arial"/>
                <w:sz w:val="20"/>
                <w:lang w:val="en-IE"/>
              </w:rPr>
            </w:pPr>
            <w:r>
              <w:rPr>
                <w:rFonts w:cs="Arial"/>
                <w:sz w:val="20"/>
                <w:lang w:val="en-IE"/>
              </w:rPr>
              <w:t xml:space="preserve">Ext: 3569 </w:t>
            </w:r>
          </w:p>
          <w:p w:rsidR="00EB5FE7" w:rsidRPr="005E4031" w:rsidRDefault="00EB5FE7" w:rsidP="007D6C7F">
            <w:pPr>
              <w:jc w:val="both"/>
              <w:rPr>
                <w:rFonts w:cs="Arial"/>
                <w:sz w:val="20"/>
                <w:lang w:val="en-IE"/>
              </w:rPr>
            </w:pPr>
            <w:r w:rsidRPr="005E4031">
              <w:rPr>
                <w:rFonts w:cs="Arial"/>
                <w:sz w:val="20"/>
                <w:lang w:val="en-IE"/>
              </w:rPr>
              <w:t>Bleep</w:t>
            </w:r>
            <w:r w:rsidR="00CF1CEE">
              <w:rPr>
                <w:rFonts w:cs="Arial"/>
                <w:sz w:val="20"/>
                <w:lang w:val="en-IE"/>
              </w:rPr>
              <w:t>:</w:t>
            </w:r>
            <w:r w:rsidRPr="005E4031">
              <w:rPr>
                <w:rFonts w:cs="Arial"/>
                <w:sz w:val="20"/>
                <w:lang w:val="en-IE"/>
              </w:rPr>
              <w:t xml:space="preserve"> 095</w:t>
            </w:r>
          </w:p>
        </w:tc>
      </w:tr>
    </w:tbl>
    <w:p w:rsidR="009C229C" w:rsidRDefault="009C229C" w:rsidP="007D6C7F">
      <w:pPr>
        <w:pStyle w:val="Caption"/>
        <w:ind w:firstLine="720"/>
        <w:jc w:val="both"/>
        <w:rPr>
          <w:rFonts w:cs="Arial"/>
        </w:rPr>
      </w:pPr>
      <w:bookmarkStart w:id="23" w:name="_Blood_Transfusion_"/>
      <w:bookmarkStart w:id="24" w:name="_Toc135754635"/>
      <w:bookmarkEnd w:id="23"/>
    </w:p>
    <w:p w:rsidR="00565373" w:rsidRPr="005E4031" w:rsidRDefault="00EB5FE7" w:rsidP="007D6C7F">
      <w:pPr>
        <w:pStyle w:val="Caption"/>
        <w:ind w:firstLine="720"/>
        <w:jc w:val="both"/>
        <w:rPr>
          <w:rFonts w:cs="Arial"/>
        </w:rPr>
      </w:pPr>
      <w:r w:rsidRPr="005E4031">
        <w:rPr>
          <w:rFonts w:cs="Arial"/>
        </w:rPr>
        <w:t>F</w:t>
      </w:r>
      <w:r w:rsidR="00565373" w:rsidRPr="005E4031">
        <w:rPr>
          <w:rFonts w:cs="Arial"/>
        </w:rPr>
        <w:t>igu</w:t>
      </w:r>
      <w:r w:rsidRPr="005E4031">
        <w:rPr>
          <w:rFonts w:cs="Arial"/>
        </w:rPr>
        <w:t>r</w:t>
      </w:r>
      <w:r w:rsidR="00565373" w:rsidRPr="005E4031">
        <w:rPr>
          <w:rFonts w:cs="Arial"/>
        </w:rPr>
        <w:t xml:space="preserve">e </w:t>
      </w:r>
      <w:r w:rsidR="00AC3B8E" w:rsidRPr="005E4031">
        <w:rPr>
          <w:rFonts w:cs="Arial"/>
        </w:rPr>
        <w:fldChar w:fldCharType="begin"/>
      </w:r>
      <w:r w:rsidR="003D35C9" w:rsidRPr="005E4031">
        <w:rPr>
          <w:rFonts w:cs="Arial"/>
        </w:rPr>
        <w:instrText xml:space="preserve"> SEQ Figure \* ARABIC </w:instrText>
      </w:r>
      <w:r w:rsidR="00AC3B8E" w:rsidRPr="005E4031">
        <w:rPr>
          <w:rFonts w:cs="Arial"/>
        </w:rPr>
        <w:fldChar w:fldCharType="separate"/>
      </w:r>
      <w:r w:rsidR="00942867">
        <w:rPr>
          <w:rFonts w:cs="Arial"/>
          <w:noProof/>
        </w:rPr>
        <w:t>5</w:t>
      </w:r>
      <w:r w:rsidR="00AC3B8E" w:rsidRPr="005E4031">
        <w:rPr>
          <w:rFonts w:cs="Arial"/>
        </w:rPr>
        <w:fldChar w:fldCharType="end"/>
      </w:r>
      <w:r w:rsidR="00565373" w:rsidRPr="005E4031">
        <w:rPr>
          <w:rFonts w:cs="Arial"/>
        </w:rPr>
        <w:t>: Haematology Telephone Numbers</w:t>
      </w:r>
      <w:bookmarkEnd w:id="24"/>
    </w:p>
    <w:p w:rsidR="00F45CE9" w:rsidRPr="005E4031" w:rsidRDefault="00F45CE9" w:rsidP="007D6C7F">
      <w:pPr>
        <w:jc w:val="both"/>
        <w:rPr>
          <w:rFonts w:cs="Arial"/>
          <w:szCs w:val="24"/>
        </w:rPr>
      </w:pPr>
    </w:p>
    <w:tbl>
      <w:tblPr>
        <w:tblpPr w:leftFromText="180" w:rightFromText="180" w:vertAnchor="text" w:horzAnchor="margin" w:tblpXSpec="center" w:tblpY="-11"/>
        <w:tblW w:w="5000" w:type="pct"/>
        <w:tblBorders>
          <w:top w:val="threeDEmboss" w:sz="12" w:space="0" w:color="auto"/>
          <w:left w:val="threeDEmboss" w:sz="12" w:space="0" w:color="auto"/>
          <w:bottom w:val="threeDEmboss" w:sz="12" w:space="0" w:color="auto"/>
          <w:right w:val="threeDEmboss" w:sz="12" w:space="0" w:color="auto"/>
          <w:insideH w:val="threeDEmboss" w:sz="12" w:space="0" w:color="auto"/>
          <w:insideV w:val="threeDEmboss" w:sz="12" w:space="0" w:color="auto"/>
        </w:tblBorders>
        <w:tblLook w:val="0000" w:firstRow="0" w:lastRow="0" w:firstColumn="0" w:lastColumn="0" w:noHBand="0" w:noVBand="0"/>
      </w:tblPr>
      <w:tblGrid>
        <w:gridCol w:w="3773"/>
        <w:gridCol w:w="3275"/>
        <w:gridCol w:w="3941"/>
      </w:tblGrid>
      <w:tr w:rsidR="00DE20D6" w:rsidRPr="005E4031" w:rsidTr="0087421C">
        <w:trPr>
          <w:trHeight w:val="366"/>
        </w:trPr>
        <w:tc>
          <w:tcPr>
            <w:tcW w:w="1717" w:type="pct"/>
            <w:tcBorders>
              <w:bottom w:val="threeDEmboss" w:sz="12" w:space="0" w:color="auto"/>
            </w:tcBorders>
            <w:shd w:val="clear" w:color="auto" w:fill="C0C0C0"/>
            <w:vAlign w:val="center"/>
          </w:tcPr>
          <w:p w:rsidR="00DE20D6" w:rsidRPr="00232A7E" w:rsidRDefault="001322B0" w:rsidP="007D6C7F">
            <w:pPr>
              <w:pStyle w:val="Heading3"/>
              <w:spacing w:before="0" w:after="0"/>
              <w:jc w:val="both"/>
              <w:rPr>
                <w:rFonts w:cs="Arial"/>
                <w:b w:val="0"/>
                <w:bCs/>
                <w:sz w:val="20"/>
                <w:szCs w:val="20"/>
                <w:lang w:eastAsia="en-GB"/>
              </w:rPr>
            </w:pPr>
            <w:hyperlink w:anchor="_HAEMATOLOGY" w:history="1">
              <w:bookmarkStart w:id="25" w:name="_Toc399140311"/>
              <w:bookmarkStart w:id="26" w:name="_Toc228459513"/>
              <w:r w:rsidR="00DE20D6" w:rsidRPr="00232A7E">
                <w:rPr>
                  <w:rStyle w:val="Hyperlink"/>
                  <w:rFonts w:cs="Arial"/>
                  <w:b w:val="0"/>
                  <w:bCs/>
                  <w:sz w:val="20"/>
                  <w:szCs w:val="20"/>
                  <w:lang w:eastAsia="en-GB"/>
                </w:rPr>
                <w:t>Haematology</w:t>
              </w:r>
              <w:bookmarkEnd w:id="25"/>
              <w:bookmarkEnd w:id="26"/>
            </w:hyperlink>
          </w:p>
        </w:tc>
        <w:tc>
          <w:tcPr>
            <w:tcW w:w="1490" w:type="pct"/>
            <w:tcBorders>
              <w:bottom w:val="threeDEmboss" w:sz="12" w:space="0" w:color="auto"/>
            </w:tcBorders>
            <w:shd w:val="clear" w:color="auto" w:fill="C0C0C0"/>
            <w:vAlign w:val="center"/>
          </w:tcPr>
          <w:p w:rsidR="00DE20D6" w:rsidRPr="00232A7E" w:rsidRDefault="00DE20D6" w:rsidP="007D6C7F">
            <w:pPr>
              <w:autoSpaceDE w:val="0"/>
              <w:autoSpaceDN w:val="0"/>
              <w:adjustRightInd w:val="0"/>
              <w:jc w:val="both"/>
              <w:rPr>
                <w:rFonts w:cs="Arial"/>
                <w:b/>
                <w:color w:val="000000"/>
                <w:sz w:val="20"/>
                <w:lang w:eastAsia="en-GB"/>
              </w:rPr>
            </w:pPr>
            <w:r w:rsidRPr="00232A7E">
              <w:rPr>
                <w:rFonts w:cs="Arial"/>
                <w:b/>
                <w:sz w:val="20"/>
                <w:lang w:eastAsia="en-GB"/>
              </w:rPr>
              <w:sym w:font="Wingdings" w:char="F0DF"/>
            </w:r>
            <w:r w:rsidRPr="00232A7E">
              <w:rPr>
                <w:rFonts w:cs="Arial"/>
                <w:b/>
                <w:sz w:val="20"/>
                <w:lang w:eastAsia="en-GB"/>
              </w:rPr>
              <w:t xml:space="preserve"> [CTRL + Click on link to go  to </w:t>
            </w:r>
            <w:r w:rsidR="006F3E0B" w:rsidRPr="00232A7E">
              <w:rPr>
                <w:rFonts w:cs="Arial"/>
                <w:b/>
                <w:sz w:val="20"/>
                <w:lang w:eastAsia="en-GB"/>
              </w:rPr>
              <w:t>dept.</w:t>
            </w:r>
            <w:r w:rsidRPr="00232A7E">
              <w:rPr>
                <w:rFonts w:cs="Arial"/>
                <w:b/>
                <w:sz w:val="20"/>
                <w:lang w:eastAsia="en-GB"/>
              </w:rPr>
              <w:t xml:space="preserve"> details]</w:t>
            </w:r>
          </w:p>
        </w:tc>
        <w:tc>
          <w:tcPr>
            <w:tcW w:w="1793" w:type="pct"/>
            <w:tcBorders>
              <w:bottom w:val="threeDEmboss" w:sz="12" w:space="0" w:color="auto"/>
            </w:tcBorders>
            <w:shd w:val="clear" w:color="auto" w:fill="C0C0C0"/>
            <w:vAlign w:val="center"/>
          </w:tcPr>
          <w:p w:rsidR="00DE20D6" w:rsidRPr="00232A7E" w:rsidRDefault="00DE20D6" w:rsidP="007D6C7F">
            <w:pPr>
              <w:jc w:val="both"/>
              <w:rPr>
                <w:rFonts w:cs="Arial"/>
                <w:b/>
                <w:bCs/>
                <w:color w:val="000000"/>
                <w:sz w:val="20"/>
                <w:lang w:eastAsia="en-GB"/>
              </w:rPr>
            </w:pPr>
            <w:r w:rsidRPr="00232A7E">
              <w:rPr>
                <w:rFonts w:cs="Arial"/>
                <w:b/>
                <w:bCs/>
                <w:color w:val="000000"/>
                <w:sz w:val="20"/>
                <w:lang w:eastAsia="en-GB"/>
              </w:rPr>
              <w:t>Phone/ Bleep</w:t>
            </w:r>
          </w:p>
        </w:tc>
      </w:tr>
      <w:tr w:rsidR="00DE20D6" w:rsidRPr="005E4031" w:rsidTr="0087421C">
        <w:trPr>
          <w:trHeight w:val="340"/>
        </w:trPr>
        <w:tc>
          <w:tcPr>
            <w:tcW w:w="1717" w:type="pct"/>
            <w:tcBorders>
              <w:bottom w:val="single" w:sz="4" w:space="0" w:color="auto"/>
              <w:right w:val="single" w:sz="4" w:space="0" w:color="auto"/>
            </w:tcBorders>
            <w:vAlign w:val="center"/>
          </w:tcPr>
          <w:p w:rsidR="00DE20D6" w:rsidRPr="005E4031" w:rsidRDefault="00DE20D6" w:rsidP="007D6C7F">
            <w:pPr>
              <w:autoSpaceDE w:val="0"/>
              <w:autoSpaceDN w:val="0"/>
              <w:adjustRightInd w:val="0"/>
              <w:jc w:val="both"/>
              <w:rPr>
                <w:rFonts w:cs="Arial"/>
                <w:sz w:val="20"/>
                <w:lang w:eastAsia="en-GB"/>
              </w:rPr>
            </w:pPr>
            <w:r w:rsidRPr="005E4031">
              <w:rPr>
                <w:rFonts w:cs="Arial"/>
                <w:sz w:val="20"/>
                <w:lang w:eastAsia="en-GB"/>
              </w:rPr>
              <w:t>Consultant Haematologist</w:t>
            </w:r>
          </w:p>
        </w:tc>
        <w:tc>
          <w:tcPr>
            <w:tcW w:w="1490" w:type="pct"/>
            <w:tcBorders>
              <w:left w:val="single" w:sz="4" w:space="0" w:color="auto"/>
              <w:bottom w:val="single" w:sz="4" w:space="0" w:color="auto"/>
              <w:right w:val="single" w:sz="4" w:space="0" w:color="auto"/>
            </w:tcBorders>
            <w:vAlign w:val="center"/>
          </w:tcPr>
          <w:p w:rsidR="00DE20D6" w:rsidRPr="005E4031" w:rsidRDefault="00CF1CEE" w:rsidP="007D6C7F">
            <w:pPr>
              <w:jc w:val="both"/>
              <w:rPr>
                <w:rFonts w:cs="Arial"/>
                <w:sz w:val="20"/>
                <w:lang w:val="es-ES"/>
              </w:rPr>
            </w:pPr>
            <w:r>
              <w:rPr>
                <w:rFonts w:cs="Arial"/>
                <w:sz w:val="20"/>
                <w:lang w:val="es-ES"/>
              </w:rPr>
              <w:t>Dr</w:t>
            </w:r>
            <w:r w:rsidR="00115B73">
              <w:rPr>
                <w:rFonts w:cs="Arial"/>
                <w:sz w:val="20"/>
                <w:lang w:val="es-ES"/>
              </w:rPr>
              <w:t xml:space="preserve"> </w:t>
            </w:r>
            <w:r w:rsidR="00226FB6" w:rsidRPr="005E4031">
              <w:rPr>
                <w:rFonts w:cs="Arial"/>
                <w:sz w:val="20"/>
                <w:lang w:val="es-ES"/>
              </w:rPr>
              <w:t>Joan Fitzgerald</w:t>
            </w:r>
          </w:p>
        </w:tc>
        <w:tc>
          <w:tcPr>
            <w:tcW w:w="1793" w:type="pct"/>
            <w:tcBorders>
              <w:left w:val="single" w:sz="4" w:space="0" w:color="auto"/>
              <w:bottom w:val="single" w:sz="4" w:space="0" w:color="auto"/>
            </w:tcBorders>
            <w:vAlign w:val="center"/>
          </w:tcPr>
          <w:p w:rsidR="00DE20D6" w:rsidRPr="005E4031" w:rsidRDefault="00DE20D6" w:rsidP="007D6C7F">
            <w:pPr>
              <w:jc w:val="both"/>
              <w:rPr>
                <w:rFonts w:cs="Arial"/>
                <w:sz w:val="20"/>
                <w:lang w:val="en-IE"/>
              </w:rPr>
            </w:pPr>
            <w:r w:rsidRPr="005E4031">
              <w:rPr>
                <w:rFonts w:cs="Arial"/>
                <w:b/>
                <w:bCs/>
                <w:sz w:val="20"/>
                <w:lang w:val="en-IE"/>
              </w:rPr>
              <w:t>Routine</w:t>
            </w:r>
            <w:r w:rsidR="00CF1CEE">
              <w:rPr>
                <w:rFonts w:cs="Arial"/>
                <w:sz w:val="20"/>
                <w:lang w:val="en-IE"/>
              </w:rPr>
              <w:t>: 01</w:t>
            </w:r>
            <w:r w:rsidRPr="005E4031">
              <w:rPr>
                <w:rFonts w:cs="Arial"/>
                <w:sz w:val="20"/>
                <w:lang w:val="en-IE"/>
              </w:rPr>
              <w:t xml:space="preserve"> 2213125</w:t>
            </w:r>
          </w:p>
          <w:p w:rsidR="00DE20D6" w:rsidRPr="005E4031" w:rsidRDefault="00DE20D6" w:rsidP="007D6C7F">
            <w:pPr>
              <w:jc w:val="both"/>
              <w:rPr>
                <w:rFonts w:cs="Arial"/>
                <w:sz w:val="20"/>
                <w:lang w:val="en-IE"/>
              </w:rPr>
            </w:pPr>
            <w:r w:rsidRPr="005E4031">
              <w:rPr>
                <w:rFonts w:cs="Arial"/>
                <w:sz w:val="20"/>
                <w:lang w:val="en-IE"/>
              </w:rPr>
              <w:t>Ext: 3382</w:t>
            </w:r>
            <w:r w:rsidR="00F25782" w:rsidRPr="005E4031">
              <w:rPr>
                <w:rFonts w:cs="Arial"/>
                <w:sz w:val="20"/>
                <w:lang w:val="en-IE"/>
              </w:rPr>
              <w:t>(SVUH)</w:t>
            </w:r>
          </w:p>
          <w:p w:rsidR="00DE20D6" w:rsidRPr="005E4031" w:rsidRDefault="00DE20D6" w:rsidP="007D6C7F">
            <w:pPr>
              <w:jc w:val="both"/>
              <w:rPr>
                <w:rFonts w:cs="Arial"/>
                <w:sz w:val="20"/>
                <w:lang w:val="en-IE"/>
              </w:rPr>
            </w:pPr>
            <w:r w:rsidRPr="005E4031">
              <w:rPr>
                <w:rFonts w:cs="Arial"/>
                <w:b/>
                <w:bCs/>
                <w:sz w:val="20"/>
                <w:lang w:val="en-IE"/>
              </w:rPr>
              <w:t>Emergency*</w:t>
            </w:r>
            <w:r w:rsidRPr="005E4031">
              <w:rPr>
                <w:rFonts w:cs="Arial"/>
                <w:sz w:val="20"/>
                <w:lang w:val="en-IE"/>
              </w:rPr>
              <w:t>: On Call Haematology Consultant  (Speed Dial) 17301</w:t>
            </w:r>
            <w:r w:rsidR="00F25782" w:rsidRPr="005E4031">
              <w:rPr>
                <w:rFonts w:cs="Arial"/>
                <w:sz w:val="20"/>
                <w:lang w:val="en-IE"/>
              </w:rPr>
              <w:t>(SVUH)</w:t>
            </w:r>
          </w:p>
        </w:tc>
      </w:tr>
      <w:tr w:rsidR="00DE20D6" w:rsidRPr="005E4031" w:rsidTr="0087421C">
        <w:trPr>
          <w:trHeight w:val="340"/>
        </w:trPr>
        <w:tc>
          <w:tcPr>
            <w:tcW w:w="1717" w:type="pct"/>
            <w:tcBorders>
              <w:top w:val="single" w:sz="4" w:space="0" w:color="auto"/>
              <w:bottom w:val="single" w:sz="4" w:space="0" w:color="auto"/>
              <w:right w:val="single" w:sz="4" w:space="0" w:color="auto"/>
            </w:tcBorders>
            <w:vAlign w:val="center"/>
          </w:tcPr>
          <w:p w:rsidR="00DE20D6" w:rsidRPr="005E4031" w:rsidRDefault="005D733D" w:rsidP="007D6C7F">
            <w:pPr>
              <w:autoSpaceDE w:val="0"/>
              <w:autoSpaceDN w:val="0"/>
              <w:adjustRightInd w:val="0"/>
              <w:jc w:val="both"/>
              <w:rPr>
                <w:rFonts w:cs="Arial"/>
                <w:sz w:val="20"/>
                <w:lang w:eastAsia="en-GB"/>
              </w:rPr>
            </w:pPr>
            <w:r w:rsidRPr="005E4031">
              <w:rPr>
                <w:rFonts w:cs="Arial"/>
                <w:sz w:val="20"/>
                <w:lang w:val="en-IE"/>
              </w:rPr>
              <w:t>Chief</w:t>
            </w:r>
            <w:r w:rsidR="00DE20D6" w:rsidRPr="005E4031">
              <w:rPr>
                <w:rFonts w:cs="Arial"/>
                <w:sz w:val="20"/>
                <w:lang w:val="en-IE"/>
              </w:rPr>
              <w:t xml:space="preserve"> Medical Scientist</w:t>
            </w:r>
          </w:p>
        </w:tc>
        <w:tc>
          <w:tcPr>
            <w:tcW w:w="1490" w:type="pct"/>
            <w:tcBorders>
              <w:top w:val="single" w:sz="4" w:space="0" w:color="auto"/>
              <w:left w:val="single" w:sz="4" w:space="0" w:color="auto"/>
              <w:bottom w:val="single" w:sz="4" w:space="0" w:color="auto"/>
              <w:right w:val="single" w:sz="4" w:space="0" w:color="auto"/>
            </w:tcBorders>
            <w:vAlign w:val="center"/>
          </w:tcPr>
          <w:p w:rsidR="00DE20D6" w:rsidRPr="00A3314A" w:rsidRDefault="00367929" w:rsidP="007D6C7F">
            <w:pPr>
              <w:autoSpaceDE w:val="0"/>
              <w:autoSpaceDN w:val="0"/>
              <w:adjustRightInd w:val="0"/>
              <w:jc w:val="both"/>
              <w:rPr>
                <w:rFonts w:cs="Arial"/>
                <w:sz w:val="20"/>
                <w:lang w:eastAsia="en-GB"/>
              </w:rPr>
            </w:pPr>
            <w:r>
              <w:rPr>
                <w:rFonts w:cs="Arial"/>
                <w:sz w:val="20"/>
                <w:lang w:eastAsia="en-GB"/>
              </w:rPr>
              <w:t>Sinead O’Brien</w:t>
            </w:r>
          </w:p>
        </w:tc>
        <w:tc>
          <w:tcPr>
            <w:tcW w:w="1793" w:type="pct"/>
            <w:tcBorders>
              <w:top w:val="single" w:sz="4" w:space="0" w:color="auto"/>
              <w:left w:val="single" w:sz="4" w:space="0" w:color="auto"/>
              <w:bottom w:val="single" w:sz="4" w:space="0" w:color="auto"/>
            </w:tcBorders>
            <w:vAlign w:val="center"/>
          </w:tcPr>
          <w:p w:rsidR="00DE20D6" w:rsidRPr="00A3314A" w:rsidRDefault="00DE20D6" w:rsidP="007D6C7F">
            <w:pPr>
              <w:autoSpaceDE w:val="0"/>
              <w:autoSpaceDN w:val="0"/>
              <w:adjustRightInd w:val="0"/>
              <w:jc w:val="both"/>
              <w:rPr>
                <w:rFonts w:cs="Arial"/>
                <w:sz w:val="20"/>
                <w:lang w:val="en-IE"/>
              </w:rPr>
            </w:pPr>
            <w:r w:rsidRPr="00A3314A">
              <w:rPr>
                <w:rFonts w:cs="Arial"/>
                <w:sz w:val="20"/>
                <w:lang w:val="en-IE"/>
              </w:rPr>
              <w:t>Ext: 3548</w:t>
            </w:r>
          </w:p>
        </w:tc>
      </w:tr>
      <w:tr w:rsidR="005D733D" w:rsidRPr="005E4031" w:rsidTr="0087421C">
        <w:trPr>
          <w:trHeight w:val="340"/>
        </w:trPr>
        <w:tc>
          <w:tcPr>
            <w:tcW w:w="1717" w:type="pct"/>
            <w:tcBorders>
              <w:top w:val="single" w:sz="4" w:space="0" w:color="auto"/>
              <w:bottom w:val="single" w:sz="4" w:space="0" w:color="auto"/>
              <w:right w:val="single" w:sz="4" w:space="0" w:color="auto"/>
            </w:tcBorders>
            <w:vAlign w:val="center"/>
          </w:tcPr>
          <w:p w:rsidR="005D733D" w:rsidRPr="005E4031" w:rsidRDefault="005D733D" w:rsidP="007D6C7F">
            <w:pPr>
              <w:autoSpaceDE w:val="0"/>
              <w:autoSpaceDN w:val="0"/>
              <w:adjustRightInd w:val="0"/>
              <w:jc w:val="both"/>
              <w:rPr>
                <w:rFonts w:cs="Arial"/>
                <w:sz w:val="20"/>
              </w:rPr>
            </w:pPr>
            <w:r w:rsidRPr="005E4031">
              <w:rPr>
                <w:rFonts w:cs="Arial"/>
                <w:sz w:val="20"/>
              </w:rPr>
              <w:t>Senior Medical Scientist</w:t>
            </w:r>
          </w:p>
        </w:tc>
        <w:tc>
          <w:tcPr>
            <w:tcW w:w="1490" w:type="pct"/>
            <w:tcBorders>
              <w:top w:val="single" w:sz="4" w:space="0" w:color="auto"/>
              <w:left w:val="single" w:sz="4" w:space="0" w:color="auto"/>
              <w:bottom w:val="single" w:sz="4" w:space="0" w:color="auto"/>
              <w:right w:val="single" w:sz="4" w:space="0" w:color="auto"/>
            </w:tcBorders>
            <w:vAlign w:val="center"/>
          </w:tcPr>
          <w:p w:rsidR="005D733D" w:rsidRPr="00A3314A" w:rsidRDefault="00D914C0" w:rsidP="007D6C7F">
            <w:pPr>
              <w:autoSpaceDE w:val="0"/>
              <w:autoSpaceDN w:val="0"/>
              <w:adjustRightInd w:val="0"/>
              <w:jc w:val="both"/>
              <w:rPr>
                <w:rFonts w:cs="Arial"/>
                <w:sz w:val="20"/>
                <w:lang w:eastAsia="en-GB"/>
              </w:rPr>
            </w:pPr>
            <w:r>
              <w:rPr>
                <w:rFonts w:cs="Arial"/>
                <w:sz w:val="20"/>
                <w:lang w:eastAsia="en-GB"/>
              </w:rPr>
              <w:t>Paul Keenan</w:t>
            </w:r>
          </w:p>
        </w:tc>
        <w:tc>
          <w:tcPr>
            <w:tcW w:w="1793" w:type="pct"/>
            <w:tcBorders>
              <w:top w:val="single" w:sz="4" w:space="0" w:color="auto"/>
              <w:left w:val="single" w:sz="4" w:space="0" w:color="auto"/>
              <w:bottom w:val="single" w:sz="4" w:space="0" w:color="auto"/>
            </w:tcBorders>
            <w:vAlign w:val="center"/>
          </w:tcPr>
          <w:p w:rsidR="005D733D" w:rsidRPr="00A3314A" w:rsidRDefault="005D733D" w:rsidP="007D6C7F">
            <w:pPr>
              <w:autoSpaceDE w:val="0"/>
              <w:autoSpaceDN w:val="0"/>
              <w:adjustRightInd w:val="0"/>
              <w:jc w:val="both"/>
              <w:rPr>
                <w:rFonts w:cs="Arial"/>
                <w:sz w:val="20"/>
                <w:lang w:val="en-IE"/>
              </w:rPr>
            </w:pPr>
            <w:r w:rsidRPr="00A3314A">
              <w:rPr>
                <w:rFonts w:cs="Arial"/>
                <w:sz w:val="20"/>
                <w:lang w:val="en-IE"/>
              </w:rPr>
              <w:t>Ext: 3548</w:t>
            </w:r>
          </w:p>
        </w:tc>
      </w:tr>
      <w:tr w:rsidR="00DE20D6" w:rsidRPr="005E4031" w:rsidTr="0087421C">
        <w:trPr>
          <w:trHeight w:val="340"/>
        </w:trPr>
        <w:tc>
          <w:tcPr>
            <w:tcW w:w="1717" w:type="pct"/>
            <w:tcBorders>
              <w:top w:val="single" w:sz="4" w:space="0" w:color="auto"/>
              <w:bottom w:val="single" w:sz="4" w:space="0" w:color="auto"/>
              <w:right w:val="single" w:sz="4" w:space="0" w:color="auto"/>
            </w:tcBorders>
            <w:vAlign w:val="center"/>
          </w:tcPr>
          <w:p w:rsidR="00DE20D6" w:rsidRPr="005E4031" w:rsidRDefault="00DE20D6" w:rsidP="007D6C7F">
            <w:pPr>
              <w:autoSpaceDE w:val="0"/>
              <w:autoSpaceDN w:val="0"/>
              <w:adjustRightInd w:val="0"/>
              <w:jc w:val="both"/>
              <w:rPr>
                <w:rFonts w:cs="Arial"/>
                <w:sz w:val="20"/>
                <w:lang w:val="en-IE"/>
              </w:rPr>
            </w:pPr>
            <w:r w:rsidRPr="005E4031">
              <w:rPr>
                <w:rFonts w:cs="Arial"/>
                <w:sz w:val="20"/>
              </w:rPr>
              <w:t>Routine Laboratory</w:t>
            </w:r>
          </w:p>
        </w:tc>
        <w:tc>
          <w:tcPr>
            <w:tcW w:w="1490" w:type="pct"/>
            <w:tcBorders>
              <w:top w:val="single" w:sz="4" w:space="0" w:color="auto"/>
              <w:left w:val="single" w:sz="4" w:space="0" w:color="auto"/>
              <w:bottom w:val="single" w:sz="4" w:space="0" w:color="auto"/>
              <w:right w:val="single" w:sz="4" w:space="0" w:color="auto"/>
            </w:tcBorders>
            <w:vAlign w:val="center"/>
          </w:tcPr>
          <w:p w:rsidR="00DE20D6" w:rsidRPr="00A3314A" w:rsidRDefault="00DE20D6" w:rsidP="007D6C7F">
            <w:pPr>
              <w:autoSpaceDE w:val="0"/>
              <w:autoSpaceDN w:val="0"/>
              <w:adjustRightInd w:val="0"/>
              <w:jc w:val="both"/>
              <w:rPr>
                <w:rFonts w:cs="Arial"/>
                <w:sz w:val="20"/>
                <w:lang w:eastAsia="en-GB"/>
              </w:rPr>
            </w:pPr>
          </w:p>
        </w:tc>
        <w:tc>
          <w:tcPr>
            <w:tcW w:w="1793" w:type="pct"/>
            <w:tcBorders>
              <w:top w:val="single" w:sz="4" w:space="0" w:color="auto"/>
              <w:left w:val="single" w:sz="4" w:space="0" w:color="auto"/>
              <w:bottom w:val="single" w:sz="4" w:space="0" w:color="auto"/>
            </w:tcBorders>
            <w:vAlign w:val="center"/>
          </w:tcPr>
          <w:p w:rsidR="00FA21CF" w:rsidRPr="00FA21CF" w:rsidRDefault="00DE20D6" w:rsidP="007D6C7F">
            <w:pPr>
              <w:autoSpaceDE w:val="0"/>
              <w:autoSpaceDN w:val="0"/>
              <w:adjustRightInd w:val="0"/>
              <w:jc w:val="both"/>
              <w:rPr>
                <w:rFonts w:cs="Arial"/>
                <w:sz w:val="20"/>
                <w:lang w:val="en-IE"/>
              </w:rPr>
            </w:pPr>
            <w:r w:rsidRPr="00A3314A">
              <w:rPr>
                <w:rFonts w:cs="Arial"/>
                <w:sz w:val="20"/>
                <w:lang w:val="en-IE"/>
              </w:rPr>
              <w:t>Ext: 3548</w:t>
            </w:r>
          </w:p>
        </w:tc>
      </w:tr>
      <w:tr w:rsidR="00DE20D6" w:rsidRPr="005E4031" w:rsidTr="0087421C">
        <w:trPr>
          <w:trHeight w:val="340"/>
        </w:trPr>
        <w:tc>
          <w:tcPr>
            <w:tcW w:w="1717" w:type="pct"/>
            <w:tcBorders>
              <w:top w:val="single" w:sz="4" w:space="0" w:color="auto"/>
              <w:right w:val="single" w:sz="4" w:space="0" w:color="auto"/>
            </w:tcBorders>
            <w:vAlign w:val="center"/>
          </w:tcPr>
          <w:p w:rsidR="00DE20D6" w:rsidRPr="005E4031" w:rsidRDefault="00DE20D6" w:rsidP="007D6C7F">
            <w:pPr>
              <w:jc w:val="both"/>
              <w:rPr>
                <w:rFonts w:cs="Arial"/>
                <w:sz w:val="20"/>
                <w:lang w:val="en-IE"/>
              </w:rPr>
            </w:pPr>
            <w:r w:rsidRPr="005E4031">
              <w:rPr>
                <w:rFonts w:cs="Arial"/>
                <w:sz w:val="20"/>
                <w:lang w:val="en-IE"/>
              </w:rPr>
              <w:t>Emergency On Call</w:t>
            </w:r>
          </w:p>
        </w:tc>
        <w:tc>
          <w:tcPr>
            <w:tcW w:w="1490" w:type="pct"/>
            <w:tcBorders>
              <w:top w:val="single" w:sz="4" w:space="0" w:color="auto"/>
              <w:left w:val="single" w:sz="4" w:space="0" w:color="auto"/>
              <w:right w:val="single" w:sz="4" w:space="0" w:color="auto"/>
            </w:tcBorders>
            <w:vAlign w:val="center"/>
          </w:tcPr>
          <w:p w:rsidR="00DE20D6" w:rsidRPr="00A3314A" w:rsidRDefault="00DE20D6" w:rsidP="007D6C7F">
            <w:pPr>
              <w:jc w:val="both"/>
              <w:rPr>
                <w:rFonts w:cs="Arial"/>
                <w:sz w:val="20"/>
                <w:lang w:val="en-IE"/>
              </w:rPr>
            </w:pPr>
            <w:r w:rsidRPr="00A3314A">
              <w:rPr>
                <w:rFonts w:cs="Arial"/>
                <w:sz w:val="20"/>
                <w:lang w:val="en-IE"/>
              </w:rPr>
              <w:t>Medical Scientist On Call</w:t>
            </w:r>
          </w:p>
        </w:tc>
        <w:tc>
          <w:tcPr>
            <w:tcW w:w="1793" w:type="pct"/>
            <w:tcBorders>
              <w:top w:val="single" w:sz="4" w:space="0" w:color="auto"/>
              <w:left w:val="single" w:sz="4" w:space="0" w:color="auto"/>
            </w:tcBorders>
            <w:vAlign w:val="center"/>
          </w:tcPr>
          <w:p w:rsidR="00C718CE" w:rsidRPr="00A3314A" w:rsidRDefault="00C718CE" w:rsidP="007D6C7F">
            <w:pPr>
              <w:jc w:val="both"/>
              <w:rPr>
                <w:rFonts w:cs="Arial"/>
                <w:sz w:val="20"/>
                <w:lang w:val="en-IE"/>
              </w:rPr>
            </w:pPr>
            <w:r w:rsidRPr="00A3314A">
              <w:rPr>
                <w:rFonts w:cs="Arial"/>
                <w:sz w:val="20"/>
                <w:lang w:val="en-IE"/>
              </w:rPr>
              <w:t>Mobile: 086 385 3277*</w:t>
            </w:r>
          </w:p>
          <w:p w:rsidR="00DE20D6" w:rsidRPr="00A3314A" w:rsidRDefault="00C718CE" w:rsidP="007D6C7F">
            <w:pPr>
              <w:jc w:val="both"/>
              <w:rPr>
                <w:rFonts w:cs="Arial"/>
                <w:sz w:val="20"/>
                <w:lang w:val="en-IE"/>
              </w:rPr>
            </w:pPr>
            <w:r w:rsidRPr="00A3314A">
              <w:rPr>
                <w:rFonts w:cs="Arial"/>
                <w:sz w:val="20"/>
                <w:lang w:val="en-IE"/>
              </w:rPr>
              <w:t>*</w:t>
            </w:r>
            <w:r w:rsidRPr="00A3314A">
              <w:rPr>
                <w:rFonts w:cs="Arial"/>
                <w:i/>
                <w:sz w:val="20"/>
                <w:lang w:val="en-IE"/>
              </w:rPr>
              <w:t>Current primary contact source</w:t>
            </w:r>
          </w:p>
        </w:tc>
      </w:tr>
    </w:tbl>
    <w:p w:rsidR="00EE3831" w:rsidRDefault="00EE3831" w:rsidP="007D6C7F">
      <w:pPr>
        <w:pStyle w:val="Caption"/>
        <w:ind w:firstLine="0"/>
        <w:jc w:val="both"/>
        <w:rPr>
          <w:rFonts w:cs="Arial"/>
        </w:rPr>
      </w:pPr>
      <w:bookmarkStart w:id="27" w:name="_Haematology_"/>
      <w:bookmarkStart w:id="28" w:name="_Toc135754636"/>
      <w:bookmarkEnd w:id="27"/>
    </w:p>
    <w:p w:rsidR="00EE3831" w:rsidRDefault="00EE3831" w:rsidP="007D6C7F">
      <w:pPr>
        <w:pStyle w:val="Caption"/>
        <w:ind w:firstLine="0"/>
        <w:jc w:val="both"/>
        <w:rPr>
          <w:rFonts w:cs="Arial"/>
        </w:rPr>
      </w:pPr>
    </w:p>
    <w:p w:rsidR="00EE3831" w:rsidRDefault="00EE3831" w:rsidP="007D6C7F">
      <w:pPr>
        <w:pStyle w:val="Caption"/>
        <w:ind w:firstLine="0"/>
        <w:jc w:val="both"/>
        <w:rPr>
          <w:rFonts w:cs="Arial"/>
        </w:rPr>
      </w:pPr>
    </w:p>
    <w:p w:rsidR="00EE3831" w:rsidRDefault="00EE3831" w:rsidP="007D6C7F">
      <w:pPr>
        <w:pStyle w:val="Caption"/>
        <w:ind w:firstLine="0"/>
        <w:jc w:val="both"/>
        <w:rPr>
          <w:rFonts w:cs="Arial"/>
        </w:rPr>
      </w:pPr>
    </w:p>
    <w:p w:rsidR="00EE3831" w:rsidRDefault="00EE3831" w:rsidP="007D6C7F">
      <w:pPr>
        <w:pStyle w:val="Caption"/>
        <w:ind w:firstLine="0"/>
        <w:jc w:val="both"/>
        <w:rPr>
          <w:rFonts w:cs="Arial"/>
        </w:rPr>
      </w:pPr>
    </w:p>
    <w:p w:rsidR="00EE3831" w:rsidRDefault="00EE3831" w:rsidP="007D6C7F">
      <w:pPr>
        <w:pStyle w:val="Caption"/>
        <w:ind w:firstLine="0"/>
        <w:jc w:val="both"/>
        <w:rPr>
          <w:rFonts w:cs="Arial"/>
        </w:rPr>
      </w:pPr>
    </w:p>
    <w:p w:rsidR="00EE3831" w:rsidRDefault="00EE3831" w:rsidP="007D6C7F">
      <w:pPr>
        <w:pStyle w:val="Caption"/>
        <w:ind w:firstLine="0"/>
        <w:jc w:val="both"/>
        <w:rPr>
          <w:rFonts w:cs="Arial"/>
        </w:rPr>
      </w:pPr>
    </w:p>
    <w:p w:rsidR="00843D2E" w:rsidRDefault="00843D2E">
      <w:pPr>
        <w:rPr>
          <w:rFonts w:cs="Arial"/>
          <w:b/>
        </w:rPr>
      </w:pPr>
      <w:r>
        <w:rPr>
          <w:rFonts w:cs="Arial"/>
        </w:rPr>
        <w:br w:type="page"/>
      </w:r>
    </w:p>
    <w:p w:rsidR="00565373" w:rsidRPr="00561E0D" w:rsidRDefault="00565373" w:rsidP="007D6C7F">
      <w:pPr>
        <w:pStyle w:val="Caption"/>
        <w:ind w:firstLine="0"/>
        <w:jc w:val="both"/>
        <w:rPr>
          <w:rFonts w:cs="Arial"/>
        </w:rPr>
      </w:pPr>
      <w:r w:rsidRPr="005E4031">
        <w:rPr>
          <w:rFonts w:cs="Arial"/>
        </w:rPr>
        <w:lastRenderedPageBreak/>
        <w:t xml:space="preserve">Figure </w:t>
      </w:r>
      <w:r w:rsidR="00AC3B8E" w:rsidRPr="005E4031">
        <w:rPr>
          <w:rFonts w:cs="Arial"/>
        </w:rPr>
        <w:fldChar w:fldCharType="begin"/>
      </w:r>
      <w:r w:rsidR="003D35C9" w:rsidRPr="005E4031">
        <w:rPr>
          <w:rFonts w:cs="Arial"/>
        </w:rPr>
        <w:instrText xml:space="preserve"> SEQ Figure \* ARABIC </w:instrText>
      </w:r>
      <w:r w:rsidR="00AC3B8E" w:rsidRPr="005E4031">
        <w:rPr>
          <w:rFonts w:cs="Arial"/>
        </w:rPr>
        <w:fldChar w:fldCharType="separate"/>
      </w:r>
      <w:r w:rsidR="00942867">
        <w:rPr>
          <w:rFonts w:cs="Arial"/>
          <w:noProof/>
        </w:rPr>
        <w:t>6</w:t>
      </w:r>
      <w:r w:rsidR="00AC3B8E" w:rsidRPr="005E4031">
        <w:rPr>
          <w:rFonts w:cs="Arial"/>
        </w:rPr>
        <w:fldChar w:fldCharType="end"/>
      </w:r>
      <w:r w:rsidRPr="005E4031">
        <w:rPr>
          <w:rFonts w:cs="Arial"/>
        </w:rPr>
        <w:t>: Microbiology Telephone Numbers</w:t>
      </w:r>
      <w:bookmarkEnd w:id="28"/>
    </w:p>
    <w:tbl>
      <w:tblPr>
        <w:tblpPr w:leftFromText="180" w:rightFromText="180" w:vertAnchor="text" w:horzAnchor="margin" w:tblpXSpec="center" w:tblpY="197"/>
        <w:tblW w:w="5000" w:type="pct"/>
        <w:tblBorders>
          <w:top w:val="threeDEmboss" w:sz="12" w:space="0" w:color="auto"/>
          <w:left w:val="threeDEmboss" w:sz="12" w:space="0" w:color="auto"/>
          <w:bottom w:val="threeDEmboss" w:sz="12" w:space="0" w:color="auto"/>
          <w:right w:val="threeDEmboss" w:sz="12" w:space="0" w:color="auto"/>
          <w:insideH w:val="threeDEmboss" w:sz="12" w:space="0" w:color="auto"/>
          <w:insideV w:val="threeDEmboss" w:sz="12" w:space="0" w:color="auto"/>
        </w:tblBorders>
        <w:tblLook w:val="0000" w:firstRow="0" w:lastRow="0" w:firstColumn="0" w:lastColumn="0" w:noHBand="0" w:noVBand="0"/>
      </w:tblPr>
      <w:tblGrid>
        <w:gridCol w:w="3780"/>
        <w:gridCol w:w="3277"/>
        <w:gridCol w:w="3932"/>
      </w:tblGrid>
      <w:tr w:rsidR="002B6C76" w:rsidRPr="005E4031" w:rsidTr="0087421C">
        <w:trPr>
          <w:trHeight w:val="474"/>
          <w:tblHeader/>
        </w:trPr>
        <w:tc>
          <w:tcPr>
            <w:tcW w:w="1720" w:type="pct"/>
            <w:tcBorders>
              <w:bottom w:val="threeDEmboss" w:sz="12" w:space="0" w:color="auto"/>
            </w:tcBorders>
            <w:shd w:val="clear" w:color="auto" w:fill="C0C0C0"/>
            <w:vAlign w:val="center"/>
          </w:tcPr>
          <w:p w:rsidR="002B6C76" w:rsidRPr="00232A7E" w:rsidRDefault="001322B0" w:rsidP="007D6C7F">
            <w:pPr>
              <w:pStyle w:val="Heading3"/>
              <w:spacing w:before="0" w:after="0"/>
              <w:jc w:val="both"/>
              <w:rPr>
                <w:rFonts w:cs="Arial"/>
                <w:b w:val="0"/>
                <w:bCs/>
                <w:caps/>
                <w:sz w:val="20"/>
                <w:szCs w:val="20"/>
                <w:lang w:eastAsia="en-GB"/>
              </w:rPr>
            </w:pPr>
            <w:hyperlink w:anchor="_Microbiology_Laboratory" w:history="1">
              <w:bookmarkStart w:id="29" w:name="_Toc228459514"/>
              <w:r w:rsidR="002B6C76" w:rsidRPr="00232A7E">
                <w:rPr>
                  <w:rStyle w:val="Hyperlink"/>
                  <w:rFonts w:cs="Arial"/>
                  <w:b w:val="0"/>
                  <w:bCs/>
                  <w:sz w:val="20"/>
                  <w:szCs w:val="20"/>
                  <w:lang w:eastAsia="en-GB"/>
                </w:rPr>
                <w:t>Microbiology</w:t>
              </w:r>
              <w:bookmarkEnd w:id="29"/>
            </w:hyperlink>
          </w:p>
        </w:tc>
        <w:tc>
          <w:tcPr>
            <w:tcW w:w="1491" w:type="pct"/>
            <w:tcBorders>
              <w:bottom w:val="threeDEmboss" w:sz="12" w:space="0" w:color="auto"/>
            </w:tcBorders>
            <w:shd w:val="clear" w:color="auto" w:fill="C0C0C0"/>
            <w:vAlign w:val="center"/>
          </w:tcPr>
          <w:p w:rsidR="002B6C76" w:rsidRPr="00232A7E" w:rsidRDefault="002B6C76" w:rsidP="007D6C7F">
            <w:pPr>
              <w:autoSpaceDE w:val="0"/>
              <w:autoSpaceDN w:val="0"/>
              <w:adjustRightInd w:val="0"/>
              <w:jc w:val="both"/>
              <w:rPr>
                <w:rFonts w:cs="Arial"/>
                <w:b/>
                <w:color w:val="000000"/>
                <w:sz w:val="20"/>
                <w:lang w:eastAsia="en-GB"/>
              </w:rPr>
            </w:pPr>
            <w:r w:rsidRPr="00232A7E">
              <w:rPr>
                <w:rFonts w:cs="Arial"/>
                <w:b/>
                <w:sz w:val="20"/>
                <w:lang w:eastAsia="en-GB"/>
              </w:rPr>
              <w:sym w:font="Wingdings" w:char="F0DF"/>
            </w:r>
            <w:r w:rsidRPr="00232A7E">
              <w:rPr>
                <w:rFonts w:cs="Arial"/>
                <w:b/>
                <w:sz w:val="20"/>
                <w:lang w:eastAsia="en-GB"/>
              </w:rPr>
              <w:t xml:space="preserve"> [CTRL + Click on link to go  to </w:t>
            </w:r>
            <w:r w:rsidR="006F3E0B" w:rsidRPr="00232A7E">
              <w:rPr>
                <w:rFonts w:cs="Arial"/>
                <w:b/>
                <w:sz w:val="20"/>
                <w:lang w:eastAsia="en-GB"/>
              </w:rPr>
              <w:t>dept.</w:t>
            </w:r>
            <w:r w:rsidRPr="00232A7E">
              <w:rPr>
                <w:rFonts w:cs="Arial"/>
                <w:b/>
                <w:sz w:val="20"/>
                <w:lang w:eastAsia="en-GB"/>
              </w:rPr>
              <w:t xml:space="preserve"> details]</w:t>
            </w:r>
          </w:p>
        </w:tc>
        <w:tc>
          <w:tcPr>
            <w:tcW w:w="1789" w:type="pct"/>
            <w:tcBorders>
              <w:bottom w:val="threeDEmboss" w:sz="12" w:space="0" w:color="auto"/>
            </w:tcBorders>
            <w:shd w:val="clear" w:color="auto" w:fill="C0C0C0"/>
            <w:vAlign w:val="center"/>
          </w:tcPr>
          <w:p w:rsidR="002B6C76" w:rsidRPr="00232A7E" w:rsidRDefault="002B6C76" w:rsidP="007D6C7F">
            <w:pPr>
              <w:jc w:val="both"/>
              <w:rPr>
                <w:rFonts w:cs="Arial"/>
                <w:b/>
                <w:bCs/>
                <w:color w:val="000000"/>
                <w:sz w:val="20"/>
                <w:lang w:eastAsia="en-GB"/>
              </w:rPr>
            </w:pPr>
            <w:r w:rsidRPr="00232A7E">
              <w:rPr>
                <w:rFonts w:cs="Arial"/>
                <w:b/>
                <w:bCs/>
                <w:color w:val="000000"/>
                <w:sz w:val="20"/>
                <w:lang w:eastAsia="en-GB"/>
              </w:rPr>
              <w:t>Phone/ Bleep</w:t>
            </w:r>
          </w:p>
        </w:tc>
      </w:tr>
      <w:tr w:rsidR="002B6C76" w:rsidRPr="005E4031" w:rsidTr="0087421C">
        <w:trPr>
          <w:trHeight w:val="280"/>
        </w:trPr>
        <w:tc>
          <w:tcPr>
            <w:tcW w:w="1720" w:type="pct"/>
            <w:tcBorders>
              <w:bottom w:val="single" w:sz="4" w:space="0" w:color="auto"/>
              <w:right w:val="single" w:sz="4" w:space="0" w:color="auto"/>
            </w:tcBorders>
            <w:vAlign w:val="center"/>
          </w:tcPr>
          <w:p w:rsidR="002B6C76" w:rsidRPr="005E4031" w:rsidRDefault="002B6C76" w:rsidP="007D6C7F">
            <w:pPr>
              <w:jc w:val="both"/>
              <w:rPr>
                <w:rFonts w:cs="Arial"/>
                <w:sz w:val="20"/>
              </w:rPr>
            </w:pPr>
            <w:r w:rsidRPr="005E4031">
              <w:rPr>
                <w:rFonts w:cs="Arial"/>
                <w:sz w:val="20"/>
              </w:rPr>
              <w:t>Consultant Microbiologist</w:t>
            </w:r>
          </w:p>
        </w:tc>
        <w:tc>
          <w:tcPr>
            <w:tcW w:w="1491" w:type="pct"/>
            <w:tcBorders>
              <w:left w:val="single" w:sz="4" w:space="0" w:color="auto"/>
              <w:bottom w:val="single" w:sz="4" w:space="0" w:color="auto"/>
              <w:right w:val="single" w:sz="4" w:space="0" w:color="auto"/>
            </w:tcBorders>
            <w:vAlign w:val="center"/>
          </w:tcPr>
          <w:p w:rsidR="002B6C76" w:rsidRPr="005E4031" w:rsidRDefault="002B6C76" w:rsidP="007D6C7F">
            <w:pPr>
              <w:jc w:val="both"/>
              <w:rPr>
                <w:rFonts w:cs="Arial"/>
                <w:sz w:val="20"/>
              </w:rPr>
            </w:pPr>
            <w:r w:rsidRPr="005E4031">
              <w:rPr>
                <w:rFonts w:cs="Arial"/>
                <w:sz w:val="20"/>
              </w:rPr>
              <w:t xml:space="preserve">Dr </w:t>
            </w:r>
            <w:smartTag w:uri="urn:schemas-microsoft-com:office:smarttags" w:element="PersonName">
              <w:r w:rsidRPr="005E4031">
                <w:rPr>
                  <w:rFonts w:cs="Arial"/>
                  <w:sz w:val="20"/>
                </w:rPr>
                <w:t>Susan Knowles</w:t>
              </w:r>
            </w:smartTag>
          </w:p>
        </w:tc>
        <w:tc>
          <w:tcPr>
            <w:tcW w:w="1789" w:type="pct"/>
            <w:tcBorders>
              <w:left w:val="single" w:sz="4" w:space="0" w:color="auto"/>
              <w:bottom w:val="single" w:sz="4" w:space="0" w:color="auto"/>
            </w:tcBorders>
            <w:vAlign w:val="center"/>
          </w:tcPr>
          <w:p w:rsidR="002B6C76" w:rsidRPr="005E4031" w:rsidRDefault="002B6C76" w:rsidP="007D6C7F">
            <w:pPr>
              <w:jc w:val="both"/>
              <w:rPr>
                <w:rFonts w:cs="Arial"/>
                <w:sz w:val="20"/>
              </w:rPr>
            </w:pPr>
            <w:r w:rsidRPr="005E4031">
              <w:rPr>
                <w:rFonts w:cs="Arial"/>
                <w:sz w:val="20"/>
              </w:rPr>
              <w:t>Ext: 3578 or</w:t>
            </w:r>
          </w:p>
          <w:p w:rsidR="002B6C76" w:rsidRPr="005E4031" w:rsidRDefault="002B6C76" w:rsidP="007D6C7F">
            <w:pPr>
              <w:jc w:val="both"/>
              <w:rPr>
                <w:rFonts w:cs="Arial"/>
                <w:szCs w:val="24"/>
              </w:rPr>
            </w:pPr>
            <w:r w:rsidRPr="005E4031">
              <w:rPr>
                <w:rFonts w:cs="Arial"/>
                <w:sz w:val="20"/>
              </w:rPr>
              <w:t>Contact on mobile phone through hospital switch</w:t>
            </w:r>
          </w:p>
        </w:tc>
      </w:tr>
      <w:tr w:rsidR="002B6C76" w:rsidRPr="005E4031" w:rsidTr="0087421C">
        <w:trPr>
          <w:trHeight w:val="340"/>
        </w:trPr>
        <w:tc>
          <w:tcPr>
            <w:tcW w:w="1720" w:type="pct"/>
            <w:tcBorders>
              <w:top w:val="single" w:sz="4" w:space="0" w:color="auto"/>
              <w:bottom w:val="single" w:sz="4" w:space="0" w:color="auto"/>
              <w:right w:val="single" w:sz="4" w:space="0" w:color="auto"/>
            </w:tcBorders>
            <w:vAlign w:val="center"/>
          </w:tcPr>
          <w:p w:rsidR="002B6C76" w:rsidRPr="005E4031" w:rsidRDefault="002B6C76" w:rsidP="007D6C7F">
            <w:pPr>
              <w:jc w:val="both"/>
              <w:rPr>
                <w:rFonts w:cs="Arial"/>
                <w:sz w:val="20"/>
              </w:rPr>
            </w:pPr>
            <w:r w:rsidRPr="005E4031">
              <w:rPr>
                <w:rFonts w:cs="Arial"/>
                <w:sz w:val="20"/>
              </w:rPr>
              <w:t>Chief Medical Scientist</w:t>
            </w:r>
          </w:p>
        </w:tc>
        <w:tc>
          <w:tcPr>
            <w:tcW w:w="1491" w:type="pct"/>
            <w:tcBorders>
              <w:top w:val="single" w:sz="4" w:space="0" w:color="auto"/>
              <w:left w:val="single" w:sz="4" w:space="0" w:color="auto"/>
              <w:bottom w:val="single" w:sz="4" w:space="0" w:color="auto"/>
              <w:right w:val="single" w:sz="4" w:space="0" w:color="auto"/>
            </w:tcBorders>
            <w:vAlign w:val="center"/>
          </w:tcPr>
          <w:p w:rsidR="002B6C76" w:rsidRPr="005E4031" w:rsidRDefault="002B6C76" w:rsidP="007D6C7F">
            <w:pPr>
              <w:jc w:val="both"/>
              <w:rPr>
                <w:rFonts w:cs="Arial"/>
                <w:sz w:val="20"/>
              </w:rPr>
            </w:pPr>
            <w:r w:rsidRPr="005E4031">
              <w:rPr>
                <w:rFonts w:cs="Arial"/>
                <w:sz w:val="20"/>
              </w:rPr>
              <w:t>Anya Curry</w:t>
            </w:r>
          </w:p>
        </w:tc>
        <w:tc>
          <w:tcPr>
            <w:tcW w:w="1789" w:type="pct"/>
            <w:tcBorders>
              <w:top w:val="single" w:sz="4" w:space="0" w:color="auto"/>
              <w:left w:val="single" w:sz="4" w:space="0" w:color="auto"/>
              <w:bottom w:val="single" w:sz="4" w:space="0" w:color="auto"/>
            </w:tcBorders>
            <w:vAlign w:val="center"/>
          </w:tcPr>
          <w:p w:rsidR="002B6C76" w:rsidRPr="005E4031" w:rsidRDefault="00CF1CEE" w:rsidP="007D6C7F">
            <w:pPr>
              <w:jc w:val="both"/>
              <w:rPr>
                <w:rFonts w:cs="Arial"/>
                <w:sz w:val="20"/>
              </w:rPr>
            </w:pPr>
            <w:r>
              <w:rPr>
                <w:rFonts w:cs="Arial"/>
                <w:sz w:val="20"/>
              </w:rPr>
              <w:t>Ext: 3179/</w:t>
            </w:r>
            <w:r w:rsidR="002B6C76" w:rsidRPr="005E4031">
              <w:rPr>
                <w:rFonts w:cs="Arial"/>
                <w:sz w:val="20"/>
              </w:rPr>
              <w:t>3533</w:t>
            </w:r>
          </w:p>
        </w:tc>
      </w:tr>
      <w:tr w:rsidR="008B481A" w:rsidRPr="005E4031" w:rsidTr="0087421C">
        <w:trPr>
          <w:trHeight w:val="340"/>
        </w:trPr>
        <w:tc>
          <w:tcPr>
            <w:tcW w:w="1720" w:type="pct"/>
            <w:tcBorders>
              <w:top w:val="single" w:sz="4" w:space="0" w:color="auto"/>
              <w:bottom w:val="single" w:sz="4" w:space="0" w:color="auto"/>
              <w:right w:val="single" w:sz="4" w:space="0" w:color="auto"/>
            </w:tcBorders>
            <w:vAlign w:val="center"/>
          </w:tcPr>
          <w:p w:rsidR="008B481A" w:rsidRPr="005E4031" w:rsidRDefault="008B481A" w:rsidP="007D6C7F">
            <w:pPr>
              <w:jc w:val="both"/>
              <w:rPr>
                <w:rFonts w:cs="Arial"/>
                <w:sz w:val="20"/>
              </w:rPr>
            </w:pPr>
            <w:r w:rsidRPr="005E4031">
              <w:rPr>
                <w:rFonts w:cs="Arial"/>
                <w:sz w:val="20"/>
              </w:rPr>
              <w:t xml:space="preserve">Specialist Medical Scientist </w:t>
            </w:r>
          </w:p>
        </w:tc>
        <w:tc>
          <w:tcPr>
            <w:tcW w:w="1491" w:type="pct"/>
            <w:tcBorders>
              <w:top w:val="single" w:sz="4" w:space="0" w:color="auto"/>
              <w:left w:val="single" w:sz="4" w:space="0" w:color="auto"/>
              <w:bottom w:val="single" w:sz="4" w:space="0" w:color="auto"/>
              <w:right w:val="single" w:sz="4" w:space="0" w:color="auto"/>
            </w:tcBorders>
            <w:vAlign w:val="center"/>
          </w:tcPr>
          <w:p w:rsidR="008B481A" w:rsidRPr="005E4031" w:rsidRDefault="008B481A" w:rsidP="007D6C7F">
            <w:pPr>
              <w:jc w:val="both"/>
              <w:rPr>
                <w:rFonts w:cs="Arial"/>
                <w:sz w:val="20"/>
              </w:rPr>
            </w:pPr>
            <w:r w:rsidRPr="005E4031">
              <w:rPr>
                <w:rFonts w:cs="Arial"/>
                <w:sz w:val="20"/>
              </w:rPr>
              <w:t>Gráinne O’Dea</w:t>
            </w:r>
          </w:p>
        </w:tc>
        <w:tc>
          <w:tcPr>
            <w:tcW w:w="1789" w:type="pct"/>
            <w:tcBorders>
              <w:top w:val="single" w:sz="4" w:space="0" w:color="auto"/>
              <w:left w:val="single" w:sz="4" w:space="0" w:color="auto"/>
              <w:bottom w:val="single" w:sz="4" w:space="0" w:color="auto"/>
            </w:tcBorders>
            <w:vAlign w:val="center"/>
          </w:tcPr>
          <w:p w:rsidR="008B481A" w:rsidRPr="005E4031" w:rsidRDefault="008B481A" w:rsidP="007D6C7F">
            <w:pPr>
              <w:jc w:val="both"/>
              <w:rPr>
                <w:rFonts w:cs="Arial"/>
                <w:b/>
                <w:sz w:val="20"/>
              </w:rPr>
            </w:pPr>
            <w:r w:rsidRPr="005E4031">
              <w:rPr>
                <w:rFonts w:eastAsia="SimSun" w:cs="Arial"/>
                <w:sz w:val="20"/>
              </w:rPr>
              <w:t>Ext</w:t>
            </w:r>
            <w:r w:rsidR="00CF1CEE">
              <w:rPr>
                <w:rFonts w:eastAsia="SimSun" w:cs="Arial"/>
                <w:sz w:val="20"/>
              </w:rPr>
              <w:t>: 3179/</w:t>
            </w:r>
            <w:r w:rsidRPr="005E4031">
              <w:rPr>
                <w:rFonts w:eastAsia="SimSun" w:cs="Arial"/>
                <w:sz w:val="20"/>
              </w:rPr>
              <w:t>2004</w:t>
            </w:r>
          </w:p>
        </w:tc>
      </w:tr>
      <w:tr w:rsidR="008B481A" w:rsidRPr="005E4031" w:rsidTr="0087421C">
        <w:trPr>
          <w:trHeight w:val="340"/>
        </w:trPr>
        <w:tc>
          <w:tcPr>
            <w:tcW w:w="1720" w:type="pct"/>
            <w:tcBorders>
              <w:top w:val="single" w:sz="4" w:space="0" w:color="auto"/>
              <w:bottom w:val="single" w:sz="4" w:space="0" w:color="auto"/>
              <w:right w:val="single" w:sz="4" w:space="0" w:color="auto"/>
            </w:tcBorders>
            <w:vAlign w:val="center"/>
          </w:tcPr>
          <w:p w:rsidR="008B481A" w:rsidRPr="005E4031" w:rsidRDefault="008B481A" w:rsidP="007D6C7F">
            <w:pPr>
              <w:jc w:val="both"/>
              <w:rPr>
                <w:rFonts w:cs="Arial"/>
                <w:sz w:val="20"/>
              </w:rPr>
            </w:pPr>
            <w:r w:rsidRPr="005E4031">
              <w:rPr>
                <w:rFonts w:cs="Arial"/>
                <w:sz w:val="20"/>
              </w:rPr>
              <w:t>Surveillance Scientist</w:t>
            </w:r>
          </w:p>
        </w:tc>
        <w:tc>
          <w:tcPr>
            <w:tcW w:w="1491" w:type="pct"/>
            <w:tcBorders>
              <w:top w:val="single" w:sz="4" w:space="0" w:color="auto"/>
              <w:left w:val="single" w:sz="4" w:space="0" w:color="auto"/>
              <w:bottom w:val="single" w:sz="4" w:space="0" w:color="auto"/>
              <w:right w:val="single" w:sz="4" w:space="0" w:color="auto"/>
            </w:tcBorders>
            <w:vAlign w:val="center"/>
          </w:tcPr>
          <w:p w:rsidR="008B481A" w:rsidRPr="005E4031" w:rsidRDefault="008B481A" w:rsidP="007D6C7F">
            <w:pPr>
              <w:jc w:val="both"/>
              <w:rPr>
                <w:rFonts w:cs="Arial"/>
                <w:sz w:val="20"/>
              </w:rPr>
            </w:pPr>
            <w:r w:rsidRPr="005E4031">
              <w:rPr>
                <w:rFonts w:cs="Arial"/>
                <w:sz w:val="20"/>
              </w:rPr>
              <w:t>Carol O’Connor</w:t>
            </w:r>
          </w:p>
        </w:tc>
        <w:tc>
          <w:tcPr>
            <w:tcW w:w="1789" w:type="pct"/>
            <w:tcBorders>
              <w:top w:val="single" w:sz="4" w:space="0" w:color="auto"/>
              <w:left w:val="single" w:sz="4" w:space="0" w:color="auto"/>
              <w:bottom w:val="single" w:sz="4" w:space="0" w:color="auto"/>
            </w:tcBorders>
            <w:vAlign w:val="center"/>
          </w:tcPr>
          <w:p w:rsidR="008B481A" w:rsidRPr="005E4031" w:rsidRDefault="00CF1CEE" w:rsidP="007D6C7F">
            <w:pPr>
              <w:jc w:val="both"/>
              <w:rPr>
                <w:rFonts w:cs="Arial"/>
                <w:sz w:val="20"/>
              </w:rPr>
            </w:pPr>
            <w:r>
              <w:rPr>
                <w:rFonts w:cs="Arial"/>
                <w:sz w:val="20"/>
              </w:rPr>
              <w:t>Ext: 3179/</w:t>
            </w:r>
            <w:r w:rsidR="008B481A" w:rsidRPr="005E4031">
              <w:rPr>
                <w:rFonts w:cs="Arial"/>
                <w:sz w:val="20"/>
              </w:rPr>
              <w:t>3533</w:t>
            </w:r>
          </w:p>
        </w:tc>
      </w:tr>
      <w:tr w:rsidR="008B481A" w:rsidRPr="005E4031" w:rsidTr="0087421C">
        <w:trPr>
          <w:trHeight w:val="340"/>
        </w:trPr>
        <w:tc>
          <w:tcPr>
            <w:tcW w:w="1720" w:type="pct"/>
            <w:tcBorders>
              <w:top w:val="single" w:sz="4" w:space="0" w:color="auto"/>
              <w:bottom w:val="single" w:sz="4" w:space="0" w:color="auto"/>
              <w:right w:val="single" w:sz="4" w:space="0" w:color="auto"/>
            </w:tcBorders>
            <w:vAlign w:val="center"/>
          </w:tcPr>
          <w:p w:rsidR="008B481A" w:rsidRPr="005E4031" w:rsidRDefault="008B481A" w:rsidP="007D6C7F">
            <w:pPr>
              <w:jc w:val="both"/>
              <w:rPr>
                <w:rFonts w:cs="Arial"/>
                <w:sz w:val="20"/>
              </w:rPr>
            </w:pPr>
            <w:r w:rsidRPr="005E4031">
              <w:rPr>
                <w:rFonts w:cs="Arial"/>
                <w:sz w:val="20"/>
              </w:rPr>
              <w:t>Senior Medical Scientist</w:t>
            </w:r>
          </w:p>
        </w:tc>
        <w:tc>
          <w:tcPr>
            <w:tcW w:w="1491" w:type="pct"/>
            <w:tcBorders>
              <w:top w:val="single" w:sz="4" w:space="0" w:color="auto"/>
              <w:left w:val="single" w:sz="4" w:space="0" w:color="auto"/>
              <w:bottom w:val="single" w:sz="4" w:space="0" w:color="auto"/>
              <w:right w:val="single" w:sz="4" w:space="0" w:color="auto"/>
            </w:tcBorders>
            <w:vAlign w:val="center"/>
          </w:tcPr>
          <w:p w:rsidR="008B481A" w:rsidRPr="005E4031" w:rsidRDefault="008B481A" w:rsidP="007D6C7F">
            <w:pPr>
              <w:jc w:val="both"/>
              <w:rPr>
                <w:rFonts w:cs="Arial"/>
                <w:sz w:val="20"/>
              </w:rPr>
            </w:pPr>
            <w:r w:rsidRPr="005E4031">
              <w:rPr>
                <w:rFonts w:cs="Arial"/>
                <w:sz w:val="20"/>
              </w:rPr>
              <w:t>Gwen Connolly</w:t>
            </w:r>
          </w:p>
        </w:tc>
        <w:tc>
          <w:tcPr>
            <w:tcW w:w="1789" w:type="pct"/>
            <w:tcBorders>
              <w:top w:val="single" w:sz="4" w:space="0" w:color="auto"/>
              <w:left w:val="single" w:sz="4" w:space="0" w:color="auto"/>
              <w:bottom w:val="single" w:sz="4" w:space="0" w:color="auto"/>
            </w:tcBorders>
            <w:vAlign w:val="center"/>
          </w:tcPr>
          <w:p w:rsidR="008B481A" w:rsidRPr="005E4031" w:rsidRDefault="00CF1CEE" w:rsidP="007D6C7F">
            <w:pPr>
              <w:jc w:val="both"/>
              <w:rPr>
                <w:rFonts w:cs="Arial"/>
                <w:sz w:val="20"/>
              </w:rPr>
            </w:pPr>
            <w:r>
              <w:rPr>
                <w:rFonts w:cs="Arial"/>
                <w:sz w:val="20"/>
              </w:rPr>
              <w:t>Ext: 3179/</w:t>
            </w:r>
            <w:r w:rsidR="008B481A" w:rsidRPr="005E4031">
              <w:rPr>
                <w:rFonts w:cs="Arial"/>
                <w:sz w:val="20"/>
              </w:rPr>
              <w:t>3533</w:t>
            </w:r>
          </w:p>
        </w:tc>
      </w:tr>
      <w:tr w:rsidR="008B481A" w:rsidRPr="005E4031" w:rsidTr="0087421C">
        <w:trPr>
          <w:trHeight w:val="340"/>
        </w:trPr>
        <w:tc>
          <w:tcPr>
            <w:tcW w:w="1720" w:type="pct"/>
            <w:tcBorders>
              <w:top w:val="single" w:sz="4" w:space="0" w:color="auto"/>
              <w:bottom w:val="single" w:sz="4" w:space="0" w:color="auto"/>
              <w:right w:val="single" w:sz="4" w:space="0" w:color="auto"/>
            </w:tcBorders>
            <w:vAlign w:val="center"/>
          </w:tcPr>
          <w:p w:rsidR="008B481A" w:rsidRPr="005E4031" w:rsidRDefault="008B481A" w:rsidP="007D6C7F">
            <w:pPr>
              <w:jc w:val="both"/>
              <w:rPr>
                <w:rFonts w:cs="Arial"/>
                <w:sz w:val="20"/>
              </w:rPr>
            </w:pPr>
            <w:r w:rsidRPr="005E4031">
              <w:rPr>
                <w:rFonts w:cs="Arial"/>
                <w:sz w:val="20"/>
              </w:rPr>
              <w:t>Microbiology Office</w:t>
            </w:r>
          </w:p>
        </w:tc>
        <w:tc>
          <w:tcPr>
            <w:tcW w:w="1491" w:type="pct"/>
            <w:tcBorders>
              <w:top w:val="single" w:sz="4" w:space="0" w:color="auto"/>
              <w:left w:val="single" w:sz="4" w:space="0" w:color="auto"/>
              <w:bottom w:val="single" w:sz="4" w:space="0" w:color="auto"/>
              <w:right w:val="single" w:sz="4" w:space="0" w:color="auto"/>
            </w:tcBorders>
            <w:vAlign w:val="center"/>
          </w:tcPr>
          <w:p w:rsidR="008B481A" w:rsidRPr="005E4031" w:rsidRDefault="008B481A" w:rsidP="007D6C7F">
            <w:pPr>
              <w:jc w:val="both"/>
              <w:rPr>
                <w:rFonts w:cs="Arial"/>
                <w:sz w:val="20"/>
              </w:rPr>
            </w:pPr>
          </w:p>
        </w:tc>
        <w:tc>
          <w:tcPr>
            <w:tcW w:w="1789" w:type="pct"/>
            <w:tcBorders>
              <w:top w:val="single" w:sz="4" w:space="0" w:color="auto"/>
              <w:left w:val="single" w:sz="4" w:space="0" w:color="auto"/>
              <w:bottom w:val="single" w:sz="4" w:space="0" w:color="auto"/>
            </w:tcBorders>
            <w:vAlign w:val="center"/>
          </w:tcPr>
          <w:p w:rsidR="008B481A" w:rsidRPr="005E4031" w:rsidRDefault="008B481A" w:rsidP="007D6C7F">
            <w:pPr>
              <w:jc w:val="both"/>
              <w:rPr>
                <w:rFonts w:cs="Arial"/>
                <w:sz w:val="20"/>
              </w:rPr>
            </w:pPr>
            <w:r w:rsidRPr="005E4031">
              <w:rPr>
                <w:rFonts w:cs="Arial"/>
                <w:sz w:val="20"/>
              </w:rPr>
              <w:t>Ext: 3179</w:t>
            </w:r>
          </w:p>
        </w:tc>
      </w:tr>
      <w:tr w:rsidR="008B481A" w:rsidRPr="005E4031" w:rsidTr="0087421C">
        <w:trPr>
          <w:trHeight w:val="340"/>
        </w:trPr>
        <w:tc>
          <w:tcPr>
            <w:tcW w:w="1720" w:type="pct"/>
            <w:tcBorders>
              <w:top w:val="single" w:sz="4" w:space="0" w:color="auto"/>
              <w:bottom w:val="single" w:sz="4" w:space="0" w:color="auto"/>
              <w:right w:val="single" w:sz="4" w:space="0" w:color="auto"/>
            </w:tcBorders>
            <w:vAlign w:val="center"/>
          </w:tcPr>
          <w:p w:rsidR="008B481A" w:rsidRPr="005E4031" w:rsidRDefault="008B481A" w:rsidP="007D6C7F">
            <w:pPr>
              <w:jc w:val="both"/>
              <w:rPr>
                <w:rFonts w:cs="Arial"/>
                <w:sz w:val="20"/>
              </w:rPr>
            </w:pPr>
            <w:r w:rsidRPr="005E4031">
              <w:rPr>
                <w:rFonts w:cs="Arial"/>
                <w:sz w:val="20"/>
              </w:rPr>
              <w:t>Routine Laboratory</w:t>
            </w:r>
          </w:p>
        </w:tc>
        <w:tc>
          <w:tcPr>
            <w:tcW w:w="1491" w:type="pct"/>
            <w:tcBorders>
              <w:top w:val="single" w:sz="4" w:space="0" w:color="auto"/>
              <w:left w:val="single" w:sz="4" w:space="0" w:color="auto"/>
              <w:bottom w:val="single" w:sz="4" w:space="0" w:color="auto"/>
              <w:right w:val="single" w:sz="4" w:space="0" w:color="auto"/>
            </w:tcBorders>
            <w:vAlign w:val="center"/>
          </w:tcPr>
          <w:p w:rsidR="008B481A" w:rsidRPr="005E4031" w:rsidRDefault="008B481A" w:rsidP="007D6C7F">
            <w:pPr>
              <w:jc w:val="both"/>
              <w:rPr>
                <w:rFonts w:cs="Arial"/>
                <w:sz w:val="20"/>
              </w:rPr>
            </w:pPr>
          </w:p>
        </w:tc>
        <w:tc>
          <w:tcPr>
            <w:tcW w:w="1789" w:type="pct"/>
            <w:tcBorders>
              <w:top w:val="single" w:sz="4" w:space="0" w:color="auto"/>
              <w:left w:val="single" w:sz="4" w:space="0" w:color="auto"/>
              <w:bottom w:val="single" w:sz="4" w:space="0" w:color="auto"/>
            </w:tcBorders>
            <w:vAlign w:val="center"/>
          </w:tcPr>
          <w:p w:rsidR="008B481A" w:rsidRPr="005E4031" w:rsidRDefault="008B481A" w:rsidP="007D6C7F">
            <w:pPr>
              <w:jc w:val="both"/>
              <w:rPr>
                <w:rFonts w:cs="Arial"/>
                <w:sz w:val="20"/>
              </w:rPr>
            </w:pPr>
            <w:r w:rsidRPr="005E4031">
              <w:rPr>
                <w:rFonts w:cs="Arial"/>
                <w:sz w:val="20"/>
              </w:rPr>
              <w:t>Ext: 3533</w:t>
            </w:r>
          </w:p>
        </w:tc>
      </w:tr>
      <w:tr w:rsidR="008B481A" w:rsidRPr="005E4031" w:rsidTr="0087421C">
        <w:trPr>
          <w:trHeight w:val="340"/>
        </w:trPr>
        <w:tc>
          <w:tcPr>
            <w:tcW w:w="1720" w:type="pct"/>
            <w:tcBorders>
              <w:top w:val="single" w:sz="4" w:space="0" w:color="auto"/>
              <w:bottom w:val="single" w:sz="4" w:space="0" w:color="auto"/>
              <w:right w:val="single" w:sz="4" w:space="0" w:color="auto"/>
            </w:tcBorders>
            <w:vAlign w:val="center"/>
          </w:tcPr>
          <w:p w:rsidR="008B481A" w:rsidRPr="005E4031" w:rsidRDefault="008B481A" w:rsidP="007D6C7F">
            <w:pPr>
              <w:jc w:val="both"/>
              <w:rPr>
                <w:rFonts w:cs="Arial"/>
                <w:sz w:val="20"/>
              </w:rPr>
            </w:pPr>
            <w:r w:rsidRPr="005E4031">
              <w:rPr>
                <w:rFonts w:eastAsia="SimSun" w:cs="Arial"/>
                <w:sz w:val="20"/>
              </w:rPr>
              <w:t>Molecular Microbiology</w:t>
            </w:r>
          </w:p>
        </w:tc>
        <w:tc>
          <w:tcPr>
            <w:tcW w:w="1491" w:type="pct"/>
            <w:tcBorders>
              <w:top w:val="single" w:sz="4" w:space="0" w:color="auto"/>
              <w:left w:val="single" w:sz="4" w:space="0" w:color="auto"/>
              <w:bottom w:val="single" w:sz="4" w:space="0" w:color="auto"/>
              <w:right w:val="single" w:sz="4" w:space="0" w:color="auto"/>
            </w:tcBorders>
            <w:vAlign w:val="center"/>
          </w:tcPr>
          <w:p w:rsidR="008B481A" w:rsidRPr="005E4031" w:rsidRDefault="008B481A" w:rsidP="007D6C7F">
            <w:pPr>
              <w:jc w:val="both"/>
              <w:rPr>
                <w:rFonts w:cs="Arial"/>
                <w:sz w:val="20"/>
              </w:rPr>
            </w:pPr>
          </w:p>
        </w:tc>
        <w:tc>
          <w:tcPr>
            <w:tcW w:w="1789" w:type="pct"/>
            <w:tcBorders>
              <w:top w:val="single" w:sz="4" w:space="0" w:color="auto"/>
              <w:left w:val="single" w:sz="4" w:space="0" w:color="auto"/>
              <w:bottom w:val="single" w:sz="4" w:space="0" w:color="auto"/>
            </w:tcBorders>
            <w:vAlign w:val="center"/>
          </w:tcPr>
          <w:p w:rsidR="008B481A" w:rsidRPr="005E4031" w:rsidRDefault="008B481A" w:rsidP="007D6C7F">
            <w:pPr>
              <w:jc w:val="both"/>
              <w:rPr>
                <w:rFonts w:cs="Arial"/>
                <w:sz w:val="20"/>
              </w:rPr>
            </w:pPr>
            <w:r w:rsidRPr="005E4031">
              <w:rPr>
                <w:rFonts w:cs="Arial"/>
                <w:sz w:val="20"/>
              </w:rPr>
              <w:t xml:space="preserve">Ext: </w:t>
            </w:r>
            <w:r w:rsidRPr="005E4031">
              <w:rPr>
                <w:rFonts w:eastAsia="SimSun" w:cs="Arial"/>
                <w:sz w:val="20"/>
              </w:rPr>
              <w:t>2004</w:t>
            </w:r>
          </w:p>
        </w:tc>
      </w:tr>
      <w:tr w:rsidR="008B481A" w:rsidRPr="005E4031" w:rsidTr="0087421C">
        <w:trPr>
          <w:trHeight w:val="340"/>
        </w:trPr>
        <w:tc>
          <w:tcPr>
            <w:tcW w:w="1720" w:type="pct"/>
            <w:tcBorders>
              <w:top w:val="single" w:sz="4" w:space="0" w:color="auto"/>
              <w:bottom w:val="single" w:sz="4" w:space="0" w:color="auto"/>
              <w:right w:val="single" w:sz="4" w:space="0" w:color="auto"/>
            </w:tcBorders>
            <w:vAlign w:val="center"/>
          </w:tcPr>
          <w:p w:rsidR="008B481A" w:rsidRPr="005E4031" w:rsidRDefault="008B481A" w:rsidP="007D6C7F">
            <w:pPr>
              <w:jc w:val="both"/>
              <w:rPr>
                <w:rFonts w:cs="Arial"/>
                <w:sz w:val="20"/>
                <w:lang w:val="en-IE"/>
              </w:rPr>
            </w:pPr>
            <w:r w:rsidRPr="005E4031">
              <w:rPr>
                <w:rFonts w:cs="Arial"/>
                <w:sz w:val="20"/>
                <w:lang w:val="en-IE"/>
              </w:rPr>
              <w:t>Emergency On Call</w:t>
            </w:r>
          </w:p>
        </w:tc>
        <w:tc>
          <w:tcPr>
            <w:tcW w:w="1491" w:type="pct"/>
            <w:tcBorders>
              <w:top w:val="single" w:sz="4" w:space="0" w:color="auto"/>
              <w:left w:val="single" w:sz="4" w:space="0" w:color="auto"/>
              <w:bottom w:val="single" w:sz="4" w:space="0" w:color="auto"/>
              <w:right w:val="single" w:sz="4" w:space="0" w:color="auto"/>
            </w:tcBorders>
            <w:vAlign w:val="center"/>
          </w:tcPr>
          <w:p w:rsidR="008B481A" w:rsidRPr="005E4031" w:rsidRDefault="008B481A" w:rsidP="007D6C7F">
            <w:pPr>
              <w:jc w:val="both"/>
              <w:rPr>
                <w:rFonts w:cs="Arial"/>
                <w:sz w:val="20"/>
                <w:lang w:val="en-IE"/>
              </w:rPr>
            </w:pPr>
            <w:r w:rsidRPr="005E4031">
              <w:rPr>
                <w:rFonts w:cs="Arial"/>
                <w:sz w:val="20"/>
                <w:lang w:val="en-IE"/>
              </w:rPr>
              <w:t>Medical Scientist On Call</w:t>
            </w:r>
          </w:p>
        </w:tc>
        <w:tc>
          <w:tcPr>
            <w:tcW w:w="1789" w:type="pct"/>
            <w:tcBorders>
              <w:top w:val="single" w:sz="4" w:space="0" w:color="auto"/>
              <w:left w:val="single" w:sz="4" w:space="0" w:color="auto"/>
              <w:bottom w:val="single" w:sz="4" w:space="0" w:color="auto"/>
            </w:tcBorders>
            <w:vAlign w:val="center"/>
          </w:tcPr>
          <w:p w:rsidR="00C718CE" w:rsidRPr="00A3314A" w:rsidRDefault="00C718CE" w:rsidP="007D6C7F">
            <w:pPr>
              <w:jc w:val="both"/>
              <w:rPr>
                <w:rFonts w:cs="Arial"/>
                <w:sz w:val="20"/>
                <w:lang w:val="en-IE"/>
              </w:rPr>
            </w:pPr>
            <w:r w:rsidRPr="00A3314A">
              <w:rPr>
                <w:rFonts w:cs="Arial"/>
                <w:sz w:val="20"/>
                <w:lang w:val="en-IE"/>
              </w:rPr>
              <w:t>Mobile: 086 385 3277*</w:t>
            </w:r>
          </w:p>
          <w:p w:rsidR="008B481A" w:rsidRPr="005E4031" w:rsidRDefault="00C718CE" w:rsidP="007D6C7F">
            <w:pPr>
              <w:jc w:val="both"/>
              <w:rPr>
                <w:rFonts w:cs="Arial"/>
                <w:sz w:val="20"/>
                <w:lang w:val="en-IE"/>
              </w:rPr>
            </w:pPr>
            <w:r w:rsidRPr="00A3314A">
              <w:rPr>
                <w:rFonts w:cs="Arial"/>
                <w:sz w:val="20"/>
                <w:lang w:val="en-IE"/>
              </w:rPr>
              <w:t>*</w:t>
            </w:r>
            <w:r w:rsidRPr="00A3314A">
              <w:rPr>
                <w:rFonts w:cs="Arial"/>
                <w:i/>
                <w:sz w:val="20"/>
                <w:lang w:val="en-IE"/>
              </w:rPr>
              <w:t>Current primary contact source</w:t>
            </w:r>
          </w:p>
        </w:tc>
      </w:tr>
      <w:tr w:rsidR="008B481A" w:rsidRPr="005E4031" w:rsidTr="0087421C">
        <w:trPr>
          <w:trHeight w:val="340"/>
        </w:trPr>
        <w:tc>
          <w:tcPr>
            <w:tcW w:w="1720" w:type="pct"/>
            <w:tcBorders>
              <w:top w:val="single" w:sz="4" w:space="0" w:color="auto"/>
              <w:bottom w:val="single" w:sz="4" w:space="0" w:color="auto"/>
              <w:right w:val="single" w:sz="4" w:space="0" w:color="auto"/>
            </w:tcBorders>
            <w:vAlign w:val="center"/>
          </w:tcPr>
          <w:p w:rsidR="008B481A" w:rsidRPr="005E4031" w:rsidRDefault="008B481A" w:rsidP="007D6C7F">
            <w:pPr>
              <w:autoSpaceDE w:val="0"/>
              <w:autoSpaceDN w:val="0"/>
              <w:adjustRightInd w:val="0"/>
              <w:jc w:val="both"/>
              <w:rPr>
                <w:rFonts w:cs="Arial"/>
                <w:sz w:val="20"/>
                <w:lang w:eastAsia="en-GB"/>
              </w:rPr>
            </w:pPr>
            <w:r w:rsidRPr="005E4031">
              <w:rPr>
                <w:rFonts w:cs="Arial"/>
                <w:sz w:val="20"/>
                <w:lang w:eastAsia="en-GB"/>
              </w:rPr>
              <w:t>Virology Dispatch</w:t>
            </w:r>
          </w:p>
        </w:tc>
        <w:tc>
          <w:tcPr>
            <w:tcW w:w="1491" w:type="pct"/>
            <w:tcBorders>
              <w:top w:val="single" w:sz="4" w:space="0" w:color="auto"/>
              <w:left w:val="single" w:sz="4" w:space="0" w:color="auto"/>
              <w:bottom w:val="single" w:sz="4" w:space="0" w:color="auto"/>
              <w:right w:val="single" w:sz="4" w:space="0" w:color="auto"/>
            </w:tcBorders>
            <w:vAlign w:val="center"/>
          </w:tcPr>
          <w:p w:rsidR="008B481A" w:rsidRPr="005E4031" w:rsidRDefault="008B481A" w:rsidP="007D6C7F">
            <w:pPr>
              <w:autoSpaceDE w:val="0"/>
              <w:autoSpaceDN w:val="0"/>
              <w:adjustRightInd w:val="0"/>
              <w:jc w:val="both"/>
              <w:rPr>
                <w:rFonts w:cs="Arial"/>
                <w:color w:val="000000"/>
                <w:sz w:val="20"/>
                <w:lang w:eastAsia="en-GB"/>
              </w:rPr>
            </w:pPr>
          </w:p>
        </w:tc>
        <w:tc>
          <w:tcPr>
            <w:tcW w:w="1789" w:type="pct"/>
            <w:tcBorders>
              <w:top w:val="single" w:sz="4" w:space="0" w:color="auto"/>
              <w:left w:val="single" w:sz="4" w:space="0" w:color="auto"/>
              <w:bottom w:val="single" w:sz="4" w:space="0" w:color="auto"/>
            </w:tcBorders>
            <w:vAlign w:val="center"/>
          </w:tcPr>
          <w:p w:rsidR="008B481A" w:rsidRPr="005E4031" w:rsidRDefault="00CF1CEE" w:rsidP="007D6C7F">
            <w:pPr>
              <w:autoSpaceDE w:val="0"/>
              <w:autoSpaceDN w:val="0"/>
              <w:adjustRightInd w:val="0"/>
              <w:jc w:val="both"/>
              <w:rPr>
                <w:rFonts w:cs="Arial"/>
                <w:color w:val="000000"/>
                <w:sz w:val="20"/>
                <w:lang w:eastAsia="en-GB"/>
              </w:rPr>
            </w:pPr>
            <w:r>
              <w:rPr>
                <w:rFonts w:cs="Arial"/>
                <w:sz w:val="20"/>
              </w:rPr>
              <w:t>Ext:</w:t>
            </w:r>
            <w:r w:rsidR="008B481A" w:rsidRPr="005E4031">
              <w:rPr>
                <w:rFonts w:cs="Arial"/>
                <w:sz w:val="20"/>
              </w:rPr>
              <w:t xml:space="preserve"> 3178</w:t>
            </w:r>
          </w:p>
        </w:tc>
      </w:tr>
      <w:tr w:rsidR="008B481A" w:rsidRPr="005E4031" w:rsidTr="0036417C">
        <w:trPr>
          <w:trHeight w:val="340"/>
        </w:trPr>
        <w:tc>
          <w:tcPr>
            <w:tcW w:w="1720" w:type="pct"/>
            <w:tcBorders>
              <w:top w:val="single" w:sz="4" w:space="0" w:color="auto"/>
              <w:bottom w:val="single" w:sz="4" w:space="0" w:color="auto"/>
              <w:right w:val="single" w:sz="4" w:space="0" w:color="auto"/>
            </w:tcBorders>
            <w:vAlign w:val="center"/>
          </w:tcPr>
          <w:p w:rsidR="008B481A" w:rsidRPr="005E4031" w:rsidRDefault="008B481A" w:rsidP="007D6C7F">
            <w:pPr>
              <w:autoSpaceDE w:val="0"/>
              <w:autoSpaceDN w:val="0"/>
              <w:adjustRightInd w:val="0"/>
              <w:jc w:val="both"/>
              <w:rPr>
                <w:rFonts w:cs="Arial"/>
                <w:sz w:val="20"/>
                <w:lang w:eastAsia="en-GB"/>
              </w:rPr>
            </w:pPr>
            <w:r w:rsidRPr="005E4031">
              <w:rPr>
                <w:rFonts w:cs="Arial"/>
                <w:sz w:val="20"/>
                <w:lang w:eastAsia="en-GB"/>
              </w:rPr>
              <w:t>Virology Results</w:t>
            </w:r>
          </w:p>
        </w:tc>
        <w:tc>
          <w:tcPr>
            <w:tcW w:w="1491" w:type="pct"/>
            <w:tcBorders>
              <w:top w:val="single" w:sz="4" w:space="0" w:color="auto"/>
              <w:left w:val="single" w:sz="4" w:space="0" w:color="auto"/>
              <w:bottom w:val="single" w:sz="4" w:space="0" w:color="auto"/>
              <w:right w:val="single" w:sz="4" w:space="0" w:color="auto"/>
            </w:tcBorders>
            <w:vAlign w:val="center"/>
          </w:tcPr>
          <w:p w:rsidR="008B481A" w:rsidRPr="005E4031" w:rsidRDefault="008B481A" w:rsidP="007D6C7F">
            <w:pPr>
              <w:autoSpaceDE w:val="0"/>
              <w:autoSpaceDN w:val="0"/>
              <w:adjustRightInd w:val="0"/>
              <w:jc w:val="both"/>
              <w:rPr>
                <w:rFonts w:cs="Arial"/>
                <w:color w:val="000000"/>
                <w:sz w:val="20"/>
                <w:lang w:eastAsia="en-GB"/>
              </w:rPr>
            </w:pPr>
          </w:p>
        </w:tc>
        <w:tc>
          <w:tcPr>
            <w:tcW w:w="1789" w:type="pct"/>
            <w:tcBorders>
              <w:top w:val="single" w:sz="4" w:space="0" w:color="auto"/>
              <w:left w:val="single" w:sz="4" w:space="0" w:color="auto"/>
              <w:bottom w:val="single" w:sz="4" w:space="0" w:color="auto"/>
            </w:tcBorders>
            <w:vAlign w:val="center"/>
          </w:tcPr>
          <w:p w:rsidR="008B481A" w:rsidRPr="005E4031" w:rsidRDefault="008B481A" w:rsidP="007D6C7F">
            <w:pPr>
              <w:autoSpaceDE w:val="0"/>
              <w:autoSpaceDN w:val="0"/>
              <w:adjustRightInd w:val="0"/>
              <w:jc w:val="both"/>
              <w:rPr>
                <w:rFonts w:cs="Arial"/>
                <w:sz w:val="20"/>
              </w:rPr>
            </w:pPr>
            <w:r w:rsidRPr="005E4031">
              <w:rPr>
                <w:rFonts w:cs="Arial"/>
                <w:sz w:val="20"/>
              </w:rPr>
              <w:t>Ext: 3178/3179/3533</w:t>
            </w:r>
          </w:p>
        </w:tc>
      </w:tr>
      <w:tr w:rsidR="0036417C" w:rsidRPr="005E4031" w:rsidTr="0087421C">
        <w:trPr>
          <w:trHeight w:val="340"/>
        </w:trPr>
        <w:tc>
          <w:tcPr>
            <w:tcW w:w="1720" w:type="pct"/>
            <w:tcBorders>
              <w:top w:val="single" w:sz="4" w:space="0" w:color="auto"/>
              <w:bottom w:val="threeDEmboss" w:sz="12" w:space="0" w:color="auto"/>
              <w:right w:val="single" w:sz="4" w:space="0" w:color="auto"/>
            </w:tcBorders>
            <w:vAlign w:val="center"/>
          </w:tcPr>
          <w:p w:rsidR="0036417C" w:rsidRPr="0007062E" w:rsidRDefault="0036417C" w:rsidP="007D6C7F">
            <w:pPr>
              <w:autoSpaceDE w:val="0"/>
              <w:autoSpaceDN w:val="0"/>
              <w:adjustRightInd w:val="0"/>
              <w:jc w:val="both"/>
              <w:rPr>
                <w:rFonts w:cs="Arial"/>
                <w:sz w:val="20"/>
                <w:lang w:eastAsia="en-GB"/>
              </w:rPr>
            </w:pPr>
            <w:r w:rsidRPr="0007062E">
              <w:rPr>
                <w:rFonts w:cs="Arial"/>
                <w:sz w:val="20"/>
                <w:lang w:eastAsia="en-GB"/>
              </w:rPr>
              <w:t>Microbiology Specialist Registrar</w:t>
            </w:r>
          </w:p>
        </w:tc>
        <w:tc>
          <w:tcPr>
            <w:tcW w:w="1491" w:type="pct"/>
            <w:tcBorders>
              <w:top w:val="single" w:sz="4" w:space="0" w:color="auto"/>
              <w:left w:val="single" w:sz="4" w:space="0" w:color="auto"/>
              <w:bottom w:val="threeDEmboss" w:sz="12" w:space="0" w:color="auto"/>
              <w:right w:val="single" w:sz="4" w:space="0" w:color="auto"/>
            </w:tcBorders>
            <w:vAlign w:val="center"/>
          </w:tcPr>
          <w:p w:rsidR="0036417C" w:rsidRPr="0007062E" w:rsidRDefault="0036417C" w:rsidP="007D6C7F">
            <w:pPr>
              <w:autoSpaceDE w:val="0"/>
              <w:autoSpaceDN w:val="0"/>
              <w:adjustRightInd w:val="0"/>
              <w:jc w:val="both"/>
              <w:rPr>
                <w:rFonts w:cs="Arial"/>
                <w:sz w:val="20"/>
                <w:lang w:eastAsia="en-GB"/>
              </w:rPr>
            </w:pPr>
            <w:r w:rsidRPr="0007062E">
              <w:rPr>
                <w:rFonts w:cs="Arial"/>
                <w:sz w:val="20"/>
                <w:lang w:eastAsia="en-GB"/>
              </w:rPr>
              <w:t>Rotational</w:t>
            </w:r>
          </w:p>
        </w:tc>
        <w:tc>
          <w:tcPr>
            <w:tcW w:w="1789" w:type="pct"/>
            <w:tcBorders>
              <w:top w:val="single" w:sz="4" w:space="0" w:color="auto"/>
              <w:left w:val="single" w:sz="4" w:space="0" w:color="auto"/>
              <w:bottom w:val="threeDEmboss" w:sz="12" w:space="0" w:color="auto"/>
            </w:tcBorders>
            <w:vAlign w:val="center"/>
          </w:tcPr>
          <w:p w:rsidR="0036417C" w:rsidRPr="0007062E" w:rsidRDefault="0036417C" w:rsidP="007D6C7F">
            <w:pPr>
              <w:autoSpaceDE w:val="0"/>
              <w:autoSpaceDN w:val="0"/>
              <w:adjustRightInd w:val="0"/>
              <w:jc w:val="both"/>
              <w:rPr>
                <w:rFonts w:cs="Arial"/>
                <w:sz w:val="20"/>
              </w:rPr>
            </w:pPr>
            <w:r w:rsidRPr="0007062E">
              <w:rPr>
                <w:rFonts w:cs="Arial"/>
                <w:sz w:val="20"/>
              </w:rPr>
              <w:t>Ext 2049 / bleep 315</w:t>
            </w:r>
          </w:p>
        </w:tc>
      </w:tr>
    </w:tbl>
    <w:p w:rsidR="009C229C" w:rsidRDefault="009C229C" w:rsidP="0078681B">
      <w:pPr>
        <w:pStyle w:val="Heading2"/>
        <w:numPr>
          <w:ilvl w:val="0"/>
          <w:numId w:val="0"/>
        </w:numPr>
        <w:ind w:left="576"/>
      </w:pPr>
      <w:bookmarkStart w:id="30" w:name="_Microbiology"/>
      <w:bookmarkStart w:id="31" w:name="_Location_of_Pathology"/>
      <w:bookmarkEnd w:id="30"/>
      <w:bookmarkEnd w:id="31"/>
    </w:p>
    <w:p w:rsidR="002E6AE1" w:rsidRPr="003F0264" w:rsidRDefault="00F22E1C" w:rsidP="0078681B">
      <w:pPr>
        <w:pStyle w:val="Heading2"/>
      </w:pPr>
      <w:bookmarkStart w:id="32" w:name="_Toc228459515"/>
      <w:r w:rsidRPr="003F0264">
        <w:t>Location of Pathology Department</w:t>
      </w:r>
      <w:r w:rsidR="001C4265" w:rsidRPr="003F0264">
        <w:t>s</w:t>
      </w:r>
      <w:bookmarkEnd w:id="32"/>
    </w:p>
    <w:p w:rsidR="00076D64" w:rsidRPr="005E4031" w:rsidRDefault="00076D64" w:rsidP="007D6C7F">
      <w:pPr>
        <w:pStyle w:val="Caption"/>
        <w:ind w:firstLine="576"/>
        <w:jc w:val="both"/>
        <w:rPr>
          <w:rFonts w:cs="Arial"/>
        </w:rPr>
      </w:pPr>
      <w:bookmarkStart w:id="33" w:name="_Ref438157188"/>
    </w:p>
    <w:p w:rsidR="0087421C" w:rsidRPr="00561E0D" w:rsidRDefault="00565373" w:rsidP="007D6C7F">
      <w:pPr>
        <w:pStyle w:val="Caption"/>
        <w:ind w:firstLine="576"/>
        <w:jc w:val="both"/>
        <w:rPr>
          <w:rFonts w:cs="Arial"/>
        </w:rPr>
      </w:pPr>
      <w:bookmarkStart w:id="34" w:name="_Toc135754637"/>
      <w:r w:rsidRPr="005E4031">
        <w:rPr>
          <w:rFonts w:cs="Arial"/>
        </w:rPr>
        <w:t xml:space="preserve">Figure </w:t>
      </w:r>
      <w:r w:rsidR="00AC3B8E" w:rsidRPr="005E4031">
        <w:rPr>
          <w:rFonts w:cs="Arial"/>
        </w:rPr>
        <w:fldChar w:fldCharType="begin"/>
      </w:r>
      <w:r w:rsidR="003D35C9" w:rsidRPr="005E4031">
        <w:rPr>
          <w:rFonts w:cs="Arial"/>
        </w:rPr>
        <w:instrText xml:space="preserve"> SEQ Figure \* ARABIC </w:instrText>
      </w:r>
      <w:r w:rsidR="00AC3B8E" w:rsidRPr="005E4031">
        <w:rPr>
          <w:rFonts w:cs="Arial"/>
        </w:rPr>
        <w:fldChar w:fldCharType="separate"/>
      </w:r>
      <w:r w:rsidR="00942867">
        <w:rPr>
          <w:rFonts w:cs="Arial"/>
          <w:noProof/>
        </w:rPr>
        <w:t>7</w:t>
      </w:r>
      <w:r w:rsidR="00AC3B8E" w:rsidRPr="005E4031">
        <w:rPr>
          <w:rFonts w:cs="Arial"/>
        </w:rPr>
        <w:fldChar w:fldCharType="end"/>
      </w:r>
      <w:r w:rsidRPr="005E4031">
        <w:rPr>
          <w:rFonts w:cs="Arial"/>
        </w:rPr>
        <w:t>: Department Location</w:t>
      </w:r>
      <w:bookmarkEnd w:id="33"/>
      <w:bookmarkEnd w:id="34"/>
    </w:p>
    <w:tbl>
      <w:tblPr>
        <w:tblW w:w="4684" w:type="pct"/>
        <w:jc w:val="center"/>
        <w:tblBorders>
          <w:top w:val="threeDEngrave" w:sz="12" w:space="0" w:color="auto"/>
          <w:left w:val="threeDEngrave" w:sz="12" w:space="0" w:color="auto"/>
          <w:bottom w:val="single" w:sz="4" w:space="0" w:color="auto"/>
          <w:right w:val="threeDEngrave" w:sz="12" w:space="0" w:color="auto"/>
          <w:insideH w:val="threeDEngrave" w:sz="12" w:space="0" w:color="auto"/>
          <w:insideV w:val="single" w:sz="4" w:space="0" w:color="auto"/>
        </w:tblBorders>
        <w:tblLook w:val="0000" w:firstRow="0" w:lastRow="0" w:firstColumn="0" w:lastColumn="0" w:noHBand="0" w:noVBand="0"/>
      </w:tblPr>
      <w:tblGrid>
        <w:gridCol w:w="3982"/>
        <w:gridCol w:w="4379"/>
        <w:gridCol w:w="1933"/>
      </w:tblGrid>
      <w:tr w:rsidR="001C58D1" w:rsidRPr="005E4031" w:rsidTr="001C58D1">
        <w:trPr>
          <w:trHeight w:val="340"/>
          <w:jc w:val="center"/>
        </w:trPr>
        <w:tc>
          <w:tcPr>
            <w:tcW w:w="1934" w:type="pct"/>
            <w:tcBorders>
              <w:bottom w:val="threeDEngrave" w:sz="12" w:space="0" w:color="auto"/>
            </w:tcBorders>
            <w:shd w:val="clear" w:color="auto" w:fill="C0C0C0"/>
            <w:vAlign w:val="center"/>
          </w:tcPr>
          <w:p w:rsidR="001E1C9A" w:rsidRPr="00232A7E" w:rsidRDefault="001E1C9A" w:rsidP="007D6C7F">
            <w:pPr>
              <w:jc w:val="both"/>
              <w:rPr>
                <w:rFonts w:cs="Arial"/>
                <w:b/>
                <w:bCs/>
                <w:sz w:val="20"/>
                <w:lang w:val="en-IE"/>
              </w:rPr>
            </w:pPr>
            <w:r w:rsidRPr="00232A7E">
              <w:rPr>
                <w:rFonts w:cs="Arial"/>
                <w:b/>
                <w:bCs/>
                <w:sz w:val="20"/>
                <w:lang w:val="en-IE"/>
              </w:rPr>
              <w:t>Department</w:t>
            </w:r>
          </w:p>
        </w:tc>
        <w:tc>
          <w:tcPr>
            <w:tcW w:w="2127" w:type="pct"/>
            <w:tcBorders>
              <w:bottom w:val="threeDEngrave" w:sz="12" w:space="0" w:color="auto"/>
            </w:tcBorders>
            <w:shd w:val="clear" w:color="auto" w:fill="C0C0C0"/>
            <w:vAlign w:val="center"/>
          </w:tcPr>
          <w:p w:rsidR="001E1C9A" w:rsidRPr="00232A7E" w:rsidRDefault="001E1C9A" w:rsidP="007D6C7F">
            <w:pPr>
              <w:ind w:right="-441"/>
              <w:jc w:val="both"/>
              <w:rPr>
                <w:rFonts w:cs="Arial"/>
                <w:b/>
                <w:bCs/>
                <w:sz w:val="20"/>
                <w:lang w:val="en-IE"/>
              </w:rPr>
            </w:pPr>
            <w:r w:rsidRPr="00232A7E">
              <w:rPr>
                <w:rFonts w:cs="Arial"/>
                <w:b/>
                <w:bCs/>
                <w:sz w:val="20"/>
                <w:lang w:val="en-IE"/>
              </w:rPr>
              <w:t>Location</w:t>
            </w:r>
          </w:p>
        </w:tc>
        <w:tc>
          <w:tcPr>
            <w:tcW w:w="939" w:type="pct"/>
            <w:tcBorders>
              <w:bottom w:val="threeDEngrave" w:sz="12" w:space="0" w:color="auto"/>
            </w:tcBorders>
            <w:shd w:val="clear" w:color="auto" w:fill="C0C0C0"/>
            <w:vAlign w:val="center"/>
          </w:tcPr>
          <w:p w:rsidR="001E1C9A" w:rsidRPr="00232A7E" w:rsidRDefault="00232A7E" w:rsidP="007D6C7F">
            <w:pPr>
              <w:ind w:right="-70"/>
              <w:jc w:val="center"/>
              <w:rPr>
                <w:rFonts w:cs="Arial"/>
                <w:b/>
                <w:bCs/>
                <w:sz w:val="20"/>
                <w:lang w:val="en-IE"/>
              </w:rPr>
            </w:pPr>
            <w:r>
              <w:rPr>
                <w:rFonts w:cs="Arial"/>
                <w:b/>
                <w:bCs/>
                <w:sz w:val="20"/>
                <w:lang w:val="en-IE"/>
              </w:rPr>
              <w:t>POD Station</w:t>
            </w:r>
          </w:p>
        </w:tc>
      </w:tr>
      <w:tr w:rsidR="001C58D1" w:rsidRPr="005E4031" w:rsidTr="001C58D1">
        <w:trPr>
          <w:trHeight w:val="208"/>
          <w:jc w:val="center"/>
        </w:trPr>
        <w:tc>
          <w:tcPr>
            <w:tcW w:w="1934" w:type="pct"/>
            <w:tcBorders>
              <w:bottom w:val="single" w:sz="4" w:space="0" w:color="auto"/>
            </w:tcBorders>
            <w:vAlign w:val="center"/>
          </w:tcPr>
          <w:p w:rsidR="001E1C9A" w:rsidRPr="005E4031" w:rsidRDefault="001E1C9A" w:rsidP="007D6C7F">
            <w:pPr>
              <w:jc w:val="both"/>
              <w:rPr>
                <w:rFonts w:cs="Arial"/>
                <w:b/>
                <w:sz w:val="20"/>
              </w:rPr>
            </w:pPr>
            <w:bookmarkStart w:id="35" w:name="_Anatomic_Pathology_"/>
            <w:bookmarkEnd w:id="35"/>
            <w:r w:rsidRPr="005E4031">
              <w:rPr>
                <w:rFonts w:cs="Arial"/>
                <w:b/>
                <w:sz w:val="20"/>
              </w:rPr>
              <w:t>Anatomic Pathology</w:t>
            </w:r>
          </w:p>
        </w:tc>
        <w:tc>
          <w:tcPr>
            <w:tcW w:w="2127" w:type="pct"/>
            <w:tcBorders>
              <w:bottom w:val="single" w:sz="4" w:space="0" w:color="auto"/>
            </w:tcBorders>
            <w:vAlign w:val="center"/>
          </w:tcPr>
          <w:p w:rsidR="001E1C9A" w:rsidRPr="005E4031" w:rsidRDefault="001E1C9A" w:rsidP="007D6C7F">
            <w:pPr>
              <w:jc w:val="both"/>
              <w:rPr>
                <w:rFonts w:cs="Arial"/>
                <w:lang w:val="en-IE"/>
              </w:rPr>
            </w:pPr>
            <w:r w:rsidRPr="005E4031">
              <w:rPr>
                <w:rFonts w:cs="Arial"/>
                <w:sz w:val="20"/>
                <w:lang w:val="en-IE"/>
              </w:rPr>
              <w:t>Above the outpatient clinic in the main hospital building</w:t>
            </w:r>
            <w:r w:rsidRPr="005E4031">
              <w:rPr>
                <w:rFonts w:cs="Arial"/>
                <w:lang w:val="en-IE"/>
              </w:rPr>
              <w:t xml:space="preserve">. </w:t>
            </w:r>
          </w:p>
        </w:tc>
        <w:tc>
          <w:tcPr>
            <w:tcW w:w="939" w:type="pct"/>
            <w:tcBorders>
              <w:bottom w:val="single" w:sz="4" w:space="0" w:color="auto"/>
            </w:tcBorders>
            <w:vAlign w:val="center"/>
          </w:tcPr>
          <w:p w:rsidR="001E1C9A" w:rsidRPr="005E4031" w:rsidRDefault="001E1C9A" w:rsidP="007D6C7F">
            <w:pPr>
              <w:jc w:val="center"/>
              <w:rPr>
                <w:rFonts w:cs="Arial"/>
                <w:b/>
                <w:sz w:val="20"/>
                <w:lang w:val="en-IE"/>
              </w:rPr>
            </w:pPr>
            <w:r w:rsidRPr="005E4031">
              <w:rPr>
                <w:rFonts w:cs="Arial"/>
                <w:b/>
                <w:sz w:val="20"/>
                <w:lang w:val="en-IE"/>
              </w:rPr>
              <w:t>11</w:t>
            </w:r>
          </w:p>
        </w:tc>
      </w:tr>
      <w:tr w:rsidR="001C58D1" w:rsidRPr="005E4031" w:rsidTr="001C58D1">
        <w:trPr>
          <w:jc w:val="center"/>
        </w:trPr>
        <w:tc>
          <w:tcPr>
            <w:tcW w:w="1934" w:type="pct"/>
            <w:tcBorders>
              <w:top w:val="single" w:sz="4" w:space="0" w:color="auto"/>
              <w:bottom w:val="single" w:sz="4" w:space="0" w:color="auto"/>
            </w:tcBorders>
            <w:vAlign w:val="center"/>
          </w:tcPr>
          <w:p w:rsidR="001E1C9A" w:rsidRPr="005E4031" w:rsidRDefault="001E1C9A" w:rsidP="007D6C7F">
            <w:pPr>
              <w:jc w:val="both"/>
              <w:rPr>
                <w:rFonts w:cs="Arial"/>
                <w:b/>
                <w:sz w:val="20"/>
              </w:rPr>
            </w:pPr>
            <w:bookmarkStart w:id="36" w:name="_Biochemistry_"/>
            <w:bookmarkEnd w:id="36"/>
            <w:r w:rsidRPr="005E4031">
              <w:rPr>
                <w:rFonts w:cs="Arial"/>
                <w:b/>
                <w:sz w:val="20"/>
              </w:rPr>
              <w:t>Biochemistry</w:t>
            </w:r>
          </w:p>
        </w:tc>
        <w:tc>
          <w:tcPr>
            <w:tcW w:w="2127" w:type="pct"/>
            <w:tcBorders>
              <w:top w:val="single" w:sz="4" w:space="0" w:color="auto"/>
              <w:bottom w:val="single" w:sz="4" w:space="0" w:color="auto"/>
            </w:tcBorders>
            <w:vAlign w:val="center"/>
          </w:tcPr>
          <w:p w:rsidR="001E1C9A" w:rsidRPr="005E4031" w:rsidRDefault="001E1C9A" w:rsidP="007D6C7F">
            <w:pPr>
              <w:jc w:val="both"/>
              <w:rPr>
                <w:rFonts w:cs="Arial"/>
                <w:lang w:val="en-IE"/>
              </w:rPr>
            </w:pPr>
            <w:r w:rsidRPr="005E4031">
              <w:rPr>
                <w:rFonts w:cs="Arial"/>
                <w:sz w:val="20"/>
                <w:lang w:val="en-IE"/>
              </w:rPr>
              <w:t>Blood Sciences laboratory on the g</w:t>
            </w:r>
            <w:r w:rsidRPr="005E4031">
              <w:rPr>
                <w:rFonts w:cs="Arial"/>
                <w:sz w:val="20"/>
              </w:rPr>
              <w:t xml:space="preserve">round floor in the </w:t>
            </w:r>
            <w:r w:rsidRPr="005E4031">
              <w:rPr>
                <w:rFonts w:cs="Arial"/>
                <w:sz w:val="20"/>
                <w:lang w:val="en-IE"/>
              </w:rPr>
              <w:t>new wing of the hospital</w:t>
            </w:r>
            <w:r w:rsidRPr="005E4031">
              <w:rPr>
                <w:rFonts w:cs="Arial"/>
                <w:lang w:val="en-IE"/>
              </w:rPr>
              <w:t>.</w:t>
            </w:r>
          </w:p>
        </w:tc>
        <w:tc>
          <w:tcPr>
            <w:tcW w:w="939" w:type="pct"/>
            <w:tcBorders>
              <w:top w:val="single" w:sz="4" w:space="0" w:color="auto"/>
              <w:bottom w:val="single" w:sz="4" w:space="0" w:color="auto"/>
            </w:tcBorders>
            <w:vAlign w:val="center"/>
          </w:tcPr>
          <w:p w:rsidR="001E1C9A" w:rsidRPr="005E4031" w:rsidRDefault="00F25782" w:rsidP="007D6C7F">
            <w:pPr>
              <w:jc w:val="center"/>
              <w:rPr>
                <w:rFonts w:cs="Arial"/>
                <w:b/>
                <w:sz w:val="20"/>
                <w:lang w:val="en-IE"/>
              </w:rPr>
            </w:pPr>
            <w:r w:rsidRPr="005E4031">
              <w:rPr>
                <w:rFonts w:cs="Arial"/>
                <w:b/>
                <w:sz w:val="20"/>
                <w:lang w:val="en-IE"/>
              </w:rPr>
              <w:t>12</w:t>
            </w:r>
          </w:p>
        </w:tc>
      </w:tr>
      <w:tr w:rsidR="001C58D1" w:rsidRPr="005E4031" w:rsidTr="001C58D1">
        <w:trPr>
          <w:jc w:val="center"/>
        </w:trPr>
        <w:tc>
          <w:tcPr>
            <w:tcW w:w="1934" w:type="pct"/>
            <w:tcBorders>
              <w:top w:val="single" w:sz="4" w:space="0" w:color="auto"/>
              <w:bottom w:val="single" w:sz="4" w:space="0" w:color="auto"/>
            </w:tcBorders>
            <w:shd w:val="clear" w:color="auto" w:fill="auto"/>
            <w:vAlign w:val="center"/>
          </w:tcPr>
          <w:p w:rsidR="001E1C9A" w:rsidRPr="005E4031" w:rsidRDefault="001E1C9A" w:rsidP="007D6C7F">
            <w:pPr>
              <w:jc w:val="both"/>
              <w:rPr>
                <w:rFonts w:cs="Arial"/>
                <w:b/>
                <w:sz w:val="20"/>
              </w:rPr>
            </w:pPr>
            <w:bookmarkStart w:id="37" w:name="_Blood_Transfusion_1"/>
            <w:bookmarkEnd w:id="37"/>
            <w:r w:rsidRPr="005E4031">
              <w:rPr>
                <w:rFonts w:cs="Arial"/>
                <w:b/>
                <w:sz w:val="20"/>
              </w:rPr>
              <w:t>Blood Transfusion</w:t>
            </w:r>
          </w:p>
        </w:tc>
        <w:tc>
          <w:tcPr>
            <w:tcW w:w="2127" w:type="pct"/>
            <w:tcBorders>
              <w:top w:val="single" w:sz="4" w:space="0" w:color="auto"/>
              <w:bottom w:val="single" w:sz="4" w:space="0" w:color="auto"/>
            </w:tcBorders>
            <w:shd w:val="clear" w:color="auto" w:fill="auto"/>
            <w:vAlign w:val="center"/>
          </w:tcPr>
          <w:p w:rsidR="001E1C9A" w:rsidRPr="005E4031" w:rsidRDefault="001E1C9A" w:rsidP="007D6C7F">
            <w:pPr>
              <w:pStyle w:val="Heading7"/>
              <w:numPr>
                <w:ilvl w:val="0"/>
                <w:numId w:val="0"/>
              </w:numPr>
              <w:spacing w:before="0" w:after="0"/>
              <w:jc w:val="both"/>
              <w:rPr>
                <w:rFonts w:cs="Arial"/>
                <w:lang w:val="en-IE"/>
              </w:rPr>
            </w:pPr>
            <w:bookmarkStart w:id="38" w:name="_Blood_Sciences_laboratory"/>
            <w:bookmarkEnd w:id="38"/>
            <w:r w:rsidRPr="005E4031">
              <w:rPr>
                <w:rFonts w:cs="Arial"/>
                <w:lang w:val="en-IE"/>
              </w:rPr>
              <w:t>Blood Sciences laboratory on the g</w:t>
            </w:r>
            <w:r w:rsidRPr="005E4031">
              <w:rPr>
                <w:rFonts w:cs="Arial"/>
              </w:rPr>
              <w:t xml:space="preserve">round floor in the </w:t>
            </w:r>
            <w:r w:rsidRPr="005E4031">
              <w:rPr>
                <w:rFonts w:cs="Arial"/>
                <w:lang w:val="en-IE"/>
              </w:rPr>
              <w:t>new wing of the hospital</w:t>
            </w:r>
          </w:p>
        </w:tc>
        <w:tc>
          <w:tcPr>
            <w:tcW w:w="939" w:type="pct"/>
            <w:tcBorders>
              <w:top w:val="single" w:sz="4" w:space="0" w:color="auto"/>
              <w:bottom w:val="single" w:sz="4" w:space="0" w:color="auto"/>
            </w:tcBorders>
            <w:vAlign w:val="center"/>
          </w:tcPr>
          <w:p w:rsidR="001E1C9A" w:rsidRPr="005E4031" w:rsidRDefault="00F25782" w:rsidP="007D6C7F">
            <w:pPr>
              <w:pStyle w:val="Heading7"/>
              <w:numPr>
                <w:ilvl w:val="0"/>
                <w:numId w:val="0"/>
              </w:numPr>
              <w:spacing w:before="0" w:after="0"/>
              <w:jc w:val="center"/>
              <w:rPr>
                <w:rFonts w:cs="Arial"/>
                <w:b/>
                <w:lang w:val="en-IE"/>
              </w:rPr>
            </w:pPr>
            <w:r w:rsidRPr="005E4031">
              <w:rPr>
                <w:rFonts w:cs="Arial"/>
                <w:b/>
                <w:lang w:val="en-IE"/>
              </w:rPr>
              <w:t>12</w:t>
            </w:r>
          </w:p>
        </w:tc>
      </w:tr>
      <w:tr w:rsidR="001C58D1" w:rsidRPr="005E4031" w:rsidTr="001C58D1">
        <w:trPr>
          <w:trHeight w:val="566"/>
          <w:jc w:val="center"/>
        </w:trPr>
        <w:tc>
          <w:tcPr>
            <w:tcW w:w="1934" w:type="pct"/>
            <w:tcBorders>
              <w:top w:val="single" w:sz="4" w:space="0" w:color="auto"/>
              <w:bottom w:val="single" w:sz="4" w:space="0" w:color="auto"/>
            </w:tcBorders>
            <w:shd w:val="clear" w:color="auto" w:fill="auto"/>
            <w:vAlign w:val="center"/>
          </w:tcPr>
          <w:p w:rsidR="001E1C9A" w:rsidRPr="005E4031" w:rsidRDefault="001E1C9A" w:rsidP="007D6C7F">
            <w:pPr>
              <w:jc w:val="both"/>
              <w:rPr>
                <w:rFonts w:cs="Arial"/>
                <w:b/>
                <w:sz w:val="20"/>
              </w:rPr>
            </w:pPr>
            <w:bookmarkStart w:id="39" w:name="_Haematology_1"/>
            <w:bookmarkEnd w:id="39"/>
            <w:r w:rsidRPr="005E4031">
              <w:rPr>
                <w:rFonts w:cs="Arial"/>
                <w:b/>
                <w:sz w:val="20"/>
              </w:rPr>
              <w:lastRenderedPageBreak/>
              <w:t>Haematology</w:t>
            </w:r>
          </w:p>
        </w:tc>
        <w:tc>
          <w:tcPr>
            <w:tcW w:w="2127" w:type="pct"/>
            <w:tcBorders>
              <w:top w:val="single" w:sz="4" w:space="0" w:color="auto"/>
              <w:bottom w:val="single" w:sz="4" w:space="0" w:color="auto"/>
            </w:tcBorders>
            <w:shd w:val="clear" w:color="auto" w:fill="auto"/>
            <w:vAlign w:val="center"/>
          </w:tcPr>
          <w:p w:rsidR="001E1C9A" w:rsidRPr="005E4031" w:rsidRDefault="001E1C9A" w:rsidP="007D6C7F">
            <w:pPr>
              <w:pStyle w:val="Heading7"/>
              <w:numPr>
                <w:ilvl w:val="0"/>
                <w:numId w:val="0"/>
              </w:numPr>
              <w:spacing w:before="0" w:after="0"/>
              <w:jc w:val="both"/>
              <w:rPr>
                <w:rFonts w:cs="Arial"/>
                <w:lang w:val="en-IE"/>
              </w:rPr>
            </w:pPr>
            <w:bookmarkStart w:id="40" w:name="_Blood_Sciences_laboratory_"/>
            <w:bookmarkEnd w:id="40"/>
            <w:r w:rsidRPr="005E4031">
              <w:rPr>
                <w:rFonts w:cs="Arial"/>
                <w:lang w:val="en-IE"/>
              </w:rPr>
              <w:t>Blood Sciences laboratory on the g</w:t>
            </w:r>
            <w:r w:rsidRPr="005E4031">
              <w:rPr>
                <w:rFonts w:cs="Arial"/>
              </w:rPr>
              <w:t xml:space="preserve">round floor in the </w:t>
            </w:r>
            <w:r w:rsidRPr="005E4031">
              <w:rPr>
                <w:rFonts w:cs="Arial"/>
                <w:lang w:val="en-IE"/>
              </w:rPr>
              <w:t>new wing of the hospital</w:t>
            </w:r>
          </w:p>
        </w:tc>
        <w:tc>
          <w:tcPr>
            <w:tcW w:w="939" w:type="pct"/>
            <w:tcBorders>
              <w:top w:val="single" w:sz="4" w:space="0" w:color="auto"/>
              <w:bottom w:val="single" w:sz="4" w:space="0" w:color="auto"/>
            </w:tcBorders>
            <w:vAlign w:val="center"/>
          </w:tcPr>
          <w:p w:rsidR="001E1C9A" w:rsidRPr="005E4031" w:rsidRDefault="00F25782" w:rsidP="007D6C7F">
            <w:pPr>
              <w:pStyle w:val="Heading7"/>
              <w:numPr>
                <w:ilvl w:val="0"/>
                <w:numId w:val="0"/>
              </w:numPr>
              <w:spacing w:before="0" w:after="0"/>
              <w:jc w:val="center"/>
              <w:rPr>
                <w:rFonts w:cs="Arial"/>
                <w:b/>
                <w:lang w:val="en-IE"/>
              </w:rPr>
            </w:pPr>
            <w:r w:rsidRPr="005E4031">
              <w:rPr>
                <w:rFonts w:cs="Arial"/>
                <w:b/>
                <w:lang w:val="en-IE"/>
              </w:rPr>
              <w:t>12</w:t>
            </w:r>
          </w:p>
        </w:tc>
      </w:tr>
      <w:tr w:rsidR="001C58D1" w:rsidRPr="005E4031" w:rsidTr="001C58D1">
        <w:trPr>
          <w:jc w:val="center"/>
        </w:trPr>
        <w:tc>
          <w:tcPr>
            <w:tcW w:w="1934" w:type="pct"/>
            <w:tcBorders>
              <w:top w:val="single" w:sz="4" w:space="0" w:color="auto"/>
              <w:bottom w:val="single" w:sz="4" w:space="0" w:color="auto"/>
            </w:tcBorders>
            <w:shd w:val="clear" w:color="auto" w:fill="auto"/>
            <w:vAlign w:val="center"/>
          </w:tcPr>
          <w:p w:rsidR="001E1C9A" w:rsidRPr="005E4031" w:rsidRDefault="001E1C9A" w:rsidP="007D6C7F">
            <w:pPr>
              <w:jc w:val="both"/>
              <w:rPr>
                <w:rFonts w:cs="Arial"/>
                <w:b/>
                <w:sz w:val="20"/>
              </w:rPr>
            </w:pPr>
            <w:bookmarkStart w:id="41" w:name="_Microbiology_"/>
            <w:bookmarkEnd w:id="41"/>
            <w:r w:rsidRPr="005E4031">
              <w:rPr>
                <w:rFonts w:cs="Arial"/>
                <w:b/>
                <w:sz w:val="20"/>
              </w:rPr>
              <w:t>Microbiology</w:t>
            </w:r>
          </w:p>
        </w:tc>
        <w:tc>
          <w:tcPr>
            <w:tcW w:w="2127" w:type="pct"/>
            <w:tcBorders>
              <w:top w:val="single" w:sz="4" w:space="0" w:color="auto"/>
              <w:bottom w:val="single" w:sz="4" w:space="0" w:color="auto"/>
            </w:tcBorders>
            <w:shd w:val="clear" w:color="auto" w:fill="auto"/>
            <w:vAlign w:val="center"/>
          </w:tcPr>
          <w:p w:rsidR="001E1C9A" w:rsidRPr="005E4031" w:rsidRDefault="001E1C9A" w:rsidP="007D6C7F">
            <w:pPr>
              <w:pStyle w:val="Heading7"/>
              <w:numPr>
                <w:ilvl w:val="0"/>
                <w:numId w:val="0"/>
              </w:numPr>
              <w:spacing w:before="0" w:after="0"/>
              <w:jc w:val="both"/>
              <w:rPr>
                <w:rFonts w:cs="Arial"/>
              </w:rPr>
            </w:pPr>
            <w:r w:rsidRPr="005E4031">
              <w:rPr>
                <w:rFonts w:cs="Arial"/>
              </w:rPr>
              <w:t>The Microbiology Laboratory is located in the basement of the new wing of the hospital</w:t>
            </w:r>
          </w:p>
        </w:tc>
        <w:tc>
          <w:tcPr>
            <w:tcW w:w="939" w:type="pct"/>
            <w:tcBorders>
              <w:top w:val="single" w:sz="4" w:space="0" w:color="auto"/>
              <w:bottom w:val="single" w:sz="4" w:space="0" w:color="auto"/>
            </w:tcBorders>
            <w:vAlign w:val="center"/>
          </w:tcPr>
          <w:p w:rsidR="001E1C9A" w:rsidRPr="005E4031" w:rsidRDefault="001E1C9A" w:rsidP="007D6C7F">
            <w:pPr>
              <w:pStyle w:val="Heading7"/>
              <w:numPr>
                <w:ilvl w:val="0"/>
                <w:numId w:val="0"/>
              </w:numPr>
              <w:spacing w:before="0" w:after="0"/>
              <w:jc w:val="center"/>
              <w:rPr>
                <w:rFonts w:cs="Arial"/>
                <w:b/>
              </w:rPr>
            </w:pPr>
            <w:r w:rsidRPr="005E4031">
              <w:rPr>
                <w:rFonts w:cs="Arial"/>
                <w:b/>
              </w:rPr>
              <w:t>13</w:t>
            </w:r>
          </w:p>
        </w:tc>
      </w:tr>
      <w:tr w:rsidR="001C58D1" w:rsidRPr="005E4031" w:rsidTr="001C58D1">
        <w:trPr>
          <w:trHeight w:val="448"/>
          <w:jc w:val="center"/>
        </w:trPr>
        <w:tc>
          <w:tcPr>
            <w:tcW w:w="1934" w:type="pct"/>
            <w:tcBorders>
              <w:top w:val="single" w:sz="4" w:space="0" w:color="auto"/>
              <w:bottom w:val="threeDEngrave" w:sz="12" w:space="0" w:color="auto"/>
            </w:tcBorders>
            <w:shd w:val="clear" w:color="auto" w:fill="auto"/>
            <w:vAlign w:val="center"/>
          </w:tcPr>
          <w:p w:rsidR="001E1C9A" w:rsidRPr="005E4031" w:rsidRDefault="001E1C9A" w:rsidP="007D6C7F">
            <w:pPr>
              <w:jc w:val="both"/>
              <w:rPr>
                <w:rFonts w:cs="Arial"/>
                <w:b/>
                <w:sz w:val="20"/>
              </w:rPr>
            </w:pPr>
            <w:r w:rsidRPr="005E4031">
              <w:rPr>
                <w:rFonts w:cs="Arial"/>
                <w:b/>
                <w:sz w:val="20"/>
              </w:rPr>
              <w:t>Specimen Reception</w:t>
            </w:r>
          </w:p>
        </w:tc>
        <w:tc>
          <w:tcPr>
            <w:tcW w:w="2127" w:type="pct"/>
            <w:tcBorders>
              <w:top w:val="single" w:sz="4" w:space="0" w:color="auto"/>
              <w:bottom w:val="threeDEngrave" w:sz="12" w:space="0" w:color="auto"/>
            </w:tcBorders>
            <w:shd w:val="clear" w:color="auto" w:fill="auto"/>
            <w:vAlign w:val="center"/>
          </w:tcPr>
          <w:p w:rsidR="001E1C9A" w:rsidRPr="005E4031" w:rsidRDefault="001E1C9A" w:rsidP="007D6C7F">
            <w:pPr>
              <w:jc w:val="both"/>
              <w:rPr>
                <w:rFonts w:cs="Arial"/>
                <w:sz w:val="20"/>
                <w:lang w:val="en-IE"/>
              </w:rPr>
            </w:pPr>
            <w:r w:rsidRPr="005E4031">
              <w:rPr>
                <w:rFonts w:cs="Arial"/>
                <w:sz w:val="20"/>
              </w:rPr>
              <w:t xml:space="preserve">Ground floor of the new wing of the hospital. Beside </w:t>
            </w:r>
            <w:r w:rsidRPr="005E4031">
              <w:rPr>
                <w:rFonts w:cs="Arial"/>
                <w:sz w:val="20"/>
                <w:lang w:val="en-IE"/>
              </w:rPr>
              <w:t>Blood Sciences laboratory</w:t>
            </w:r>
          </w:p>
        </w:tc>
        <w:tc>
          <w:tcPr>
            <w:tcW w:w="939" w:type="pct"/>
            <w:tcBorders>
              <w:top w:val="single" w:sz="4" w:space="0" w:color="auto"/>
              <w:bottom w:val="threeDEngrave" w:sz="12" w:space="0" w:color="auto"/>
            </w:tcBorders>
            <w:vAlign w:val="center"/>
          </w:tcPr>
          <w:p w:rsidR="001E1C9A" w:rsidRPr="005E4031" w:rsidRDefault="00F25782" w:rsidP="007D6C7F">
            <w:pPr>
              <w:jc w:val="center"/>
              <w:rPr>
                <w:rFonts w:cs="Arial"/>
                <w:b/>
                <w:sz w:val="20"/>
              </w:rPr>
            </w:pPr>
            <w:r w:rsidRPr="005E4031">
              <w:rPr>
                <w:rFonts w:cs="Arial"/>
                <w:b/>
                <w:sz w:val="20"/>
              </w:rPr>
              <w:t>12</w:t>
            </w:r>
          </w:p>
        </w:tc>
      </w:tr>
    </w:tbl>
    <w:p w:rsidR="00A12BDA" w:rsidRDefault="00A12BDA" w:rsidP="007D6C7F">
      <w:pPr>
        <w:jc w:val="both"/>
        <w:rPr>
          <w:rFonts w:cs="Arial"/>
        </w:rPr>
      </w:pPr>
      <w:bookmarkStart w:id="42" w:name="_Pathology_Department_Opening"/>
      <w:bookmarkStart w:id="43" w:name="_Toc199644801"/>
      <w:bookmarkEnd w:id="42"/>
    </w:p>
    <w:p w:rsidR="00EE3831" w:rsidRDefault="00EE3831" w:rsidP="007D6C7F">
      <w:pPr>
        <w:jc w:val="both"/>
        <w:rPr>
          <w:rFonts w:cs="Arial"/>
        </w:rPr>
      </w:pPr>
    </w:p>
    <w:p w:rsidR="00EE3831" w:rsidRDefault="00EE3831" w:rsidP="007D6C7F">
      <w:pPr>
        <w:jc w:val="both"/>
        <w:rPr>
          <w:rFonts w:cs="Arial"/>
        </w:rPr>
      </w:pPr>
    </w:p>
    <w:p w:rsidR="00EE3831" w:rsidRDefault="00EE3831" w:rsidP="007D6C7F">
      <w:pPr>
        <w:jc w:val="both"/>
        <w:rPr>
          <w:rFonts w:cs="Arial"/>
        </w:rPr>
      </w:pPr>
    </w:p>
    <w:p w:rsidR="00EE3831" w:rsidRPr="005E4031" w:rsidRDefault="00EE3831" w:rsidP="007D6C7F">
      <w:pPr>
        <w:jc w:val="both"/>
        <w:rPr>
          <w:rFonts w:cs="Arial"/>
        </w:rPr>
      </w:pPr>
    </w:p>
    <w:p w:rsidR="00843D2E" w:rsidRDefault="00843D2E">
      <w:pPr>
        <w:rPr>
          <w:rFonts w:cs="Arial"/>
          <w:b/>
          <w:bCs/>
          <w:color w:val="000000"/>
        </w:rPr>
      </w:pPr>
      <w:r>
        <w:rPr>
          <w:rFonts w:cs="Arial"/>
          <w:bCs/>
          <w:color w:val="000000"/>
        </w:rPr>
        <w:br w:type="page"/>
      </w:r>
    </w:p>
    <w:p w:rsidR="00C44DE1" w:rsidRPr="003F0264" w:rsidRDefault="00C44DE1" w:rsidP="0078681B">
      <w:pPr>
        <w:pStyle w:val="Heading2"/>
      </w:pPr>
      <w:bookmarkStart w:id="44" w:name="_Toc228459516"/>
      <w:r w:rsidRPr="003F0264">
        <w:lastRenderedPageBreak/>
        <w:t>Pathology Department Opening Hours</w:t>
      </w:r>
      <w:bookmarkEnd w:id="44"/>
    </w:p>
    <w:p w:rsidR="00076D64" w:rsidRPr="005E4031" w:rsidRDefault="00076D64" w:rsidP="007D6C7F">
      <w:pPr>
        <w:pStyle w:val="Caption"/>
        <w:jc w:val="both"/>
        <w:rPr>
          <w:rFonts w:cs="Arial"/>
        </w:rPr>
      </w:pPr>
    </w:p>
    <w:p w:rsidR="0087421C" w:rsidRPr="00561E0D" w:rsidRDefault="00565373" w:rsidP="007D6C7F">
      <w:pPr>
        <w:pStyle w:val="Caption"/>
        <w:ind w:firstLine="720"/>
        <w:jc w:val="both"/>
        <w:rPr>
          <w:rFonts w:cs="Arial"/>
        </w:rPr>
      </w:pPr>
      <w:bookmarkStart w:id="45" w:name="_Toc135754638"/>
      <w:r w:rsidRPr="005E4031">
        <w:rPr>
          <w:rFonts w:cs="Arial"/>
        </w:rPr>
        <w:t xml:space="preserve">Figure </w:t>
      </w:r>
      <w:r w:rsidR="00AC3B8E" w:rsidRPr="005E4031">
        <w:rPr>
          <w:rFonts w:cs="Arial"/>
        </w:rPr>
        <w:fldChar w:fldCharType="begin"/>
      </w:r>
      <w:r w:rsidR="003D35C9" w:rsidRPr="005E4031">
        <w:rPr>
          <w:rFonts w:cs="Arial"/>
        </w:rPr>
        <w:instrText xml:space="preserve"> SEQ Figure \* ARABIC </w:instrText>
      </w:r>
      <w:r w:rsidR="00AC3B8E" w:rsidRPr="005E4031">
        <w:rPr>
          <w:rFonts w:cs="Arial"/>
        </w:rPr>
        <w:fldChar w:fldCharType="separate"/>
      </w:r>
      <w:r w:rsidR="00942867">
        <w:rPr>
          <w:rFonts w:cs="Arial"/>
          <w:noProof/>
        </w:rPr>
        <w:t>8</w:t>
      </w:r>
      <w:r w:rsidR="00AC3B8E" w:rsidRPr="005E4031">
        <w:rPr>
          <w:rFonts w:cs="Arial"/>
        </w:rPr>
        <w:fldChar w:fldCharType="end"/>
      </w:r>
      <w:r w:rsidRPr="005E4031">
        <w:rPr>
          <w:rFonts w:cs="Arial"/>
        </w:rPr>
        <w:t>: Department Hours</w:t>
      </w:r>
      <w:bookmarkEnd w:id="4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2"/>
        <w:gridCol w:w="5677"/>
      </w:tblGrid>
      <w:tr w:rsidR="000E7465" w:rsidRPr="005E4031" w:rsidTr="0087421C">
        <w:trPr>
          <w:trHeight w:val="340"/>
          <w:jc w:val="center"/>
        </w:trPr>
        <w:tc>
          <w:tcPr>
            <w:tcW w:w="2417" w:type="pct"/>
            <w:tcBorders>
              <w:top w:val="threeDEngrave" w:sz="12" w:space="0" w:color="auto"/>
              <w:left w:val="threeDEngrave" w:sz="12" w:space="0" w:color="auto"/>
              <w:bottom w:val="threeDEngrave" w:sz="12" w:space="0" w:color="auto"/>
            </w:tcBorders>
            <w:shd w:val="clear" w:color="auto" w:fill="C0C0C0"/>
            <w:vAlign w:val="center"/>
          </w:tcPr>
          <w:p w:rsidR="00C44DE1" w:rsidRPr="00232A7E" w:rsidRDefault="00C44DE1" w:rsidP="007D6C7F">
            <w:pPr>
              <w:jc w:val="both"/>
              <w:rPr>
                <w:rFonts w:cs="Arial"/>
                <w:b/>
                <w:bCs/>
                <w:sz w:val="20"/>
                <w:lang w:val="en-IE"/>
              </w:rPr>
            </w:pPr>
            <w:r w:rsidRPr="00232A7E">
              <w:rPr>
                <w:rFonts w:cs="Arial"/>
                <w:b/>
                <w:bCs/>
                <w:sz w:val="20"/>
                <w:lang w:val="en-IE"/>
              </w:rPr>
              <w:t>Department/</w:t>
            </w:r>
            <w:r w:rsidR="00EC5B17" w:rsidRPr="00232A7E">
              <w:rPr>
                <w:rFonts w:cs="Arial"/>
                <w:b/>
                <w:bCs/>
                <w:sz w:val="20"/>
                <w:lang w:val="en-IE"/>
              </w:rPr>
              <w:t>A</w:t>
            </w:r>
            <w:r w:rsidRPr="00232A7E">
              <w:rPr>
                <w:rFonts w:cs="Arial"/>
                <w:b/>
                <w:bCs/>
                <w:sz w:val="20"/>
                <w:lang w:val="en-IE"/>
              </w:rPr>
              <w:t>ctivity</w:t>
            </w:r>
          </w:p>
        </w:tc>
        <w:tc>
          <w:tcPr>
            <w:tcW w:w="2583" w:type="pct"/>
            <w:tcBorders>
              <w:top w:val="threeDEngrave" w:sz="12" w:space="0" w:color="auto"/>
              <w:bottom w:val="threeDEngrave" w:sz="12" w:space="0" w:color="auto"/>
              <w:right w:val="threeDEngrave" w:sz="12" w:space="0" w:color="auto"/>
            </w:tcBorders>
            <w:shd w:val="clear" w:color="auto" w:fill="C0C0C0"/>
            <w:vAlign w:val="center"/>
          </w:tcPr>
          <w:p w:rsidR="00C44DE1" w:rsidRPr="00232A7E" w:rsidRDefault="00C44DE1" w:rsidP="007D6C7F">
            <w:pPr>
              <w:ind w:right="-441"/>
              <w:jc w:val="both"/>
              <w:rPr>
                <w:rFonts w:cs="Arial"/>
                <w:b/>
                <w:bCs/>
                <w:sz w:val="20"/>
                <w:lang w:val="en-IE"/>
              </w:rPr>
            </w:pPr>
            <w:r w:rsidRPr="00232A7E">
              <w:rPr>
                <w:rFonts w:cs="Arial"/>
                <w:b/>
                <w:bCs/>
                <w:sz w:val="20"/>
                <w:lang w:val="en-IE"/>
              </w:rPr>
              <w:t>Opening Hours</w:t>
            </w:r>
          </w:p>
        </w:tc>
      </w:tr>
      <w:tr w:rsidR="00DC72EC" w:rsidRPr="005E4031" w:rsidTr="0087421C">
        <w:trPr>
          <w:trHeight w:val="340"/>
          <w:jc w:val="center"/>
        </w:trPr>
        <w:tc>
          <w:tcPr>
            <w:tcW w:w="2417" w:type="pct"/>
            <w:tcBorders>
              <w:top w:val="threeDEngrave" w:sz="12" w:space="0" w:color="auto"/>
              <w:left w:val="threeDEngrave" w:sz="12" w:space="0" w:color="auto"/>
              <w:bottom w:val="single" w:sz="4" w:space="0" w:color="auto"/>
            </w:tcBorders>
            <w:shd w:val="clear" w:color="auto" w:fill="808080"/>
            <w:vAlign w:val="center"/>
          </w:tcPr>
          <w:p w:rsidR="00DC72EC" w:rsidRPr="005E4031" w:rsidRDefault="00DC72EC" w:rsidP="007D6C7F">
            <w:pPr>
              <w:jc w:val="both"/>
              <w:rPr>
                <w:rFonts w:cs="Arial"/>
                <w:b/>
                <w:bCs/>
                <w:sz w:val="20"/>
                <w:lang w:val="en-IE"/>
              </w:rPr>
            </w:pPr>
            <w:r w:rsidRPr="005E4031">
              <w:rPr>
                <w:rFonts w:cs="Arial"/>
                <w:b/>
                <w:bCs/>
                <w:sz w:val="20"/>
                <w:lang w:val="en-IE"/>
              </w:rPr>
              <w:t>Routine Service</w:t>
            </w:r>
          </w:p>
        </w:tc>
        <w:tc>
          <w:tcPr>
            <w:tcW w:w="2583" w:type="pct"/>
            <w:tcBorders>
              <w:top w:val="threeDEngrave" w:sz="12" w:space="0" w:color="auto"/>
              <w:bottom w:val="single" w:sz="4" w:space="0" w:color="auto"/>
              <w:right w:val="threeDEngrave" w:sz="12" w:space="0" w:color="auto"/>
            </w:tcBorders>
            <w:shd w:val="clear" w:color="auto" w:fill="F3F3F3"/>
            <w:vAlign w:val="center"/>
          </w:tcPr>
          <w:p w:rsidR="00DC72EC" w:rsidRPr="005E4031" w:rsidRDefault="00DC72EC" w:rsidP="007D6C7F">
            <w:pPr>
              <w:ind w:right="-441"/>
              <w:jc w:val="both"/>
              <w:rPr>
                <w:rFonts w:cs="Arial"/>
                <w:b/>
                <w:bCs/>
                <w:lang w:val="en-IE"/>
              </w:rPr>
            </w:pPr>
          </w:p>
        </w:tc>
      </w:tr>
      <w:tr w:rsidR="000E7465" w:rsidRPr="005E4031" w:rsidTr="0087421C">
        <w:trPr>
          <w:trHeight w:val="510"/>
          <w:jc w:val="center"/>
        </w:trPr>
        <w:tc>
          <w:tcPr>
            <w:tcW w:w="2417" w:type="pct"/>
            <w:tcBorders>
              <w:top w:val="single" w:sz="4" w:space="0" w:color="auto"/>
              <w:left w:val="threeDEngrave" w:sz="12" w:space="0" w:color="auto"/>
              <w:bottom w:val="single" w:sz="4" w:space="0" w:color="auto"/>
            </w:tcBorders>
            <w:vAlign w:val="center"/>
          </w:tcPr>
          <w:p w:rsidR="00422B35" w:rsidRPr="005E4031" w:rsidRDefault="002F6BB5" w:rsidP="007D6C7F">
            <w:pPr>
              <w:pStyle w:val="Heading9"/>
              <w:numPr>
                <w:ilvl w:val="0"/>
                <w:numId w:val="0"/>
              </w:numPr>
              <w:spacing w:before="0" w:after="0"/>
              <w:jc w:val="both"/>
              <w:rPr>
                <w:rFonts w:cs="Arial"/>
                <w:i w:val="0"/>
                <w:sz w:val="20"/>
                <w:lang w:val="en-IE"/>
              </w:rPr>
            </w:pPr>
            <w:r w:rsidRPr="005E4031">
              <w:rPr>
                <w:rFonts w:cs="Arial"/>
                <w:i w:val="0"/>
                <w:sz w:val="20"/>
                <w:lang w:val="en-IE"/>
              </w:rPr>
              <w:t>Monday to Friday</w:t>
            </w:r>
            <w:r w:rsidR="00115B73">
              <w:rPr>
                <w:rFonts w:cs="Arial"/>
                <w:i w:val="0"/>
                <w:sz w:val="20"/>
                <w:lang w:val="en-IE"/>
              </w:rPr>
              <w:t xml:space="preserve"> </w:t>
            </w:r>
            <w:r w:rsidR="00B02300" w:rsidRPr="005E4031">
              <w:rPr>
                <w:rFonts w:cs="Arial"/>
                <w:i w:val="0"/>
                <w:sz w:val="20"/>
                <w:u w:val="single"/>
                <w:lang w:val="en-IE"/>
              </w:rPr>
              <w:t>All</w:t>
            </w:r>
            <w:r w:rsidR="004950AB" w:rsidRPr="005E4031">
              <w:rPr>
                <w:rFonts w:cs="Arial"/>
                <w:i w:val="0"/>
                <w:sz w:val="20"/>
                <w:u w:val="single"/>
                <w:lang w:val="en-IE"/>
              </w:rPr>
              <w:t xml:space="preserve"> Departments</w:t>
            </w:r>
            <w:r w:rsidR="00422B35" w:rsidRPr="005E4031">
              <w:rPr>
                <w:rFonts w:cs="Arial"/>
                <w:i w:val="0"/>
                <w:sz w:val="20"/>
                <w:lang w:val="en-IE"/>
              </w:rPr>
              <w:t xml:space="preserve"> with the exception of </w:t>
            </w:r>
            <w:r w:rsidR="00422B35" w:rsidRPr="005E4031">
              <w:rPr>
                <w:rFonts w:cs="Arial"/>
                <w:sz w:val="20"/>
                <w:u w:val="single"/>
                <w:lang w:val="en-IE"/>
              </w:rPr>
              <w:t>Anatomic Pathology</w:t>
            </w:r>
          </w:p>
        </w:tc>
        <w:tc>
          <w:tcPr>
            <w:tcW w:w="2583" w:type="pct"/>
            <w:tcBorders>
              <w:top w:val="single" w:sz="4" w:space="0" w:color="auto"/>
              <w:bottom w:val="single" w:sz="4" w:space="0" w:color="auto"/>
              <w:right w:val="threeDEngrave" w:sz="12" w:space="0" w:color="auto"/>
            </w:tcBorders>
            <w:vAlign w:val="center"/>
          </w:tcPr>
          <w:p w:rsidR="00422B35" w:rsidRPr="008E288B" w:rsidRDefault="006B0D6F" w:rsidP="007D6C7F">
            <w:pPr>
              <w:ind w:right="-442"/>
              <w:jc w:val="both"/>
              <w:rPr>
                <w:rFonts w:cs="Arial"/>
                <w:sz w:val="20"/>
                <w:lang w:eastAsia="en-GB"/>
              </w:rPr>
            </w:pPr>
            <w:r w:rsidRPr="005E4031">
              <w:rPr>
                <w:rFonts w:cs="Arial"/>
                <w:sz w:val="20"/>
                <w:lang w:val="en-IE"/>
              </w:rPr>
              <w:t>08:00</w:t>
            </w:r>
            <w:r w:rsidR="002F6BB5" w:rsidRPr="005E4031">
              <w:rPr>
                <w:rFonts w:cs="Arial"/>
                <w:sz w:val="20"/>
                <w:lang w:val="en-IE"/>
              </w:rPr>
              <w:t xml:space="preserve"> - 1</w:t>
            </w:r>
            <w:r w:rsidR="00637E6A" w:rsidRPr="005E4031">
              <w:rPr>
                <w:rFonts w:cs="Arial"/>
                <w:sz w:val="20"/>
                <w:lang w:val="en-IE"/>
              </w:rPr>
              <w:t>8</w:t>
            </w:r>
            <w:r w:rsidR="002F6BB5" w:rsidRPr="005E4031">
              <w:rPr>
                <w:rFonts w:cs="Arial"/>
                <w:sz w:val="20"/>
                <w:lang w:val="en-IE"/>
              </w:rPr>
              <w:t>:00</w:t>
            </w:r>
          </w:p>
        </w:tc>
      </w:tr>
      <w:tr w:rsidR="008E288B" w:rsidRPr="005E4031" w:rsidTr="0087421C">
        <w:trPr>
          <w:trHeight w:val="510"/>
          <w:jc w:val="center"/>
        </w:trPr>
        <w:tc>
          <w:tcPr>
            <w:tcW w:w="2417" w:type="pct"/>
            <w:tcBorders>
              <w:top w:val="single" w:sz="4" w:space="0" w:color="auto"/>
              <w:left w:val="threeDEngrave" w:sz="12" w:space="0" w:color="auto"/>
              <w:bottom w:val="single" w:sz="4" w:space="0" w:color="auto"/>
            </w:tcBorders>
            <w:vAlign w:val="center"/>
          </w:tcPr>
          <w:p w:rsidR="008E288B" w:rsidRPr="008E288B" w:rsidRDefault="008E288B" w:rsidP="007D6C7F">
            <w:pPr>
              <w:pStyle w:val="Heading9"/>
              <w:numPr>
                <w:ilvl w:val="0"/>
                <w:numId w:val="0"/>
              </w:numPr>
              <w:spacing w:before="0" w:after="0"/>
              <w:jc w:val="both"/>
              <w:rPr>
                <w:rFonts w:cs="Arial"/>
                <w:i w:val="0"/>
                <w:color w:val="002060"/>
                <w:sz w:val="20"/>
                <w:lang w:val="en-IE"/>
              </w:rPr>
            </w:pPr>
            <w:r w:rsidRPr="008E288B">
              <w:rPr>
                <w:rFonts w:cs="Arial"/>
                <w:i w:val="0"/>
                <w:color w:val="002060"/>
                <w:sz w:val="20"/>
                <w:lang w:val="en-IE"/>
              </w:rPr>
              <w:t>Anatomic Pathology Monday to Friday</w:t>
            </w:r>
          </w:p>
        </w:tc>
        <w:tc>
          <w:tcPr>
            <w:tcW w:w="2583" w:type="pct"/>
            <w:tcBorders>
              <w:top w:val="single" w:sz="4" w:space="0" w:color="auto"/>
              <w:bottom w:val="single" w:sz="4" w:space="0" w:color="auto"/>
              <w:right w:val="threeDEngrave" w:sz="12" w:space="0" w:color="auto"/>
            </w:tcBorders>
            <w:vAlign w:val="center"/>
          </w:tcPr>
          <w:p w:rsidR="008E288B" w:rsidRPr="008E288B" w:rsidRDefault="008E288B" w:rsidP="007D6C7F">
            <w:pPr>
              <w:ind w:right="-442"/>
              <w:jc w:val="both"/>
              <w:rPr>
                <w:rFonts w:cs="Arial"/>
                <w:color w:val="002060"/>
                <w:sz w:val="20"/>
                <w:lang w:val="en-IE"/>
              </w:rPr>
            </w:pPr>
            <w:r w:rsidRPr="008E288B">
              <w:rPr>
                <w:rFonts w:cs="Arial"/>
                <w:color w:val="002060"/>
                <w:sz w:val="20"/>
                <w:lang w:val="en-IE"/>
              </w:rPr>
              <w:t>08.00 – 17.00</w:t>
            </w:r>
          </w:p>
        </w:tc>
      </w:tr>
      <w:tr w:rsidR="000E7465" w:rsidRPr="005E4031" w:rsidTr="0087421C">
        <w:trPr>
          <w:trHeight w:val="850"/>
          <w:jc w:val="center"/>
        </w:trPr>
        <w:tc>
          <w:tcPr>
            <w:tcW w:w="2417" w:type="pct"/>
            <w:tcBorders>
              <w:top w:val="single" w:sz="4" w:space="0" w:color="auto"/>
              <w:left w:val="threeDEngrave" w:sz="12" w:space="0" w:color="auto"/>
              <w:bottom w:val="single" w:sz="4" w:space="0" w:color="auto"/>
            </w:tcBorders>
            <w:vAlign w:val="center"/>
          </w:tcPr>
          <w:p w:rsidR="00AF4345" w:rsidRPr="005E4031" w:rsidRDefault="002F6BB5" w:rsidP="007D6C7F">
            <w:pPr>
              <w:jc w:val="both"/>
              <w:rPr>
                <w:rFonts w:cs="Arial"/>
                <w:b/>
                <w:sz w:val="20"/>
                <w:lang w:val="en-IE"/>
              </w:rPr>
            </w:pPr>
            <w:r w:rsidRPr="005E4031">
              <w:rPr>
                <w:rFonts w:cs="Arial"/>
                <w:b/>
                <w:sz w:val="20"/>
                <w:lang w:val="en-IE"/>
              </w:rPr>
              <w:t>Saturday</w:t>
            </w:r>
          </w:p>
          <w:p w:rsidR="002F6BB5" w:rsidRPr="005E4031" w:rsidRDefault="002F6BB5" w:rsidP="007D6C7F">
            <w:pPr>
              <w:jc w:val="both"/>
              <w:rPr>
                <w:rFonts w:cs="Arial"/>
                <w:i/>
                <w:sz w:val="20"/>
                <w:lang w:val="en-IE"/>
              </w:rPr>
            </w:pPr>
            <w:r w:rsidRPr="005E4031">
              <w:rPr>
                <w:rFonts w:cs="Arial"/>
                <w:sz w:val="20"/>
              </w:rPr>
              <w:t>(Bio</w:t>
            </w:r>
            <w:r w:rsidR="000E7465" w:rsidRPr="005E4031">
              <w:rPr>
                <w:rFonts w:cs="Arial"/>
                <w:sz w:val="20"/>
              </w:rPr>
              <w:t>chemistry</w:t>
            </w:r>
            <w:r w:rsidRPr="005E4031">
              <w:rPr>
                <w:rFonts w:cs="Arial"/>
                <w:sz w:val="20"/>
              </w:rPr>
              <w:t>, B</w:t>
            </w:r>
            <w:r w:rsidR="000E7465" w:rsidRPr="005E4031">
              <w:rPr>
                <w:rFonts w:cs="Arial"/>
                <w:sz w:val="20"/>
              </w:rPr>
              <w:t xml:space="preserve">lood </w:t>
            </w:r>
            <w:r w:rsidRPr="005E4031">
              <w:rPr>
                <w:rFonts w:cs="Arial"/>
                <w:sz w:val="20"/>
              </w:rPr>
              <w:t>T</w:t>
            </w:r>
            <w:r w:rsidR="000E7465" w:rsidRPr="005E4031">
              <w:rPr>
                <w:rFonts w:cs="Arial"/>
                <w:sz w:val="20"/>
              </w:rPr>
              <w:t>ransfusion</w:t>
            </w:r>
            <w:r w:rsidRPr="005E4031">
              <w:rPr>
                <w:rFonts w:cs="Arial"/>
                <w:sz w:val="20"/>
              </w:rPr>
              <w:t>, Haem</w:t>
            </w:r>
            <w:r w:rsidR="00DC72EC" w:rsidRPr="005E4031">
              <w:rPr>
                <w:rFonts w:cs="Arial"/>
                <w:sz w:val="20"/>
              </w:rPr>
              <w:t>atology</w:t>
            </w:r>
            <w:r w:rsidR="00115B73">
              <w:rPr>
                <w:rFonts w:cs="Arial"/>
                <w:sz w:val="20"/>
              </w:rPr>
              <w:t xml:space="preserve"> </w:t>
            </w:r>
            <w:r w:rsidR="00762E7D" w:rsidRPr="005E4031">
              <w:rPr>
                <w:rFonts w:cs="Arial"/>
                <w:sz w:val="20"/>
              </w:rPr>
              <w:t>and</w:t>
            </w:r>
            <w:r w:rsidRPr="005E4031">
              <w:rPr>
                <w:rFonts w:cs="Arial"/>
                <w:sz w:val="20"/>
              </w:rPr>
              <w:t xml:space="preserve"> Micro</w:t>
            </w:r>
            <w:r w:rsidR="000E7465" w:rsidRPr="005E4031">
              <w:rPr>
                <w:rFonts w:cs="Arial"/>
                <w:sz w:val="20"/>
              </w:rPr>
              <w:t>biology</w:t>
            </w:r>
            <w:r w:rsidRPr="005E4031">
              <w:rPr>
                <w:rFonts w:cs="Arial"/>
                <w:sz w:val="20"/>
              </w:rPr>
              <w:t>)</w:t>
            </w:r>
          </w:p>
        </w:tc>
        <w:tc>
          <w:tcPr>
            <w:tcW w:w="2583" w:type="pct"/>
            <w:tcBorders>
              <w:top w:val="single" w:sz="4" w:space="0" w:color="auto"/>
              <w:bottom w:val="single" w:sz="4" w:space="0" w:color="auto"/>
              <w:right w:val="threeDEngrave" w:sz="12" w:space="0" w:color="auto"/>
            </w:tcBorders>
            <w:vAlign w:val="center"/>
          </w:tcPr>
          <w:p w:rsidR="002F6BB5" w:rsidRPr="005E4031" w:rsidRDefault="002F6BB5" w:rsidP="007D6C7F">
            <w:pPr>
              <w:ind w:right="-441"/>
              <w:jc w:val="both"/>
              <w:rPr>
                <w:rFonts w:cs="Arial"/>
                <w:sz w:val="20"/>
                <w:lang w:val="en-IE"/>
              </w:rPr>
            </w:pPr>
            <w:r w:rsidRPr="005E4031">
              <w:rPr>
                <w:rFonts w:cs="Arial"/>
                <w:sz w:val="20"/>
                <w:lang w:val="en-IE"/>
              </w:rPr>
              <w:t>09:30 -13:00</w:t>
            </w:r>
          </w:p>
          <w:p w:rsidR="00B02300" w:rsidRPr="005E4031" w:rsidRDefault="00DC72EC" w:rsidP="007D6C7F">
            <w:pPr>
              <w:jc w:val="both"/>
              <w:rPr>
                <w:rFonts w:cs="Arial"/>
                <w:sz w:val="20"/>
              </w:rPr>
            </w:pPr>
            <w:r w:rsidRPr="005E4031">
              <w:rPr>
                <w:rFonts w:cs="Arial"/>
                <w:sz w:val="20"/>
              </w:rPr>
              <w:t xml:space="preserve">A </w:t>
            </w:r>
            <w:r w:rsidR="000E7465" w:rsidRPr="005E4031">
              <w:rPr>
                <w:rFonts w:cs="Arial"/>
                <w:sz w:val="20"/>
              </w:rPr>
              <w:t>reduced</w:t>
            </w:r>
            <w:r w:rsidRPr="005E4031">
              <w:rPr>
                <w:rFonts w:cs="Arial"/>
                <w:sz w:val="20"/>
              </w:rPr>
              <w:t xml:space="preserve"> service is provided on </w:t>
            </w:r>
            <w:r w:rsidR="000E7465" w:rsidRPr="005E4031">
              <w:rPr>
                <w:rFonts w:cs="Arial"/>
                <w:sz w:val="20"/>
              </w:rPr>
              <w:t>Saturday</w:t>
            </w:r>
          </w:p>
          <w:p w:rsidR="000E7465" w:rsidRPr="005E4031" w:rsidRDefault="000E7465" w:rsidP="007D6C7F">
            <w:pPr>
              <w:jc w:val="both"/>
              <w:rPr>
                <w:rFonts w:cs="Arial"/>
                <w:sz w:val="20"/>
                <w:lang w:val="en-IE"/>
              </w:rPr>
            </w:pPr>
            <w:r w:rsidRPr="005E4031">
              <w:rPr>
                <w:rFonts w:cs="Arial"/>
                <w:sz w:val="20"/>
              </w:rPr>
              <w:t xml:space="preserve">(Specimens should reach the </w:t>
            </w:r>
            <w:r w:rsidR="003A3F16" w:rsidRPr="005E4031">
              <w:rPr>
                <w:rFonts w:cs="Arial"/>
                <w:sz w:val="20"/>
              </w:rPr>
              <w:t>l</w:t>
            </w:r>
            <w:r w:rsidRPr="005E4031">
              <w:rPr>
                <w:rFonts w:cs="Arial"/>
                <w:sz w:val="20"/>
              </w:rPr>
              <w:t xml:space="preserve">aboratory </w:t>
            </w:r>
            <w:r w:rsidR="00F52CE7" w:rsidRPr="005E4031">
              <w:rPr>
                <w:rFonts w:cs="Arial"/>
                <w:sz w:val="20"/>
              </w:rPr>
              <w:t>before 12.00</w:t>
            </w:r>
            <w:r w:rsidRPr="005E4031">
              <w:rPr>
                <w:rFonts w:cs="Arial"/>
                <w:sz w:val="20"/>
              </w:rPr>
              <w:t>)</w:t>
            </w:r>
          </w:p>
        </w:tc>
      </w:tr>
      <w:tr w:rsidR="000E7465" w:rsidRPr="005E4031" w:rsidTr="0087421C">
        <w:trPr>
          <w:trHeight w:val="737"/>
          <w:jc w:val="center"/>
        </w:trPr>
        <w:tc>
          <w:tcPr>
            <w:tcW w:w="2417" w:type="pct"/>
            <w:tcBorders>
              <w:top w:val="single" w:sz="4" w:space="0" w:color="auto"/>
              <w:left w:val="threeDEngrave" w:sz="12" w:space="0" w:color="auto"/>
              <w:bottom w:val="single" w:sz="4" w:space="0" w:color="auto"/>
            </w:tcBorders>
            <w:shd w:val="clear" w:color="auto" w:fill="808080"/>
            <w:vAlign w:val="center"/>
          </w:tcPr>
          <w:p w:rsidR="00DC72EC" w:rsidRPr="005E4031" w:rsidRDefault="00DC72EC" w:rsidP="007D6C7F">
            <w:pPr>
              <w:jc w:val="both"/>
              <w:rPr>
                <w:rFonts w:cs="Arial"/>
                <w:b/>
                <w:sz w:val="20"/>
              </w:rPr>
            </w:pPr>
            <w:r w:rsidRPr="005E4031">
              <w:rPr>
                <w:rFonts w:cs="Arial"/>
                <w:b/>
                <w:sz w:val="20"/>
              </w:rPr>
              <w:t xml:space="preserve">Emergency out of </w:t>
            </w:r>
            <w:r w:rsidR="00D54E91" w:rsidRPr="005E4031">
              <w:rPr>
                <w:rFonts w:cs="Arial"/>
                <w:b/>
                <w:sz w:val="20"/>
              </w:rPr>
              <w:t>hours’</w:t>
            </w:r>
            <w:r w:rsidRPr="005E4031">
              <w:rPr>
                <w:rFonts w:cs="Arial"/>
                <w:b/>
                <w:sz w:val="20"/>
              </w:rPr>
              <w:t xml:space="preserve"> service</w:t>
            </w:r>
          </w:p>
          <w:p w:rsidR="004950AB" w:rsidRPr="005E4031" w:rsidRDefault="00DC72EC" w:rsidP="007D6C7F">
            <w:pPr>
              <w:pStyle w:val="Heading7"/>
              <w:numPr>
                <w:ilvl w:val="0"/>
                <w:numId w:val="0"/>
              </w:numPr>
              <w:spacing w:before="0" w:after="0"/>
              <w:jc w:val="both"/>
              <w:rPr>
                <w:rFonts w:cs="Arial"/>
                <w:color w:val="000000"/>
              </w:rPr>
            </w:pPr>
            <w:r w:rsidRPr="005E4031">
              <w:rPr>
                <w:rFonts w:cs="Arial"/>
                <w:i/>
                <w:lang w:val="en-IE"/>
              </w:rPr>
              <w:t>(</w:t>
            </w:r>
            <w:r w:rsidR="002335D5" w:rsidRPr="005E4031">
              <w:rPr>
                <w:rFonts w:cs="Arial"/>
                <w:i/>
                <w:lang w:val="en-IE"/>
              </w:rPr>
              <w:t>Bio</w:t>
            </w:r>
            <w:r w:rsidRPr="005E4031">
              <w:rPr>
                <w:rFonts w:cs="Arial"/>
                <w:i/>
                <w:lang w:val="en-IE"/>
              </w:rPr>
              <w:t>chemistry</w:t>
            </w:r>
            <w:r w:rsidR="002335D5" w:rsidRPr="005E4031">
              <w:rPr>
                <w:rFonts w:cs="Arial"/>
                <w:i/>
                <w:lang w:val="en-IE"/>
              </w:rPr>
              <w:t>, B</w:t>
            </w:r>
            <w:r w:rsidRPr="005E4031">
              <w:rPr>
                <w:rFonts w:cs="Arial"/>
                <w:i/>
                <w:lang w:val="en-IE"/>
              </w:rPr>
              <w:t>lood Transfusion</w:t>
            </w:r>
            <w:r w:rsidR="002335D5" w:rsidRPr="005E4031">
              <w:rPr>
                <w:rFonts w:cs="Arial"/>
                <w:i/>
                <w:lang w:val="en-IE"/>
              </w:rPr>
              <w:t>, Haem</w:t>
            </w:r>
            <w:r w:rsidRPr="005E4031">
              <w:rPr>
                <w:rFonts w:cs="Arial"/>
                <w:i/>
                <w:lang w:val="en-IE"/>
              </w:rPr>
              <w:t>atology</w:t>
            </w:r>
            <w:r w:rsidR="00A3314A">
              <w:rPr>
                <w:rFonts w:cs="Arial"/>
                <w:i/>
                <w:lang w:val="en-IE"/>
              </w:rPr>
              <w:t xml:space="preserve"> </w:t>
            </w:r>
            <w:r w:rsidR="00762E7D" w:rsidRPr="005E4031">
              <w:rPr>
                <w:rFonts w:cs="Arial"/>
                <w:i/>
                <w:lang w:val="en-IE"/>
              </w:rPr>
              <w:t>and</w:t>
            </w:r>
            <w:r w:rsidR="002335D5" w:rsidRPr="005E4031">
              <w:rPr>
                <w:rFonts w:cs="Arial"/>
                <w:i/>
                <w:lang w:val="en-IE"/>
              </w:rPr>
              <w:t xml:space="preserve"> Micro</w:t>
            </w:r>
            <w:r w:rsidRPr="005E4031">
              <w:rPr>
                <w:rFonts w:cs="Arial"/>
                <w:i/>
                <w:lang w:val="en-IE"/>
              </w:rPr>
              <w:t>biology</w:t>
            </w:r>
            <w:r w:rsidR="002335D5" w:rsidRPr="005E4031">
              <w:rPr>
                <w:rFonts w:cs="Arial"/>
                <w:i/>
                <w:lang w:val="en-IE"/>
              </w:rPr>
              <w:t xml:space="preserve"> only)</w:t>
            </w:r>
          </w:p>
        </w:tc>
        <w:tc>
          <w:tcPr>
            <w:tcW w:w="2583" w:type="pct"/>
            <w:tcBorders>
              <w:top w:val="single" w:sz="4" w:space="0" w:color="auto"/>
              <w:bottom w:val="single" w:sz="4" w:space="0" w:color="auto"/>
              <w:right w:val="threeDEngrave" w:sz="12" w:space="0" w:color="auto"/>
            </w:tcBorders>
            <w:shd w:val="clear" w:color="auto" w:fill="F3F3F3"/>
            <w:vAlign w:val="center"/>
          </w:tcPr>
          <w:p w:rsidR="001C58D1" w:rsidRDefault="00F335C8" w:rsidP="007D6C7F">
            <w:pPr>
              <w:pStyle w:val="Heading7"/>
              <w:numPr>
                <w:ilvl w:val="0"/>
                <w:numId w:val="0"/>
              </w:numPr>
              <w:spacing w:before="0" w:after="0"/>
              <w:jc w:val="both"/>
              <w:rPr>
                <w:rFonts w:cs="Arial"/>
                <w:b/>
                <w:bCs/>
                <w:color w:val="000000"/>
                <w:sz w:val="21"/>
                <w:szCs w:val="21"/>
              </w:rPr>
            </w:pPr>
            <w:r w:rsidRPr="005E4031">
              <w:rPr>
                <w:rFonts w:cs="Arial"/>
              </w:rPr>
              <w:t>(</w:t>
            </w:r>
            <w:r w:rsidR="00B02300" w:rsidRPr="005E4031">
              <w:rPr>
                <w:rFonts w:cs="Arial"/>
              </w:rPr>
              <w:t>O</w:t>
            </w:r>
            <w:r w:rsidR="002D3085">
              <w:rPr>
                <w:rFonts w:cs="Arial"/>
              </w:rPr>
              <w:t>n C</w:t>
            </w:r>
            <w:r w:rsidRPr="005E4031">
              <w:rPr>
                <w:rFonts w:cs="Arial"/>
              </w:rPr>
              <w:t xml:space="preserve">all </w:t>
            </w:r>
            <w:r w:rsidR="00B02300" w:rsidRPr="005E4031">
              <w:rPr>
                <w:rFonts w:cs="Arial"/>
              </w:rPr>
              <w:t xml:space="preserve">emergency </w:t>
            </w:r>
            <w:r w:rsidRPr="005E4031">
              <w:rPr>
                <w:rFonts w:cs="Arial"/>
              </w:rPr>
              <w:t>diagnostic service)</w:t>
            </w:r>
            <w:r w:rsidR="002D3085">
              <w:rPr>
                <w:rFonts w:cs="Arial"/>
                <w:b/>
                <w:bCs/>
                <w:color w:val="000000"/>
                <w:sz w:val="21"/>
                <w:szCs w:val="21"/>
              </w:rPr>
              <w:t xml:space="preserve">                          </w:t>
            </w:r>
          </w:p>
          <w:p w:rsidR="004950AB" w:rsidRPr="005E4031" w:rsidRDefault="002D3085" w:rsidP="007D6C7F">
            <w:pPr>
              <w:pStyle w:val="Heading7"/>
              <w:numPr>
                <w:ilvl w:val="0"/>
                <w:numId w:val="0"/>
              </w:numPr>
              <w:spacing w:before="0" w:after="0"/>
              <w:jc w:val="both"/>
              <w:rPr>
                <w:rFonts w:cs="Arial"/>
                <w:b/>
                <w:bCs/>
                <w:color w:val="000000"/>
                <w:sz w:val="21"/>
                <w:szCs w:val="21"/>
              </w:rPr>
            </w:pPr>
            <w:r>
              <w:rPr>
                <w:rFonts w:cs="Arial"/>
                <w:b/>
                <w:bCs/>
                <w:color w:val="000000"/>
                <w:sz w:val="21"/>
                <w:szCs w:val="21"/>
              </w:rPr>
              <w:t>Pod S</w:t>
            </w:r>
            <w:r w:rsidR="00F335C8" w:rsidRPr="005E4031">
              <w:rPr>
                <w:rFonts w:cs="Arial"/>
                <w:b/>
                <w:bCs/>
                <w:color w:val="000000"/>
                <w:sz w:val="21"/>
                <w:szCs w:val="21"/>
              </w:rPr>
              <w:t>tation 12</w:t>
            </w:r>
          </w:p>
        </w:tc>
      </w:tr>
      <w:tr w:rsidR="000E7465" w:rsidRPr="005E4031" w:rsidTr="0087421C">
        <w:trPr>
          <w:trHeight w:val="283"/>
          <w:jc w:val="center"/>
        </w:trPr>
        <w:tc>
          <w:tcPr>
            <w:tcW w:w="2417" w:type="pct"/>
            <w:tcBorders>
              <w:top w:val="single" w:sz="4" w:space="0" w:color="auto"/>
              <w:left w:val="threeDEngrave" w:sz="12" w:space="0" w:color="auto"/>
              <w:bottom w:val="single" w:sz="4" w:space="0" w:color="auto"/>
              <w:right w:val="single" w:sz="4" w:space="0" w:color="auto"/>
            </w:tcBorders>
            <w:shd w:val="clear" w:color="auto" w:fill="auto"/>
            <w:vAlign w:val="center"/>
          </w:tcPr>
          <w:p w:rsidR="004950AB" w:rsidRPr="005E4031" w:rsidRDefault="002335D5" w:rsidP="007D6C7F">
            <w:pPr>
              <w:pStyle w:val="Heading7"/>
              <w:numPr>
                <w:ilvl w:val="0"/>
                <w:numId w:val="0"/>
              </w:numPr>
              <w:spacing w:before="0" w:after="0"/>
              <w:jc w:val="both"/>
              <w:rPr>
                <w:rFonts w:cs="Arial"/>
                <w:b/>
                <w:bCs/>
                <w:color w:val="000000"/>
              </w:rPr>
            </w:pPr>
            <w:r w:rsidRPr="005E4031">
              <w:rPr>
                <w:rFonts w:cs="Arial"/>
                <w:b/>
                <w:bCs/>
                <w:color w:val="000000"/>
              </w:rPr>
              <w:t xml:space="preserve">Monday to </w:t>
            </w:r>
            <w:r w:rsidR="008E4A81" w:rsidRPr="005E4031">
              <w:rPr>
                <w:rFonts w:cs="Arial"/>
                <w:b/>
                <w:bCs/>
                <w:color w:val="000000"/>
              </w:rPr>
              <w:t>Thursday</w:t>
            </w:r>
          </w:p>
        </w:tc>
        <w:tc>
          <w:tcPr>
            <w:tcW w:w="2583" w:type="pct"/>
            <w:tcBorders>
              <w:top w:val="single" w:sz="4" w:space="0" w:color="auto"/>
              <w:left w:val="single" w:sz="4" w:space="0" w:color="auto"/>
              <w:bottom w:val="single" w:sz="4" w:space="0" w:color="auto"/>
              <w:right w:val="threeDEngrave" w:sz="12" w:space="0" w:color="auto"/>
            </w:tcBorders>
            <w:shd w:val="clear" w:color="auto" w:fill="auto"/>
            <w:vAlign w:val="center"/>
          </w:tcPr>
          <w:p w:rsidR="004950AB" w:rsidRPr="002D3085" w:rsidRDefault="008E4A81" w:rsidP="007D6C7F">
            <w:pPr>
              <w:pStyle w:val="Heading7"/>
              <w:numPr>
                <w:ilvl w:val="0"/>
                <w:numId w:val="0"/>
              </w:numPr>
              <w:spacing w:before="0" w:after="0"/>
              <w:jc w:val="both"/>
              <w:rPr>
                <w:rFonts w:cs="Arial"/>
                <w:bCs/>
              </w:rPr>
            </w:pPr>
            <w:r w:rsidRPr="002D3085">
              <w:rPr>
                <w:rFonts w:cs="Arial"/>
                <w:bCs/>
              </w:rPr>
              <w:t>1</w:t>
            </w:r>
            <w:r w:rsidR="00637E6A" w:rsidRPr="002D3085">
              <w:rPr>
                <w:rFonts w:cs="Arial"/>
                <w:bCs/>
              </w:rPr>
              <w:t>8</w:t>
            </w:r>
            <w:r w:rsidR="004950AB" w:rsidRPr="002D3085">
              <w:rPr>
                <w:rFonts w:cs="Arial"/>
                <w:bCs/>
              </w:rPr>
              <w:t xml:space="preserve">:00 – </w:t>
            </w:r>
            <w:r w:rsidR="006B0D6F" w:rsidRPr="002D3085">
              <w:rPr>
                <w:rFonts w:cs="Arial"/>
                <w:bCs/>
              </w:rPr>
              <w:t>08:00</w:t>
            </w:r>
            <w:r w:rsidR="00A64251">
              <w:rPr>
                <w:rFonts w:cs="Arial"/>
                <w:bCs/>
              </w:rPr>
              <w:t xml:space="preserve"> </w:t>
            </w:r>
            <w:r w:rsidR="00F45CE9" w:rsidRPr="002D3085">
              <w:rPr>
                <w:rFonts w:cs="Arial"/>
                <w:lang w:eastAsia="en-GB"/>
              </w:rPr>
              <w:t>the following day</w:t>
            </w:r>
          </w:p>
        </w:tc>
      </w:tr>
      <w:tr w:rsidR="008E4A81" w:rsidRPr="005E4031" w:rsidTr="0087421C">
        <w:trPr>
          <w:trHeight w:val="283"/>
          <w:jc w:val="center"/>
        </w:trPr>
        <w:tc>
          <w:tcPr>
            <w:tcW w:w="2417" w:type="pct"/>
            <w:tcBorders>
              <w:top w:val="single" w:sz="4" w:space="0" w:color="auto"/>
              <w:left w:val="threeDEngrave" w:sz="12" w:space="0" w:color="auto"/>
              <w:bottom w:val="single" w:sz="4" w:space="0" w:color="auto"/>
              <w:right w:val="single" w:sz="4" w:space="0" w:color="auto"/>
            </w:tcBorders>
            <w:shd w:val="clear" w:color="auto" w:fill="auto"/>
            <w:vAlign w:val="center"/>
          </w:tcPr>
          <w:p w:rsidR="008E4A81" w:rsidRPr="005E4031" w:rsidRDefault="008E4A81" w:rsidP="007D6C7F">
            <w:pPr>
              <w:pStyle w:val="Heading7"/>
              <w:numPr>
                <w:ilvl w:val="0"/>
                <w:numId w:val="0"/>
              </w:numPr>
              <w:spacing w:before="0" w:after="0"/>
              <w:jc w:val="both"/>
              <w:rPr>
                <w:rFonts w:cs="Arial"/>
                <w:b/>
                <w:bCs/>
                <w:color w:val="000000"/>
              </w:rPr>
            </w:pPr>
            <w:r w:rsidRPr="005E4031">
              <w:rPr>
                <w:rFonts w:cs="Arial"/>
                <w:b/>
                <w:bCs/>
                <w:color w:val="000000"/>
              </w:rPr>
              <w:t xml:space="preserve">Friday </w:t>
            </w:r>
          </w:p>
        </w:tc>
        <w:tc>
          <w:tcPr>
            <w:tcW w:w="2583" w:type="pct"/>
            <w:tcBorders>
              <w:top w:val="single" w:sz="4" w:space="0" w:color="auto"/>
              <w:left w:val="single" w:sz="4" w:space="0" w:color="auto"/>
              <w:bottom w:val="single" w:sz="4" w:space="0" w:color="auto"/>
              <w:right w:val="threeDEngrave" w:sz="12" w:space="0" w:color="auto"/>
            </w:tcBorders>
            <w:shd w:val="clear" w:color="auto" w:fill="auto"/>
            <w:vAlign w:val="center"/>
          </w:tcPr>
          <w:p w:rsidR="008E4A81" w:rsidRPr="002D3085" w:rsidRDefault="008E4A81" w:rsidP="007D6C7F">
            <w:pPr>
              <w:pStyle w:val="Heading7"/>
              <w:numPr>
                <w:ilvl w:val="0"/>
                <w:numId w:val="0"/>
              </w:numPr>
              <w:spacing w:before="0" w:after="0"/>
              <w:jc w:val="both"/>
              <w:rPr>
                <w:rFonts w:cs="Arial"/>
                <w:bCs/>
              </w:rPr>
            </w:pPr>
            <w:r w:rsidRPr="002D3085">
              <w:rPr>
                <w:rFonts w:cs="Arial"/>
                <w:bCs/>
              </w:rPr>
              <w:t>1</w:t>
            </w:r>
            <w:r w:rsidR="00637E6A" w:rsidRPr="002D3085">
              <w:rPr>
                <w:rFonts w:cs="Arial"/>
                <w:bCs/>
              </w:rPr>
              <w:t>8:0</w:t>
            </w:r>
            <w:r w:rsidR="002D3085" w:rsidRPr="002D3085">
              <w:rPr>
                <w:rFonts w:cs="Arial"/>
                <w:bCs/>
              </w:rPr>
              <w:t>0 – 09:</w:t>
            </w:r>
            <w:r w:rsidRPr="002D3085">
              <w:rPr>
                <w:rFonts w:cs="Arial"/>
                <w:bCs/>
              </w:rPr>
              <w:t>30</w:t>
            </w:r>
            <w:r w:rsidR="004D5A0C" w:rsidRPr="002D3085">
              <w:rPr>
                <w:rFonts w:cs="Arial"/>
                <w:bCs/>
              </w:rPr>
              <w:t xml:space="preserve"> Saturday</w:t>
            </w:r>
          </w:p>
        </w:tc>
      </w:tr>
      <w:tr w:rsidR="000E7465" w:rsidRPr="005E4031" w:rsidTr="0087421C">
        <w:trPr>
          <w:trHeight w:val="283"/>
          <w:jc w:val="center"/>
        </w:trPr>
        <w:tc>
          <w:tcPr>
            <w:tcW w:w="2417" w:type="pct"/>
            <w:tcBorders>
              <w:top w:val="single" w:sz="4" w:space="0" w:color="auto"/>
              <w:left w:val="threeDEngrave" w:sz="12" w:space="0" w:color="auto"/>
              <w:bottom w:val="single" w:sz="4" w:space="0" w:color="auto"/>
              <w:right w:val="single" w:sz="4" w:space="0" w:color="auto"/>
            </w:tcBorders>
            <w:shd w:val="clear" w:color="auto" w:fill="auto"/>
            <w:vAlign w:val="center"/>
          </w:tcPr>
          <w:p w:rsidR="004950AB" w:rsidRPr="005E4031" w:rsidRDefault="004950AB" w:rsidP="007D6C7F">
            <w:pPr>
              <w:pStyle w:val="Heading7"/>
              <w:numPr>
                <w:ilvl w:val="0"/>
                <w:numId w:val="0"/>
              </w:numPr>
              <w:spacing w:before="0" w:after="0"/>
              <w:jc w:val="both"/>
              <w:rPr>
                <w:rFonts w:cs="Arial"/>
                <w:b/>
                <w:bCs/>
                <w:color w:val="000000"/>
              </w:rPr>
            </w:pPr>
            <w:r w:rsidRPr="005E4031">
              <w:rPr>
                <w:rFonts w:cs="Arial"/>
                <w:b/>
                <w:bCs/>
                <w:color w:val="000000"/>
              </w:rPr>
              <w:t>Saturday</w:t>
            </w:r>
          </w:p>
        </w:tc>
        <w:tc>
          <w:tcPr>
            <w:tcW w:w="2583" w:type="pct"/>
            <w:tcBorders>
              <w:top w:val="single" w:sz="4" w:space="0" w:color="auto"/>
              <w:left w:val="single" w:sz="4" w:space="0" w:color="auto"/>
              <w:bottom w:val="single" w:sz="4" w:space="0" w:color="auto"/>
              <w:right w:val="threeDEngrave" w:sz="12" w:space="0" w:color="auto"/>
            </w:tcBorders>
            <w:shd w:val="clear" w:color="auto" w:fill="auto"/>
            <w:vAlign w:val="center"/>
          </w:tcPr>
          <w:p w:rsidR="004950AB" w:rsidRPr="002D3085" w:rsidRDefault="002D3085" w:rsidP="007D6C7F">
            <w:pPr>
              <w:pStyle w:val="Heading7"/>
              <w:numPr>
                <w:ilvl w:val="0"/>
                <w:numId w:val="0"/>
              </w:numPr>
              <w:spacing w:before="0" w:after="0"/>
              <w:jc w:val="both"/>
              <w:rPr>
                <w:rFonts w:cs="Arial"/>
                <w:bCs/>
              </w:rPr>
            </w:pPr>
            <w:r>
              <w:rPr>
                <w:rFonts w:cs="Arial"/>
                <w:bCs/>
              </w:rPr>
              <w:t>13:</w:t>
            </w:r>
            <w:r w:rsidR="008E4A81" w:rsidRPr="002D3085">
              <w:rPr>
                <w:rFonts w:cs="Arial"/>
                <w:bCs/>
              </w:rPr>
              <w:t>00</w:t>
            </w:r>
            <w:r w:rsidR="004950AB" w:rsidRPr="002D3085">
              <w:rPr>
                <w:rFonts w:cs="Arial"/>
                <w:bCs/>
              </w:rPr>
              <w:t xml:space="preserve"> –</w:t>
            </w:r>
            <w:r>
              <w:rPr>
                <w:rFonts w:cs="Arial"/>
                <w:bCs/>
              </w:rPr>
              <w:t>0</w:t>
            </w:r>
            <w:r w:rsidR="004950AB" w:rsidRPr="002D3085">
              <w:rPr>
                <w:rFonts w:cs="Arial"/>
                <w:bCs/>
              </w:rPr>
              <w:t>9</w:t>
            </w:r>
            <w:r>
              <w:rPr>
                <w:rFonts w:cs="Arial"/>
                <w:bCs/>
              </w:rPr>
              <w:t>:</w:t>
            </w:r>
            <w:r w:rsidR="00F52CE7" w:rsidRPr="002D3085">
              <w:rPr>
                <w:rFonts w:cs="Arial"/>
                <w:bCs/>
              </w:rPr>
              <w:t>30</w:t>
            </w:r>
            <w:r w:rsidR="008E4A81" w:rsidRPr="002D3085">
              <w:rPr>
                <w:rFonts w:cs="Arial"/>
                <w:bCs/>
              </w:rPr>
              <w:t xml:space="preserve"> Sunday</w:t>
            </w:r>
          </w:p>
        </w:tc>
      </w:tr>
      <w:tr w:rsidR="000E7465" w:rsidRPr="005E4031" w:rsidTr="0087421C">
        <w:trPr>
          <w:trHeight w:val="283"/>
          <w:jc w:val="center"/>
        </w:trPr>
        <w:tc>
          <w:tcPr>
            <w:tcW w:w="2417" w:type="pct"/>
            <w:tcBorders>
              <w:top w:val="single" w:sz="4" w:space="0" w:color="auto"/>
              <w:left w:val="threeDEngrave" w:sz="12" w:space="0" w:color="auto"/>
              <w:bottom w:val="single" w:sz="4" w:space="0" w:color="auto"/>
              <w:right w:val="single" w:sz="4" w:space="0" w:color="auto"/>
            </w:tcBorders>
            <w:shd w:val="clear" w:color="auto" w:fill="auto"/>
            <w:vAlign w:val="center"/>
          </w:tcPr>
          <w:p w:rsidR="004950AB" w:rsidRPr="005E4031" w:rsidRDefault="002D3085" w:rsidP="007D6C7F">
            <w:pPr>
              <w:pStyle w:val="Heading7"/>
              <w:numPr>
                <w:ilvl w:val="0"/>
                <w:numId w:val="0"/>
              </w:numPr>
              <w:spacing w:before="0" w:after="0"/>
              <w:jc w:val="both"/>
              <w:rPr>
                <w:rFonts w:cs="Arial"/>
                <w:b/>
                <w:bCs/>
                <w:color w:val="000000"/>
              </w:rPr>
            </w:pPr>
            <w:r>
              <w:rPr>
                <w:rFonts w:cs="Arial"/>
                <w:b/>
                <w:bCs/>
                <w:color w:val="000000"/>
              </w:rPr>
              <w:t xml:space="preserve">Sunday </w:t>
            </w:r>
            <w:r w:rsidR="001C58D1">
              <w:rPr>
                <w:rFonts w:cs="Arial"/>
                <w:b/>
                <w:bCs/>
                <w:color w:val="000000"/>
              </w:rPr>
              <w:t>and</w:t>
            </w:r>
            <w:r w:rsidR="004950AB" w:rsidRPr="005E4031">
              <w:rPr>
                <w:rFonts w:cs="Arial"/>
                <w:b/>
                <w:bCs/>
                <w:color w:val="000000"/>
              </w:rPr>
              <w:t xml:space="preserve"> Bank Holiday:</w:t>
            </w:r>
          </w:p>
        </w:tc>
        <w:tc>
          <w:tcPr>
            <w:tcW w:w="2583" w:type="pct"/>
            <w:tcBorders>
              <w:top w:val="single" w:sz="4" w:space="0" w:color="auto"/>
              <w:left w:val="single" w:sz="4" w:space="0" w:color="auto"/>
              <w:bottom w:val="single" w:sz="4" w:space="0" w:color="auto"/>
              <w:right w:val="threeDEngrave" w:sz="12" w:space="0" w:color="auto"/>
            </w:tcBorders>
            <w:shd w:val="clear" w:color="auto" w:fill="auto"/>
            <w:vAlign w:val="center"/>
          </w:tcPr>
          <w:p w:rsidR="004950AB" w:rsidRPr="002D3085" w:rsidRDefault="002D3085" w:rsidP="007D6C7F">
            <w:pPr>
              <w:autoSpaceDE w:val="0"/>
              <w:autoSpaceDN w:val="0"/>
              <w:adjustRightInd w:val="0"/>
              <w:jc w:val="both"/>
              <w:rPr>
                <w:rFonts w:cs="Arial"/>
                <w:sz w:val="20"/>
                <w:lang w:eastAsia="en-GB"/>
              </w:rPr>
            </w:pPr>
            <w:r>
              <w:rPr>
                <w:rFonts w:cs="Arial"/>
                <w:sz w:val="20"/>
                <w:lang w:eastAsia="en-GB"/>
              </w:rPr>
              <w:t>09:</w:t>
            </w:r>
            <w:r w:rsidR="00BE6E36" w:rsidRPr="002D3085">
              <w:rPr>
                <w:rFonts w:cs="Arial"/>
                <w:sz w:val="20"/>
                <w:lang w:eastAsia="en-GB"/>
              </w:rPr>
              <w:t>30</w:t>
            </w:r>
            <w:r>
              <w:rPr>
                <w:rFonts w:cs="Arial"/>
                <w:sz w:val="20"/>
                <w:lang w:eastAsia="en-GB"/>
              </w:rPr>
              <w:t xml:space="preserve"> – </w:t>
            </w:r>
            <w:r w:rsidR="00BE6E36" w:rsidRPr="002D3085">
              <w:rPr>
                <w:rFonts w:cs="Arial"/>
                <w:sz w:val="20"/>
                <w:lang w:eastAsia="en-GB"/>
              </w:rPr>
              <w:t>0</w:t>
            </w:r>
            <w:r w:rsidR="008E4A81" w:rsidRPr="002D3085">
              <w:rPr>
                <w:rFonts w:cs="Arial"/>
                <w:sz w:val="20"/>
                <w:lang w:eastAsia="en-GB"/>
              </w:rPr>
              <w:t>8</w:t>
            </w:r>
            <w:r>
              <w:rPr>
                <w:rFonts w:cs="Arial"/>
                <w:sz w:val="20"/>
                <w:lang w:eastAsia="en-GB"/>
              </w:rPr>
              <w:t>:</w:t>
            </w:r>
            <w:r w:rsidR="008E4A81" w:rsidRPr="002D3085">
              <w:rPr>
                <w:rFonts w:cs="Arial"/>
                <w:sz w:val="20"/>
                <w:lang w:eastAsia="en-GB"/>
              </w:rPr>
              <w:t>00</w:t>
            </w:r>
            <w:r w:rsidR="00A64251">
              <w:rPr>
                <w:rFonts w:cs="Arial"/>
                <w:sz w:val="20"/>
                <w:lang w:eastAsia="en-GB"/>
              </w:rPr>
              <w:t xml:space="preserve"> </w:t>
            </w:r>
            <w:r w:rsidR="00A9299D" w:rsidRPr="002D3085">
              <w:rPr>
                <w:rFonts w:cs="Arial"/>
                <w:sz w:val="20"/>
                <w:lang w:eastAsia="en-GB"/>
              </w:rPr>
              <w:t xml:space="preserve">the </w:t>
            </w:r>
            <w:r w:rsidR="00BE6E36" w:rsidRPr="002D3085">
              <w:rPr>
                <w:rFonts w:cs="Arial"/>
                <w:sz w:val="20"/>
                <w:lang w:eastAsia="en-GB"/>
              </w:rPr>
              <w:t>following day</w:t>
            </w:r>
          </w:p>
        </w:tc>
      </w:tr>
      <w:tr w:rsidR="008E4A81" w:rsidRPr="005E4031" w:rsidTr="0087421C">
        <w:trPr>
          <w:trHeight w:val="283"/>
          <w:jc w:val="center"/>
        </w:trPr>
        <w:tc>
          <w:tcPr>
            <w:tcW w:w="2417" w:type="pct"/>
            <w:tcBorders>
              <w:top w:val="single" w:sz="4" w:space="0" w:color="auto"/>
              <w:left w:val="threeDEngrave" w:sz="12" w:space="0" w:color="auto"/>
              <w:bottom w:val="threeDEngrave" w:sz="12" w:space="0" w:color="auto"/>
              <w:right w:val="single" w:sz="4" w:space="0" w:color="auto"/>
            </w:tcBorders>
            <w:shd w:val="clear" w:color="auto" w:fill="auto"/>
            <w:vAlign w:val="center"/>
          </w:tcPr>
          <w:p w:rsidR="008E4A81" w:rsidRPr="005E4031" w:rsidRDefault="008E4A81" w:rsidP="007D6C7F">
            <w:pPr>
              <w:pStyle w:val="Heading7"/>
              <w:numPr>
                <w:ilvl w:val="0"/>
                <w:numId w:val="0"/>
              </w:numPr>
              <w:spacing w:before="0" w:after="0"/>
              <w:jc w:val="both"/>
              <w:rPr>
                <w:rFonts w:cs="Arial"/>
                <w:b/>
                <w:bCs/>
                <w:color w:val="000000"/>
              </w:rPr>
            </w:pPr>
            <w:r w:rsidRPr="005E4031">
              <w:rPr>
                <w:rFonts w:cs="Arial"/>
                <w:b/>
                <w:bCs/>
                <w:color w:val="000000"/>
              </w:rPr>
              <w:t>Sunday of Bank Holiday Weekend</w:t>
            </w:r>
          </w:p>
        </w:tc>
        <w:tc>
          <w:tcPr>
            <w:tcW w:w="2583" w:type="pct"/>
            <w:tcBorders>
              <w:top w:val="single" w:sz="4" w:space="0" w:color="auto"/>
              <w:left w:val="single" w:sz="4" w:space="0" w:color="auto"/>
              <w:bottom w:val="threeDEngrave" w:sz="12" w:space="0" w:color="auto"/>
              <w:right w:val="threeDEngrave" w:sz="12" w:space="0" w:color="auto"/>
            </w:tcBorders>
            <w:shd w:val="clear" w:color="auto" w:fill="auto"/>
            <w:vAlign w:val="center"/>
          </w:tcPr>
          <w:p w:rsidR="008E4A81" w:rsidRPr="002D3085" w:rsidRDefault="002D3085" w:rsidP="007D6C7F">
            <w:pPr>
              <w:autoSpaceDE w:val="0"/>
              <w:autoSpaceDN w:val="0"/>
              <w:adjustRightInd w:val="0"/>
              <w:jc w:val="both"/>
              <w:rPr>
                <w:rFonts w:cs="Arial"/>
                <w:sz w:val="20"/>
                <w:lang w:eastAsia="en-GB"/>
              </w:rPr>
            </w:pPr>
            <w:r>
              <w:rPr>
                <w:rFonts w:cs="Arial"/>
                <w:sz w:val="20"/>
                <w:lang w:eastAsia="en-GB"/>
              </w:rPr>
              <w:t>09:30 – 09:</w:t>
            </w:r>
            <w:r w:rsidR="008958EA" w:rsidRPr="002D3085">
              <w:rPr>
                <w:rFonts w:cs="Arial"/>
                <w:sz w:val="20"/>
                <w:lang w:eastAsia="en-GB"/>
              </w:rPr>
              <w:t>30</w:t>
            </w:r>
            <w:r w:rsidR="008E4A81" w:rsidRPr="002D3085">
              <w:rPr>
                <w:rFonts w:cs="Arial"/>
                <w:sz w:val="20"/>
                <w:lang w:eastAsia="en-GB"/>
              </w:rPr>
              <w:t xml:space="preserve"> the following day</w:t>
            </w:r>
          </w:p>
        </w:tc>
      </w:tr>
    </w:tbl>
    <w:p w:rsidR="003368A4" w:rsidRPr="003368A4" w:rsidRDefault="003368A4" w:rsidP="007D6C7F">
      <w:pPr>
        <w:jc w:val="both"/>
      </w:pPr>
    </w:p>
    <w:p w:rsidR="00BF5F04" w:rsidRPr="003F0264" w:rsidRDefault="00BF5F04" w:rsidP="0078681B">
      <w:pPr>
        <w:pStyle w:val="Heading2"/>
      </w:pPr>
      <w:bookmarkStart w:id="46" w:name="_Toc228459517"/>
      <w:r w:rsidRPr="003F0264">
        <w:t>Advisory Services</w:t>
      </w:r>
      <w:bookmarkEnd w:id="46"/>
    </w:p>
    <w:p w:rsidR="003368A4" w:rsidRDefault="00BF5F04" w:rsidP="007D6C7F">
      <w:pPr>
        <w:jc w:val="both"/>
        <w:rPr>
          <w:rFonts w:cs="Arial"/>
        </w:rPr>
      </w:pPr>
      <w:r w:rsidRPr="005E4031">
        <w:rPr>
          <w:rFonts w:cs="Arial"/>
        </w:rPr>
        <w:t xml:space="preserve">Advisory services </w:t>
      </w:r>
      <w:r w:rsidR="00762E7D" w:rsidRPr="005E4031">
        <w:rPr>
          <w:rFonts w:cs="Arial"/>
        </w:rPr>
        <w:t>and</w:t>
      </w:r>
      <w:r w:rsidR="00AF4D27" w:rsidRPr="005E4031">
        <w:rPr>
          <w:rFonts w:cs="Arial"/>
        </w:rPr>
        <w:t xml:space="preserve"> clinical advice </w:t>
      </w:r>
      <w:r w:rsidR="002D3085">
        <w:rPr>
          <w:rFonts w:cs="Arial"/>
        </w:rPr>
        <w:t>are available at C</w:t>
      </w:r>
      <w:r w:rsidRPr="005E4031">
        <w:rPr>
          <w:rFonts w:cs="Arial"/>
        </w:rPr>
        <w:t>onsultant level 24 hours a day, s</w:t>
      </w:r>
      <w:r w:rsidR="002D3085">
        <w:rPr>
          <w:rFonts w:cs="Arial"/>
        </w:rPr>
        <w:t>even days a week via ‘on site’ C</w:t>
      </w:r>
      <w:r w:rsidRPr="005E4031">
        <w:rPr>
          <w:rFonts w:cs="Arial"/>
        </w:rPr>
        <w:t>onsultan</w:t>
      </w:r>
      <w:r w:rsidR="00447079" w:rsidRPr="005E4031">
        <w:rPr>
          <w:rFonts w:cs="Arial"/>
        </w:rPr>
        <w:t xml:space="preserve">ts or through telephone support </w:t>
      </w:r>
      <w:r w:rsidR="002D3085">
        <w:rPr>
          <w:rFonts w:cs="Arial"/>
        </w:rPr>
        <w:t>either from the ‘in house’ C</w:t>
      </w:r>
      <w:r w:rsidRPr="005E4031">
        <w:rPr>
          <w:rFonts w:cs="Arial"/>
        </w:rPr>
        <w:t>onsultants</w:t>
      </w:r>
      <w:r w:rsidR="00447079" w:rsidRPr="005E4031">
        <w:rPr>
          <w:rFonts w:cs="Arial"/>
        </w:rPr>
        <w:t xml:space="preserve"> or via agreed support.</w:t>
      </w:r>
    </w:p>
    <w:p w:rsidR="003368A4" w:rsidRDefault="00BF5F04" w:rsidP="007D6C7F">
      <w:pPr>
        <w:jc w:val="both"/>
        <w:rPr>
          <w:rFonts w:cs="Arial"/>
        </w:rPr>
      </w:pPr>
      <w:r w:rsidRPr="005E4031">
        <w:rPr>
          <w:rFonts w:cs="Arial"/>
        </w:rPr>
        <w:t>Memoranda of understandin</w:t>
      </w:r>
      <w:r w:rsidR="002D3085">
        <w:rPr>
          <w:rFonts w:cs="Arial"/>
        </w:rPr>
        <w:t>g have been agreed between the C</w:t>
      </w:r>
      <w:r w:rsidRPr="005E4031">
        <w:rPr>
          <w:rFonts w:cs="Arial"/>
        </w:rPr>
        <w:t>o</w:t>
      </w:r>
      <w:r w:rsidR="002D3085">
        <w:rPr>
          <w:rFonts w:cs="Arial"/>
        </w:rPr>
        <w:t>nsultants in the Department of P</w:t>
      </w:r>
      <w:r w:rsidRPr="005E4031">
        <w:rPr>
          <w:rFonts w:cs="Arial"/>
        </w:rPr>
        <w:t>atholo</w:t>
      </w:r>
      <w:r w:rsidR="003A3F16" w:rsidRPr="005E4031">
        <w:rPr>
          <w:rFonts w:cs="Arial"/>
        </w:rPr>
        <w:t xml:space="preserve">gy and </w:t>
      </w:r>
      <w:r w:rsidR="002D3085" w:rsidRPr="005E4031">
        <w:rPr>
          <w:rFonts w:cs="Arial"/>
        </w:rPr>
        <w:t xml:space="preserve">Laboratory Medicine </w:t>
      </w:r>
      <w:r w:rsidR="002D3085">
        <w:rPr>
          <w:rFonts w:cs="Arial"/>
        </w:rPr>
        <w:t>and Co</w:t>
      </w:r>
      <w:r w:rsidRPr="005E4031">
        <w:rPr>
          <w:rFonts w:cs="Arial"/>
        </w:rPr>
        <w:t>nsulta</w:t>
      </w:r>
      <w:r w:rsidR="003A3F16" w:rsidRPr="005E4031">
        <w:rPr>
          <w:rFonts w:cs="Arial"/>
        </w:rPr>
        <w:t>nt c</w:t>
      </w:r>
      <w:r w:rsidRPr="005E4031">
        <w:rPr>
          <w:rFonts w:cs="Arial"/>
        </w:rPr>
        <w:t>olleague</w:t>
      </w:r>
      <w:r w:rsidR="003A3F16" w:rsidRPr="005E4031">
        <w:rPr>
          <w:rFonts w:cs="Arial"/>
        </w:rPr>
        <w:t xml:space="preserve">s. </w:t>
      </w:r>
    </w:p>
    <w:p w:rsidR="0014492F" w:rsidRDefault="00855551" w:rsidP="007D6C7F">
      <w:pPr>
        <w:jc w:val="both"/>
        <w:rPr>
          <w:rFonts w:cs="Arial"/>
        </w:rPr>
      </w:pPr>
      <w:r w:rsidRPr="005E4031">
        <w:rPr>
          <w:rFonts w:cs="Arial"/>
        </w:rPr>
        <w:lastRenderedPageBreak/>
        <w:t>Frequency of requesting examinations is a clinical de</w:t>
      </w:r>
      <w:r w:rsidR="002D3085">
        <w:rPr>
          <w:rFonts w:cs="Arial"/>
        </w:rPr>
        <w:t>cision and can be discussed at C</w:t>
      </w:r>
      <w:r w:rsidRPr="005E4031">
        <w:rPr>
          <w:rFonts w:cs="Arial"/>
        </w:rPr>
        <w:t xml:space="preserve">onsultant </w:t>
      </w:r>
      <w:r w:rsidR="0090333F" w:rsidRPr="005E4031">
        <w:rPr>
          <w:rFonts w:cs="Arial"/>
        </w:rPr>
        <w:t xml:space="preserve">level </w:t>
      </w:r>
      <w:r w:rsidR="00BE0FA4" w:rsidRPr="005E4031">
        <w:rPr>
          <w:rFonts w:cs="Arial"/>
        </w:rPr>
        <w:t>(</w:t>
      </w:r>
      <w:r w:rsidR="0090333F" w:rsidRPr="003125AD">
        <w:rPr>
          <w:rFonts w:cs="Arial"/>
          <w:i/>
        </w:rPr>
        <w:t>s</w:t>
      </w:r>
      <w:r w:rsidR="00BE0FA4" w:rsidRPr="003125AD">
        <w:rPr>
          <w:rFonts w:cs="Arial"/>
          <w:i/>
        </w:rPr>
        <w:t>ee</w:t>
      </w:r>
      <w:r w:rsidR="003125AD" w:rsidRPr="003125AD">
        <w:rPr>
          <w:rFonts w:cs="Arial"/>
          <w:i/>
        </w:rPr>
        <w:t xml:space="preserve"> s</w:t>
      </w:r>
      <w:r w:rsidR="00FF601F" w:rsidRPr="003125AD">
        <w:rPr>
          <w:rFonts w:cs="Arial"/>
          <w:i/>
        </w:rPr>
        <w:t>ection 1.3 for contact details</w:t>
      </w:r>
      <w:r w:rsidR="00BE0FA4" w:rsidRPr="003125AD">
        <w:rPr>
          <w:rFonts w:cs="Arial"/>
          <w:i/>
        </w:rPr>
        <w:t>)</w:t>
      </w:r>
      <w:r w:rsidR="00FF601F" w:rsidRPr="003125AD">
        <w:rPr>
          <w:rFonts w:cs="Arial"/>
          <w:i/>
        </w:rPr>
        <w:t>.</w:t>
      </w:r>
    </w:p>
    <w:p w:rsidR="0087421C" w:rsidRPr="00A3314A" w:rsidRDefault="0087421C" w:rsidP="007D6C7F">
      <w:pPr>
        <w:jc w:val="both"/>
        <w:rPr>
          <w:rFonts w:cs="Arial"/>
        </w:rPr>
      </w:pPr>
    </w:p>
    <w:p w:rsidR="008E2896" w:rsidRPr="003F0264" w:rsidRDefault="00F03385" w:rsidP="0078681B">
      <w:pPr>
        <w:pStyle w:val="Heading2"/>
      </w:pPr>
      <w:bookmarkStart w:id="47" w:name="_Toc228459518"/>
      <w:r w:rsidRPr="003F0264">
        <w:t>Requesting Tests</w:t>
      </w:r>
      <w:bookmarkEnd w:id="47"/>
    </w:p>
    <w:p w:rsidR="00F85AE0" w:rsidRDefault="00F03385" w:rsidP="007D6C7F">
      <w:pPr>
        <w:jc w:val="both"/>
        <w:rPr>
          <w:rFonts w:cs="Arial"/>
        </w:rPr>
      </w:pPr>
      <w:r w:rsidRPr="005E4031">
        <w:rPr>
          <w:rFonts w:cs="Arial"/>
        </w:rPr>
        <w:t>The reques</w:t>
      </w:r>
      <w:r w:rsidR="002D3085">
        <w:rPr>
          <w:rFonts w:cs="Arial"/>
        </w:rPr>
        <w:t>ting clinician can order a test(</w:t>
      </w:r>
      <w:r w:rsidRPr="005E4031">
        <w:rPr>
          <w:rFonts w:cs="Arial"/>
        </w:rPr>
        <w:t>s</w:t>
      </w:r>
      <w:r w:rsidR="002D3085">
        <w:rPr>
          <w:rFonts w:cs="Arial"/>
        </w:rPr>
        <w:t>)</w:t>
      </w:r>
      <w:r w:rsidR="00555ED3" w:rsidRPr="005E4031">
        <w:rPr>
          <w:rFonts w:cs="Arial"/>
        </w:rPr>
        <w:t>or blood product</w:t>
      </w:r>
      <w:r w:rsidR="002D3085">
        <w:rPr>
          <w:rFonts w:cs="Arial"/>
        </w:rPr>
        <w:t>(</w:t>
      </w:r>
      <w:r w:rsidR="00555ED3" w:rsidRPr="005E4031">
        <w:rPr>
          <w:rFonts w:cs="Arial"/>
        </w:rPr>
        <w:t>s</w:t>
      </w:r>
      <w:r w:rsidR="002D3085">
        <w:rPr>
          <w:rFonts w:cs="Arial"/>
        </w:rPr>
        <w:t>)</w:t>
      </w:r>
      <w:r w:rsidRPr="005E4031">
        <w:rPr>
          <w:rFonts w:cs="Arial"/>
        </w:rPr>
        <w:t>either by using a request form and labelling the sample container</w:t>
      </w:r>
      <w:r w:rsidR="002D3085">
        <w:rPr>
          <w:rFonts w:cs="Arial"/>
        </w:rPr>
        <w:t>,</w:t>
      </w:r>
      <w:r w:rsidRPr="005E4031">
        <w:rPr>
          <w:rFonts w:cs="Arial"/>
        </w:rPr>
        <w:t xml:space="preserve"> or by ordering electronically on MN-CMS and attaching the generated barcode label to the sample.  MN-CMS is </w:t>
      </w:r>
      <w:r w:rsidR="00F85AE0" w:rsidRPr="005E4031">
        <w:rPr>
          <w:rFonts w:cs="Arial"/>
        </w:rPr>
        <w:t>used</w:t>
      </w:r>
      <w:r w:rsidR="006173C3">
        <w:rPr>
          <w:rFonts w:cs="Arial"/>
        </w:rPr>
        <w:t xml:space="preserve"> </w:t>
      </w:r>
      <w:r w:rsidRPr="005E4031">
        <w:rPr>
          <w:rFonts w:cs="Arial"/>
        </w:rPr>
        <w:t xml:space="preserve">for all </w:t>
      </w:r>
      <w:r w:rsidR="0014492F" w:rsidRPr="005E4031">
        <w:rPr>
          <w:rFonts w:cs="Arial"/>
        </w:rPr>
        <w:t>patients of NMH</w:t>
      </w:r>
      <w:r w:rsidRPr="005E4031">
        <w:rPr>
          <w:rFonts w:cs="Arial"/>
        </w:rPr>
        <w:t>.</w:t>
      </w:r>
      <w:r w:rsidR="006173C3">
        <w:rPr>
          <w:rFonts w:cs="Arial"/>
        </w:rPr>
        <w:t xml:space="preserve"> </w:t>
      </w:r>
      <w:r w:rsidR="0014492F" w:rsidRPr="005E4031">
        <w:rPr>
          <w:rFonts w:cs="Arial"/>
        </w:rPr>
        <w:t xml:space="preserve">In the event </w:t>
      </w:r>
      <w:r w:rsidR="002D3085">
        <w:rPr>
          <w:rFonts w:cs="Arial"/>
        </w:rPr>
        <w:t xml:space="preserve">that the </w:t>
      </w:r>
      <w:r w:rsidR="0014492F" w:rsidRPr="005E4031">
        <w:rPr>
          <w:rFonts w:cs="Arial"/>
        </w:rPr>
        <w:t>MN-CMS system is unavailable</w:t>
      </w:r>
      <w:r w:rsidR="006173C3">
        <w:rPr>
          <w:rFonts w:cs="Arial"/>
        </w:rPr>
        <w:t xml:space="preserve"> </w:t>
      </w:r>
      <w:r w:rsidR="00DD204F" w:rsidRPr="005E4031">
        <w:rPr>
          <w:rFonts w:cs="Arial"/>
        </w:rPr>
        <w:t xml:space="preserve">or </w:t>
      </w:r>
      <w:r w:rsidR="00C37C9F" w:rsidRPr="005E4031">
        <w:rPr>
          <w:rFonts w:cs="Arial"/>
        </w:rPr>
        <w:t xml:space="preserve">it is </w:t>
      </w:r>
      <w:r w:rsidR="00DD204F" w:rsidRPr="005E4031">
        <w:rPr>
          <w:rFonts w:cs="Arial"/>
        </w:rPr>
        <w:t xml:space="preserve">not possible to make a request through MN-CMS, </w:t>
      </w:r>
      <w:r w:rsidR="00FE688A" w:rsidRPr="005E4031">
        <w:rPr>
          <w:rFonts w:cs="Arial"/>
        </w:rPr>
        <w:t xml:space="preserve">staff </w:t>
      </w:r>
      <w:r w:rsidR="0014492F" w:rsidRPr="005E4031">
        <w:rPr>
          <w:rFonts w:cs="Arial"/>
        </w:rPr>
        <w:t>can revert to use of paper request forms.</w:t>
      </w:r>
      <w:r w:rsidR="006173C3">
        <w:rPr>
          <w:rFonts w:cs="Arial"/>
        </w:rPr>
        <w:t xml:space="preserve"> </w:t>
      </w:r>
      <w:r w:rsidR="00F85AE0" w:rsidRPr="005E4031">
        <w:rPr>
          <w:rFonts w:cs="Arial"/>
        </w:rPr>
        <w:t>The requesting clinician must complete the appropriate request in full, including clinical details.  The personal information received is treated as confidential in line with the hospital policy on personal information</w:t>
      </w:r>
      <w:r w:rsidR="002D3085">
        <w:rPr>
          <w:rFonts w:cs="Arial"/>
        </w:rPr>
        <w:t>.</w:t>
      </w:r>
    </w:p>
    <w:p w:rsidR="00776A36" w:rsidRDefault="00776A36" w:rsidP="007D6C7F">
      <w:pPr>
        <w:jc w:val="both"/>
        <w:rPr>
          <w:rFonts w:cs="Arial"/>
        </w:rPr>
      </w:pPr>
    </w:p>
    <w:p w:rsidR="00776A36" w:rsidRPr="00EE1F7D" w:rsidRDefault="00776A36" w:rsidP="00776A36">
      <w:pPr>
        <w:pStyle w:val="Heading3"/>
        <w:rPr>
          <w:color w:val="002060"/>
        </w:rPr>
      </w:pPr>
      <w:bookmarkStart w:id="48" w:name="_Toc228459519"/>
      <w:r w:rsidRPr="00EE1F7D">
        <w:rPr>
          <w:color w:val="002060"/>
        </w:rPr>
        <w:t>Transgender patients</w:t>
      </w:r>
      <w:bookmarkEnd w:id="48"/>
    </w:p>
    <w:p w:rsidR="00836296" w:rsidRPr="00836296" w:rsidRDefault="00836296" w:rsidP="00836296">
      <w:pPr>
        <w:jc w:val="both"/>
        <w:rPr>
          <w:rFonts w:cs="Arial"/>
          <w:bCs/>
          <w:color w:val="002060"/>
        </w:rPr>
      </w:pPr>
      <w:r w:rsidRPr="00836296">
        <w:rPr>
          <w:rFonts w:cs="Arial"/>
          <w:bCs/>
          <w:color w:val="002060"/>
        </w:rPr>
        <w:t>When ordering laboratory tests for transgender patients, please inform the lab if the patient’s gender is recorded in the ‘sex’ field in MN-CMS instead of the sex at birth.</w:t>
      </w:r>
    </w:p>
    <w:p w:rsidR="00836296" w:rsidRPr="00836296" w:rsidRDefault="00836296" w:rsidP="00836296">
      <w:pPr>
        <w:jc w:val="both"/>
        <w:rPr>
          <w:rFonts w:cs="Arial"/>
          <w:bCs/>
          <w:color w:val="002060"/>
        </w:rPr>
      </w:pPr>
      <w:r w:rsidRPr="00836296">
        <w:rPr>
          <w:rFonts w:cs="Arial"/>
          <w:bCs/>
          <w:color w:val="002060"/>
        </w:rPr>
        <w:t xml:space="preserve">In the clinical details section, enter the following: </w:t>
      </w:r>
    </w:p>
    <w:p w:rsidR="00836296" w:rsidRPr="00836296" w:rsidRDefault="00836296" w:rsidP="00836296">
      <w:pPr>
        <w:jc w:val="both"/>
        <w:rPr>
          <w:rFonts w:cs="Arial"/>
          <w:bCs/>
          <w:color w:val="002060"/>
        </w:rPr>
      </w:pPr>
      <w:r w:rsidRPr="00836296">
        <w:rPr>
          <w:rFonts w:cs="Arial"/>
          <w:bCs/>
          <w:color w:val="002060"/>
        </w:rPr>
        <w:t>Transgender patient.  Sex at birth [M/F]. Gender [M/F]</w:t>
      </w:r>
    </w:p>
    <w:p w:rsidR="00836296" w:rsidRPr="00610EDF" w:rsidRDefault="00836296" w:rsidP="007D6C7F">
      <w:pPr>
        <w:jc w:val="both"/>
        <w:rPr>
          <w:rFonts w:cs="Arial"/>
          <w:bCs/>
        </w:rPr>
      </w:pPr>
      <w:r w:rsidRPr="00836296">
        <w:rPr>
          <w:rFonts w:cs="Arial"/>
          <w:bCs/>
          <w:color w:val="002060"/>
        </w:rPr>
        <w:t>This will allow the lab to</w:t>
      </w:r>
      <w:r w:rsidRPr="00836296">
        <w:rPr>
          <w:rFonts w:cs="Arial"/>
          <w:bCs/>
        </w:rPr>
        <w:t xml:space="preserve"> assign the appropriate ranges for the tests requested and select the appropriate blood for transfusion.</w:t>
      </w:r>
    </w:p>
    <w:p w:rsidR="00F03385" w:rsidRPr="00610EDF" w:rsidRDefault="00F03385" w:rsidP="007D6C7F">
      <w:pPr>
        <w:jc w:val="both"/>
        <w:rPr>
          <w:rFonts w:cs="Arial"/>
          <w:bCs/>
        </w:rPr>
      </w:pPr>
      <w:r w:rsidRPr="00610EDF">
        <w:rPr>
          <w:rFonts w:cs="Arial"/>
          <w:bCs/>
        </w:rPr>
        <w:lastRenderedPageBreak/>
        <w:t xml:space="preserve">It is the responsibility of the requesting clinician and person collecting patient specimens to ensure that </w:t>
      </w:r>
      <w:r w:rsidR="002D3085" w:rsidRPr="00610EDF">
        <w:rPr>
          <w:rFonts w:cs="Arial"/>
          <w:bCs/>
        </w:rPr>
        <w:t xml:space="preserve">the </w:t>
      </w:r>
      <w:r w:rsidRPr="00610EDF">
        <w:rPr>
          <w:rFonts w:cs="Arial"/>
          <w:bCs/>
        </w:rPr>
        <w:t>request is correctly completed</w:t>
      </w:r>
      <w:r w:rsidR="00F85AE0" w:rsidRPr="00610EDF">
        <w:rPr>
          <w:rFonts w:cs="Arial"/>
          <w:bCs/>
        </w:rPr>
        <w:t xml:space="preserve">, the sample </w:t>
      </w:r>
      <w:r w:rsidR="002D3085" w:rsidRPr="00610EDF">
        <w:rPr>
          <w:rFonts w:cs="Arial"/>
          <w:bCs/>
        </w:rPr>
        <w:t xml:space="preserve">is </w:t>
      </w:r>
      <w:r w:rsidR="00F85AE0" w:rsidRPr="00610EDF">
        <w:rPr>
          <w:rFonts w:cs="Arial"/>
          <w:bCs/>
        </w:rPr>
        <w:t>taken from the correct patient and t</w:t>
      </w:r>
      <w:r w:rsidR="002D3085" w:rsidRPr="00610EDF">
        <w:rPr>
          <w:rFonts w:cs="Arial"/>
          <w:bCs/>
        </w:rPr>
        <w:t>hat t</w:t>
      </w:r>
      <w:r w:rsidR="00F85AE0" w:rsidRPr="00610EDF">
        <w:rPr>
          <w:rFonts w:cs="Arial"/>
          <w:bCs/>
        </w:rPr>
        <w:t xml:space="preserve">he correct label </w:t>
      </w:r>
      <w:r w:rsidR="002D3085" w:rsidRPr="00610EDF">
        <w:rPr>
          <w:rFonts w:cs="Arial"/>
          <w:bCs/>
        </w:rPr>
        <w:t xml:space="preserve">is </w:t>
      </w:r>
      <w:r w:rsidR="00F85AE0" w:rsidRPr="00610EDF">
        <w:rPr>
          <w:rFonts w:cs="Arial"/>
          <w:bCs/>
        </w:rPr>
        <w:t>attached</w:t>
      </w:r>
      <w:r w:rsidRPr="00610EDF">
        <w:rPr>
          <w:rFonts w:cs="Arial"/>
          <w:bCs/>
        </w:rPr>
        <w:t>.</w:t>
      </w:r>
    </w:p>
    <w:p w:rsidR="00706891" w:rsidRPr="005E4031" w:rsidRDefault="00706891" w:rsidP="007D6C7F">
      <w:pPr>
        <w:jc w:val="both"/>
        <w:rPr>
          <w:rFonts w:cs="Arial"/>
          <w:b/>
          <w:bCs/>
        </w:rPr>
      </w:pPr>
    </w:p>
    <w:p w:rsidR="00F03385" w:rsidRPr="005E4031" w:rsidRDefault="004E1FBB" w:rsidP="007D6C7F">
      <w:pPr>
        <w:pStyle w:val="Heading3"/>
        <w:spacing w:before="0" w:after="0"/>
        <w:jc w:val="both"/>
        <w:rPr>
          <w:rFonts w:cs="Arial"/>
          <w:lang w:val="en-IE"/>
        </w:rPr>
      </w:pPr>
      <w:bookmarkStart w:id="49" w:name="_Toc228459520"/>
      <w:r w:rsidRPr="005E4031">
        <w:rPr>
          <w:rFonts w:cs="Arial"/>
          <w:lang w:val="en-IE"/>
        </w:rPr>
        <w:t xml:space="preserve">Routine </w:t>
      </w:r>
      <w:r w:rsidR="0014492F" w:rsidRPr="005E4031">
        <w:rPr>
          <w:rFonts w:cs="Arial"/>
          <w:lang w:val="en-IE"/>
        </w:rPr>
        <w:t>R</w:t>
      </w:r>
      <w:r w:rsidR="00F03385" w:rsidRPr="005E4031">
        <w:rPr>
          <w:rFonts w:cs="Arial"/>
          <w:lang w:val="en-IE"/>
        </w:rPr>
        <w:t>equests</w:t>
      </w:r>
      <w:bookmarkEnd w:id="49"/>
    </w:p>
    <w:p w:rsidR="007015EE" w:rsidRPr="005E4031" w:rsidRDefault="007015EE" w:rsidP="007D6C7F">
      <w:pPr>
        <w:jc w:val="both"/>
        <w:rPr>
          <w:rFonts w:cs="Arial"/>
          <w:lang w:val="en-IE"/>
        </w:rPr>
      </w:pPr>
      <w:r w:rsidRPr="005E4031">
        <w:rPr>
          <w:rFonts w:cs="Arial"/>
          <w:lang w:val="en-IE"/>
        </w:rPr>
        <w:t>For routine examination of specimens:</w:t>
      </w:r>
    </w:p>
    <w:p w:rsidR="002D3085" w:rsidRDefault="007015EE" w:rsidP="007D6C7F">
      <w:pPr>
        <w:numPr>
          <w:ilvl w:val="0"/>
          <w:numId w:val="4"/>
        </w:numPr>
        <w:jc w:val="both"/>
        <w:rPr>
          <w:rFonts w:cs="Arial"/>
          <w:lang w:val="en-IE"/>
        </w:rPr>
      </w:pPr>
      <w:r w:rsidRPr="005E4031">
        <w:rPr>
          <w:rFonts w:cs="Arial"/>
          <w:lang w:val="en-IE"/>
        </w:rPr>
        <w:t xml:space="preserve">Fill out </w:t>
      </w:r>
      <w:r w:rsidR="002D3085">
        <w:rPr>
          <w:rFonts w:cs="Arial"/>
          <w:lang w:val="en-IE"/>
        </w:rPr>
        <w:t xml:space="preserve">the </w:t>
      </w:r>
      <w:r w:rsidR="002F2DA8" w:rsidRPr="005E4031">
        <w:rPr>
          <w:rFonts w:cs="Arial"/>
          <w:lang w:val="en-IE"/>
        </w:rPr>
        <w:t xml:space="preserve">required fields on </w:t>
      </w:r>
      <w:r w:rsidRPr="005E4031">
        <w:rPr>
          <w:rFonts w:cs="Arial"/>
          <w:lang w:val="en-IE"/>
        </w:rPr>
        <w:t xml:space="preserve">appropriate request </w:t>
      </w:r>
      <w:r w:rsidR="00D54E91" w:rsidRPr="005E4031">
        <w:rPr>
          <w:rFonts w:cs="Arial"/>
          <w:lang w:val="en-IE"/>
        </w:rPr>
        <w:t>form (</w:t>
      </w:r>
      <w:r w:rsidR="00AB7599" w:rsidRPr="005E4031">
        <w:rPr>
          <w:rFonts w:cs="Arial"/>
          <w:lang w:val="en-IE"/>
        </w:rPr>
        <w:t xml:space="preserve">either </w:t>
      </w:r>
      <w:r w:rsidR="00624BAB" w:rsidRPr="005E4031">
        <w:rPr>
          <w:rFonts w:cs="Arial"/>
          <w:lang w:val="en-IE"/>
        </w:rPr>
        <w:t>paper or electronic</w:t>
      </w:r>
      <w:r w:rsidR="00AB7599" w:rsidRPr="005E4031">
        <w:rPr>
          <w:rFonts w:cs="Arial"/>
          <w:lang w:val="en-IE"/>
        </w:rPr>
        <w:t>)</w:t>
      </w:r>
      <w:r w:rsidR="002D3085">
        <w:rPr>
          <w:rFonts w:cs="Arial"/>
          <w:lang w:val="en-IE"/>
        </w:rPr>
        <w:t xml:space="preserve">. </w:t>
      </w:r>
    </w:p>
    <w:p w:rsidR="007C2902" w:rsidRPr="003368A4" w:rsidRDefault="007C2902" w:rsidP="007D6C7F">
      <w:pPr>
        <w:ind w:left="720"/>
        <w:jc w:val="both"/>
        <w:rPr>
          <w:rFonts w:cs="Arial"/>
          <w:i/>
          <w:lang w:val="en-IE"/>
        </w:rPr>
      </w:pPr>
      <w:r w:rsidRPr="003368A4">
        <w:rPr>
          <w:rFonts w:cs="Arial"/>
          <w:i/>
          <w:lang w:val="en-IE"/>
        </w:rPr>
        <w:t>Note: Anatomic Pathology require the elec</w:t>
      </w:r>
      <w:r w:rsidR="002D3085" w:rsidRPr="003368A4">
        <w:rPr>
          <w:rFonts w:cs="Arial"/>
          <w:i/>
          <w:lang w:val="en-IE"/>
        </w:rPr>
        <w:t>tronic printed requisition form.</w:t>
      </w:r>
    </w:p>
    <w:p w:rsidR="00F85AE0" w:rsidRPr="005E4031" w:rsidRDefault="00F85AE0" w:rsidP="007D6C7F">
      <w:pPr>
        <w:numPr>
          <w:ilvl w:val="0"/>
          <w:numId w:val="4"/>
        </w:numPr>
        <w:jc w:val="both"/>
        <w:rPr>
          <w:rFonts w:cs="Arial"/>
          <w:lang w:val="en-IE"/>
        </w:rPr>
      </w:pPr>
      <w:r w:rsidRPr="005E4031">
        <w:rPr>
          <w:rFonts w:cs="Arial"/>
          <w:lang w:val="en-IE"/>
        </w:rPr>
        <w:t>Attach addressograph label to paper request form (if used)</w:t>
      </w:r>
      <w:r w:rsidR="002D3085">
        <w:rPr>
          <w:rFonts w:cs="Arial"/>
          <w:lang w:val="en-IE"/>
        </w:rPr>
        <w:t>.</w:t>
      </w:r>
    </w:p>
    <w:p w:rsidR="007015EE" w:rsidRPr="005E4031" w:rsidRDefault="007015EE" w:rsidP="007D6C7F">
      <w:pPr>
        <w:numPr>
          <w:ilvl w:val="0"/>
          <w:numId w:val="4"/>
        </w:numPr>
        <w:jc w:val="both"/>
        <w:rPr>
          <w:rFonts w:cs="Arial"/>
          <w:lang w:val="en-IE"/>
        </w:rPr>
      </w:pPr>
      <w:r w:rsidRPr="005E4031">
        <w:rPr>
          <w:rFonts w:cs="Arial"/>
          <w:lang w:val="en-IE"/>
        </w:rPr>
        <w:t>Take specimen into correct container</w:t>
      </w:r>
      <w:r w:rsidR="002D3085">
        <w:rPr>
          <w:rFonts w:cs="Arial"/>
          <w:lang w:val="en-IE"/>
        </w:rPr>
        <w:t>.</w:t>
      </w:r>
    </w:p>
    <w:p w:rsidR="007015EE" w:rsidRPr="005E4031" w:rsidRDefault="007015EE" w:rsidP="007D6C7F">
      <w:pPr>
        <w:numPr>
          <w:ilvl w:val="0"/>
          <w:numId w:val="4"/>
        </w:numPr>
        <w:jc w:val="both"/>
        <w:rPr>
          <w:rFonts w:cs="Arial"/>
          <w:lang w:val="en-IE"/>
        </w:rPr>
      </w:pPr>
      <w:r w:rsidRPr="005E4031">
        <w:rPr>
          <w:rFonts w:cs="Arial"/>
          <w:lang w:val="en-IE"/>
        </w:rPr>
        <w:t>Label specimen correctly</w:t>
      </w:r>
      <w:r w:rsidR="006173C3">
        <w:rPr>
          <w:rFonts w:cs="Arial"/>
          <w:lang w:val="en-IE"/>
        </w:rPr>
        <w:t xml:space="preserve"> </w:t>
      </w:r>
      <w:r w:rsidR="00C37C9F" w:rsidRPr="005E4031">
        <w:rPr>
          <w:rFonts w:cs="Arial"/>
          <w:lang w:val="en-IE"/>
        </w:rPr>
        <w:t>using MN-CMS generated label or manually</w:t>
      </w:r>
      <w:r w:rsidR="002D3085">
        <w:rPr>
          <w:rFonts w:cs="Arial"/>
          <w:lang w:val="en-IE"/>
        </w:rPr>
        <w:t>.</w:t>
      </w:r>
    </w:p>
    <w:p w:rsidR="00F03385" w:rsidRPr="00610EDF" w:rsidRDefault="002D3085" w:rsidP="007D6C7F">
      <w:pPr>
        <w:numPr>
          <w:ilvl w:val="0"/>
          <w:numId w:val="4"/>
        </w:numPr>
        <w:jc w:val="both"/>
        <w:rPr>
          <w:rFonts w:cs="Arial"/>
          <w:lang w:val="en-IE"/>
        </w:rPr>
      </w:pPr>
      <w:r>
        <w:rPr>
          <w:rFonts w:cs="Arial"/>
          <w:lang w:val="en-IE"/>
        </w:rPr>
        <w:t>Transport to laboratory via:</w:t>
      </w:r>
      <w:r w:rsidR="00610EDF">
        <w:rPr>
          <w:rFonts w:cs="Arial"/>
          <w:lang w:val="en-IE"/>
        </w:rPr>
        <w:t xml:space="preserve"> </w:t>
      </w:r>
      <w:r w:rsidRPr="00610EDF">
        <w:rPr>
          <w:rFonts w:cs="Arial"/>
          <w:lang w:val="en-IE"/>
        </w:rPr>
        <w:t xml:space="preserve">Pneumatic chute </w:t>
      </w:r>
      <w:r w:rsidR="007015EE" w:rsidRPr="00610EDF">
        <w:rPr>
          <w:rFonts w:cs="Arial"/>
          <w:lang w:val="en-IE"/>
        </w:rPr>
        <w:t xml:space="preserve">POD </w:t>
      </w:r>
      <w:r w:rsidRPr="00610EDF">
        <w:rPr>
          <w:rFonts w:cs="Arial"/>
          <w:lang w:val="en-IE"/>
        </w:rPr>
        <w:t xml:space="preserve">system </w:t>
      </w:r>
      <w:r w:rsidR="007015EE" w:rsidRPr="00610EDF">
        <w:rPr>
          <w:rFonts w:cs="Arial"/>
          <w:lang w:val="en-IE"/>
        </w:rPr>
        <w:t xml:space="preserve">(except for </w:t>
      </w:r>
      <w:r w:rsidR="003368A4" w:rsidRPr="00610EDF">
        <w:rPr>
          <w:rFonts w:cs="Arial"/>
          <w:b/>
          <w:u w:val="single"/>
          <w:lang w:val="en-IE"/>
        </w:rPr>
        <w:t>all</w:t>
      </w:r>
      <w:r w:rsidR="003368A4" w:rsidRPr="00610EDF">
        <w:rPr>
          <w:rFonts w:cs="Arial"/>
          <w:b/>
          <w:lang w:val="en-IE"/>
        </w:rPr>
        <w:t xml:space="preserve"> </w:t>
      </w:r>
      <w:r w:rsidRPr="00610EDF">
        <w:rPr>
          <w:rFonts w:cs="Arial"/>
          <w:lang w:val="en-IE"/>
        </w:rPr>
        <w:t>Anatomic Pathology</w:t>
      </w:r>
      <w:r w:rsidR="007015EE" w:rsidRPr="00610EDF">
        <w:rPr>
          <w:rFonts w:cs="Arial"/>
          <w:lang w:val="en-IE"/>
        </w:rPr>
        <w:t xml:space="preserve"> specimens</w:t>
      </w:r>
      <w:r w:rsidR="003368A4" w:rsidRPr="00610EDF">
        <w:rPr>
          <w:rFonts w:cs="Arial"/>
          <w:lang w:val="en-IE"/>
        </w:rPr>
        <w:t>,</w:t>
      </w:r>
      <w:r w:rsidR="003368A4" w:rsidRPr="00610EDF">
        <w:rPr>
          <w:rFonts w:cs="Arial"/>
          <w:color w:val="00B0F0"/>
          <w:lang w:val="en-IE"/>
        </w:rPr>
        <w:t xml:space="preserve"> </w:t>
      </w:r>
      <w:r w:rsidR="006173C3" w:rsidRPr="00610EDF">
        <w:rPr>
          <w:rFonts w:cs="Arial"/>
          <w:lang w:val="en-IE"/>
        </w:rPr>
        <w:t xml:space="preserve">and </w:t>
      </w:r>
      <w:r w:rsidR="003368A4" w:rsidRPr="00610EDF">
        <w:rPr>
          <w:rFonts w:cs="Arial"/>
          <w:lang w:val="en-IE"/>
        </w:rPr>
        <w:t>some specific specimens, see de</w:t>
      </w:r>
      <w:r w:rsidR="00EF60BB" w:rsidRPr="00610EDF">
        <w:rPr>
          <w:rFonts w:cs="Arial"/>
          <w:lang w:val="en-IE"/>
        </w:rPr>
        <w:t>partmental tables in sections 13-</w:t>
      </w:r>
      <w:r w:rsidR="003368A4" w:rsidRPr="00610EDF">
        <w:rPr>
          <w:rFonts w:cs="Arial"/>
          <w:lang w:val="en-IE"/>
        </w:rPr>
        <w:t>19 for exceptions</w:t>
      </w:r>
      <w:r w:rsidR="007015EE" w:rsidRPr="00610EDF">
        <w:rPr>
          <w:rFonts w:cs="Arial"/>
          <w:lang w:val="en-IE"/>
        </w:rPr>
        <w:t>)</w:t>
      </w:r>
      <w:r w:rsidR="00610EDF">
        <w:rPr>
          <w:rFonts w:cs="Arial"/>
          <w:lang w:val="en-IE"/>
        </w:rPr>
        <w:t>; d</w:t>
      </w:r>
      <w:r w:rsidR="007015EE" w:rsidRPr="00610EDF">
        <w:rPr>
          <w:rFonts w:cs="Arial"/>
          <w:lang w:val="en-IE"/>
        </w:rPr>
        <w:t>irect delivery</w:t>
      </w:r>
      <w:r w:rsidR="00610EDF">
        <w:rPr>
          <w:rFonts w:cs="Arial"/>
          <w:lang w:val="en-IE"/>
        </w:rPr>
        <w:t>; p</w:t>
      </w:r>
      <w:r w:rsidRPr="00610EDF">
        <w:rPr>
          <w:rFonts w:cs="Arial"/>
          <w:lang w:val="en-IE"/>
        </w:rPr>
        <w:t>orter’s</w:t>
      </w:r>
      <w:r w:rsidR="007015EE" w:rsidRPr="00610EDF">
        <w:rPr>
          <w:rFonts w:cs="Arial"/>
          <w:lang w:val="en-IE"/>
        </w:rPr>
        <w:t xml:space="preserve"> collection</w:t>
      </w:r>
      <w:r w:rsidRPr="00610EDF">
        <w:rPr>
          <w:rFonts w:cs="Arial"/>
          <w:lang w:val="en-IE"/>
        </w:rPr>
        <w:t>.</w:t>
      </w:r>
    </w:p>
    <w:p w:rsidR="007015EE" w:rsidRPr="005E4031" w:rsidRDefault="007015EE" w:rsidP="007D6C7F">
      <w:pPr>
        <w:pStyle w:val="Heading3"/>
        <w:spacing w:before="0" w:after="0"/>
        <w:jc w:val="both"/>
        <w:rPr>
          <w:rFonts w:cs="Arial"/>
        </w:rPr>
      </w:pPr>
      <w:bookmarkStart w:id="50" w:name="_Urgent_Requests"/>
      <w:bookmarkStart w:id="51" w:name="_Toc319396109"/>
      <w:bookmarkStart w:id="52" w:name="_Toc228459521"/>
      <w:bookmarkEnd w:id="50"/>
      <w:r w:rsidRPr="005E4031">
        <w:rPr>
          <w:rFonts w:cs="Arial"/>
        </w:rPr>
        <w:t xml:space="preserve">Urgent Requests </w:t>
      </w:r>
      <w:r w:rsidR="00385807" w:rsidRPr="005E4031">
        <w:rPr>
          <w:rFonts w:cs="Arial"/>
        </w:rPr>
        <w:t>d</w:t>
      </w:r>
      <w:r w:rsidRPr="005E4031">
        <w:rPr>
          <w:rFonts w:cs="Arial"/>
        </w:rPr>
        <w:t>uring Routine Hours</w:t>
      </w:r>
      <w:bookmarkEnd w:id="51"/>
      <w:bookmarkEnd w:id="52"/>
    </w:p>
    <w:p w:rsidR="007015EE" w:rsidRPr="005E4031" w:rsidRDefault="007015EE" w:rsidP="007D6C7F">
      <w:pPr>
        <w:pStyle w:val="bullet0"/>
        <w:numPr>
          <w:ilvl w:val="0"/>
          <w:numId w:val="4"/>
        </w:numPr>
        <w:jc w:val="both"/>
        <w:rPr>
          <w:rFonts w:cs="Arial"/>
          <w:lang w:val="en-IE"/>
        </w:rPr>
      </w:pPr>
      <w:r w:rsidRPr="005E4031">
        <w:rPr>
          <w:rFonts w:cs="Arial"/>
          <w:lang w:val="en-IE"/>
        </w:rPr>
        <w:t>Urgent specimens should be clearly marked by writing</w:t>
      </w:r>
      <w:r w:rsidR="006173C3">
        <w:rPr>
          <w:rFonts w:cs="Arial"/>
          <w:lang w:val="en-IE"/>
        </w:rPr>
        <w:t xml:space="preserve"> </w:t>
      </w:r>
      <w:r w:rsidR="00AB7599" w:rsidRPr="005E4031">
        <w:rPr>
          <w:rFonts w:cs="Arial"/>
          <w:lang w:val="en-IE"/>
        </w:rPr>
        <w:t>or selecting</w:t>
      </w:r>
      <w:r w:rsidR="006173C3">
        <w:rPr>
          <w:rFonts w:cs="Arial"/>
          <w:lang w:val="en-IE"/>
        </w:rPr>
        <w:t xml:space="preserve"> </w:t>
      </w:r>
      <w:r w:rsidR="002D3085">
        <w:rPr>
          <w:rFonts w:cs="Arial"/>
          <w:lang w:val="en-IE"/>
        </w:rPr>
        <w:t>‘</w:t>
      </w:r>
      <w:r w:rsidRPr="005E4031">
        <w:rPr>
          <w:rFonts w:cs="Arial"/>
          <w:lang w:val="en-IE"/>
        </w:rPr>
        <w:t>Urgent</w:t>
      </w:r>
      <w:r w:rsidR="002D3085">
        <w:rPr>
          <w:rFonts w:cs="Arial"/>
          <w:lang w:val="en-IE"/>
        </w:rPr>
        <w:t>’</w:t>
      </w:r>
      <w:r w:rsidRPr="005E4031">
        <w:rPr>
          <w:rFonts w:cs="Arial"/>
          <w:lang w:val="en-IE"/>
        </w:rPr>
        <w:t xml:space="preserve"> on the request form.</w:t>
      </w:r>
    </w:p>
    <w:p w:rsidR="00A35F6B" w:rsidRPr="00610EDF" w:rsidRDefault="007015EE" w:rsidP="007D6C7F">
      <w:pPr>
        <w:pStyle w:val="bullet0"/>
        <w:numPr>
          <w:ilvl w:val="0"/>
          <w:numId w:val="4"/>
        </w:numPr>
        <w:jc w:val="both"/>
        <w:rPr>
          <w:rFonts w:cs="Arial"/>
          <w:lang w:val="en-IE"/>
        </w:rPr>
      </w:pPr>
      <w:r w:rsidRPr="005E4031">
        <w:rPr>
          <w:rFonts w:cs="Arial"/>
          <w:lang w:val="en-IE"/>
        </w:rPr>
        <w:t>Telephone the appropriate laboratory</w:t>
      </w:r>
      <w:r w:rsidR="006173C3">
        <w:rPr>
          <w:rFonts w:cs="Arial"/>
          <w:lang w:val="en-IE"/>
        </w:rPr>
        <w:t xml:space="preserve"> </w:t>
      </w:r>
      <w:r w:rsidRPr="005E4031">
        <w:rPr>
          <w:rFonts w:cs="Arial"/>
          <w:lang w:val="en-IE"/>
        </w:rPr>
        <w:t>(</w:t>
      </w:r>
      <w:hyperlink w:anchor="_Pathology_Department_Telephone" w:history="1">
        <w:r w:rsidRPr="003125AD">
          <w:rPr>
            <w:rStyle w:val="Hyperlink"/>
            <w:rFonts w:cs="Arial"/>
            <w:i/>
            <w:color w:val="auto"/>
            <w:u w:val="none"/>
            <w:lang w:val="en-IE"/>
          </w:rPr>
          <w:t>for correct extension numbers</w:t>
        </w:r>
        <w:r w:rsidR="002F2DA8" w:rsidRPr="003125AD">
          <w:rPr>
            <w:rStyle w:val="Hyperlink"/>
            <w:rFonts w:cs="Arial"/>
            <w:i/>
            <w:color w:val="auto"/>
            <w:u w:val="none"/>
            <w:lang w:val="en-IE"/>
          </w:rPr>
          <w:t xml:space="preserve"> see section 1</w:t>
        </w:r>
        <w:r w:rsidRPr="003125AD">
          <w:rPr>
            <w:rStyle w:val="Hyperlink"/>
            <w:rFonts w:cs="Arial"/>
            <w:i/>
            <w:color w:val="auto"/>
            <w:u w:val="none"/>
            <w:lang w:val="en-IE"/>
          </w:rPr>
          <w:t>.3</w:t>
        </w:r>
      </w:hyperlink>
      <w:r w:rsidR="00610EDF">
        <w:rPr>
          <w:rFonts w:cs="Arial"/>
          <w:lang w:val="en-IE"/>
        </w:rPr>
        <w:t xml:space="preserve">). </w:t>
      </w:r>
      <w:r w:rsidR="008F167C" w:rsidRPr="00610EDF">
        <w:rPr>
          <w:rFonts w:cs="Arial"/>
          <w:lang w:val="en-IE"/>
        </w:rPr>
        <w:t>Specimens may not be processed as urgent unless laboratory staff have been alerted by telephone.</w:t>
      </w:r>
    </w:p>
    <w:p w:rsidR="00A35F6B" w:rsidRPr="005E4031" w:rsidRDefault="007015EE" w:rsidP="007D6C7F">
      <w:pPr>
        <w:pStyle w:val="bullet0"/>
        <w:numPr>
          <w:ilvl w:val="0"/>
          <w:numId w:val="4"/>
        </w:numPr>
        <w:jc w:val="both"/>
        <w:rPr>
          <w:rFonts w:cs="Arial"/>
          <w:lang w:val="en-IE"/>
        </w:rPr>
      </w:pPr>
      <w:r w:rsidRPr="005E4031">
        <w:rPr>
          <w:rFonts w:cs="Arial"/>
          <w:lang w:val="en-IE"/>
        </w:rPr>
        <w:t>When the specimen arrives into the laboratory</w:t>
      </w:r>
      <w:r w:rsidR="002D3085">
        <w:rPr>
          <w:rFonts w:cs="Arial"/>
          <w:lang w:val="en-IE"/>
        </w:rPr>
        <w:t>,</w:t>
      </w:r>
      <w:r w:rsidRPr="005E4031">
        <w:rPr>
          <w:rFonts w:cs="Arial"/>
          <w:lang w:val="en-IE"/>
        </w:rPr>
        <w:t xml:space="preserve"> it is brought to the attention of the medical scientist</w:t>
      </w:r>
      <w:bookmarkStart w:id="53" w:name="_Toc447882883"/>
      <w:bookmarkStart w:id="54" w:name="_Toc319396110"/>
      <w:bookmarkEnd w:id="53"/>
      <w:r w:rsidR="00192917" w:rsidRPr="005E4031">
        <w:rPr>
          <w:rFonts w:cs="Arial"/>
        </w:rPr>
        <w:t>and processed in rapid mode according to local policies available in individual departments.</w:t>
      </w:r>
    </w:p>
    <w:p w:rsidR="00706891" w:rsidRPr="005E4031" w:rsidRDefault="00706891" w:rsidP="007D6C7F">
      <w:pPr>
        <w:pStyle w:val="bullet0"/>
        <w:numPr>
          <w:ilvl w:val="0"/>
          <w:numId w:val="0"/>
        </w:numPr>
        <w:ind w:left="720"/>
        <w:jc w:val="both"/>
        <w:rPr>
          <w:rFonts w:cs="Arial"/>
          <w:lang w:val="en-IE"/>
        </w:rPr>
      </w:pPr>
    </w:p>
    <w:p w:rsidR="007015EE" w:rsidRPr="005E4031" w:rsidRDefault="002D3085" w:rsidP="007D6C7F">
      <w:pPr>
        <w:pStyle w:val="Heading3"/>
        <w:spacing w:before="0" w:after="0"/>
        <w:jc w:val="both"/>
        <w:rPr>
          <w:rFonts w:cs="Arial"/>
        </w:rPr>
      </w:pPr>
      <w:bookmarkStart w:id="55" w:name="_Toc228459522"/>
      <w:r>
        <w:rPr>
          <w:rFonts w:cs="Arial"/>
        </w:rPr>
        <w:t>Pathology On</w:t>
      </w:r>
      <w:r w:rsidR="000B1150">
        <w:rPr>
          <w:rFonts w:cs="Arial"/>
        </w:rPr>
        <w:t>-C</w:t>
      </w:r>
      <w:r w:rsidR="007015EE" w:rsidRPr="005E4031">
        <w:rPr>
          <w:rFonts w:cs="Arial"/>
        </w:rPr>
        <w:t>all Services</w:t>
      </w:r>
      <w:bookmarkEnd w:id="54"/>
      <w:bookmarkEnd w:id="55"/>
    </w:p>
    <w:p w:rsidR="00A35F6B" w:rsidRPr="005E4031" w:rsidRDefault="002D3085" w:rsidP="007D6C7F">
      <w:pPr>
        <w:jc w:val="both"/>
        <w:rPr>
          <w:rFonts w:cs="Arial"/>
        </w:rPr>
      </w:pPr>
      <w:r>
        <w:rPr>
          <w:rFonts w:cs="Arial"/>
        </w:rPr>
        <w:t>The Out of Hours s</w:t>
      </w:r>
      <w:r w:rsidR="009B4578" w:rsidRPr="005E4031">
        <w:rPr>
          <w:rFonts w:cs="Arial"/>
        </w:rPr>
        <w:t xml:space="preserve">ervice is reserved for </w:t>
      </w:r>
      <w:r w:rsidR="001A30D0" w:rsidRPr="005E4031">
        <w:rPr>
          <w:rFonts w:cs="Arial"/>
          <w:b/>
        </w:rPr>
        <w:t>non-</w:t>
      </w:r>
      <w:r w:rsidR="009B4578" w:rsidRPr="005E4031">
        <w:rPr>
          <w:rFonts w:cs="Arial"/>
          <w:b/>
        </w:rPr>
        <w:t>deferrable</w:t>
      </w:r>
      <w:r w:rsidR="009B4578" w:rsidRPr="005E4031">
        <w:rPr>
          <w:rFonts w:cs="Arial"/>
        </w:rPr>
        <w:t xml:space="preserve"> analysis of specimens.</w:t>
      </w:r>
      <w:r w:rsidR="006173C3">
        <w:rPr>
          <w:rFonts w:cs="Arial"/>
        </w:rPr>
        <w:t xml:space="preserve"> </w:t>
      </w:r>
      <w:r w:rsidR="009B4578" w:rsidRPr="005E4031">
        <w:rPr>
          <w:rFonts w:cs="Arial"/>
        </w:rPr>
        <w:t>The service should meet the clinical need for safe patient care.</w:t>
      </w:r>
      <w:r w:rsidR="006173C3">
        <w:rPr>
          <w:rFonts w:cs="Arial"/>
        </w:rPr>
        <w:t xml:space="preserve"> </w:t>
      </w:r>
      <w:r w:rsidR="009B4578" w:rsidRPr="005E4031">
        <w:rPr>
          <w:rFonts w:cs="Arial"/>
        </w:rPr>
        <w:t xml:space="preserve">The necessity to take a sample prior to instituting treatment does </w:t>
      </w:r>
      <w:r w:rsidRPr="005E4031">
        <w:rPr>
          <w:rFonts w:cs="Arial"/>
        </w:rPr>
        <w:t>not</w:t>
      </w:r>
      <w:r w:rsidR="006173C3">
        <w:rPr>
          <w:rFonts w:cs="Arial"/>
        </w:rPr>
        <w:t xml:space="preserve"> </w:t>
      </w:r>
      <w:r w:rsidRPr="005E4031">
        <w:rPr>
          <w:rFonts w:cs="Arial"/>
        </w:rPr>
        <w:t>always</w:t>
      </w:r>
      <w:r w:rsidR="00F12869" w:rsidRPr="005E4031">
        <w:rPr>
          <w:rFonts w:cs="Arial"/>
        </w:rPr>
        <w:t xml:space="preserve"> imply that the result is </w:t>
      </w:r>
      <w:r w:rsidR="009B4578" w:rsidRPr="005E4031">
        <w:rPr>
          <w:rFonts w:cs="Arial"/>
        </w:rPr>
        <w:t>required urgently.</w:t>
      </w:r>
      <w:r w:rsidR="006173C3">
        <w:rPr>
          <w:rFonts w:cs="Arial"/>
        </w:rPr>
        <w:t xml:space="preserve"> </w:t>
      </w:r>
      <w:r w:rsidR="009B4578" w:rsidRPr="005E4031">
        <w:rPr>
          <w:rFonts w:cs="Arial"/>
        </w:rPr>
        <w:t>Before req</w:t>
      </w:r>
      <w:r>
        <w:rPr>
          <w:rFonts w:cs="Arial"/>
        </w:rPr>
        <w:t>uesting a test to be analysed ‘Out of H</w:t>
      </w:r>
      <w:r w:rsidR="009B4578" w:rsidRPr="005E4031">
        <w:rPr>
          <w:rFonts w:cs="Arial"/>
        </w:rPr>
        <w:t>ours’</w:t>
      </w:r>
      <w:r>
        <w:rPr>
          <w:rFonts w:cs="Arial"/>
        </w:rPr>
        <w:t>,</w:t>
      </w:r>
      <w:r w:rsidR="009B4578" w:rsidRPr="005E4031">
        <w:rPr>
          <w:rFonts w:cs="Arial"/>
        </w:rPr>
        <w:t xml:space="preserve"> a clinician should consider</w:t>
      </w:r>
      <w:r w:rsidR="00827B0A" w:rsidRPr="005E4031">
        <w:rPr>
          <w:rFonts w:cs="Arial"/>
        </w:rPr>
        <w:t>:</w:t>
      </w:r>
    </w:p>
    <w:p w:rsidR="009B4578" w:rsidRPr="005E4031" w:rsidRDefault="009B4578" w:rsidP="007D6C7F">
      <w:pPr>
        <w:pStyle w:val="ListParagraph"/>
        <w:numPr>
          <w:ilvl w:val="0"/>
          <w:numId w:val="45"/>
        </w:numPr>
        <w:jc w:val="both"/>
        <w:rPr>
          <w:rFonts w:ascii="Arial" w:hAnsi="Arial" w:cs="Arial"/>
        </w:rPr>
      </w:pPr>
      <w:r w:rsidRPr="005E4031">
        <w:rPr>
          <w:rFonts w:ascii="Arial" w:hAnsi="Arial" w:cs="Arial"/>
        </w:rPr>
        <w:t>Will the result, whether high, low or normal affect my diagnosis?</w:t>
      </w:r>
    </w:p>
    <w:p w:rsidR="009B4578" w:rsidRPr="005E4031" w:rsidRDefault="009B4578" w:rsidP="007D6C7F">
      <w:pPr>
        <w:pStyle w:val="ListParagraph"/>
        <w:numPr>
          <w:ilvl w:val="0"/>
          <w:numId w:val="45"/>
        </w:numPr>
        <w:jc w:val="both"/>
        <w:rPr>
          <w:rFonts w:ascii="Arial" w:hAnsi="Arial" w:cs="Arial"/>
        </w:rPr>
      </w:pPr>
      <w:r w:rsidRPr="005E4031">
        <w:rPr>
          <w:rFonts w:ascii="Arial" w:hAnsi="Arial" w:cs="Arial"/>
        </w:rPr>
        <w:t>Will the result, if available early, affect treatment?</w:t>
      </w:r>
    </w:p>
    <w:p w:rsidR="00F8690A" w:rsidRPr="005E4031" w:rsidRDefault="00F8690A" w:rsidP="007D6C7F">
      <w:pPr>
        <w:jc w:val="both"/>
        <w:rPr>
          <w:rFonts w:cs="Arial"/>
        </w:rPr>
      </w:pPr>
    </w:p>
    <w:p w:rsidR="00F8690A" w:rsidRPr="00021EA1" w:rsidRDefault="00F8690A" w:rsidP="007D6C7F">
      <w:pPr>
        <w:jc w:val="both"/>
        <w:rPr>
          <w:rFonts w:cs="Arial"/>
        </w:rPr>
      </w:pPr>
      <w:r w:rsidRPr="005E4031">
        <w:rPr>
          <w:rFonts w:cs="Arial"/>
        </w:rPr>
        <w:t>For more information on the services provided Out of Hours</w:t>
      </w:r>
      <w:r w:rsidR="002D3085">
        <w:rPr>
          <w:rFonts w:cs="Arial"/>
        </w:rPr>
        <w:t>,</w:t>
      </w:r>
      <w:r w:rsidRPr="005E4031">
        <w:rPr>
          <w:rFonts w:cs="Arial"/>
        </w:rPr>
        <w:t xml:space="preserve"> please see PP-CS-LM-24</w:t>
      </w:r>
      <w:r w:rsidR="002D3085">
        <w:rPr>
          <w:rFonts w:cs="Arial"/>
        </w:rPr>
        <w:t>, the procedure for</w:t>
      </w:r>
      <w:r w:rsidRPr="005E4031">
        <w:rPr>
          <w:rFonts w:cs="Arial"/>
        </w:rPr>
        <w:t xml:space="preserve"> Laboratory Out of Hours Service</w:t>
      </w:r>
      <w:r w:rsidR="004D0308">
        <w:rPr>
          <w:rFonts w:cs="Arial"/>
        </w:rPr>
        <w:t xml:space="preserve"> </w:t>
      </w:r>
      <w:r w:rsidR="004D0308" w:rsidRPr="00021EA1">
        <w:rPr>
          <w:rFonts w:cs="Arial"/>
        </w:rPr>
        <w:t xml:space="preserve">and WI-CS-LM-28 Laboratory </w:t>
      </w:r>
      <w:r w:rsidR="003125AD" w:rsidRPr="00021EA1">
        <w:rPr>
          <w:rFonts w:cs="Arial"/>
        </w:rPr>
        <w:t>Contact O</w:t>
      </w:r>
      <w:r w:rsidR="004D0308" w:rsidRPr="00021EA1">
        <w:rPr>
          <w:rFonts w:cs="Arial"/>
        </w:rPr>
        <w:t xml:space="preserve">ut of </w:t>
      </w:r>
      <w:r w:rsidR="003125AD" w:rsidRPr="00021EA1">
        <w:rPr>
          <w:rFonts w:cs="Arial"/>
        </w:rPr>
        <w:t>H</w:t>
      </w:r>
      <w:r w:rsidR="004D0308" w:rsidRPr="00021EA1">
        <w:rPr>
          <w:rFonts w:cs="Arial"/>
        </w:rPr>
        <w:t>ours</w:t>
      </w:r>
    </w:p>
    <w:p w:rsidR="00706891" w:rsidRPr="00021EA1" w:rsidRDefault="00706891" w:rsidP="007D6C7F">
      <w:pPr>
        <w:jc w:val="both"/>
        <w:rPr>
          <w:rFonts w:cs="Arial"/>
        </w:rPr>
      </w:pPr>
    </w:p>
    <w:p w:rsidR="00A35F6B" w:rsidRPr="005E4031" w:rsidRDefault="00464D8E" w:rsidP="007D6C7F">
      <w:pPr>
        <w:pStyle w:val="Heading4"/>
        <w:spacing w:before="0" w:after="0"/>
        <w:jc w:val="both"/>
        <w:rPr>
          <w:rFonts w:cs="Arial"/>
        </w:rPr>
      </w:pPr>
      <w:bookmarkStart w:id="56" w:name="_Toc444774947"/>
      <w:r w:rsidRPr="005E4031">
        <w:rPr>
          <w:rFonts w:cs="Arial"/>
        </w:rPr>
        <w:t xml:space="preserve">Scientist </w:t>
      </w:r>
      <w:bookmarkEnd w:id="56"/>
      <w:r w:rsidR="000B1150">
        <w:rPr>
          <w:rFonts w:cs="Arial"/>
        </w:rPr>
        <w:t>On-</w:t>
      </w:r>
      <w:r w:rsidRPr="005E4031">
        <w:rPr>
          <w:rFonts w:cs="Arial"/>
        </w:rPr>
        <w:t>Call</w:t>
      </w:r>
    </w:p>
    <w:p w:rsidR="00610EDF" w:rsidRPr="00DA4745" w:rsidRDefault="00464D8E" w:rsidP="007D6C7F">
      <w:pPr>
        <w:jc w:val="both"/>
        <w:rPr>
          <w:rFonts w:cs="Arial"/>
          <w:color w:val="002060"/>
        </w:rPr>
      </w:pPr>
      <w:r w:rsidRPr="005E4031">
        <w:rPr>
          <w:rFonts w:cs="Arial"/>
          <w:szCs w:val="24"/>
        </w:rPr>
        <w:t xml:space="preserve">The emergency ‘Out of Hours’ </w:t>
      </w:r>
      <w:r w:rsidR="002D3085">
        <w:rPr>
          <w:rFonts w:cs="Arial"/>
          <w:szCs w:val="24"/>
        </w:rPr>
        <w:t xml:space="preserve">service </w:t>
      </w:r>
      <w:r w:rsidR="0028365C">
        <w:rPr>
          <w:rFonts w:cs="Arial"/>
          <w:szCs w:val="24"/>
        </w:rPr>
        <w:t xml:space="preserve">is multidisciplinary </w:t>
      </w:r>
      <w:r w:rsidRPr="005E4031">
        <w:rPr>
          <w:rFonts w:cs="Arial"/>
          <w:szCs w:val="24"/>
        </w:rPr>
        <w:t>cover</w:t>
      </w:r>
      <w:r w:rsidR="0028365C">
        <w:rPr>
          <w:rFonts w:cs="Arial"/>
          <w:szCs w:val="24"/>
        </w:rPr>
        <w:t>ing</w:t>
      </w:r>
      <w:r w:rsidRPr="005E4031">
        <w:rPr>
          <w:rFonts w:cs="Arial"/>
          <w:szCs w:val="24"/>
        </w:rPr>
        <w:t xml:space="preserve"> the </w:t>
      </w:r>
      <w:r w:rsidRPr="005E4031">
        <w:rPr>
          <w:rFonts w:cs="Arial"/>
          <w:bCs/>
          <w:szCs w:val="24"/>
        </w:rPr>
        <w:t>Biochemistry</w:t>
      </w:r>
      <w:r w:rsidRPr="005E4031">
        <w:rPr>
          <w:rFonts w:cs="Arial"/>
          <w:b/>
          <w:bCs/>
          <w:szCs w:val="24"/>
        </w:rPr>
        <w:t>,</w:t>
      </w:r>
      <w:r w:rsidR="006173C3">
        <w:rPr>
          <w:rFonts w:cs="Arial"/>
          <w:b/>
          <w:bCs/>
          <w:szCs w:val="24"/>
        </w:rPr>
        <w:t xml:space="preserve"> </w:t>
      </w:r>
      <w:r w:rsidRPr="005E4031">
        <w:rPr>
          <w:rFonts w:cs="Arial"/>
          <w:szCs w:val="24"/>
        </w:rPr>
        <w:t>Haematology,</w:t>
      </w:r>
      <w:r w:rsidR="006173C3">
        <w:rPr>
          <w:rFonts w:cs="Arial"/>
          <w:szCs w:val="24"/>
        </w:rPr>
        <w:t xml:space="preserve"> </w:t>
      </w:r>
      <w:r w:rsidRPr="005E4031">
        <w:rPr>
          <w:rFonts w:cs="Arial"/>
          <w:szCs w:val="24"/>
        </w:rPr>
        <w:t>Blood Transfusion and Microbiology departments.</w:t>
      </w:r>
      <w:r w:rsidR="00610EDF">
        <w:rPr>
          <w:rFonts w:cs="Arial"/>
          <w:szCs w:val="24"/>
        </w:rPr>
        <w:t xml:space="preserve"> </w:t>
      </w:r>
      <w:r w:rsidR="009B4578" w:rsidRPr="005E4031">
        <w:rPr>
          <w:rFonts w:cs="Arial"/>
        </w:rPr>
        <w:t xml:space="preserve">The </w:t>
      </w:r>
      <w:r w:rsidR="002D3085" w:rsidRPr="005E4031">
        <w:rPr>
          <w:rFonts w:cs="Arial"/>
        </w:rPr>
        <w:t xml:space="preserve">medical scientists </w:t>
      </w:r>
      <w:r w:rsidR="002D3085">
        <w:rPr>
          <w:rFonts w:cs="Arial"/>
        </w:rPr>
        <w:t>providing the ‘Out of Hours’ service are ‘On C</w:t>
      </w:r>
      <w:r w:rsidR="009B4578" w:rsidRPr="005E4031">
        <w:rPr>
          <w:rFonts w:cs="Arial"/>
        </w:rPr>
        <w:t>all’</w:t>
      </w:r>
      <w:r w:rsidR="00827B0A" w:rsidRPr="005E4031">
        <w:rPr>
          <w:rFonts w:cs="Arial"/>
        </w:rPr>
        <w:t xml:space="preserve"> and have</w:t>
      </w:r>
      <w:r w:rsidR="000B1150">
        <w:rPr>
          <w:rFonts w:cs="Arial"/>
        </w:rPr>
        <w:t xml:space="preserve"> already</w:t>
      </w:r>
      <w:r w:rsidR="00827B0A" w:rsidRPr="005E4031">
        <w:rPr>
          <w:rFonts w:cs="Arial"/>
        </w:rPr>
        <w:t xml:space="preserve"> completed a full </w:t>
      </w:r>
      <w:r w:rsidR="00A35F6B" w:rsidRPr="005E4031">
        <w:rPr>
          <w:rFonts w:cs="Arial"/>
        </w:rPr>
        <w:t>day’s</w:t>
      </w:r>
      <w:r w:rsidR="002D3085">
        <w:rPr>
          <w:rFonts w:cs="Arial"/>
        </w:rPr>
        <w:t xml:space="preserve"> work prior to starting On C</w:t>
      </w:r>
      <w:r w:rsidR="00827B0A" w:rsidRPr="005E4031">
        <w:rPr>
          <w:rFonts w:cs="Arial"/>
        </w:rPr>
        <w:t>all</w:t>
      </w:r>
      <w:r w:rsidR="009B4578" w:rsidRPr="005E4031">
        <w:rPr>
          <w:rFonts w:cs="Arial"/>
        </w:rPr>
        <w:t xml:space="preserve">.  </w:t>
      </w:r>
      <w:r w:rsidR="000B1150" w:rsidRPr="005E4031">
        <w:rPr>
          <w:rFonts w:cs="Arial"/>
        </w:rPr>
        <w:t>There</w:t>
      </w:r>
      <w:r w:rsidR="000B1150">
        <w:rPr>
          <w:rFonts w:cs="Arial"/>
        </w:rPr>
        <w:t xml:space="preserve"> are two</w:t>
      </w:r>
      <w:r w:rsidR="000B1150" w:rsidRPr="005E4031">
        <w:rPr>
          <w:rFonts w:cs="Arial"/>
        </w:rPr>
        <w:t xml:space="preserve"> medical scientists </w:t>
      </w:r>
      <w:r w:rsidR="000B1150">
        <w:rPr>
          <w:rFonts w:cs="Arial"/>
        </w:rPr>
        <w:t>covering the ‘Out of H</w:t>
      </w:r>
      <w:r w:rsidR="000B1150" w:rsidRPr="005E4031">
        <w:rPr>
          <w:rFonts w:cs="Arial"/>
        </w:rPr>
        <w:t>ours’ service at all times.</w:t>
      </w:r>
      <w:r w:rsidR="00610EDF">
        <w:rPr>
          <w:rFonts w:cs="Arial"/>
          <w:szCs w:val="24"/>
        </w:rPr>
        <w:t xml:space="preserve"> </w:t>
      </w:r>
      <w:r w:rsidR="009B4578" w:rsidRPr="005E4031">
        <w:rPr>
          <w:rFonts w:cs="Arial"/>
        </w:rPr>
        <w:t xml:space="preserve">The </w:t>
      </w:r>
      <w:r w:rsidR="002D3085" w:rsidRPr="005E4031">
        <w:rPr>
          <w:rFonts w:cs="Arial"/>
        </w:rPr>
        <w:t xml:space="preserve">medical scientists </w:t>
      </w:r>
      <w:r w:rsidR="002D3085">
        <w:rPr>
          <w:rFonts w:cs="Arial"/>
        </w:rPr>
        <w:t>‘On C</w:t>
      </w:r>
      <w:r w:rsidR="009B4578" w:rsidRPr="005E4031">
        <w:rPr>
          <w:rFonts w:cs="Arial"/>
        </w:rPr>
        <w:t>all’ cover all laboratories rather than the department in which they are based during the day.  While extensive training and competency assurance is in place</w:t>
      </w:r>
      <w:r w:rsidR="00385807" w:rsidRPr="005E4031">
        <w:rPr>
          <w:rFonts w:cs="Arial"/>
        </w:rPr>
        <w:t>,</w:t>
      </w:r>
      <w:r w:rsidR="006173C3">
        <w:rPr>
          <w:rFonts w:cs="Arial"/>
        </w:rPr>
        <w:t xml:space="preserve"> </w:t>
      </w:r>
      <w:r w:rsidR="00385807" w:rsidRPr="005E4031">
        <w:rPr>
          <w:rFonts w:cs="Arial"/>
        </w:rPr>
        <w:t>s</w:t>
      </w:r>
      <w:r w:rsidR="009B4578" w:rsidRPr="005E4031">
        <w:rPr>
          <w:rFonts w:cs="Arial"/>
        </w:rPr>
        <w:t>cientists cannot be expected to know the answers to all questions clinicians may have.</w:t>
      </w:r>
      <w:r w:rsidR="009B4578" w:rsidRPr="005E4031">
        <w:rPr>
          <w:rFonts w:cs="Arial"/>
          <w:szCs w:val="24"/>
        </w:rPr>
        <w:t xml:space="preserve"> Clinical advice is available 24/7 </w:t>
      </w:r>
      <w:r w:rsidR="002D3085">
        <w:rPr>
          <w:rFonts w:cs="Arial"/>
          <w:szCs w:val="24"/>
        </w:rPr>
        <w:t>through telephone contact with C</w:t>
      </w:r>
      <w:r w:rsidR="009B4578" w:rsidRPr="005E4031">
        <w:rPr>
          <w:rFonts w:cs="Arial"/>
          <w:szCs w:val="24"/>
        </w:rPr>
        <w:t>onsultants.</w:t>
      </w:r>
      <w:r w:rsidR="00610EDF">
        <w:rPr>
          <w:rFonts w:cs="Arial"/>
          <w:szCs w:val="24"/>
        </w:rPr>
        <w:t xml:space="preserve"> </w:t>
      </w:r>
      <w:r w:rsidR="009B4578" w:rsidRPr="005E4031">
        <w:rPr>
          <w:rFonts w:cs="Arial"/>
        </w:rPr>
        <w:t xml:space="preserve">It is essential that requests are restricted to emergency samples only. Where </w:t>
      </w:r>
      <w:r w:rsidR="009B4578" w:rsidRPr="005E4031">
        <w:rPr>
          <w:rFonts w:cs="Arial"/>
        </w:rPr>
        <w:lastRenderedPageBreak/>
        <w:t>demand is high</w:t>
      </w:r>
      <w:r w:rsidR="002D3085">
        <w:rPr>
          <w:rFonts w:cs="Arial"/>
        </w:rPr>
        <w:t>,</w:t>
      </w:r>
      <w:r w:rsidR="009B4578" w:rsidRPr="005E4031">
        <w:rPr>
          <w:rFonts w:cs="Arial"/>
        </w:rPr>
        <w:t xml:space="preserve"> processing of samples will be prioritised and/or processed in batches</w:t>
      </w:r>
      <w:r w:rsidR="002D3085">
        <w:rPr>
          <w:rFonts w:cs="Arial"/>
        </w:rPr>
        <w:t>.</w:t>
      </w:r>
      <w:r w:rsidR="00DA4745">
        <w:rPr>
          <w:rFonts w:cs="Arial"/>
        </w:rPr>
        <w:t xml:space="preserve"> </w:t>
      </w:r>
      <w:r w:rsidR="00DA4745">
        <w:rPr>
          <w:rFonts w:cs="Arial"/>
          <w:color w:val="002060"/>
        </w:rPr>
        <w:t xml:space="preserve">Scientist must be contacted out of hours to alert them to urgent samples. </w:t>
      </w:r>
      <w:r w:rsidR="00DA4745" w:rsidRPr="00DA4745">
        <w:rPr>
          <w:rFonts w:cs="Arial"/>
          <w:color w:val="002060"/>
          <w:lang w:val="en-IE"/>
        </w:rPr>
        <w:t>Specimens may not be processed as urgent unless laboratory staff have been alerted by telephone.</w:t>
      </w:r>
    </w:p>
    <w:p w:rsidR="00610EDF" w:rsidRPr="00610EDF" w:rsidRDefault="00610EDF" w:rsidP="007D6C7F">
      <w:pPr>
        <w:jc w:val="both"/>
        <w:rPr>
          <w:rFonts w:cs="Arial"/>
          <w:szCs w:val="24"/>
        </w:rPr>
      </w:pPr>
    </w:p>
    <w:p w:rsidR="00A35F6B" w:rsidRPr="005E4031" w:rsidRDefault="001E1C9A" w:rsidP="007D6C7F">
      <w:pPr>
        <w:pStyle w:val="Heading4"/>
        <w:spacing w:before="0" w:after="0"/>
        <w:jc w:val="both"/>
        <w:rPr>
          <w:rFonts w:cs="Arial"/>
        </w:rPr>
      </w:pPr>
      <w:bookmarkStart w:id="57" w:name="_Toc444774948"/>
      <w:r w:rsidRPr="005E4031">
        <w:rPr>
          <w:rFonts w:cs="Arial"/>
        </w:rPr>
        <w:t>Accessing the Se</w:t>
      </w:r>
      <w:r w:rsidR="009B4578" w:rsidRPr="005E4031">
        <w:rPr>
          <w:rFonts w:cs="Arial"/>
        </w:rPr>
        <w:t>rvice</w:t>
      </w:r>
      <w:bookmarkEnd w:id="57"/>
    </w:p>
    <w:p w:rsidR="000B1150" w:rsidRPr="000B1150" w:rsidRDefault="002D3085" w:rsidP="007D6C7F">
      <w:pPr>
        <w:jc w:val="both"/>
        <w:rPr>
          <w:rFonts w:cs="Arial"/>
          <w:szCs w:val="28"/>
        </w:rPr>
      </w:pPr>
      <w:r>
        <w:rPr>
          <w:rFonts w:cs="Arial"/>
          <w:bCs/>
        </w:rPr>
        <w:t>The On</w:t>
      </w:r>
      <w:r w:rsidR="000B1150">
        <w:rPr>
          <w:rFonts w:cs="Arial"/>
          <w:bCs/>
        </w:rPr>
        <w:t>-</w:t>
      </w:r>
      <w:r>
        <w:rPr>
          <w:rFonts w:cs="Arial"/>
          <w:bCs/>
        </w:rPr>
        <w:t>C</w:t>
      </w:r>
      <w:r w:rsidR="009B4578" w:rsidRPr="005E4031">
        <w:rPr>
          <w:rFonts w:cs="Arial"/>
          <w:bCs/>
        </w:rPr>
        <w:t>all medical scientist requires</w:t>
      </w:r>
      <w:r w:rsidR="006173C3">
        <w:rPr>
          <w:rFonts w:cs="Arial"/>
          <w:bCs/>
        </w:rPr>
        <w:t xml:space="preserve"> </w:t>
      </w:r>
      <w:r w:rsidR="009B4578" w:rsidRPr="005E4031">
        <w:rPr>
          <w:rFonts w:cs="Arial"/>
          <w:bCs/>
        </w:rPr>
        <w:t xml:space="preserve">notification of emergencies via </w:t>
      </w:r>
      <w:r w:rsidR="0028365C">
        <w:rPr>
          <w:rFonts w:cs="Arial"/>
          <w:bCs/>
        </w:rPr>
        <w:t>on-</w:t>
      </w:r>
      <w:r w:rsidR="009B4578" w:rsidRPr="005E4031">
        <w:rPr>
          <w:rFonts w:cs="Arial"/>
          <w:bCs/>
        </w:rPr>
        <w:t>call mobile.</w:t>
      </w:r>
      <w:r w:rsidR="006173C3">
        <w:rPr>
          <w:rFonts w:cs="Arial"/>
          <w:bCs/>
        </w:rPr>
        <w:t xml:space="preserve"> </w:t>
      </w:r>
      <w:r w:rsidR="00C718CE" w:rsidRPr="00A3314A">
        <w:rPr>
          <w:rFonts w:cs="Arial"/>
          <w:bCs/>
        </w:rPr>
        <w:t>Please note that the mobile is the current primary contact point.</w:t>
      </w:r>
      <w:r w:rsidR="006173C3" w:rsidRPr="00A3314A">
        <w:rPr>
          <w:rFonts w:cs="Arial"/>
          <w:bCs/>
        </w:rPr>
        <w:t xml:space="preserve"> </w:t>
      </w:r>
      <w:r w:rsidRPr="00A3314A">
        <w:rPr>
          <w:rFonts w:cs="Arial"/>
          <w:b/>
          <w:szCs w:val="28"/>
        </w:rPr>
        <w:t>Send samples to Pod Station 12</w:t>
      </w:r>
      <w:r w:rsidR="006173C3" w:rsidRPr="00A3314A">
        <w:rPr>
          <w:rFonts w:cs="Arial"/>
          <w:b/>
          <w:szCs w:val="28"/>
        </w:rPr>
        <w:t xml:space="preserve"> </w:t>
      </w:r>
      <w:r w:rsidR="000B1150" w:rsidRPr="00A3314A">
        <w:rPr>
          <w:rFonts w:cs="Arial"/>
          <w:szCs w:val="28"/>
        </w:rPr>
        <w:t>(</w:t>
      </w:r>
      <w:r w:rsidR="000B1150" w:rsidRPr="00A3314A">
        <w:rPr>
          <w:rFonts w:cs="Arial"/>
          <w:lang w:val="en-IE"/>
        </w:rPr>
        <w:t xml:space="preserve">some specific specimens cannot be sent through the POD, see departmental tables </w:t>
      </w:r>
      <w:r w:rsidR="00EF60BB" w:rsidRPr="00A3314A">
        <w:rPr>
          <w:rFonts w:cs="Arial"/>
          <w:lang w:val="en-IE"/>
        </w:rPr>
        <w:t>in sections 13-</w:t>
      </w:r>
      <w:r w:rsidR="000B1150" w:rsidRPr="00A3314A">
        <w:rPr>
          <w:rFonts w:cs="Arial"/>
          <w:lang w:val="en-IE"/>
        </w:rPr>
        <w:t>19 for exceptions)</w:t>
      </w:r>
      <w:r w:rsidRPr="00A3314A">
        <w:rPr>
          <w:rFonts w:cs="Arial"/>
          <w:szCs w:val="28"/>
        </w:rPr>
        <w:t>.</w:t>
      </w:r>
    </w:p>
    <w:p w:rsidR="009B4578" w:rsidRPr="002D3085" w:rsidRDefault="009B4578" w:rsidP="007D6C7F">
      <w:pPr>
        <w:pStyle w:val="ListParagraph"/>
        <w:numPr>
          <w:ilvl w:val="0"/>
          <w:numId w:val="51"/>
        </w:numPr>
        <w:jc w:val="both"/>
        <w:rPr>
          <w:rFonts w:ascii="Arial" w:hAnsi="Arial" w:cs="Arial"/>
          <w:b/>
          <w:szCs w:val="28"/>
        </w:rPr>
      </w:pPr>
      <w:r w:rsidRPr="002D3085">
        <w:rPr>
          <w:rFonts w:ascii="Arial" w:hAnsi="Arial" w:cs="Arial"/>
          <w:b/>
          <w:szCs w:val="28"/>
        </w:rPr>
        <w:t>Mobile</w:t>
      </w:r>
      <w:r w:rsidRPr="002D3085">
        <w:rPr>
          <w:rFonts w:ascii="Arial" w:hAnsi="Arial" w:cs="Arial"/>
          <w:b/>
          <w:szCs w:val="28"/>
        </w:rPr>
        <w:tab/>
        <w:t>086 3853277</w:t>
      </w:r>
    </w:p>
    <w:p w:rsidR="00706891" w:rsidRDefault="00706891" w:rsidP="007D6C7F">
      <w:pPr>
        <w:ind w:firstLine="2160"/>
        <w:jc w:val="both"/>
        <w:rPr>
          <w:rFonts w:cs="Arial"/>
          <w:b/>
          <w:szCs w:val="28"/>
        </w:rPr>
      </w:pPr>
    </w:p>
    <w:p w:rsidR="0083757D" w:rsidRPr="005E4031" w:rsidRDefault="002F6BB5" w:rsidP="007D6C7F">
      <w:pPr>
        <w:pStyle w:val="Heading4"/>
        <w:spacing w:before="0" w:after="0"/>
        <w:jc w:val="both"/>
        <w:rPr>
          <w:rFonts w:cs="Arial"/>
        </w:rPr>
      </w:pPr>
      <w:bookmarkStart w:id="58" w:name="_Toc447882887"/>
      <w:bookmarkStart w:id="59" w:name="_Toc447882888"/>
      <w:bookmarkStart w:id="60" w:name="_Toc438157938"/>
      <w:bookmarkStart w:id="61" w:name="_Toc438161190"/>
      <w:bookmarkStart w:id="62" w:name="_Toc438157939"/>
      <w:bookmarkStart w:id="63" w:name="_Toc438161191"/>
      <w:bookmarkStart w:id="64" w:name="_Toc438157940"/>
      <w:bookmarkStart w:id="65" w:name="_Toc438161192"/>
      <w:bookmarkStart w:id="66" w:name="_Toc438157941"/>
      <w:bookmarkStart w:id="67" w:name="_Toc438161193"/>
      <w:bookmarkStart w:id="68" w:name="_Tests_Available_‘on"/>
      <w:bookmarkEnd w:id="58"/>
      <w:bookmarkEnd w:id="59"/>
      <w:bookmarkEnd w:id="60"/>
      <w:bookmarkEnd w:id="61"/>
      <w:bookmarkEnd w:id="62"/>
      <w:bookmarkEnd w:id="63"/>
      <w:bookmarkEnd w:id="64"/>
      <w:bookmarkEnd w:id="65"/>
      <w:bookmarkEnd w:id="66"/>
      <w:bookmarkEnd w:id="67"/>
      <w:bookmarkEnd w:id="68"/>
      <w:r w:rsidRPr="005E4031">
        <w:rPr>
          <w:rFonts w:cs="Arial"/>
        </w:rPr>
        <w:t xml:space="preserve">Tests </w:t>
      </w:r>
      <w:r w:rsidR="00565373" w:rsidRPr="005E4031">
        <w:rPr>
          <w:rFonts w:cs="Arial"/>
        </w:rPr>
        <w:t>A</w:t>
      </w:r>
      <w:r w:rsidRPr="005E4031">
        <w:rPr>
          <w:rFonts w:cs="Arial"/>
        </w:rPr>
        <w:t xml:space="preserve">vailable </w:t>
      </w:r>
      <w:r w:rsidR="00565373" w:rsidRPr="005E4031">
        <w:rPr>
          <w:rFonts w:cs="Arial"/>
        </w:rPr>
        <w:t>‘</w:t>
      </w:r>
      <w:r w:rsidR="001E1C9A" w:rsidRPr="005E4031">
        <w:rPr>
          <w:rFonts w:cs="Arial"/>
        </w:rPr>
        <w:t>O</w:t>
      </w:r>
      <w:r w:rsidR="002D3085">
        <w:rPr>
          <w:rFonts w:cs="Arial"/>
        </w:rPr>
        <w:t>n</w:t>
      </w:r>
      <w:r w:rsidR="000B1150">
        <w:rPr>
          <w:rFonts w:cs="Arial"/>
        </w:rPr>
        <w:t>-</w:t>
      </w:r>
      <w:r w:rsidR="001E1C9A" w:rsidRPr="005E4031">
        <w:rPr>
          <w:rFonts w:cs="Arial"/>
        </w:rPr>
        <w:t>C</w:t>
      </w:r>
      <w:r w:rsidRPr="005E4031">
        <w:rPr>
          <w:rFonts w:cs="Arial"/>
        </w:rPr>
        <w:t>all</w:t>
      </w:r>
      <w:r w:rsidR="00565373" w:rsidRPr="005E4031">
        <w:rPr>
          <w:rFonts w:cs="Arial"/>
        </w:rPr>
        <w:t>’</w:t>
      </w:r>
    </w:p>
    <w:p w:rsidR="00B05BB9" w:rsidRPr="00A3314A" w:rsidRDefault="0083757D" w:rsidP="007D6C7F">
      <w:pPr>
        <w:jc w:val="both"/>
        <w:rPr>
          <w:rFonts w:cs="Arial"/>
          <w:noProof/>
          <w:szCs w:val="24"/>
        </w:rPr>
      </w:pPr>
      <w:r w:rsidRPr="005E4031">
        <w:rPr>
          <w:rFonts w:cs="Arial"/>
        </w:rPr>
        <w:t>The tests</w:t>
      </w:r>
      <w:r w:rsidR="002D3085">
        <w:rPr>
          <w:rFonts w:cs="Arial"/>
        </w:rPr>
        <w:t xml:space="preserve"> outlined below are available ‘Out of H</w:t>
      </w:r>
      <w:r w:rsidRPr="005E4031">
        <w:rPr>
          <w:rFonts w:cs="Arial"/>
        </w:rPr>
        <w:t xml:space="preserve">ours’. Please note </w:t>
      </w:r>
      <w:r w:rsidR="002D3085">
        <w:rPr>
          <w:rFonts w:cs="Arial"/>
        </w:rPr>
        <w:t xml:space="preserve">the </w:t>
      </w:r>
      <w:r w:rsidRPr="005E4031">
        <w:rPr>
          <w:rFonts w:cs="Arial"/>
        </w:rPr>
        <w:t xml:space="preserve">contents of </w:t>
      </w:r>
      <w:r w:rsidR="002D3085">
        <w:rPr>
          <w:rFonts w:cs="Arial"/>
        </w:rPr>
        <w:t xml:space="preserve">the </w:t>
      </w:r>
      <w:r w:rsidRPr="005E4031">
        <w:rPr>
          <w:rFonts w:cs="Arial"/>
        </w:rPr>
        <w:t>comment section for specific requirements</w:t>
      </w:r>
      <w:r w:rsidR="00172122" w:rsidRPr="005E4031">
        <w:rPr>
          <w:rFonts w:cs="Arial"/>
        </w:rPr>
        <w:t xml:space="preserve">.  </w:t>
      </w:r>
    </w:p>
    <w:p w:rsidR="003125AD" w:rsidRDefault="003125AD" w:rsidP="007D6C7F">
      <w:pPr>
        <w:jc w:val="both"/>
        <w:rPr>
          <w:rFonts w:cs="Arial"/>
        </w:rPr>
      </w:pPr>
    </w:p>
    <w:p w:rsidR="003125AD" w:rsidRPr="005E4031" w:rsidRDefault="003125AD" w:rsidP="007D6C7F">
      <w:pPr>
        <w:jc w:val="both"/>
        <w:rPr>
          <w:rFonts w:cs="Arial"/>
        </w:rPr>
      </w:pPr>
    </w:p>
    <w:p w:rsidR="0087421C" w:rsidRPr="00561E0D" w:rsidRDefault="00A82BA5" w:rsidP="007D6C7F">
      <w:pPr>
        <w:pStyle w:val="Caption"/>
        <w:jc w:val="both"/>
        <w:rPr>
          <w:rFonts w:cs="Arial"/>
        </w:rPr>
      </w:pPr>
      <w:bookmarkStart w:id="69" w:name="_Toc135754639"/>
      <w:r w:rsidRPr="005E4031">
        <w:rPr>
          <w:rFonts w:cs="Arial"/>
        </w:rPr>
        <w:t xml:space="preserve">Figure </w:t>
      </w:r>
      <w:r w:rsidR="00AC3B8E" w:rsidRPr="005E4031">
        <w:rPr>
          <w:rFonts w:cs="Arial"/>
        </w:rPr>
        <w:fldChar w:fldCharType="begin"/>
      </w:r>
      <w:r w:rsidR="003D35C9" w:rsidRPr="005E4031">
        <w:rPr>
          <w:rFonts w:cs="Arial"/>
        </w:rPr>
        <w:instrText xml:space="preserve"> SEQ Figure \* ARABIC </w:instrText>
      </w:r>
      <w:r w:rsidR="00AC3B8E" w:rsidRPr="005E4031">
        <w:rPr>
          <w:rFonts w:cs="Arial"/>
        </w:rPr>
        <w:fldChar w:fldCharType="separate"/>
      </w:r>
      <w:r w:rsidR="00942867">
        <w:rPr>
          <w:rFonts w:cs="Arial"/>
          <w:noProof/>
        </w:rPr>
        <w:t>9</w:t>
      </w:r>
      <w:r w:rsidR="00AC3B8E" w:rsidRPr="005E4031">
        <w:rPr>
          <w:rFonts w:cs="Arial"/>
        </w:rPr>
        <w:fldChar w:fldCharType="end"/>
      </w:r>
      <w:r w:rsidR="00FB0679" w:rsidRPr="005E4031">
        <w:rPr>
          <w:rFonts w:cs="Arial"/>
        </w:rPr>
        <w:t>: Tests 'On</w:t>
      </w:r>
      <w:r w:rsidR="00E83D66">
        <w:rPr>
          <w:rFonts w:cs="Arial"/>
        </w:rPr>
        <w:t>-</w:t>
      </w:r>
      <w:r w:rsidR="00FB0679" w:rsidRPr="005E4031">
        <w:rPr>
          <w:rFonts w:cs="Arial"/>
        </w:rPr>
        <w:t>Call'</w:t>
      </w:r>
      <w:bookmarkEnd w:id="69"/>
    </w:p>
    <w:tbl>
      <w:tblPr>
        <w:tblW w:w="5000" w:type="pct"/>
        <w:jc w:val="center"/>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ook w:val="0000" w:firstRow="0" w:lastRow="0" w:firstColumn="0" w:lastColumn="0" w:noHBand="0" w:noVBand="0"/>
      </w:tblPr>
      <w:tblGrid>
        <w:gridCol w:w="3126"/>
        <w:gridCol w:w="7863"/>
      </w:tblGrid>
      <w:tr w:rsidR="002E7AB0" w:rsidRPr="005E4031" w:rsidTr="001C58D1">
        <w:trPr>
          <w:trHeight w:val="397"/>
          <w:tblHeader/>
          <w:jc w:val="center"/>
        </w:trPr>
        <w:tc>
          <w:tcPr>
            <w:tcW w:w="1405" w:type="pct"/>
            <w:tcBorders>
              <w:bottom w:val="threeDEmboss" w:sz="6" w:space="0" w:color="auto"/>
            </w:tcBorders>
            <w:shd w:val="clear" w:color="auto" w:fill="C0C0C0"/>
            <w:noWrap/>
            <w:vAlign w:val="center"/>
          </w:tcPr>
          <w:p w:rsidR="00A35F6B" w:rsidRPr="00232A7E" w:rsidRDefault="002E7AB0" w:rsidP="007D6C7F">
            <w:pPr>
              <w:jc w:val="both"/>
              <w:rPr>
                <w:rFonts w:cs="Arial"/>
                <w:b/>
                <w:bCs/>
                <w:sz w:val="20"/>
                <w:lang w:val="en-US"/>
              </w:rPr>
            </w:pPr>
            <w:r w:rsidRPr="00232A7E">
              <w:rPr>
                <w:rFonts w:cs="Arial"/>
                <w:b/>
                <w:bCs/>
                <w:sz w:val="20"/>
                <w:lang w:val="en-US"/>
              </w:rPr>
              <w:t>Department / Test</w:t>
            </w:r>
            <w:r w:rsidR="006173C3">
              <w:rPr>
                <w:rFonts w:cs="Arial"/>
                <w:b/>
                <w:bCs/>
                <w:sz w:val="20"/>
                <w:lang w:val="en-US"/>
              </w:rPr>
              <w:t xml:space="preserve"> </w:t>
            </w:r>
            <w:r w:rsidR="006D7ADB" w:rsidRPr="00232A7E">
              <w:rPr>
                <w:rFonts w:cs="Arial"/>
                <w:b/>
                <w:bCs/>
                <w:sz w:val="20"/>
                <w:lang w:val="en-US"/>
              </w:rPr>
              <w:t>‘On Call’</w:t>
            </w:r>
          </w:p>
        </w:tc>
        <w:tc>
          <w:tcPr>
            <w:tcW w:w="3595" w:type="pct"/>
            <w:tcBorders>
              <w:bottom w:val="threeDEmboss" w:sz="6" w:space="0" w:color="auto"/>
            </w:tcBorders>
            <w:shd w:val="clear" w:color="auto" w:fill="C0C0C0"/>
            <w:vAlign w:val="center"/>
          </w:tcPr>
          <w:p w:rsidR="002E7AB0" w:rsidRPr="00232A7E" w:rsidRDefault="002E7AB0" w:rsidP="007D6C7F">
            <w:pPr>
              <w:jc w:val="both"/>
              <w:rPr>
                <w:rFonts w:cs="Arial"/>
                <w:b/>
                <w:bCs/>
                <w:sz w:val="20"/>
                <w:lang w:val="en-US"/>
              </w:rPr>
            </w:pPr>
            <w:r w:rsidRPr="00232A7E">
              <w:rPr>
                <w:rFonts w:cs="Arial"/>
                <w:b/>
                <w:bCs/>
                <w:sz w:val="20"/>
                <w:lang w:val="en-US"/>
              </w:rPr>
              <w:t>Comments</w:t>
            </w:r>
          </w:p>
        </w:tc>
      </w:tr>
      <w:tr w:rsidR="002E7AB0" w:rsidRPr="005E4031" w:rsidTr="001C58D1">
        <w:trPr>
          <w:trHeight w:val="397"/>
          <w:jc w:val="center"/>
        </w:trPr>
        <w:tc>
          <w:tcPr>
            <w:tcW w:w="1405" w:type="pct"/>
            <w:tcBorders>
              <w:bottom w:val="threeDEmboss" w:sz="6" w:space="0" w:color="auto"/>
            </w:tcBorders>
            <w:shd w:val="clear" w:color="auto" w:fill="00FF00"/>
            <w:noWrap/>
            <w:vAlign w:val="center"/>
          </w:tcPr>
          <w:p w:rsidR="002E7AB0" w:rsidRPr="00232A7E" w:rsidRDefault="002E7AB0" w:rsidP="007D6C7F">
            <w:pPr>
              <w:jc w:val="both"/>
              <w:rPr>
                <w:rFonts w:cs="Arial"/>
                <w:b/>
                <w:bCs/>
                <w:sz w:val="20"/>
                <w:lang w:val="en-US"/>
              </w:rPr>
            </w:pPr>
            <w:r w:rsidRPr="00232A7E">
              <w:rPr>
                <w:rFonts w:cs="Arial"/>
                <w:b/>
                <w:bCs/>
                <w:sz w:val="20"/>
                <w:lang w:val="en-US"/>
              </w:rPr>
              <w:t>Blood Transfusion</w:t>
            </w:r>
          </w:p>
        </w:tc>
        <w:tc>
          <w:tcPr>
            <w:tcW w:w="3595" w:type="pct"/>
            <w:tcBorders>
              <w:bottom w:val="threeDEmboss" w:sz="6" w:space="0" w:color="auto"/>
            </w:tcBorders>
            <w:shd w:val="clear" w:color="auto" w:fill="00FF00"/>
            <w:vAlign w:val="center"/>
          </w:tcPr>
          <w:p w:rsidR="002E7AB0" w:rsidRPr="00232A7E" w:rsidRDefault="002E7AB0" w:rsidP="007D6C7F">
            <w:pPr>
              <w:jc w:val="both"/>
              <w:rPr>
                <w:rFonts w:cs="Arial"/>
                <w:b/>
                <w:bCs/>
                <w:sz w:val="20"/>
                <w:lang w:val="en-US"/>
              </w:rPr>
            </w:pPr>
          </w:p>
        </w:tc>
      </w:tr>
      <w:tr w:rsidR="00464D8E" w:rsidRPr="005E4031" w:rsidTr="001C58D1">
        <w:trPr>
          <w:trHeight w:val="1191"/>
          <w:jc w:val="center"/>
        </w:trPr>
        <w:tc>
          <w:tcPr>
            <w:tcW w:w="1405" w:type="pct"/>
            <w:tcBorders>
              <w:bottom w:val="single" w:sz="4" w:space="0" w:color="auto"/>
              <w:right w:val="single" w:sz="4" w:space="0" w:color="auto"/>
            </w:tcBorders>
            <w:shd w:val="clear" w:color="auto" w:fill="auto"/>
            <w:vAlign w:val="center"/>
          </w:tcPr>
          <w:p w:rsidR="00464D8E" w:rsidRPr="005E4031" w:rsidRDefault="00464D8E" w:rsidP="007D6C7F">
            <w:pPr>
              <w:jc w:val="both"/>
              <w:rPr>
                <w:rFonts w:cs="Arial"/>
                <w:sz w:val="20"/>
                <w:lang w:val="en-US"/>
              </w:rPr>
            </w:pPr>
            <w:r w:rsidRPr="005E4031">
              <w:rPr>
                <w:rFonts w:cs="Arial"/>
                <w:sz w:val="20"/>
              </w:rPr>
              <w:t>Group and Coombs Paediatric</w:t>
            </w:r>
          </w:p>
        </w:tc>
        <w:tc>
          <w:tcPr>
            <w:tcW w:w="3595" w:type="pct"/>
            <w:tcBorders>
              <w:left w:val="single" w:sz="4" w:space="0" w:color="auto"/>
              <w:bottom w:val="single" w:sz="4" w:space="0" w:color="auto"/>
            </w:tcBorders>
            <w:shd w:val="clear" w:color="auto" w:fill="auto"/>
            <w:vAlign w:val="center"/>
          </w:tcPr>
          <w:p w:rsidR="00464D8E" w:rsidRPr="005E4031" w:rsidRDefault="00464D8E" w:rsidP="007D6C7F">
            <w:pPr>
              <w:jc w:val="both"/>
              <w:rPr>
                <w:rFonts w:cs="Arial"/>
                <w:sz w:val="20"/>
                <w:lang w:val="en-US"/>
              </w:rPr>
            </w:pPr>
            <w:r w:rsidRPr="005E4031">
              <w:rPr>
                <w:rFonts w:cs="Arial"/>
                <w:sz w:val="20"/>
                <w:lang w:val="en-US"/>
              </w:rPr>
              <w:t>Availab</w:t>
            </w:r>
            <w:r w:rsidR="00982EF1" w:rsidRPr="005E4031">
              <w:rPr>
                <w:rFonts w:cs="Arial"/>
                <w:sz w:val="20"/>
                <w:lang w:val="en-US"/>
              </w:rPr>
              <w:t xml:space="preserve">le when bilirubin is raised or </w:t>
            </w:r>
            <w:r w:rsidRPr="005E4031">
              <w:rPr>
                <w:rFonts w:cs="Arial"/>
                <w:sz w:val="20"/>
                <w:lang w:val="en-US"/>
              </w:rPr>
              <w:t xml:space="preserve">result is required for blood or product issue. </w:t>
            </w:r>
          </w:p>
          <w:p w:rsidR="00464D8E" w:rsidRPr="005E4031" w:rsidRDefault="00464D8E" w:rsidP="007D6C7F">
            <w:pPr>
              <w:jc w:val="both"/>
              <w:rPr>
                <w:rFonts w:cs="Arial"/>
                <w:sz w:val="20"/>
                <w:lang w:val="en-US"/>
              </w:rPr>
            </w:pPr>
            <w:r w:rsidRPr="005E4031">
              <w:rPr>
                <w:rFonts w:cs="Arial"/>
                <w:sz w:val="20"/>
                <w:lang w:val="en-US"/>
              </w:rPr>
              <w:t xml:space="preserve">When </w:t>
            </w:r>
            <w:r w:rsidR="002816B8" w:rsidRPr="005E4031">
              <w:rPr>
                <w:rFonts w:cs="Arial"/>
                <w:sz w:val="20"/>
                <w:lang w:val="en-US"/>
              </w:rPr>
              <w:t xml:space="preserve">cord bloods </w:t>
            </w:r>
            <w:r w:rsidRPr="005E4031">
              <w:rPr>
                <w:rFonts w:cs="Arial"/>
                <w:sz w:val="20"/>
                <w:lang w:val="en-US"/>
              </w:rPr>
              <w:t xml:space="preserve">were not received and the mother is RhD Neg and may require Anti-D urgently. </w:t>
            </w:r>
          </w:p>
          <w:p w:rsidR="00464D8E" w:rsidRPr="005E4031" w:rsidRDefault="00464D8E" w:rsidP="007D6C7F">
            <w:pPr>
              <w:jc w:val="both"/>
              <w:rPr>
                <w:rFonts w:cs="Arial"/>
                <w:sz w:val="20"/>
                <w:lang w:val="en-US"/>
              </w:rPr>
            </w:pPr>
            <w:r w:rsidRPr="005E4031">
              <w:rPr>
                <w:rFonts w:cs="Arial"/>
                <w:sz w:val="20"/>
                <w:lang w:val="en-US"/>
              </w:rPr>
              <w:t xml:space="preserve">When a maternal antibody is present and </w:t>
            </w:r>
            <w:r w:rsidR="002816B8" w:rsidRPr="005E4031">
              <w:rPr>
                <w:rFonts w:cs="Arial"/>
                <w:sz w:val="20"/>
                <w:lang w:val="en-US"/>
              </w:rPr>
              <w:t>cord</w:t>
            </w:r>
            <w:r w:rsidRPr="005E4031">
              <w:rPr>
                <w:rFonts w:cs="Arial"/>
                <w:sz w:val="20"/>
                <w:lang w:val="en-US"/>
              </w:rPr>
              <w:t xml:space="preserve"> bloods are not available for testing i.e. Maternal</w:t>
            </w:r>
            <w:r w:rsidR="002816B8">
              <w:rPr>
                <w:rFonts w:cs="Arial"/>
                <w:sz w:val="20"/>
                <w:lang w:val="en-US"/>
              </w:rPr>
              <w:t xml:space="preserve"> antibody first identified postnatal/</w:t>
            </w:r>
            <w:r w:rsidRPr="005E4031">
              <w:rPr>
                <w:rFonts w:cs="Arial"/>
                <w:sz w:val="20"/>
                <w:lang w:val="en-US"/>
              </w:rPr>
              <w:t>transfer baby</w:t>
            </w:r>
          </w:p>
        </w:tc>
      </w:tr>
      <w:tr w:rsidR="00464D8E" w:rsidRPr="005E4031" w:rsidTr="001C58D1">
        <w:trPr>
          <w:trHeight w:val="3061"/>
          <w:jc w:val="center"/>
        </w:trPr>
        <w:tc>
          <w:tcPr>
            <w:tcW w:w="1405" w:type="pct"/>
            <w:tcBorders>
              <w:top w:val="single" w:sz="4" w:space="0" w:color="auto"/>
              <w:bottom w:val="single" w:sz="4" w:space="0" w:color="auto"/>
              <w:right w:val="single" w:sz="4" w:space="0" w:color="auto"/>
            </w:tcBorders>
            <w:shd w:val="clear" w:color="auto" w:fill="auto"/>
            <w:vAlign w:val="center"/>
          </w:tcPr>
          <w:p w:rsidR="00464D8E" w:rsidRPr="005E4031" w:rsidRDefault="00F85AE0" w:rsidP="007D6C7F">
            <w:pPr>
              <w:jc w:val="both"/>
              <w:rPr>
                <w:rFonts w:cs="Arial"/>
                <w:sz w:val="20"/>
                <w:lang w:val="en-US"/>
              </w:rPr>
            </w:pPr>
            <w:r w:rsidRPr="005E4031">
              <w:rPr>
                <w:rFonts w:cs="Arial"/>
                <w:sz w:val="20"/>
                <w:lang w:val="en-US"/>
              </w:rPr>
              <w:lastRenderedPageBreak/>
              <w:t>Blood Group and Antibody screen</w:t>
            </w:r>
          </w:p>
        </w:tc>
        <w:tc>
          <w:tcPr>
            <w:tcW w:w="3595" w:type="pct"/>
            <w:tcBorders>
              <w:top w:val="single" w:sz="4" w:space="0" w:color="auto"/>
              <w:left w:val="single" w:sz="4" w:space="0" w:color="auto"/>
              <w:bottom w:val="single" w:sz="4" w:space="0" w:color="auto"/>
            </w:tcBorders>
            <w:shd w:val="clear" w:color="auto" w:fill="auto"/>
            <w:vAlign w:val="center"/>
          </w:tcPr>
          <w:p w:rsidR="003612A8" w:rsidRPr="005E4031" w:rsidRDefault="003612A8" w:rsidP="007D6C7F">
            <w:pPr>
              <w:jc w:val="both"/>
              <w:rPr>
                <w:rFonts w:cs="Arial"/>
                <w:sz w:val="20"/>
                <w:szCs w:val="12"/>
                <w:lang w:val="en-IE" w:eastAsia="en-IE"/>
              </w:rPr>
            </w:pPr>
            <w:r w:rsidRPr="005E4031">
              <w:rPr>
                <w:rFonts w:cs="Arial"/>
                <w:sz w:val="20"/>
                <w:lang w:val="en-US"/>
              </w:rPr>
              <w:t>Request must be on the crossmatch request form.</w:t>
            </w:r>
            <w:r w:rsidR="00982EF1" w:rsidRPr="005E4031">
              <w:rPr>
                <w:rFonts w:cs="Arial"/>
                <w:sz w:val="20"/>
                <w:szCs w:val="12"/>
                <w:lang w:val="en-IE" w:eastAsia="en-IE"/>
              </w:rPr>
              <w:t xml:space="preserve"> LF-BTR-XREQ Rev 3</w:t>
            </w:r>
          </w:p>
          <w:p w:rsidR="00AB7599" w:rsidRPr="005E4031" w:rsidRDefault="005D6E8C" w:rsidP="007D6C7F">
            <w:pPr>
              <w:jc w:val="both"/>
              <w:rPr>
                <w:rFonts w:cs="Arial"/>
                <w:sz w:val="20"/>
                <w:lang w:val="en-US"/>
              </w:rPr>
            </w:pPr>
            <w:r>
              <w:rPr>
                <w:rFonts w:cs="Arial"/>
                <w:sz w:val="20"/>
                <w:szCs w:val="12"/>
                <w:lang w:val="en-IE" w:eastAsia="en-IE"/>
              </w:rPr>
              <w:t>o</w:t>
            </w:r>
            <w:r w:rsidR="00AB7599" w:rsidRPr="005E4031">
              <w:rPr>
                <w:rFonts w:cs="Arial"/>
                <w:sz w:val="20"/>
                <w:szCs w:val="12"/>
                <w:lang w:val="en-IE" w:eastAsia="en-IE"/>
              </w:rPr>
              <w:t>r request form printed from MN-CMS</w:t>
            </w:r>
            <w:r>
              <w:rPr>
                <w:rFonts w:cs="Arial"/>
                <w:sz w:val="20"/>
                <w:szCs w:val="12"/>
                <w:lang w:val="en-IE" w:eastAsia="en-IE"/>
              </w:rPr>
              <w:t>.</w:t>
            </w:r>
          </w:p>
          <w:p w:rsidR="003612A8" w:rsidRPr="005E4031" w:rsidRDefault="003612A8" w:rsidP="007D6C7F">
            <w:pPr>
              <w:jc w:val="both"/>
              <w:rPr>
                <w:rFonts w:cs="Arial"/>
                <w:sz w:val="20"/>
                <w:lang w:val="en-US"/>
              </w:rPr>
            </w:pPr>
            <w:r w:rsidRPr="005E4031">
              <w:rPr>
                <w:rFonts w:cs="Arial"/>
                <w:sz w:val="20"/>
                <w:lang w:val="en-US"/>
              </w:rPr>
              <w:t>Out of hours</w:t>
            </w:r>
            <w:r w:rsidR="00982EF1" w:rsidRPr="005E4031">
              <w:rPr>
                <w:rFonts w:cs="Arial"/>
                <w:sz w:val="20"/>
                <w:lang w:val="en-US"/>
              </w:rPr>
              <w:t xml:space="preserve"> Type and Screen </w:t>
            </w:r>
            <w:r w:rsidRPr="005E4031">
              <w:rPr>
                <w:rFonts w:cs="Arial"/>
                <w:sz w:val="20"/>
                <w:lang w:val="en-US"/>
              </w:rPr>
              <w:t xml:space="preserve">samples will </w:t>
            </w:r>
            <w:r w:rsidR="00982EF1" w:rsidRPr="005E4031">
              <w:rPr>
                <w:rFonts w:cs="Arial"/>
                <w:sz w:val="20"/>
                <w:lang w:val="en-US"/>
              </w:rPr>
              <w:t xml:space="preserve">only </w:t>
            </w:r>
            <w:r w:rsidRPr="005E4031">
              <w:rPr>
                <w:rFonts w:cs="Arial"/>
                <w:sz w:val="20"/>
                <w:lang w:val="en-US"/>
              </w:rPr>
              <w:t>be processed f</w:t>
            </w:r>
            <w:r w:rsidR="00464D8E" w:rsidRPr="005E4031">
              <w:rPr>
                <w:rFonts w:cs="Arial"/>
                <w:sz w:val="20"/>
                <w:lang w:val="en-US"/>
              </w:rPr>
              <w:t>or patients</w:t>
            </w:r>
            <w:r w:rsidRPr="005E4031">
              <w:rPr>
                <w:rFonts w:cs="Arial"/>
                <w:sz w:val="20"/>
                <w:lang w:val="en-US"/>
              </w:rPr>
              <w:t xml:space="preserve"> with</w:t>
            </w:r>
            <w:r w:rsidR="005D6E8C">
              <w:rPr>
                <w:rFonts w:cs="Arial"/>
                <w:sz w:val="20"/>
                <w:lang w:val="en-US"/>
              </w:rPr>
              <w:t xml:space="preserve"> the following clinical details:</w:t>
            </w:r>
          </w:p>
          <w:p w:rsidR="003612A8" w:rsidRPr="005E4031" w:rsidRDefault="003612A8" w:rsidP="007D6C7F">
            <w:pPr>
              <w:autoSpaceDE w:val="0"/>
              <w:autoSpaceDN w:val="0"/>
              <w:adjustRightInd w:val="0"/>
              <w:jc w:val="both"/>
              <w:rPr>
                <w:rFonts w:cs="Arial"/>
                <w:color w:val="000000"/>
                <w:sz w:val="20"/>
                <w:lang w:val="en-IE" w:eastAsia="en-IE"/>
              </w:rPr>
            </w:pPr>
            <w:r w:rsidRPr="005E4031">
              <w:rPr>
                <w:rFonts w:cs="Arial"/>
                <w:color w:val="000000"/>
                <w:sz w:val="20"/>
                <w:lang w:val="en-IE" w:eastAsia="en-IE"/>
              </w:rPr>
              <w:t xml:space="preserve">1. </w:t>
            </w:r>
            <w:r w:rsidR="00982EF1" w:rsidRPr="005E4031">
              <w:rPr>
                <w:rFonts w:cs="Arial"/>
                <w:sz w:val="20"/>
                <w:lang w:val="en-US"/>
              </w:rPr>
              <w:t>Crossmatch request</w:t>
            </w:r>
            <w:r w:rsidR="00982EF1" w:rsidRPr="005E4031">
              <w:rPr>
                <w:rFonts w:cs="Arial"/>
                <w:color w:val="000000"/>
                <w:sz w:val="20"/>
                <w:lang w:val="en-IE" w:eastAsia="en-IE"/>
              </w:rPr>
              <w:t xml:space="preserve"> or r</w:t>
            </w:r>
            <w:r w:rsidRPr="005E4031">
              <w:rPr>
                <w:rFonts w:cs="Arial"/>
                <w:color w:val="000000"/>
                <w:sz w:val="20"/>
                <w:lang w:val="en-IE" w:eastAsia="en-IE"/>
              </w:rPr>
              <w:t xml:space="preserve">equest </w:t>
            </w:r>
            <w:r w:rsidR="00982EF1" w:rsidRPr="005E4031">
              <w:rPr>
                <w:rFonts w:cs="Arial"/>
                <w:sz w:val="20"/>
                <w:lang w:val="en-US"/>
              </w:rPr>
              <w:t xml:space="preserve">for the provision of Blood Products. </w:t>
            </w:r>
          </w:p>
          <w:p w:rsidR="003612A8" w:rsidRPr="005E4031" w:rsidRDefault="003612A8" w:rsidP="007D6C7F">
            <w:pPr>
              <w:autoSpaceDE w:val="0"/>
              <w:autoSpaceDN w:val="0"/>
              <w:adjustRightInd w:val="0"/>
              <w:jc w:val="both"/>
              <w:rPr>
                <w:rFonts w:cs="Arial"/>
                <w:color w:val="000000"/>
                <w:sz w:val="20"/>
                <w:lang w:val="en-IE" w:eastAsia="en-IE"/>
              </w:rPr>
            </w:pPr>
            <w:r w:rsidRPr="005E4031">
              <w:rPr>
                <w:rFonts w:cs="Arial"/>
                <w:color w:val="000000"/>
                <w:sz w:val="20"/>
                <w:lang w:val="en-IE" w:eastAsia="en-IE"/>
              </w:rPr>
              <w:t>2. Un</w:t>
            </w:r>
            <w:r w:rsidR="005D6E8C">
              <w:rPr>
                <w:rFonts w:cs="Arial"/>
                <w:color w:val="000000"/>
                <w:sz w:val="20"/>
                <w:lang w:val="en-IE" w:eastAsia="en-IE"/>
              </w:rPr>
              <w:t>booked or 1st time presentation.</w:t>
            </w:r>
          </w:p>
          <w:p w:rsidR="003612A8" w:rsidRPr="005E4031" w:rsidRDefault="005D6E8C" w:rsidP="007D6C7F">
            <w:pPr>
              <w:autoSpaceDE w:val="0"/>
              <w:autoSpaceDN w:val="0"/>
              <w:adjustRightInd w:val="0"/>
              <w:jc w:val="both"/>
              <w:rPr>
                <w:rFonts w:cs="Arial"/>
                <w:color w:val="000000"/>
                <w:sz w:val="20"/>
                <w:lang w:val="en-IE" w:eastAsia="en-IE"/>
              </w:rPr>
            </w:pPr>
            <w:r>
              <w:rPr>
                <w:rFonts w:cs="Arial"/>
                <w:color w:val="000000"/>
                <w:sz w:val="20"/>
                <w:lang w:val="en-IE" w:eastAsia="en-IE"/>
              </w:rPr>
              <w:t>3. Ectopic.</w:t>
            </w:r>
          </w:p>
          <w:p w:rsidR="003612A8" w:rsidRPr="005E4031" w:rsidRDefault="003612A8" w:rsidP="007D6C7F">
            <w:pPr>
              <w:autoSpaceDE w:val="0"/>
              <w:autoSpaceDN w:val="0"/>
              <w:adjustRightInd w:val="0"/>
              <w:jc w:val="both"/>
              <w:rPr>
                <w:rFonts w:cs="Arial"/>
                <w:color w:val="000000"/>
                <w:sz w:val="20"/>
                <w:lang w:val="en-IE" w:eastAsia="en-IE"/>
              </w:rPr>
            </w:pPr>
            <w:r w:rsidRPr="005E4031">
              <w:rPr>
                <w:rFonts w:cs="Arial"/>
                <w:color w:val="000000"/>
                <w:sz w:val="20"/>
                <w:lang w:val="en-IE" w:eastAsia="en-IE"/>
              </w:rPr>
              <w:t>4. Placenta Previa</w:t>
            </w:r>
            <w:r w:rsidR="005D6E8C">
              <w:rPr>
                <w:rFonts w:cs="Arial"/>
                <w:color w:val="000000"/>
                <w:sz w:val="20"/>
                <w:lang w:val="en-IE" w:eastAsia="en-IE"/>
              </w:rPr>
              <w:t>.</w:t>
            </w:r>
          </w:p>
          <w:p w:rsidR="003612A8" w:rsidRPr="005E4031" w:rsidRDefault="003612A8" w:rsidP="007D6C7F">
            <w:pPr>
              <w:autoSpaceDE w:val="0"/>
              <w:autoSpaceDN w:val="0"/>
              <w:adjustRightInd w:val="0"/>
              <w:jc w:val="both"/>
              <w:rPr>
                <w:rFonts w:cs="Arial"/>
                <w:color w:val="000000"/>
                <w:sz w:val="20"/>
                <w:lang w:val="en-IE" w:eastAsia="en-IE"/>
              </w:rPr>
            </w:pPr>
            <w:r w:rsidRPr="005E4031">
              <w:rPr>
                <w:rFonts w:cs="Arial"/>
                <w:color w:val="000000"/>
                <w:sz w:val="20"/>
                <w:lang w:val="en-IE" w:eastAsia="en-IE"/>
              </w:rPr>
              <w:t>5. Placenta Accreta</w:t>
            </w:r>
            <w:r w:rsidR="005D6E8C">
              <w:rPr>
                <w:rFonts w:cs="Arial"/>
                <w:color w:val="000000"/>
                <w:sz w:val="20"/>
                <w:lang w:val="en-IE" w:eastAsia="en-IE"/>
              </w:rPr>
              <w:t>.</w:t>
            </w:r>
          </w:p>
          <w:p w:rsidR="003612A8" w:rsidRPr="005E4031" w:rsidRDefault="003612A8" w:rsidP="007D6C7F">
            <w:pPr>
              <w:autoSpaceDE w:val="0"/>
              <w:autoSpaceDN w:val="0"/>
              <w:adjustRightInd w:val="0"/>
              <w:jc w:val="both"/>
              <w:rPr>
                <w:rFonts w:cs="Arial"/>
                <w:color w:val="000000"/>
                <w:sz w:val="20"/>
                <w:lang w:val="en-IE" w:eastAsia="en-IE"/>
              </w:rPr>
            </w:pPr>
            <w:r w:rsidRPr="005E4031">
              <w:rPr>
                <w:rFonts w:cs="Arial"/>
                <w:color w:val="000000"/>
                <w:sz w:val="20"/>
                <w:lang w:val="en-IE" w:eastAsia="en-IE"/>
              </w:rPr>
              <w:t>6</w:t>
            </w:r>
            <w:r w:rsidR="005D6E8C">
              <w:rPr>
                <w:rFonts w:cs="Arial"/>
                <w:color w:val="000000"/>
                <w:sz w:val="20"/>
                <w:lang w:val="en-IE" w:eastAsia="en-IE"/>
              </w:rPr>
              <w:t>. Known immune antibody.</w:t>
            </w:r>
          </w:p>
          <w:p w:rsidR="003612A8" w:rsidRPr="005E4031" w:rsidRDefault="003612A8" w:rsidP="007D6C7F">
            <w:pPr>
              <w:autoSpaceDE w:val="0"/>
              <w:autoSpaceDN w:val="0"/>
              <w:adjustRightInd w:val="0"/>
              <w:jc w:val="both"/>
              <w:rPr>
                <w:rFonts w:cs="Arial"/>
                <w:color w:val="000000"/>
                <w:sz w:val="20"/>
                <w:lang w:val="en-IE" w:eastAsia="en-IE"/>
              </w:rPr>
            </w:pPr>
            <w:r w:rsidRPr="005E4031">
              <w:rPr>
                <w:rFonts w:cs="Arial"/>
                <w:color w:val="000000"/>
                <w:sz w:val="20"/>
                <w:lang w:val="en-IE" w:eastAsia="en-IE"/>
              </w:rPr>
              <w:t xml:space="preserve">7. Transfusion </w:t>
            </w:r>
            <w:r w:rsidR="005D6E8C" w:rsidRPr="005E4031">
              <w:rPr>
                <w:rFonts w:cs="Arial"/>
                <w:color w:val="000000"/>
                <w:sz w:val="20"/>
                <w:lang w:val="en-IE" w:eastAsia="en-IE"/>
              </w:rPr>
              <w:t>reaction investigation</w:t>
            </w:r>
            <w:r w:rsidR="005D6E8C">
              <w:rPr>
                <w:rFonts w:cs="Arial"/>
                <w:color w:val="000000"/>
                <w:sz w:val="20"/>
                <w:lang w:val="en-IE" w:eastAsia="en-IE"/>
              </w:rPr>
              <w:t>.</w:t>
            </w:r>
          </w:p>
          <w:p w:rsidR="00D12978" w:rsidRPr="005E4031" w:rsidRDefault="00D12978" w:rsidP="007D6C7F">
            <w:pPr>
              <w:autoSpaceDE w:val="0"/>
              <w:autoSpaceDN w:val="0"/>
              <w:adjustRightInd w:val="0"/>
              <w:jc w:val="both"/>
              <w:rPr>
                <w:rFonts w:cs="Arial"/>
                <w:color w:val="000000"/>
                <w:sz w:val="20"/>
                <w:lang w:val="en-IE" w:eastAsia="en-IE"/>
              </w:rPr>
            </w:pPr>
            <w:r w:rsidRPr="005E4031">
              <w:rPr>
                <w:rFonts w:cs="Arial"/>
                <w:color w:val="000000"/>
                <w:sz w:val="20"/>
                <w:lang w:val="en-IE" w:eastAsia="en-IE"/>
              </w:rPr>
              <w:t xml:space="preserve">8. </w:t>
            </w:r>
            <w:r w:rsidRPr="005E4031">
              <w:rPr>
                <w:rFonts w:cs="Arial"/>
                <w:sz w:val="20"/>
                <w:lang w:val="en-US"/>
              </w:rPr>
              <w:t>For patients where blood pr</w:t>
            </w:r>
            <w:r w:rsidR="005D6E8C">
              <w:rPr>
                <w:rFonts w:cs="Arial"/>
                <w:sz w:val="20"/>
                <w:lang w:val="en-US"/>
              </w:rPr>
              <w:t>oducts may be required e.g. PPH/</w:t>
            </w:r>
            <w:r w:rsidRPr="005E4031">
              <w:rPr>
                <w:rFonts w:cs="Arial"/>
                <w:sz w:val="20"/>
                <w:lang w:val="en-US"/>
              </w:rPr>
              <w:t>Emergency LSCS and there is not a valid sample available.</w:t>
            </w:r>
          </w:p>
        </w:tc>
      </w:tr>
      <w:tr w:rsidR="00464D8E" w:rsidRPr="005E4031" w:rsidTr="001C58D1">
        <w:trPr>
          <w:trHeight w:val="737"/>
          <w:jc w:val="center"/>
        </w:trPr>
        <w:tc>
          <w:tcPr>
            <w:tcW w:w="1405" w:type="pct"/>
            <w:tcBorders>
              <w:top w:val="single" w:sz="4" w:space="0" w:color="auto"/>
              <w:bottom w:val="single" w:sz="4" w:space="0" w:color="auto"/>
              <w:right w:val="single" w:sz="4" w:space="0" w:color="auto"/>
            </w:tcBorders>
            <w:shd w:val="clear" w:color="auto" w:fill="auto"/>
            <w:noWrap/>
            <w:vAlign w:val="center"/>
          </w:tcPr>
          <w:p w:rsidR="00464D8E" w:rsidRPr="005E4031" w:rsidRDefault="00464D8E" w:rsidP="007D6C7F">
            <w:pPr>
              <w:jc w:val="both"/>
              <w:rPr>
                <w:rFonts w:cs="Arial"/>
                <w:sz w:val="20"/>
                <w:lang w:val="en-US"/>
              </w:rPr>
            </w:pPr>
            <w:r w:rsidRPr="005E4031">
              <w:rPr>
                <w:rFonts w:cs="Arial"/>
                <w:sz w:val="20"/>
                <w:lang w:val="en-US"/>
              </w:rPr>
              <w:t>Provision of Blood Products</w:t>
            </w:r>
          </w:p>
        </w:tc>
        <w:tc>
          <w:tcPr>
            <w:tcW w:w="3595" w:type="pct"/>
            <w:tcBorders>
              <w:top w:val="single" w:sz="4" w:space="0" w:color="auto"/>
              <w:left w:val="single" w:sz="4" w:space="0" w:color="auto"/>
              <w:bottom w:val="single" w:sz="4" w:space="0" w:color="auto"/>
            </w:tcBorders>
            <w:shd w:val="clear" w:color="auto" w:fill="auto"/>
            <w:vAlign w:val="center"/>
          </w:tcPr>
          <w:p w:rsidR="00464D8E" w:rsidRPr="005E4031" w:rsidRDefault="00464D8E" w:rsidP="007D6C7F">
            <w:pPr>
              <w:jc w:val="both"/>
              <w:rPr>
                <w:rFonts w:cs="Arial"/>
                <w:sz w:val="20"/>
                <w:lang w:val="en-US"/>
              </w:rPr>
            </w:pPr>
            <w:r w:rsidRPr="005E4031">
              <w:rPr>
                <w:rFonts w:cs="Arial"/>
                <w:sz w:val="20"/>
                <w:lang w:val="en-US"/>
              </w:rPr>
              <w:t xml:space="preserve">In accordance with MBOS and </w:t>
            </w:r>
            <w:r w:rsidR="00F24C55" w:rsidRPr="005E4031">
              <w:rPr>
                <w:rFonts w:cs="Arial"/>
                <w:sz w:val="20"/>
                <w:lang w:val="en-US"/>
              </w:rPr>
              <w:t>Major</w:t>
            </w:r>
            <w:r w:rsidRPr="005E4031">
              <w:rPr>
                <w:rFonts w:cs="Arial"/>
                <w:sz w:val="20"/>
                <w:lang w:val="en-US"/>
              </w:rPr>
              <w:t xml:space="preserve"> Haemorrhage pathway or by specific request</w:t>
            </w:r>
            <w:r w:rsidR="00F24C55" w:rsidRPr="005E4031">
              <w:rPr>
                <w:rFonts w:cs="Arial"/>
                <w:sz w:val="20"/>
                <w:lang w:val="en-US"/>
              </w:rPr>
              <w:t xml:space="preserve">. Please note that the Blood Bank must be informed when patients with known immune antibodies are admitted to </w:t>
            </w:r>
            <w:r w:rsidR="007879E4" w:rsidRPr="005E4031">
              <w:rPr>
                <w:rFonts w:cs="Arial"/>
                <w:sz w:val="20"/>
                <w:lang w:val="en-US"/>
              </w:rPr>
              <w:t>allow adequate time to source suitable blood products.</w:t>
            </w:r>
          </w:p>
        </w:tc>
      </w:tr>
      <w:tr w:rsidR="00982EF1" w:rsidRPr="005E4031" w:rsidTr="0087421C">
        <w:trPr>
          <w:trHeight w:val="510"/>
          <w:jc w:val="center"/>
        </w:trPr>
        <w:tc>
          <w:tcPr>
            <w:tcW w:w="5000" w:type="pct"/>
            <w:gridSpan w:val="2"/>
            <w:tcBorders>
              <w:top w:val="single" w:sz="4" w:space="0" w:color="auto"/>
              <w:bottom w:val="single" w:sz="4" w:space="0" w:color="auto"/>
            </w:tcBorders>
            <w:shd w:val="clear" w:color="auto" w:fill="auto"/>
            <w:noWrap/>
            <w:vAlign w:val="center"/>
          </w:tcPr>
          <w:p w:rsidR="00982EF1" w:rsidRPr="005E4031" w:rsidRDefault="00982EF1" w:rsidP="007D6C7F">
            <w:pPr>
              <w:jc w:val="both"/>
              <w:rPr>
                <w:rFonts w:cs="Arial"/>
                <w:b/>
                <w:i/>
                <w:sz w:val="20"/>
                <w:lang w:val="en-US"/>
              </w:rPr>
            </w:pPr>
            <w:r w:rsidRPr="005E4031">
              <w:rPr>
                <w:rFonts w:cs="Arial"/>
                <w:b/>
                <w:i/>
                <w:sz w:val="20"/>
                <w:lang w:val="en-US"/>
              </w:rPr>
              <w:t xml:space="preserve">Please note on Sundays and Bank Holidays one batch of </w:t>
            </w:r>
            <w:r w:rsidR="005D6E8C" w:rsidRPr="005E4031">
              <w:rPr>
                <w:rFonts w:cs="Arial"/>
                <w:b/>
                <w:i/>
                <w:sz w:val="20"/>
                <w:lang w:val="en-US"/>
              </w:rPr>
              <w:t xml:space="preserve">cord blood </w:t>
            </w:r>
            <w:r w:rsidRPr="005E4031">
              <w:rPr>
                <w:rFonts w:cs="Arial"/>
                <w:b/>
                <w:i/>
                <w:sz w:val="20"/>
                <w:lang w:val="en-US"/>
              </w:rPr>
              <w:t>samples and Anti-D requests will be processed each morning f</w:t>
            </w:r>
            <w:r w:rsidR="005D6E8C">
              <w:rPr>
                <w:rFonts w:cs="Arial"/>
                <w:b/>
                <w:i/>
                <w:sz w:val="20"/>
                <w:lang w:val="en-US"/>
              </w:rPr>
              <w:t>or all samples received in the l</w:t>
            </w:r>
            <w:r w:rsidRPr="005E4031">
              <w:rPr>
                <w:rFonts w:cs="Arial"/>
                <w:b/>
                <w:i/>
                <w:sz w:val="20"/>
                <w:lang w:val="en-US"/>
              </w:rPr>
              <w:t xml:space="preserve">aboratory before </w:t>
            </w:r>
            <w:r w:rsidR="005D6E8C">
              <w:rPr>
                <w:rFonts w:cs="Arial"/>
                <w:b/>
                <w:i/>
                <w:sz w:val="20"/>
                <w:lang w:val="en-US"/>
              </w:rPr>
              <w:t>09.30 AM</w:t>
            </w:r>
            <w:r w:rsidRPr="005E4031">
              <w:rPr>
                <w:rFonts w:cs="Arial"/>
                <w:b/>
                <w:i/>
                <w:sz w:val="20"/>
                <w:lang w:val="en-US"/>
              </w:rPr>
              <w:t>.</w:t>
            </w:r>
          </w:p>
        </w:tc>
      </w:tr>
      <w:tr w:rsidR="00464D8E" w:rsidRPr="005E4031" w:rsidTr="001C58D1">
        <w:trPr>
          <w:trHeight w:val="567"/>
          <w:jc w:val="center"/>
        </w:trPr>
        <w:tc>
          <w:tcPr>
            <w:tcW w:w="1405" w:type="pct"/>
            <w:tcBorders>
              <w:top w:val="single" w:sz="4" w:space="0" w:color="auto"/>
              <w:bottom w:val="single" w:sz="4" w:space="0" w:color="auto"/>
              <w:right w:val="single" w:sz="4" w:space="0" w:color="auto"/>
            </w:tcBorders>
            <w:shd w:val="clear" w:color="auto" w:fill="auto"/>
            <w:noWrap/>
            <w:vAlign w:val="center"/>
          </w:tcPr>
          <w:p w:rsidR="00464D8E" w:rsidRPr="005E4031" w:rsidRDefault="00464D8E" w:rsidP="007D6C7F">
            <w:pPr>
              <w:jc w:val="both"/>
              <w:rPr>
                <w:rFonts w:cs="Arial"/>
                <w:sz w:val="20"/>
                <w:lang w:val="en-US"/>
              </w:rPr>
            </w:pPr>
            <w:r w:rsidRPr="005E4031">
              <w:rPr>
                <w:rFonts w:cs="Arial"/>
                <w:sz w:val="20"/>
                <w:lang w:val="en-US"/>
              </w:rPr>
              <w:t>Cord Blood</w:t>
            </w:r>
          </w:p>
        </w:tc>
        <w:tc>
          <w:tcPr>
            <w:tcW w:w="3595" w:type="pct"/>
            <w:tcBorders>
              <w:top w:val="single" w:sz="4" w:space="0" w:color="auto"/>
              <w:left w:val="single" w:sz="4" w:space="0" w:color="auto"/>
              <w:bottom w:val="single" w:sz="4" w:space="0" w:color="auto"/>
            </w:tcBorders>
            <w:shd w:val="clear" w:color="auto" w:fill="auto"/>
            <w:vAlign w:val="center"/>
          </w:tcPr>
          <w:p w:rsidR="00464D8E" w:rsidRPr="005E4031" w:rsidRDefault="00464D8E" w:rsidP="007D6C7F">
            <w:pPr>
              <w:jc w:val="both"/>
              <w:rPr>
                <w:rFonts w:cs="Arial"/>
                <w:sz w:val="20"/>
                <w:lang w:val="en-US"/>
              </w:rPr>
            </w:pPr>
            <w:r w:rsidRPr="005E4031">
              <w:rPr>
                <w:rFonts w:cs="Arial"/>
                <w:sz w:val="20"/>
                <w:lang w:val="en-US"/>
              </w:rPr>
              <w:t>Not available except for the presence of maternal antibodies, where DCT is then urgent, or when approaching 72hrs pos</w:t>
            </w:r>
            <w:r w:rsidR="005D6E8C">
              <w:rPr>
                <w:rFonts w:cs="Arial"/>
                <w:sz w:val="20"/>
                <w:lang w:val="en-US"/>
              </w:rPr>
              <w:t>t</w:t>
            </w:r>
            <w:r w:rsidRPr="005E4031">
              <w:rPr>
                <w:rFonts w:cs="Arial"/>
                <w:sz w:val="20"/>
                <w:lang w:val="en-US"/>
              </w:rPr>
              <w:t>natal.</w:t>
            </w:r>
          </w:p>
        </w:tc>
      </w:tr>
      <w:tr w:rsidR="00464D8E" w:rsidRPr="005E4031" w:rsidTr="001C58D1">
        <w:trPr>
          <w:trHeight w:val="794"/>
          <w:jc w:val="center"/>
        </w:trPr>
        <w:tc>
          <w:tcPr>
            <w:tcW w:w="1405" w:type="pct"/>
            <w:tcBorders>
              <w:top w:val="single" w:sz="4" w:space="0" w:color="auto"/>
              <w:bottom w:val="single" w:sz="4" w:space="0" w:color="auto"/>
              <w:right w:val="single" w:sz="4" w:space="0" w:color="auto"/>
            </w:tcBorders>
            <w:shd w:val="clear" w:color="auto" w:fill="auto"/>
            <w:noWrap/>
            <w:vAlign w:val="center"/>
          </w:tcPr>
          <w:p w:rsidR="00464D8E" w:rsidRPr="005E4031" w:rsidRDefault="00281E45" w:rsidP="007D6C7F">
            <w:pPr>
              <w:jc w:val="both"/>
              <w:rPr>
                <w:rFonts w:cs="Arial"/>
                <w:sz w:val="20"/>
                <w:lang w:val="en-US"/>
              </w:rPr>
            </w:pPr>
            <w:r w:rsidRPr="005E4031">
              <w:rPr>
                <w:rFonts w:cs="Arial"/>
                <w:sz w:val="20"/>
                <w:lang w:val="en-US"/>
              </w:rPr>
              <w:t>Prophylactic Anti-</w:t>
            </w:r>
            <w:r w:rsidR="00464D8E" w:rsidRPr="005E4031">
              <w:rPr>
                <w:rFonts w:cs="Arial"/>
                <w:sz w:val="20"/>
                <w:lang w:val="en-US"/>
              </w:rPr>
              <w:t>D</w:t>
            </w:r>
            <w:r w:rsidRPr="005E4031">
              <w:rPr>
                <w:rFonts w:cs="Arial"/>
                <w:sz w:val="20"/>
                <w:lang w:val="en-US"/>
              </w:rPr>
              <w:t xml:space="preserve"> Ig Issue</w:t>
            </w:r>
          </w:p>
        </w:tc>
        <w:tc>
          <w:tcPr>
            <w:tcW w:w="3595" w:type="pct"/>
            <w:tcBorders>
              <w:top w:val="single" w:sz="4" w:space="0" w:color="auto"/>
              <w:left w:val="single" w:sz="4" w:space="0" w:color="auto"/>
              <w:bottom w:val="single" w:sz="4" w:space="0" w:color="auto"/>
            </w:tcBorders>
            <w:shd w:val="clear" w:color="auto" w:fill="auto"/>
            <w:vAlign w:val="center"/>
          </w:tcPr>
          <w:p w:rsidR="00D64190" w:rsidRPr="00D64190" w:rsidRDefault="00D64190" w:rsidP="007D6C7F">
            <w:pPr>
              <w:jc w:val="both"/>
              <w:rPr>
                <w:rFonts w:cs="Arial"/>
                <w:color w:val="002060"/>
                <w:sz w:val="20"/>
                <w:lang w:val="en-US"/>
              </w:rPr>
            </w:pPr>
            <w:r>
              <w:rPr>
                <w:rFonts w:cs="Arial"/>
                <w:color w:val="002060"/>
                <w:sz w:val="20"/>
                <w:lang w:val="en-US"/>
              </w:rPr>
              <w:t>Issued up to 10pm if patient is not being admitted.</w:t>
            </w:r>
          </w:p>
          <w:p w:rsidR="00464D8E" w:rsidRPr="005E4031" w:rsidRDefault="00464D8E" w:rsidP="007D6C7F">
            <w:pPr>
              <w:jc w:val="both"/>
              <w:rPr>
                <w:rFonts w:cs="Arial"/>
                <w:sz w:val="20"/>
                <w:lang w:val="en-US"/>
              </w:rPr>
            </w:pPr>
            <w:r w:rsidRPr="005E4031">
              <w:rPr>
                <w:rFonts w:cs="Arial"/>
                <w:sz w:val="20"/>
                <w:lang w:val="en-US"/>
              </w:rPr>
              <w:t>Issued i</w:t>
            </w:r>
            <w:r w:rsidR="000B1150">
              <w:rPr>
                <w:rFonts w:cs="Arial"/>
                <w:sz w:val="20"/>
                <w:lang w:val="en-US"/>
              </w:rPr>
              <w:t xml:space="preserve">n response to suspected </w:t>
            </w:r>
            <w:r w:rsidR="006173C3">
              <w:rPr>
                <w:rFonts w:cs="Arial"/>
                <w:sz w:val="20"/>
                <w:lang w:val="en-US"/>
              </w:rPr>
              <w:t>sensitiz</w:t>
            </w:r>
            <w:r w:rsidR="006173C3" w:rsidRPr="005E4031">
              <w:rPr>
                <w:rFonts w:cs="Arial"/>
                <w:sz w:val="20"/>
                <w:lang w:val="en-US"/>
              </w:rPr>
              <w:t>ing</w:t>
            </w:r>
            <w:r w:rsidRPr="005E4031">
              <w:rPr>
                <w:rFonts w:cs="Arial"/>
                <w:sz w:val="20"/>
                <w:lang w:val="en-US"/>
              </w:rPr>
              <w:t xml:space="preserve"> event if approaching 72 hours or if there is an uncertainty about the</w:t>
            </w:r>
            <w:r w:rsidR="006173C3">
              <w:rPr>
                <w:rFonts w:cs="Arial"/>
                <w:sz w:val="20"/>
                <w:lang w:val="en-US"/>
              </w:rPr>
              <w:t xml:space="preserve"> </w:t>
            </w:r>
            <w:r w:rsidR="005D6E8C" w:rsidRPr="005E4031">
              <w:rPr>
                <w:rFonts w:cs="Arial"/>
                <w:sz w:val="20"/>
                <w:lang w:val="en-US"/>
              </w:rPr>
              <w:t>patient’s</w:t>
            </w:r>
            <w:r w:rsidR="0045673A" w:rsidRPr="005E4031">
              <w:rPr>
                <w:rFonts w:cs="Arial"/>
                <w:sz w:val="20"/>
                <w:lang w:val="en-US"/>
              </w:rPr>
              <w:t xml:space="preserve"> commitment to return</w:t>
            </w:r>
            <w:r w:rsidR="00D64190">
              <w:rPr>
                <w:rFonts w:cs="Arial"/>
                <w:sz w:val="20"/>
                <w:lang w:val="en-US"/>
              </w:rPr>
              <w:t xml:space="preserve">, </w:t>
            </w:r>
            <w:r w:rsidR="00D64190">
              <w:rPr>
                <w:rFonts w:cs="Arial"/>
                <w:color w:val="002060"/>
                <w:sz w:val="20"/>
                <w:lang w:val="en-US"/>
              </w:rPr>
              <w:t>IUD</w:t>
            </w:r>
            <w:r w:rsidR="0045673A" w:rsidRPr="005E4031">
              <w:rPr>
                <w:rFonts w:cs="Arial"/>
                <w:sz w:val="20"/>
                <w:lang w:val="en-US"/>
              </w:rPr>
              <w:t>.</w:t>
            </w:r>
            <w:r w:rsidRPr="005E4031">
              <w:rPr>
                <w:rFonts w:cs="Arial"/>
                <w:sz w:val="20"/>
                <w:lang w:val="en-US"/>
              </w:rPr>
              <w:t xml:space="preserve"> Sample for group and screen must be drawn prior to request.</w:t>
            </w:r>
          </w:p>
        </w:tc>
      </w:tr>
      <w:tr w:rsidR="00464D8E" w:rsidRPr="005E4031" w:rsidTr="001C58D1">
        <w:trPr>
          <w:trHeight w:val="567"/>
          <w:jc w:val="center"/>
        </w:trPr>
        <w:tc>
          <w:tcPr>
            <w:tcW w:w="1405" w:type="pct"/>
            <w:tcBorders>
              <w:top w:val="single" w:sz="4" w:space="0" w:color="auto"/>
              <w:right w:val="single" w:sz="4" w:space="0" w:color="auto"/>
            </w:tcBorders>
            <w:shd w:val="clear" w:color="auto" w:fill="auto"/>
            <w:noWrap/>
            <w:vAlign w:val="center"/>
          </w:tcPr>
          <w:p w:rsidR="00464D8E" w:rsidRPr="005E4031" w:rsidRDefault="00464D8E" w:rsidP="007D6C7F">
            <w:pPr>
              <w:jc w:val="both"/>
              <w:rPr>
                <w:rFonts w:cs="Arial"/>
                <w:sz w:val="20"/>
                <w:lang w:val="en-US"/>
              </w:rPr>
            </w:pPr>
            <w:r w:rsidRPr="005E4031">
              <w:rPr>
                <w:rFonts w:cs="Arial"/>
                <w:sz w:val="20"/>
                <w:lang w:val="en-US"/>
              </w:rPr>
              <w:t>Transfusion Reaction Investigation</w:t>
            </w:r>
          </w:p>
        </w:tc>
        <w:tc>
          <w:tcPr>
            <w:tcW w:w="3595" w:type="pct"/>
            <w:tcBorders>
              <w:top w:val="single" w:sz="4" w:space="0" w:color="auto"/>
              <w:left w:val="single" w:sz="4" w:space="0" w:color="auto"/>
            </w:tcBorders>
            <w:shd w:val="clear" w:color="auto" w:fill="auto"/>
            <w:vAlign w:val="center"/>
          </w:tcPr>
          <w:p w:rsidR="005D6E8C" w:rsidRPr="005E4031" w:rsidRDefault="00464D8E" w:rsidP="007D6C7F">
            <w:pPr>
              <w:jc w:val="both"/>
              <w:rPr>
                <w:rFonts w:cs="Arial"/>
                <w:sz w:val="20"/>
                <w:lang w:val="en-US"/>
              </w:rPr>
            </w:pPr>
            <w:r w:rsidRPr="005E4031">
              <w:rPr>
                <w:rFonts w:cs="Arial"/>
                <w:sz w:val="20"/>
                <w:lang w:val="en-US"/>
              </w:rPr>
              <w:t>Limited testing can be made available based on the transfusion reaction type and the intention to continue to transfuse.</w:t>
            </w:r>
          </w:p>
        </w:tc>
      </w:tr>
      <w:tr w:rsidR="002E7AB0" w:rsidRPr="005E4031" w:rsidTr="001C58D1">
        <w:trPr>
          <w:trHeight w:val="397"/>
          <w:jc w:val="center"/>
        </w:trPr>
        <w:tc>
          <w:tcPr>
            <w:tcW w:w="1405" w:type="pct"/>
            <w:tcBorders>
              <w:bottom w:val="threeDEmboss" w:sz="6" w:space="0" w:color="auto"/>
            </w:tcBorders>
            <w:shd w:val="clear" w:color="auto" w:fill="00CCFF"/>
            <w:noWrap/>
            <w:vAlign w:val="center"/>
          </w:tcPr>
          <w:p w:rsidR="002E7AB0" w:rsidRPr="00232A7E" w:rsidRDefault="002E7AB0" w:rsidP="007D6C7F">
            <w:pPr>
              <w:jc w:val="both"/>
              <w:rPr>
                <w:rFonts w:cs="Arial"/>
                <w:b/>
                <w:bCs/>
                <w:sz w:val="20"/>
                <w:lang w:val="en-US"/>
              </w:rPr>
            </w:pPr>
            <w:r w:rsidRPr="00232A7E">
              <w:rPr>
                <w:rFonts w:cs="Arial"/>
                <w:b/>
                <w:bCs/>
                <w:sz w:val="20"/>
                <w:lang w:val="en-US"/>
              </w:rPr>
              <w:t>Biochemistry</w:t>
            </w:r>
          </w:p>
        </w:tc>
        <w:tc>
          <w:tcPr>
            <w:tcW w:w="3595" w:type="pct"/>
            <w:tcBorders>
              <w:bottom w:val="threeDEmboss" w:sz="6" w:space="0" w:color="auto"/>
            </w:tcBorders>
            <w:shd w:val="clear" w:color="auto" w:fill="00CCFF"/>
            <w:vAlign w:val="center"/>
          </w:tcPr>
          <w:p w:rsidR="002E7AB0" w:rsidRPr="005E4031" w:rsidRDefault="002E7AB0" w:rsidP="007D6C7F">
            <w:pPr>
              <w:jc w:val="both"/>
              <w:rPr>
                <w:rFonts w:cs="Arial"/>
                <w:sz w:val="20"/>
                <w:lang w:val="en-US"/>
              </w:rPr>
            </w:pPr>
          </w:p>
        </w:tc>
      </w:tr>
      <w:tr w:rsidR="005F42C1" w:rsidRPr="005E4031" w:rsidTr="0087421C">
        <w:trPr>
          <w:trHeight w:val="510"/>
          <w:jc w:val="center"/>
        </w:trPr>
        <w:tc>
          <w:tcPr>
            <w:tcW w:w="5000" w:type="pct"/>
            <w:gridSpan w:val="2"/>
            <w:tcBorders>
              <w:top w:val="single" w:sz="4" w:space="0" w:color="auto"/>
              <w:bottom w:val="single" w:sz="4" w:space="0" w:color="auto"/>
            </w:tcBorders>
            <w:shd w:val="clear" w:color="auto" w:fill="auto"/>
            <w:noWrap/>
            <w:vAlign w:val="center"/>
          </w:tcPr>
          <w:p w:rsidR="005F42C1" w:rsidRPr="005E4031" w:rsidRDefault="005D6E8C" w:rsidP="007D6C7F">
            <w:pPr>
              <w:jc w:val="both"/>
              <w:rPr>
                <w:rFonts w:cs="Arial"/>
                <w:b/>
                <w:sz w:val="20"/>
                <w:lang w:val="en-US"/>
              </w:rPr>
            </w:pPr>
            <w:r>
              <w:rPr>
                <w:rFonts w:cs="Arial"/>
                <w:b/>
                <w:sz w:val="20"/>
                <w:lang w:val="en-US"/>
              </w:rPr>
              <w:t>Note: PN bloods must be in the laboratory by 08:00 AM</w:t>
            </w:r>
            <w:r w:rsidR="005F42C1" w:rsidRPr="005E4031">
              <w:rPr>
                <w:rFonts w:cs="Arial"/>
                <w:b/>
                <w:sz w:val="20"/>
                <w:lang w:val="en-US"/>
              </w:rPr>
              <w:t>, results will be available by 09:30</w:t>
            </w:r>
            <w:r>
              <w:rPr>
                <w:rFonts w:cs="Arial"/>
                <w:b/>
                <w:sz w:val="20"/>
                <w:lang w:val="en-US"/>
              </w:rPr>
              <w:t xml:space="preserve"> AM</w:t>
            </w:r>
            <w:r w:rsidR="005F42C1" w:rsidRPr="005E4031">
              <w:rPr>
                <w:rFonts w:cs="Arial"/>
                <w:b/>
                <w:sz w:val="20"/>
                <w:lang w:val="en-US"/>
              </w:rPr>
              <w:t>.</w:t>
            </w:r>
            <w:r w:rsidR="005F42C1" w:rsidRPr="005E4031">
              <w:rPr>
                <w:rFonts w:cs="Arial"/>
                <w:b/>
                <w:sz w:val="20"/>
              </w:rPr>
              <w:t xml:space="preserve"> They sh</w:t>
            </w:r>
            <w:r>
              <w:rPr>
                <w:rFonts w:cs="Arial"/>
                <w:b/>
                <w:sz w:val="20"/>
              </w:rPr>
              <w:t>ould not be drawn before 07:00 AM</w:t>
            </w:r>
            <w:r w:rsidR="005F42C1" w:rsidRPr="005E4031">
              <w:rPr>
                <w:rFonts w:cs="Arial"/>
                <w:b/>
                <w:sz w:val="20"/>
              </w:rPr>
              <w:t>.</w:t>
            </w:r>
          </w:p>
        </w:tc>
      </w:tr>
      <w:tr w:rsidR="002E7AB0" w:rsidRPr="005E4031" w:rsidTr="001C58D1">
        <w:trPr>
          <w:trHeight w:val="283"/>
          <w:jc w:val="center"/>
        </w:trPr>
        <w:tc>
          <w:tcPr>
            <w:tcW w:w="1405" w:type="pct"/>
            <w:tcBorders>
              <w:top w:val="single" w:sz="4" w:space="0" w:color="auto"/>
              <w:bottom w:val="single" w:sz="4" w:space="0" w:color="auto"/>
              <w:right w:val="single" w:sz="4" w:space="0" w:color="auto"/>
            </w:tcBorders>
            <w:shd w:val="clear" w:color="auto" w:fill="auto"/>
            <w:noWrap/>
            <w:vAlign w:val="center"/>
          </w:tcPr>
          <w:p w:rsidR="002E7AB0" w:rsidRPr="005E4031" w:rsidRDefault="002E7AB0" w:rsidP="007D6C7F">
            <w:pPr>
              <w:jc w:val="both"/>
              <w:rPr>
                <w:rFonts w:cs="Arial"/>
                <w:sz w:val="20"/>
                <w:lang w:val="en-US"/>
              </w:rPr>
            </w:pPr>
            <w:r w:rsidRPr="005E4031">
              <w:rPr>
                <w:rFonts w:cs="Arial"/>
                <w:sz w:val="20"/>
                <w:lang w:val="en-US"/>
              </w:rPr>
              <w:t>Albumin</w:t>
            </w:r>
          </w:p>
        </w:tc>
        <w:tc>
          <w:tcPr>
            <w:tcW w:w="3595" w:type="pct"/>
            <w:tcBorders>
              <w:top w:val="single" w:sz="4" w:space="0" w:color="auto"/>
              <w:left w:val="single" w:sz="4" w:space="0" w:color="auto"/>
              <w:bottom w:val="single" w:sz="4" w:space="0" w:color="auto"/>
            </w:tcBorders>
            <w:shd w:val="clear" w:color="auto" w:fill="auto"/>
            <w:vAlign w:val="center"/>
          </w:tcPr>
          <w:p w:rsidR="002E7AB0" w:rsidRPr="005E4031" w:rsidRDefault="002E7AB0" w:rsidP="007D6C7F">
            <w:pPr>
              <w:jc w:val="both"/>
              <w:rPr>
                <w:rFonts w:cs="Arial"/>
                <w:sz w:val="20"/>
                <w:lang w:val="en-US"/>
              </w:rPr>
            </w:pPr>
          </w:p>
        </w:tc>
      </w:tr>
      <w:tr w:rsidR="002E7AB0" w:rsidRPr="005E4031" w:rsidTr="001C58D1">
        <w:trPr>
          <w:trHeight w:val="283"/>
          <w:jc w:val="center"/>
        </w:trPr>
        <w:tc>
          <w:tcPr>
            <w:tcW w:w="1405" w:type="pct"/>
            <w:tcBorders>
              <w:top w:val="single" w:sz="4" w:space="0" w:color="auto"/>
              <w:bottom w:val="single" w:sz="4" w:space="0" w:color="auto"/>
              <w:right w:val="single" w:sz="4" w:space="0" w:color="auto"/>
            </w:tcBorders>
            <w:shd w:val="clear" w:color="auto" w:fill="auto"/>
            <w:noWrap/>
            <w:vAlign w:val="center"/>
          </w:tcPr>
          <w:p w:rsidR="002E7AB0" w:rsidRPr="005E4031" w:rsidRDefault="002E7AB0" w:rsidP="007D6C7F">
            <w:pPr>
              <w:jc w:val="both"/>
              <w:rPr>
                <w:rFonts w:cs="Arial"/>
                <w:sz w:val="20"/>
                <w:lang w:val="en-US"/>
              </w:rPr>
            </w:pPr>
            <w:r w:rsidRPr="005E4031">
              <w:rPr>
                <w:rFonts w:cs="Arial"/>
                <w:sz w:val="20"/>
                <w:lang w:val="en-US"/>
              </w:rPr>
              <w:t>Alk</w:t>
            </w:r>
            <w:r w:rsidR="00172122" w:rsidRPr="005E4031">
              <w:rPr>
                <w:rFonts w:cs="Arial"/>
                <w:sz w:val="20"/>
                <w:lang w:val="en-US"/>
              </w:rPr>
              <w:t>aline</w:t>
            </w:r>
            <w:r w:rsidRPr="005E4031">
              <w:rPr>
                <w:rFonts w:cs="Arial"/>
                <w:sz w:val="20"/>
                <w:lang w:val="en-US"/>
              </w:rPr>
              <w:t xml:space="preserve"> Phosphatase</w:t>
            </w:r>
            <w:r w:rsidR="00F00815">
              <w:rPr>
                <w:rFonts w:cs="Arial"/>
                <w:sz w:val="20"/>
                <w:lang w:val="en-US"/>
              </w:rPr>
              <w:t xml:space="preserve"> </w:t>
            </w:r>
            <w:r w:rsidR="005F42C1" w:rsidRPr="005E4031">
              <w:rPr>
                <w:rFonts w:cs="Arial"/>
                <w:sz w:val="20"/>
                <w:lang w:val="en-US"/>
              </w:rPr>
              <w:t>(</w:t>
            </w:r>
            <w:r w:rsidR="00172122" w:rsidRPr="005E4031">
              <w:rPr>
                <w:rFonts w:cs="Arial"/>
                <w:sz w:val="20"/>
                <w:lang w:val="en-US"/>
              </w:rPr>
              <w:t>ALP</w:t>
            </w:r>
            <w:r w:rsidR="005F42C1" w:rsidRPr="005E4031">
              <w:rPr>
                <w:rFonts w:cs="Arial"/>
                <w:sz w:val="20"/>
                <w:lang w:val="en-US"/>
              </w:rPr>
              <w:t>)</w:t>
            </w:r>
          </w:p>
        </w:tc>
        <w:tc>
          <w:tcPr>
            <w:tcW w:w="3595" w:type="pct"/>
            <w:tcBorders>
              <w:top w:val="single" w:sz="4" w:space="0" w:color="auto"/>
              <w:left w:val="single" w:sz="4" w:space="0" w:color="auto"/>
              <w:bottom w:val="single" w:sz="4" w:space="0" w:color="auto"/>
            </w:tcBorders>
            <w:shd w:val="clear" w:color="auto" w:fill="auto"/>
            <w:vAlign w:val="center"/>
          </w:tcPr>
          <w:p w:rsidR="002E7AB0" w:rsidRPr="005E4031" w:rsidRDefault="002E7AB0" w:rsidP="007D6C7F">
            <w:pPr>
              <w:jc w:val="both"/>
              <w:rPr>
                <w:rFonts w:cs="Arial"/>
                <w:sz w:val="20"/>
                <w:lang w:val="en-US"/>
              </w:rPr>
            </w:pPr>
          </w:p>
        </w:tc>
      </w:tr>
      <w:tr w:rsidR="002E7AB0" w:rsidRPr="005E4031" w:rsidTr="001C58D1">
        <w:trPr>
          <w:trHeight w:val="283"/>
          <w:jc w:val="center"/>
        </w:trPr>
        <w:tc>
          <w:tcPr>
            <w:tcW w:w="1405" w:type="pct"/>
            <w:tcBorders>
              <w:top w:val="single" w:sz="4" w:space="0" w:color="auto"/>
              <w:bottom w:val="single" w:sz="4" w:space="0" w:color="auto"/>
              <w:right w:val="single" w:sz="4" w:space="0" w:color="auto"/>
            </w:tcBorders>
            <w:shd w:val="clear" w:color="auto" w:fill="auto"/>
            <w:noWrap/>
            <w:vAlign w:val="center"/>
          </w:tcPr>
          <w:p w:rsidR="002E7AB0" w:rsidRPr="005E4031" w:rsidRDefault="002E7AB0" w:rsidP="007D6C7F">
            <w:pPr>
              <w:jc w:val="both"/>
              <w:rPr>
                <w:rFonts w:cs="Arial"/>
                <w:sz w:val="20"/>
                <w:lang w:val="en-US"/>
              </w:rPr>
            </w:pPr>
            <w:r w:rsidRPr="005E4031">
              <w:rPr>
                <w:rFonts w:cs="Arial"/>
                <w:sz w:val="20"/>
                <w:lang w:val="en-US"/>
              </w:rPr>
              <w:t>Amylase</w:t>
            </w:r>
          </w:p>
        </w:tc>
        <w:tc>
          <w:tcPr>
            <w:tcW w:w="3595" w:type="pct"/>
            <w:tcBorders>
              <w:top w:val="single" w:sz="4" w:space="0" w:color="auto"/>
              <w:left w:val="single" w:sz="4" w:space="0" w:color="auto"/>
              <w:bottom w:val="single" w:sz="4" w:space="0" w:color="auto"/>
            </w:tcBorders>
            <w:shd w:val="clear" w:color="auto" w:fill="auto"/>
            <w:vAlign w:val="center"/>
          </w:tcPr>
          <w:p w:rsidR="002E7AB0" w:rsidRPr="005E4031" w:rsidRDefault="002E7AB0" w:rsidP="007D6C7F">
            <w:pPr>
              <w:jc w:val="both"/>
              <w:rPr>
                <w:rFonts w:cs="Arial"/>
                <w:sz w:val="20"/>
                <w:lang w:val="en-US"/>
              </w:rPr>
            </w:pPr>
          </w:p>
        </w:tc>
      </w:tr>
      <w:tr w:rsidR="002E7AB0" w:rsidRPr="005E4031" w:rsidTr="001C58D1">
        <w:trPr>
          <w:trHeight w:val="283"/>
          <w:jc w:val="center"/>
        </w:trPr>
        <w:tc>
          <w:tcPr>
            <w:tcW w:w="1405" w:type="pct"/>
            <w:tcBorders>
              <w:top w:val="single" w:sz="4" w:space="0" w:color="auto"/>
              <w:bottom w:val="single" w:sz="4" w:space="0" w:color="auto"/>
              <w:right w:val="single" w:sz="4" w:space="0" w:color="auto"/>
            </w:tcBorders>
            <w:shd w:val="clear" w:color="auto" w:fill="auto"/>
            <w:noWrap/>
            <w:vAlign w:val="center"/>
          </w:tcPr>
          <w:p w:rsidR="002E7AB0" w:rsidRPr="005E4031" w:rsidRDefault="002E7AB0" w:rsidP="007D6C7F">
            <w:pPr>
              <w:jc w:val="both"/>
              <w:rPr>
                <w:rFonts w:cs="Arial"/>
                <w:sz w:val="20"/>
                <w:lang w:val="en-US"/>
              </w:rPr>
            </w:pPr>
            <w:r w:rsidRPr="005E4031">
              <w:rPr>
                <w:rFonts w:cs="Arial"/>
                <w:sz w:val="20"/>
                <w:lang w:val="en-US"/>
              </w:rPr>
              <w:t xml:space="preserve">Aspartate Transaminase </w:t>
            </w:r>
            <w:r w:rsidR="005F42C1" w:rsidRPr="005E4031">
              <w:rPr>
                <w:rFonts w:cs="Arial"/>
                <w:sz w:val="20"/>
                <w:lang w:val="en-US"/>
              </w:rPr>
              <w:t>(</w:t>
            </w:r>
            <w:r w:rsidRPr="005E4031">
              <w:rPr>
                <w:rFonts w:cs="Arial"/>
                <w:sz w:val="20"/>
                <w:lang w:val="en-US"/>
              </w:rPr>
              <w:t>AST</w:t>
            </w:r>
            <w:r w:rsidR="005F42C1" w:rsidRPr="005E4031">
              <w:rPr>
                <w:rFonts w:cs="Arial"/>
                <w:sz w:val="20"/>
                <w:lang w:val="en-US"/>
              </w:rPr>
              <w:t>)</w:t>
            </w:r>
          </w:p>
        </w:tc>
        <w:tc>
          <w:tcPr>
            <w:tcW w:w="3595" w:type="pct"/>
            <w:tcBorders>
              <w:top w:val="single" w:sz="4" w:space="0" w:color="auto"/>
              <w:left w:val="single" w:sz="4" w:space="0" w:color="auto"/>
              <w:bottom w:val="single" w:sz="4" w:space="0" w:color="auto"/>
            </w:tcBorders>
            <w:shd w:val="clear" w:color="auto" w:fill="auto"/>
            <w:vAlign w:val="center"/>
          </w:tcPr>
          <w:p w:rsidR="002E7AB0" w:rsidRPr="005E4031" w:rsidRDefault="002E7AB0" w:rsidP="007D6C7F">
            <w:pPr>
              <w:jc w:val="both"/>
              <w:rPr>
                <w:rFonts w:cs="Arial"/>
                <w:sz w:val="20"/>
                <w:lang w:val="en-US"/>
              </w:rPr>
            </w:pPr>
          </w:p>
        </w:tc>
      </w:tr>
      <w:tr w:rsidR="002E7AB0" w:rsidRPr="005E4031" w:rsidTr="001C58D1">
        <w:trPr>
          <w:trHeight w:val="283"/>
          <w:jc w:val="center"/>
        </w:trPr>
        <w:tc>
          <w:tcPr>
            <w:tcW w:w="1405" w:type="pct"/>
            <w:tcBorders>
              <w:top w:val="single" w:sz="4" w:space="0" w:color="auto"/>
              <w:bottom w:val="single" w:sz="4" w:space="0" w:color="auto"/>
              <w:right w:val="single" w:sz="4" w:space="0" w:color="auto"/>
            </w:tcBorders>
            <w:shd w:val="clear" w:color="auto" w:fill="auto"/>
            <w:noWrap/>
            <w:vAlign w:val="center"/>
          </w:tcPr>
          <w:p w:rsidR="002E7AB0" w:rsidRPr="005E4031" w:rsidRDefault="002E7AB0" w:rsidP="007D6C7F">
            <w:pPr>
              <w:jc w:val="both"/>
              <w:rPr>
                <w:rFonts w:cs="Arial"/>
                <w:sz w:val="20"/>
                <w:lang w:val="en-US"/>
              </w:rPr>
            </w:pPr>
            <w:r w:rsidRPr="005E4031">
              <w:rPr>
                <w:rFonts w:cs="Arial"/>
                <w:sz w:val="20"/>
                <w:lang w:val="en-US"/>
              </w:rPr>
              <w:t xml:space="preserve">Alanine Transaminase </w:t>
            </w:r>
            <w:r w:rsidR="005F42C1" w:rsidRPr="005E4031">
              <w:rPr>
                <w:rFonts w:cs="Arial"/>
                <w:sz w:val="20"/>
                <w:lang w:val="en-US"/>
              </w:rPr>
              <w:t>(</w:t>
            </w:r>
            <w:r w:rsidRPr="005E4031">
              <w:rPr>
                <w:rFonts w:cs="Arial"/>
                <w:sz w:val="20"/>
                <w:lang w:val="en-US"/>
              </w:rPr>
              <w:t>ALT</w:t>
            </w:r>
            <w:r w:rsidR="005F42C1" w:rsidRPr="005E4031">
              <w:rPr>
                <w:rFonts w:cs="Arial"/>
                <w:sz w:val="20"/>
                <w:lang w:val="en-US"/>
              </w:rPr>
              <w:t>)</w:t>
            </w:r>
          </w:p>
        </w:tc>
        <w:tc>
          <w:tcPr>
            <w:tcW w:w="3595" w:type="pct"/>
            <w:tcBorders>
              <w:top w:val="single" w:sz="4" w:space="0" w:color="auto"/>
              <w:left w:val="single" w:sz="4" w:space="0" w:color="auto"/>
              <w:bottom w:val="single" w:sz="4" w:space="0" w:color="auto"/>
            </w:tcBorders>
            <w:shd w:val="clear" w:color="auto" w:fill="auto"/>
            <w:vAlign w:val="center"/>
          </w:tcPr>
          <w:p w:rsidR="002E7AB0" w:rsidRPr="005E4031" w:rsidRDefault="002E7AB0" w:rsidP="007D6C7F">
            <w:pPr>
              <w:jc w:val="both"/>
              <w:rPr>
                <w:rFonts w:cs="Arial"/>
                <w:sz w:val="20"/>
                <w:lang w:val="en-US"/>
              </w:rPr>
            </w:pPr>
          </w:p>
        </w:tc>
      </w:tr>
      <w:tr w:rsidR="002E7AB0" w:rsidRPr="005E4031" w:rsidTr="001C58D1">
        <w:trPr>
          <w:trHeight w:val="283"/>
          <w:jc w:val="center"/>
        </w:trPr>
        <w:tc>
          <w:tcPr>
            <w:tcW w:w="1405" w:type="pct"/>
            <w:tcBorders>
              <w:top w:val="single" w:sz="4" w:space="0" w:color="auto"/>
              <w:bottom w:val="single" w:sz="4" w:space="0" w:color="auto"/>
              <w:right w:val="single" w:sz="4" w:space="0" w:color="auto"/>
            </w:tcBorders>
            <w:shd w:val="clear" w:color="auto" w:fill="auto"/>
            <w:noWrap/>
            <w:vAlign w:val="center"/>
          </w:tcPr>
          <w:p w:rsidR="002E7AB0" w:rsidRPr="005E4031" w:rsidRDefault="002E7AB0" w:rsidP="007D6C7F">
            <w:pPr>
              <w:jc w:val="both"/>
              <w:rPr>
                <w:rFonts w:cs="Arial"/>
                <w:sz w:val="20"/>
                <w:lang w:val="en-US"/>
              </w:rPr>
            </w:pPr>
            <w:r w:rsidRPr="005E4031">
              <w:rPr>
                <w:rFonts w:cs="Arial"/>
                <w:sz w:val="20"/>
                <w:lang w:val="en-US"/>
              </w:rPr>
              <w:lastRenderedPageBreak/>
              <w:t>Bilirubin-Direct</w:t>
            </w:r>
          </w:p>
        </w:tc>
        <w:tc>
          <w:tcPr>
            <w:tcW w:w="3595" w:type="pct"/>
            <w:tcBorders>
              <w:top w:val="single" w:sz="4" w:space="0" w:color="auto"/>
              <w:left w:val="single" w:sz="4" w:space="0" w:color="auto"/>
              <w:bottom w:val="single" w:sz="4" w:space="0" w:color="auto"/>
            </w:tcBorders>
            <w:shd w:val="clear" w:color="auto" w:fill="auto"/>
            <w:vAlign w:val="center"/>
          </w:tcPr>
          <w:p w:rsidR="002E7AB0" w:rsidRPr="005E4031" w:rsidRDefault="002E7AB0" w:rsidP="007D6C7F">
            <w:pPr>
              <w:jc w:val="both"/>
              <w:rPr>
                <w:rFonts w:cs="Arial"/>
                <w:sz w:val="20"/>
                <w:lang w:val="en-US"/>
              </w:rPr>
            </w:pPr>
          </w:p>
        </w:tc>
      </w:tr>
      <w:tr w:rsidR="002E7AB0" w:rsidRPr="005E4031" w:rsidTr="001C58D1">
        <w:trPr>
          <w:trHeight w:val="283"/>
          <w:jc w:val="center"/>
        </w:trPr>
        <w:tc>
          <w:tcPr>
            <w:tcW w:w="1405" w:type="pct"/>
            <w:tcBorders>
              <w:top w:val="single" w:sz="4" w:space="0" w:color="auto"/>
              <w:bottom w:val="single" w:sz="4" w:space="0" w:color="auto"/>
              <w:right w:val="single" w:sz="4" w:space="0" w:color="auto"/>
            </w:tcBorders>
            <w:shd w:val="clear" w:color="auto" w:fill="auto"/>
            <w:noWrap/>
            <w:vAlign w:val="center"/>
          </w:tcPr>
          <w:p w:rsidR="002E7AB0" w:rsidRPr="005E4031" w:rsidRDefault="002E7AB0" w:rsidP="007D6C7F">
            <w:pPr>
              <w:jc w:val="both"/>
              <w:rPr>
                <w:rFonts w:cs="Arial"/>
                <w:sz w:val="20"/>
                <w:lang w:val="en-US"/>
              </w:rPr>
            </w:pPr>
            <w:r w:rsidRPr="005E4031">
              <w:rPr>
                <w:rFonts w:cs="Arial"/>
                <w:sz w:val="20"/>
                <w:lang w:val="en-US"/>
              </w:rPr>
              <w:t>Bilirubin-Total</w:t>
            </w:r>
          </w:p>
        </w:tc>
        <w:tc>
          <w:tcPr>
            <w:tcW w:w="3595" w:type="pct"/>
            <w:tcBorders>
              <w:top w:val="single" w:sz="4" w:space="0" w:color="auto"/>
              <w:left w:val="single" w:sz="4" w:space="0" w:color="auto"/>
              <w:bottom w:val="single" w:sz="4" w:space="0" w:color="auto"/>
            </w:tcBorders>
            <w:shd w:val="clear" w:color="auto" w:fill="auto"/>
            <w:vAlign w:val="center"/>
          </w:tcPr>
          <w:p w:rsidR="002E7AB0" w:rsidRPr="005E4031" w:rsidRDefault="002E7AB0" w:rsidP="007D6C7F">
            <w:pPr>
              <w:jc w:val="both"/>
              <w:rPr>
                <w:rFonts w:cs="Arial"/>
                <w:sz w:val="20"/>
                <w:lang w:val="en-US"/>
              </w:rPr>
            </w:pPr>
          </w:p>
        </w:tc>
      </w:tr>
      <w:tr w:rsidR="002E7AB0" w:rsidRPr="005E4031" w:rsidTr="001C58D1">
        <w:trPr>
          <w:trHeight w:val="283"/>
          <w:jc w:val="center"/>
        </w:trPr>
        <w:tc>
          <w:tcPr>
            <w:tcW w:w="1405" w:type="pct"/>
            <w:tcBorders>
              <w:top w:val="single" w:sz="4" w:space="0" w:color="auto"/>
              <w:bottom w:val="single" w:sz="4" w:space="0" w:color="auto"/>
              <w:right w:val="single" w:sz="4" w:space="0" w:color="auto"/>
            </w:tcBorders>
            <w:shd w:val="clear" w:color="auto" w:fill="auto"/>
            <w:noWrap/>
            <w:vAlign w:val="center"/>
          </w:tcPr>
          <w:p w:rsidR="002E7AB0" w:rsidRPr="005E4031" w:rsidRDefault="002E7AB0" w:rsidP="007D6C7F">
            <w:pPr>
              <w:jc w:val="both"/>
              <w:rPr>
                <w:rFonts w:cs="Arial"/>
                <w:sz w:val="20"/>
                <w:lang w:val="en-US"/>
              </w:rPr>
            </w:pPr>
            <w:r w:rsidRPr="005E4031">
              <w:rPr>
                <w:rFonts w:cs="Arial"/>
                <w:sz w:val="20"/>
                <w:lang w:val="en-US"/>
              </w:rPr>
              <w:t>Calcium</w:t>
            </w:r>
          </w:p>
        </w:tc>
        <w:tc>
          <w:tcPr>
            <w:tcW w:w="3595" w:type="pct"/>
            <w:tcBorders>
              <w:top w:val="single" w:sz="4" w:space="0" w:color="auto"/>
              <w:left w:val="single" w:sz="4" w:space="0" w:color="auto"/>
              <w:bottom w:val="single" w:sz="4" w:space="0" w:color="auto"/>
            </w:tcBorders>
            <w:shd w:val="clear" w:color="auto" w:fill="auto"/>
            <w:vAlign w:val="center"/>
          </w:tcPr>
          <w:p w:rsidR="002E7AB0" w:rsidRPr="005E4031" w:rsidRDefault="002E7AB0" w:rsidP="007D6C7F">
            <w:pPr>
              <w:jc w:val="both"/>
              <w:rPr>
                <w:rFonts w:cs="Arial"/>
                <w:sz w:val="20"/>
                <w:lang w:val="en-US"/>
              </w:rPr>
            </w:pPr>
          </w:p>
        </w:tc>
      </w:tr>
      <w:tr w:rsidR="002E7AB0" w:rsidRPr="005E4031" w:rsidTr="001C58D1">
        <w:trPr>
          <w:trHeight w:val="283"/>
          <w:jc w:val="center"/>
        </w:trPr>
        <w:tc>
          <w:tcPr>
            <w:tcW w:w="1405" w:type="pct"/>
            <w:tcBorders>
              <w:top w:val="single" w:sz="4" w:space="0" w:color="auto"/>
              <w:bottom w:val="single" w:sz="4" w:space="0" w:color="auto"/>
              <w:right w:val="single" w:sz="4" w:space="0" w:color="auto"/>
            </w:tcBorders>
            <w:shd w:val="clear" w:color="auto" w:fill="auto"/>
            <w:noWrap/>
            <w:vAlign w:val="center"/>
          </w:tcPr>
          <w:p w:rsidR="002E7AB0" w:rsidRPr="005E4031" w:rsidRDefault="002E7AB0" w:rsidP="007D6C7F">
            <w:pPr>
              <w:jc w:val="both"/>
              <w:rPr>
                <w:rFonts w:cs="Arial"/>
                <w:sz w:val="20"/>
                <w:lang w:val="en-US"/>
              </w:rPr>
            </w:pPr>
            <w:r w:rsidRPr="005E4031">
              <w:rPr>
                <w:rFonts w:cs="Arial"/>
                <w:sz w:val="20"/>
                <w:lang w:val="en-US"/>
              </w:rPr>
              <w:t>Chloride</w:t>
            </w:r>
          </w:p>
        </w:tc>
        <w:tc>
          <w:tcPr>
            <w:tcW w:w="3595" w:type="pct"/>
            <w:tcBorders>
              <w:top w:val="single" w:sz="4" w:space="0" w:color="auto"/>
              <w:left w:val="single" w:sz="4" w:space="0" w:color="auto"/>
              <w:bottom w:val="single" w:sz="4" w:space="0" w:color="auto"/>
            </w:tcBorders>
            <w:shd w:val="clear" w:color="auto" w:fill="auto"/>
            <w:vAlign w:val="center"/>
          </w:tcPr>
          <w:p w:rsidR="002E7AB0" w:rsidRPr="005E4031" w:rsidRDefault="002E7AB0" w:rsidP="007D6C7F">
            <w:pPr>
              <w:jc w:val="both"/>
              <w:rPr>
                <w:rFonts w:cs="Arial"/>
                <w:sz w:val="20"/>
                <w:lang w:val="en-US"/>
              </w:rPr>
            </w:pPr>
          </w:p>
        </w:tc>
      </w:tr>
      <w:tr w:rsidR="002E7AB0" w:rsidRPr="005E4031" w:rsidTr="001C58D1">
        <w:trPr>
          <w:trHeight w:val="283"/>
          <w:jc w:val="center"/>
        </w:trPr>
        <w:tc>
          <w:tcPr>
            <w:tcW w:w="1405" w:type="pct"/>
            <w:tcBorders>
              <w:top w:val="single" w:sz="4" w:space="0" w:color="auto"/>
              <w:bottom w:val="single" w:sz="4" w:space="0" w:color="auto"/>
              <w:right w:val="single" w:sz="4" w:space="0" w:color="auto"/>
            </w:tcBorders>
            <w:shd w:val="clear" w:color="auto" w:fill="auto"/>
            <w:noWrap/>
            <w:vAlign w:val="center"/>
          </w:tcPr>
          <w:p w:rsidR="002E7AB0" w:rsidRPr="005E4031" w:rsidRDefault="002E7AB0" w:rsidP="007D6C7F">
            <w:pPr>
              <w:jc w:val="both"/>
              <w:rPr>
                <w:rFonts w:cs="Arial"/>
                <w:sz w:val="20"/>
                <w:lang w:val="en-US"/>
              </w:rPr>
            </w:pPr>
            <w:r w:rsidRPr="005E4031">
              <w:rPr>
                <w:rFonts w:cs="Arial"/>
                <w:sz w:val="20"/>
                <w:lang w:val="en-US"/>
              </w:rPr>
              <w:t xml:space="preserve">Creatine Kinase </w:t>
            </w:r>
            <w:r w:rsidR="005F42C1" w:rsidRPr="005E4031">
              <w:rPr>
                <w:rFonts w:cs="Arial"/>
                <w:sz w:val="20"/>
                <w:lang w:val="en-US"/>
              </w:rPr>
              <w:t>(</w:t>
            </w:r>
            <w:r w:rsidRPr="005E4031">
              <w:rPr>
                <w:rFonts w:cs="Arial"/>
                <w:sz w:val="20"/>
                <w:lang w:val="en-US"/>
              </w:rPr>
              <w:t>CK</w:t>
            </w:r>
            <w:r w:rsidR="005F42C1" w:rsidRPr="005E4031">
              <w:rPr>
                <w:rFonts w:cs="Arial"/>
                <w:sz w:val="20"/>
                <w:lang w:val="en-US"/>
              </w:rPr>
              <w:t>)</w:t>
            </w:r>
          </w:p>
        </w:tc>
        <w:tc>
          <w:tcPr>
            <w:tcW w:w="3595" w:type="pct"/>
            <w:tcBorders>
              <w:top w:val="single" w:sz="4" w:space="0" w:color="auto"/>
              <w:left w:val="single" w:sz="4" w:space="0" w:color="auto"/>
              <w:bottom w:val="single" w:sz="4" w:space="0" w:color="auto"/>
            </w:tcBorders>
            <w:shd w:val="clear" w:color="auto" w:fill="auto"/>
            <w:vAlign w:val="center"/>
          </w:tcPr>
          <w:p w:rsidR="002E7AB0" w:rsidRPr="005E4031" w:rsidRDefault="002E7AB0" w:rsidP="007D6C7F">
            <w:pPr>
              <w:jc w:val="both"/>
              <w:rPr>
                <w:rFonts w:cs="Arial"/>
                <w:sz w:val="20"/>
                <w:lang w:val="en-US"/>
              </w:rPr>
            </w:pPr>
          </w:p>
        </w:tc>
      </w:tr>
      <w:tr w:rsidR="002E7AB0" w:rsidRPr="005E4031" w:rsidTr="001C58D1">
        <w:trPr>
          <w:trHeight w:val="283"/>
          <w:jc w:val="center"/>
        </w:trPr>
        <w:tc>
          <w:tcPr>
            <w:tcW w:w="1405" w:type="pct"/>
            <w:tcBorders>
              <w:top w:val="single" w:sz="4" w:space="0" w:color="auto"/>
              <w:bottom w:val="single" w:sz="4" w:space="0" w:color="auto"/>
              <w:right w:val="single" w:sz="4" w:space="0" w:color="auto"/>
            </w:tcBorders>
            <w:shd w:val="clear" w:color="auto" w:fill="auto"/>
            <w:noWrap/>
            <w:vAlign w:val="center"/>
          </w:tcPr>
          <w:p w:rsidR="002E7AB0" w:rsidRPr="005E4031" w:rsidRDefault="002E7AB0" w:rsidP="007D6C7F">
            <w:pPr>
              <w:jc w:val="both"/>
              <w:rPr>
                <w:rFonts w:cs="Arial"/>
                <w:sz w:val="20"/>
                <w:lang w:val="en-US"/>
              </w:rPr>
            </w:pPr>
            <w:r w:rsidRPr="005E4031">
              <w:rPr>
                <w:rFonts w:cs="Arial"/>
                <w:sz w:val="20"/>
                <w:lang w:val="en-US"/>
              </w:rPr>
              <w:t>Creatinine</w:t>
            </w:r>
          </w:p>
        </w:tc>
        <w:tc>
          <w:tcPr>
            <w:tcW w:w="3595" w:type="pct"/>
            <w:tcBorders>
              <w:top w:val="single" w:sz="4" w:space="0" w:color="auto"/>
              <w:left w:val="single" w:sz="4" w:space="0" w:color="auto"/>
              <w:bottom w:val="single" w:sz="4" w:space="0" w:color="auto"/>
            </w:tcBorders>
            <w:shd w:val="clear" w:color="auto" w:fill="auto"/>
            <w:vAlign w:val="center"/>
          </w:tcPr>
          <w:p w:rsidR="002E7AB0" w:rsidRPr="005E4031" w:rsidRDefault="002E7AB0" w:rsidP="007D6C7F">
            <w:pPr>
              <w:jc w:val="both"/>
              <w:rPr>
                <w:rFonts w:cs="Arial"/>
                <w:sz w:val="20"/>
                <w:lang w:val="en-US"/>
              </w:rPr>
            </w:pPr>
          </w:p>
        </w:tc>
      </w:tr>
      <w:tr w:rsidR="002E7AB0" w:rsidRPr="005E4031" w:rsidTr="001C58D1">
        <w:trPr>
          <w:trHeight w:val="283"/>
          <w:jc w:val="center"/>
        </w:trPr>
        <w:tc>
          <w:tcPr>
            <w:tcW w:w="1405" w:type="pct"/>
            <w:tcBorders>
              <w:top w:val="single" w:sz="4" w:space="0" w:color="auto"/>
              <w:bottom w:val="single" w:sz="4" w:space="0" w:color="auto"/>
              <w:right w:val="single" w:sz="4" w:space="0" w:color="auto"/>
            </w:tcBorders>
            <w:shd w:val="clear" w:color="auto" w:fill="auto"/>
            <w:noWrap/>
            <w:vAlign w:val="center"/>
          </w:tcPr>
          <w:p w:rsidR="002E7AB0" w:rsidRPr="005E4031" w:rsidRDefault="005F42C1" w:rsidP="007D6C7F">
            <w:pPr>
              <w:jc w:val="both"/>
              <w:rPr>
                <w:rFonts w:cs="Arial"/>
                <w:sz w:val="20"/>
                <w:lang w:val="en-US"/>
              </w:rPr>
            </w:pPr>
            <w:r w:rsidRPr="005E4031">
              <w:rPr>
                <w:rFonts w:cs="Arial"/>
                <w:sz w:val="20"/>
                <w:lang w:val="en-US"/>
              </w:rPr>
              <w:t xml:space="preserve">C </w:t>
            </w:r>
            <w:r w:rsidR="002E7AB0" w:rsidRPr="005E4031">
              <w:rPr>
                <w:rFonts w:cs="Arial"/>
                <w:sz w:val="20"/>
                <w:lang w:val="en-US"/>
              </w:rPr>
              <w:t xml:space="preserve">Reactive Protein </w:t>
            </w:r>
            <w:r w:rsidRPr="005E4031">
              <w:rPr>
                <w:rFonts w:cs="Arial"/>
                <w:sz w:val="20"/>
                <w:lang w:val="en-US"/>
              </w:rPr>
              <w:t>(</w:t>
            </w:r>
            <w:r w:rsidR="002E7AB0" w:rsidRPr="005E4031">
              <w:rPr>
                <w:rFonts w:cs="Arial"/>
                <w:sz w:val="20"/>
                <w:lang w:val="en-US"/>
              </w:rPr>
              <w:t>CRP</w:t>
            </w:r>
            <w:r w:rsidRPr="005E4031">
              <w:rPr>
                <w:rFonts w:cs="Arial"/>
                <w:sz w:val="20"/>
                <w:lang w:val="en-US"/>
              </w:rPr>
              <w:t>)</w:t>
            </w:r>
          </w:p>
        </w:tc>
        <w:tc>
          <w:tcPr>
            <w:tcW w:w="3595" w:type="pct"/>
            <w:tcBorders>
              <w:top w:val="single" w:sz="4" w:space="0" w:color="auto"/>
              <w:left w:val="single" w:sz="4" w:space="0" w:color="auto"/>
              <w:bottom w:val="single" w:sz="4" w:space="0" w:color="auto"/>
            </w:tcBorders>
            <w:shd w:val="clear" w:color="auto" w:fill="auto"/>
            <w:vAlign w:val="center"/>
          </w:tcPr>
          <w:p w:rsidR="002E7AB0" w:rsidRPr="005E4031" w:rsidRDefault="002E7AB0" w:rsidP="007D6C7F">
            <w:pPr>
              <w:jc w:val="both"/>
              <w:rPr>
                <w:rFonts w:cs="Arial"/>
                <w:sz w:val="20"/>
                <w:lang w:val="en-US"/>
              </w:rPr>
            </w:pPr>
          </w:p>
        </w:tc>
      </w:tr>
      <w:tr w:rsidR="002E7AB0" w:rsidRPr="005E4031" w:rsidTr="001C58D1">
        <w:trPr>
          <w:trHeight w:val="283"/>
          <w:jc w:val="center"/>
        </w:trPr>
        <w:tc>
          <w:tcPr>
            <w:tcW w:w="1405" w:type="pct"/>
            <w:tcBorders>
              <w:top w:val="single" w:sz="4" w:space="0" w:color="auto"/>
              <w:bottom w:val="single" w:sz="4" w:space="0" w:color="auto"/>
              <w:right w:val="single" w:sz="4" w:space="0" w:color="auto"/>
            </w:tcBorders>
            <w:shd w:val="clear" w:color="auto" w:fill="auto"/>
            <w:noWrap/>
            <w:vAlign w:val="center"/>
          </w:tcPr>
          <w:p w:rsidR="002E7AB0" w:rsidRPr="005E4031" w:rsidRDefault="002E7AB0" w:rsidP="007D6C7F">
            <w:pPr>
              <w:jc w:val="both"/>
              <w:rPr>
                <w:rFonts w:cs="Arial"/>
                <w:sz w:val="20"/>
                <w:lang w:val="en-US"/>
              </w:rPr>
            </w:pPr>
            <w:r w:rsidRPr="005E4031">
              <w:rPr>
                <w:rFonts w:cs="Arial"/>
                <w:sz w:val="20"/>
                <w:lang w:val="en-US"/>
              </w:rPr>
              <w:t>CSF :  Glucose + Protein</w:t>
            </w:r>
          </w:p>
        </w:tc>
        <w:tc>
          <w:tcPr>
            <w:tcW w:w="3595" w:type="pct"/>
            <w:tcBorders>
              <w:top w:val="single" w:sz="4" w:space="0" w:color="auto"/>
              <w:left w:val="single" w:sz="4" w:space="0" w:color="auto"/>
              <w:bottom w:val="single" w:sz="4" w:space="0" w:color="auto"/>
            </w:tcBorders>
            <w:shd w:val="clear" w:color="auto" w:fill="auto"/>
            <w:vAlign w:val="center"/>
          </w:tcPr>
          <w:p w:rsidR="002E7AB0" w:rsidRPr="005E4031" w:rsidRDefault="002E7AB0" w:rsidP="007D6C7F">
            <w:pPr>
              <w:jc w:val="both"/>
              <w:rPr>
                <w:rFonts w:cs="Arial"/>
                <w:sz w:val="20"/>
                <w:lang w:val="en-US"/>
              </w:rPr>
            </w:pPr>
          </w:p>
        </w:tc>
      </w:tr>
      <w:tr w:rsidR="002E7AB0" w:rsidRPr="005E4031" w:rsidTr="001C58D1">
        <w:trPr>
          <w:trHeight w:val="283"/>
          <w:jc w:val="center"/>
        </w:trPr>
        <w:tc>
          <w:tcPr>
            <w:tcW w:w="1405" w:type="pct"/>
            <w:tcBorders>
              <w:top w:val="single" w:sz="4" w:space="0" w:color="auto"/>
              <w:bottom w:val="single" w:sz="4" w:space="0" w:color="auto"/>
              <w:right w:val="single" w:sz="4" w:space="0" w:color="auto"/>
            </w:tcBorders>
            <w:shd w:val="clear" w:color="auto" w:fill="auto"/>
            <w:noWrap/>
            <w:vAlign w:val="center"/>
          </w:tcPr>
          <w:p w:rsidR="002E7AB0" w:rsidRPr="005E4031" w:rsidRDefault="002E7AB0" w:rsidP="007D6C7F">
            <w:pPr>
              <w:jc w:val="both"/>
              <w:rPr>
                <w:rFonts w:cs="Arial"/>
                <w:sz w:val="20"/>
                <w:lang w:val="en-US"/>
              </w:rPr>
            </w:pPr>
            <w:r w:rsidRPr="005E4031">
              <w:rPr>
                <w:rFonts w:cs="Arial"/>
                <w:sz w:val="20"/>
                <w:lang w:val="en-US"/>
              </w:rPr>
              <w:t>Glucose</w:t>
            </w:r>
          </w:p>
        </w:tc>
        <w:tc>
          <w:tcPr>
            <w:tcW w:w="3595" w:type="pct"/>
            <w:tcBorders>
              <w:top w:val="single" w:sz="4" w:space="0" w:color="auto"/>
              <w:left w:val="single" w:sz="4" w:space="0" w:color="auto"/>
              <w:bottom w:val="single" w:sz="4" w:space="0" w:color="auto"/>
            </w:tcBorders>
            <w:shd w:val="clear" w:color="auto" w:fill="auto"/>
            <w:vAlign w:val="center"/>
          </w:tcPr>
          <w:p w:rsidR="002E7AB0" w:rsidRPr="005E4031" w:rsidRDefault="002E7AB0" w:rsidP="007D6C7F">
            <w:pPr>
              <w:jc w:val="both"/>
              <w:rPr>
                <w:rFonts w:cs="Arial"/>
                <w:sz w:val="20"/>
                <w:lang w:val="en-US"/>
              </w:rPr>
            </w:pPr>
          </w:p>
        </w:tc>
      </w:tr>
      <w:tr w:rsidR="00843D2E" w:rsidRPr="005E4031" w:rsidTr="001C58D1">
        <w:trPr>
          <w:trHeight w:val="283"/>
          <w:jc w:val="center"/>
        </w:trPr>
        <w:tc>
          <w:tcPr>
            <w:tcW w:w="1405" w:type="pct"/>
            <w:tcBorders>
              <w:top w:val="single" w:sz="4" w:space="0" w:color="auto"/>
              <w:bottom w:val="single" w:sz="4" w:space="0" w:color="auto"/>
              <w:right w:val="single" w:sz="4" w:space="0" w:color="auto"/>
            </w:tcBorders>
            <w:shd w:val="clear" w:color="auto" w:fill="auto"/>
            <w:noWrap/>
            <w:vAlign w:val="center"/>
          </w:tcPr>
          <w:p w:rsidR="00843D2E" w:rsidRPr="005E4031" w:rsidRDefault="00843D2E" w:rsidP="007D6C7F">
            <w:pPr>
              <w:jc w:val="both"/>
              <w:rPr>
                <w:rFonts w:cs="Arial"/>
                <w:sz w:val="20"/>
                <w:lang w:val="en-US"/>
              </w:rPr>
            </w:pPr>
            <w:r>
              <w:rPr>
                <w:rFonts w:cs="Arial"/>
                <w:sz w:val="20"/>
                <w:lang w:val="en-US"/>
              </w:rPr>
              <w:t>Gentamicin</w:t>
            </w:r>
          </w:p>
        </w:tc>
        <w:tc>
          <w:tcPr>
            <w:tcW w:w="3595" w:type="pct"/>
            <w:tcBorders>
              <w:top w:val="single" w:sz="4" w:space="0" w:color="auto"/>
              <w:left w:val="single" w:sz="4" w:space="0" w:color="auto"/>
              <w:bottom w:val="single" w:sz="4" w:space="0" w:color="auto"/>
            </w:tcBorders>
            <w:shd w:val="clear" w:color="auto" w:fill="auto"/>
            <w:vAlign w:val="center"/>
          </w:tcPr>
          <w:p w:rsidR="00843D2E" w:rsidRPr="005E4031" w:rsidRDefault="00843D2E" w:rsidP="007D6C7F">
            <w:pPr>
              <w:jc w:val="both"/>
              <w:rPr>
                <w:rFonts w:cs="Arial"/>
                <w:sz w:val="20"/>
                <w:lang w:val="en-US"/>
              </w:rPr>
            </w:pPr>
            <w:r>
              <w:rPr>
                <w:rFonts w:cs="Arial"/>
                <w:sz w:val="20"/>
                <w:lang w:val="en-US"/>
              </w:rPr>
              <w:t>Sunday and Bank Holiday Monday mornings</w:t>
            </w:r>
          </w:p>
        </w:tc>
      </w:tr>
      <w:tr w:rsidR="002E7AB0" w:rsidRPr="005E4031" w:rsidTr="001C58D1">
        <w:trPr>
          <w:trHeight w:val="283"/>
          <w:jc w:val="center"/>
        </w:trPr>
        <w:tc>
          <w:tcPr>
            <w:tcW w:w="1405" w:type="pct"/>
            <w:tcBorders>
              <w:top w:val="single" w:sz="4" w:space="0" w:color="auto"/>
              <w:bottom w:val="single" w:sz="4" w:space="0" w:color="auto"/>
              <w:right w:val="single" w:sz="4" w:space="0" w:color="auto"/>
            </w:tcBorders>
            <w:shd w:val="clear" w:color="auto" w:fill="auto"/>
            <w:noWrap/>
            <w:vAlign w:val="center"/>
          </w:tcPr>
          <w:p w:rsidR="002E7AB0" w:rsidRPr="005E4031" w:rsidRDefault="002E7AB0" w:rsidP="007D6C7F">
            <w:pPr>
              <w:jc w:val="both"/>
              <w:rPr>
                <w:rFonts w:cs="Arial"/>
                <w:sz w:val="20"/>
                <w:lang w:val="en-US"/>
              </w:rPr>
            </w:pPr>
            <w:r w:rsidRPr="005E4031">
              <w:rPr>
                <w:rFonts w:cs="Arial"/>
                <w:sz w:val="20"/>
                <w:lang w:val="en-US"/>
              </w:rPr>
              <w:t>Lactate Dehydrogenase (LDH)</w:t>
            </w:r>
          </w:p>
        </w:tc>
        <w:tc>
          <w:tcPr>
            <w:tcW w:w="3595" w:type="pct"/>
            <w:tcBorders>
              <w:top w:val="single" w:sz="4" w:space="0" w:color="auto"/>
              <w:left w:val="single" w:sz="4" w:space="0" w:color="auto"/>
              <w:bottom w:val="single" w:sz="4" w:space="0" w:color="auto"/>
            </w:tcBorders>
            <w:shd w:val="clear" w:color="auto" w:fill="auto"/>
            <w:vAlign w:val="center"/>
          </w:tcPr>
          <w:p w:rsidR="002E7AB0" w:rsidRPr="005E4031" w:rsidRDefault="002E7AB0" w:rsidP="007D6C7F">
            <w:pPr>
              <w:jc w:val="both"/>
              <w:rPr>
                <w:rFonts w:cs="Arial"/>
                <w:sz w:val="20"/>
                <w:lang w:val="en-US"/>
              </w:rPr>
            </w:pPr>
          </w:p>
        </w:tc>
      </w:tr>
      <w:tr w:rsidR="002E7AB0" w:rsidRPr="005E4031" w:rsidTr="001C58D1">
        <w:trPr>
          <w:trHeight w:val="283"/>
          <w:jc w:val="center"/>
        </w:trPr>
        <w:tc>
          <w:tcPr>
            <w:tcW w:w="1405" w:type="pct"/>
            <w:tcBorders>
              <w:top w:val="single" w:sz="4" w:space="0" w:color="auto"/>
              <w:bottom w:val="single" w:sz="4" w:space="0" w:color="auto"/>
              <w:right w:val="single" w:sz="4" w:space="0" w:color="auto"/>
            </w:tcBorders>
            <w:shd w:val="clear" w:color="auto" w:fill="auto"/>
            <w:noWrap/>
            <w:vAlign w:val="center"/>
          </w:tcPr>
          <w:p w:rsidR="002E7AB0" w:rsidRPr="005E4031" w:rsidRDefault="002E7AB0" w:rsidP="007D6C7F">
            <w:pPr>
              <w:jc w:val="both"/>
              <w:rPr>
                <w:rFonts w:cs="Arial"/>
                <w:sz w:val="20"/>
                <w:lang w:val="en-US"/>
              </w:rPr>
            </w:pPr>
            <w:r w:rsidRPr="005E4031">
              <w:rPr>
                <w:rFonts w:cs="Arial"/>
                <w:sz w:val="20"/>
                <w:lang w:val="en-US"/>
              </w:rPr>
              <w:t>Magnesium</w:t>
            </w:r>
          </w:p>
        </w:tc>
        <w:tc>
          <w:tcPr>
            <w:tcW w:w="3595" w:type="pct"/>
            <w:tcBorders>
              <w:top w:val="single" w:sz="4" w:space="0" w:color="auto"/>
              <w:left w:val="single" w:sz="4" w:space="0" w:color="auto"/>
              <w:bottom w:val="single" w:sz="4" w:space="0" w:color="auto"/>
            </w:tcBorders>
            <w:shd w:val="clear" w:color="auto" w:fill="auto"/>
            <w:vAlign w:val="center"/>
          </w:tcPr>
          <w:p w:rsidR="002E7AB0" w:rsidRPr="005E4031" w:rsidRDefault="002E7AB0" w:rsidP="007D6C7F">
            <w:pPr>
              <w:jc w:val="both"/>
              <w:rPr>
                <w:rFonts w:cs="Arial"/>
                <w:sz w:val="20"/>
                <w:lang w:val="en-US"/>
              </w:rPr>
            </w:pPr>
          </w:p>
        </w:tc>
      </w:tr>
      <w:tr w:rsidR="002E7AB0" w:rsidRPr="005E4031" w:rsidTr="001C58D1">
        <w:trPr>
          <w:trHeight w:val="283"/>
          <w:jc w:val="center"/>
        </w:trPr>
        <w:tc>
          <w:tcPr>
            <w:tcW w:w="1405" w:type="pct"/>
            <w:tcBorders>
              <w:top w:val="single" w:sz="4" w:space="0" w:color="auto"/>
              <w:bottom w:val="single" w:sz="4" w:space="0" w:color="auto"/>
              <w:right w:val="single" w:sz="4" w:space="0" w:color="auto"/>
            </w:tcBorders>
            <w:shd w:val="clear" w:color="auto" w:fill="auto"/>
            <w:noWrap/>
            <w:vAlign w:val="center"/>
          </w:tcPr>
          <w:p w:rsidR="002E7AB0" w:rsidRPr="005E4031" w:rsidRDefault="002E7AB0" w:rsidP="007D6C7F">
            <w:pPr>
              <w:jc w:val="both"/>
              <w:rPr>
                <w:rFonts w:cs="Arial"/>
                <w:sz w:val="20"/>
                <w:lang w:val="en-US"/>
              </w:rPr>
            </w:pPr>
            <w:r w:rsidRPr="005E4031">
              <w:rPr>
                <w:rFonts w:cs="Arial"/>
                <w:sz w:val="20"/>
                <w:lang w:val="en-US"/>
              </w:rPr>
              <w:t xml:space="preserve">Osmolality (plasma + </w:t>
            </w:r>
            <w:r w:rsidR="00172122" w:rsidRPr="005E4031">
              <w:rPr>
                <w:rFonts w:cs="Arial"/>
                <w:sz w:val="20"/>
                <w:lang w:val="en-US"/>
              </w:rPr>
              <w:t>u</w:t>
            </w:r>
            <w:r w:rsidRPr="005E4031">
              <w:rPr>
                <w:rFonts w:cs="Arial"/>
                <w:sz w:val="20"/>
                <w:lang w:val="en-US"/>
              </w:rPr>
              <w:t>rine)</w:t>
            </w:r>
          </w:p>
        </w:tc>
        <w:tc>
          <w:tcPr>
            <w:tcW w:w="3595" w:type="pct"/>
            <w:tcBorders>
              <w:top w:val="single" w:sz="4" w:space="0" w:color="auto"/>
              <w:left w:val="single" w:sz="4" w:space="0" w:color="auto"/>
              <w:bottom w:val="single" w:sz="4" w:space="0" w:color="auto"/>
            </w:tcBorders>
            <w:shd w:val="clear" w:color="auto" w:fill="auto"/>
            <w:vAlign w:val="center"/>
          </w:tcPr>
          <w:p w:rsidR="002E7AB0" w:rsidRPr="005E4031" w:rsidRDefault="002E7AB0" w:rsidP="007D6C7F">
            <w:pPr>
              <w:jc w:val="both"/>
              <w:rPr>
                <w:rFonts w:cs="Arial"/>
                <w:sz w:val="20"/>
                <w:lang w:val="en-US"/>
              </w:rPr>
            </w:pPr>
          </w:p>
        </w:tc>
      </w:tr>
      <w:tr w:rsidR="002E7AB0" w:rsidRPr="005E4031" w:rsidTr="001C58D1">
        <w:trPr>
          <w:trHeight w:val="283"/>
          <w:jc w:val="center"/>
        </w:trPr>
        <w:tc>
          <w:tcPr>
            <w:tcW w:w="1405" w:type="pct"/>
            <w:tcBorders>
              <w:top w:val="single" w:sz="4" w:space="0" w:color="auto"/>
              <w:bottom w:val="single" w:sz="4" w:space="0" w:color="auto"/>
              <w:right w:val="single" w:sz="4" w:space="0" w:color="auto"/>
            </w:tcBorders>
            <w:shd w:val="clear" w:color="auto" w:fill="auto"/>
            <w:noWrap/>
            <w:vAlign w:val="center"/>
          </w:tcPr>
          <w:p w:rsidR="002E7AB0" w:rsidRPr="005E4031" w:rsidRDefault="002E7AB0" w:rsidP="007D6C7F">
            <w:pPr>
              <w:jc w:val="both"/>
              <w:rPr>
                <w:rFonts w:cs="Arial"/>
                <w:sz w:val="20"/>
                <w:lang w:val="en-US"/>
              </w:rPr>
            </w:pPr>
            <w:r w:rsidRPr="005E4031">
              <w:rPr>
                <w:rFonts w:cs="Arial"/>
                <w:sz w:val="20"/>
                <w:lang w:val="en-US"/>
              </w:rPr>
              <w:t>Phosphate</w:t>
            </w:r>
            <w:r w:rsidR="00F00815">
              <w:rPr>
                <w:rFonts w:cs="Arial"/>
                <w:sz w:val="20"/>
                <w:lang w:val="en-US"/>
              </w:rPr>
              <w:t xml:space="preserve"> </w:t>
            </w:r>
            <w:r w:rsidRPr="005E4031">
              <w:rPr>
                <w:rFonts w:cs="Arial"/>
                <w:sz w:val="20"/>
                <w:lang w:val="en-US"/>
              </w:rPr>
              <w:t>- inorganic</w:t>
            </w:r>
          </w:p>
        </w:tc>
        <w:tc>
          <w:tcPr>
            <w:tcW w:w="3595" w:type="pct"/>
            <w:tcBorders>
              <w:top w:val="single" w:sz="4" w:space="0" w:color="auto"/>
              <w:left w:val="single" w:sz="4" w:space="0" w:color="auto"/>
              <w:bottom w:val="single" w:sz="4" w:space="0" w:color="auto"/>
            </w:tcBorders>
            <w:shd w:val="clear" w:color="auto" w:fill="auto"/>
            <w:vAlign w:val="center"/>
          </w:tcPr>
          <w:p w:rsidR="002E7AB0" w:rsidRPr="005E4031" w:rsidRDefault="002E7AB0" w:rsidP="007D6C7F">
            <w:pPr>
              <w:jc w:val="both"/>
              <w:rPr>
                <w:rFonts w:cs="Arial"/>
                <w:sz w:val="20"/>
                <w:lang w:val="en-US"/>
              </w:rPr>
            </w:pPr>
          </w:p>
        </w:tc>
      </w:tr>
      <w:tr w:rsidR="002E7AB0" w:rsidRPr="005E4031" w:rsidTr="001C58D1">
        <w:trPr>
          <w:trHeight w:val="283"/>
          <w:jc w:val="center"/>
        </w:trPr>
        <w:tc>
          <w:tcPr>
            <w:tcW w:w="1405" w:type="pct"/>
            <w:tcBorders>
              <w:top w:val="single" w:sz="4" w:space="0" w:color="auto"/>
              <w:bottom w:val="single" w:sz="4" w:space="0" w:color="auto"/>
              <w:right w:val="single" w:sz="4" w:space="0" w:color="auto"/>
            </w:tcBorders>
            <w:shd w:val="clear" w:color="auto" w:fill="auto"/>
            <w:noWrap/>
            <w:vAlign w:val="center"/>
          </w:tcPr>
          <w:p w:rsidR="002E7AB0" w:rsidRPr="005E4031" w:rsidRDefault="002E7AB0" w:rsidP="007D6C7F">
            <w:pPr>
              <w:jc w:val="both"/>
              <w:rPr>
                <w:rFonts w:cs="Arial"/>
                <w:sz w:val="20"/>
                <w:lang w:val="en-US"/>
              </w:rPr>
            </w:pPr>
            <w:r w:rsidRPr="005E4031">
              <w:rPr>
                <w:rFonts w:cs="Arial"/>
                <w:sz w:val="20"/>
                <w:lang w:val="en-US"/>
              </w:rPr>
              <w:t>Potassium</w:t>
            </w:r>
          </w:p>
        </w:tc>
        <w:tc>
          <w:tcPr>
            <w:tcW w:w="3595" w:type="pct"/>
            <w:tcBorders>
              <w:top w:val="single" w:sz="4" w:space="0" w:color="auto"/>
              <w:left w:val="single" w:sz="4" w:space="0" w:color="auto"/>
              <w:bottom w:val="single" w:sz="4" w:space="0" w:color="auto"/>
            </w:tcBorders>
            <w:shd w:val="clear" w:color="auto" w:fill="auto"/>
            <w:vAlign w:val="center"/>
          </w:tcPr>
          <w:p w:rsidR="002E7AB0" w:rsidRPr="005E4031" w:rsidRDefault="002E7AB0" w:rsidP="007D6C7F">
            <w:pPr>
              <w:jc w:val="both"/>
              <w:rPr>
                <w:rFonts w:cs="Arial"/>
                <w:sz w:val="20"/>
                <w:lang w:val="en-US"/>
              </w:rPr>
            </w:pPr>
          </w:p>
        </w:tc>
      </w:tr>
      <w:tr w:rsidR="002E7AB0" w:rsidRPr="005E4031" w:rsidTr="001C58D1">
        <w:trPr>
          <w:trHeight w:val="283"/>
          <w:jc w:val="center"/>
        </w:trPr>
        <w:tc>
          <w:tcPr>
            <w:tcW w:w="1405" w:type="pct"/>
            <w:tcBorders>
              <w:top w:val="single" w:sz="4" w:space="0" w:color="auto"/>
              <w:bottom w:val="single" w:sz="4" w:space="0" w:color="auto"/>
              <w:right w:val="single" w:sz="4" w:space="0" w:color="auto"/>
            </w:tcBorders>
            <w:shd w:val="clear" w:color="auto" w:fill="auto"/>
            <w:noWrap/>
            <w:vAlign w:val="center"/>
          </w:tcPr>
          <w:p w:rsidR="002E7AB0" w:rsidRPr="005E4031" w:rsidRDefault="002E7AB0" w:rsidP="007D6C7F">
            <w:pPr>
              <w:jc w:val="both"/>
              <w:rPr>
                <w:rFonts w:cs="Arial"/>
                <w:sz w:val="20"/>
                <w:lang w:val="en-US"/>
              </w:rPr>
            </w:pPr>
            <w:r w:rsidRPr="005E4031">
              <w:rPr>
                <w:rFonts w:cs="Arial"/>
                <w:sz w:val="20"/>
                <w:lang w:val="en-US"/>
              </w:rPr>
              <w:t>Sodium</w:t>
            </w:r>
          </w:p>
        </w:tc>
        <w:tc>
          <w:tcPr>
            <w:tcW w:w="3595" w:type="pct"/>
            <w:tcBorders>
              <w:top w:val="single" w:sz="4" w:space="0" w:color="auto"/>
              <w:left w:val="single" w:sz="4" w:space="0" w:color="auto"/>
              <w:bottom w:val="single" w:sz="4" w:space="0" w:color="auto"/>
            </w:tcBorders>
            <w:shd w:val="clear" w:color="auto" w:fill="auto"/>
            <w:vAlign w:val="center"/>
          </w:tcPr>
          <w:p w:rsidR="002E7AB0" w:rsidRPr="005E4031" w:rsidRDefault="002E7AB0" w:rsidP="007D6C7F">
            <w:pPr>
              <w:jc w:val="both"/>
              <w:rPr>
                <w:rFonts w:cs="Arial"/>
                <w:sz w:val="20"/>
                <w:lang w:val="en-US"/>
              </w:rPr>
            </w:pPr>
          </w:p>
        </w:tc>
      </w:tr>
      <w:tr w:rsidR="00190D9C" w:rsidRPr="005E4031" w:rsidTr="001C58D1">
        <w:trPr>
          <w:trHeight w:val="283"/>
          <w:jc w:val="center"/>
        </w:trPr>
        <w:tc>
          <w:tcPr>
            <w:tcW w:w="1405" w:type="pct"/>
            <w:tcBorders>
              <w:top w:val="single" w:sz="4" w:space="0" w:color="auto"/>
              <w:bottom w:val="single" w:sz="4" w:space="0" w:color="auto"/>
              <w:right w:val="single" w:sz="4" w:space="0" w:color="auto"/>
            </w:tcBorders>
            <w:shd w:val="clear" w:color="auto" w:fill="auto"/>
            <w:noWrap/>
            <w:vAlign w:val="center"/>
          </w:tcPr>
          <w:p w:rsidR="00190D9C" w:rsidRPr="00021EA1" w:rsidRDefault="00190D9C" w:rsidP="007D6C7F">
            <w:pPr>
              <w:jc w:val="both"/>
              <w:rPr>
                <w:rFonts w:cs="Arial"/>
                <w:sz w:val="20"/>
                <w:lang w:val="en-US"/>
              </w:rPr>
            </w:pPr>
            <w:r w:rsidRPr="00021EA1">
              <w:rPr>
                <w:rFonts w:cs="Arial"/>
                <w:sz w:val="20"/>
                <w:lang w:val="en-US"/>
              </w:rPr>
              <w:t>Total Bile Acids</w:t>
            </w:r>
          </w:p>
        </w:tc>
        <w:tc>
          <w:tcPr>
            <w:tcW w:w="3595" w:type="pct"/>
            <w:tcBorders>
              <w:top w:val="single" w:sz="4" w:space="0" w:color="auto"/>
              <w:left w:val="single" w:sz="4" w:space="0" w:color="auto"/>
              <w:bottom w:val="single" w:sz="4" w:space="0" w:color="auto"/>
            </w:tcBorders>
            <w:shd w:val="clear" w:color="auto" w:fill="auto"/>
            <w:vAlign w:val="center"/>
          </w:tcPr>
          <w:p w:rsidR="00190D9C" w:rsidRPr="005E4031" w:rsidRDefault="00190D9C" w:rsidP="007D6C7F">
            <w:pPr>
              <w:jc w:val="both"/>
              <w:rPr>
                <w:rFonts w:cs="Arial"/>
                <w:sz w:val="20"/>
                <w:lang w:val="en-US"/>
              </w:rPr>
            </w:pPr>
          </w:p>
        </w:tc>
      </w:tr>
      <w:tr w:rsidR="002E7AB0" w:rsidRPr="005E4031" w:rsidTr="001C58D1">
        <w:trPr>
          <w:trHeight w:val="283"/>
          <w:jc w:val="center"/>
        </w:trPr>
        <w:tc>
          <w:tcPr>
            <w:tcW w:w="1405" w:type="pct"/>
            <w:tcBorders>
              <w:top w:val="single" w:sz="4" w:space="0" w:color="auto"/>
              <w:bottom w:val="single" w:sz="4" w:space="0" w:color="auto"/>
              <w:right w:val="single" w:sz="4" w:space="0" w:color="auto"/>
            </w:tcBorders>
            <w:shd w:val="clear" w:color="auto" w:fill="auto"/>
            <w:noWrap/>
            <w:vAlign w:val="center"/>
          </w:tcPr>
          <w:p w:rsidR="002E7AB0" w:rsidRPr="00021EA1" w:rsidRDefault="002E7AB0" w:rsidP="007D6C7F">
            <w:pPr>
              <w:jc w:val="both"/>
              <w:rPr>
                <w:rFonts w:cs="Arial"/>
                <w:sz w:val="20"/>
                <w:lang w:val="en-US"/>
              </w:rPr>
            </w:pPr>
            <w:r w:rsidRPr="00021EA1">
              <w:rPr>
                <w:rFonts w:cs="Arial"/>
                <w:sz w:val="20"/>
                <w:lang w:val="en-US"/>
              </w:rPr>
              <w:t>Total Protein</w:t>
            </w:r>
          </w:p>
        </w:tc>
        <w:tc>
          <w:tcPr>
            <w:tcW w:w="3595" w:type="pct"/>
            <w:tcBorders>
              <w:top w:val="single" w:sz="4" w:space="0" w:color="auto"/>
              <w:left w:val="single" w:sz="4" w:space="0" w:color="auto"/>
              <w:bottom w:val="single" w:sz="4" w:space="0" w:color="auto"/>
            </w:tcBorders>
            <w:shd w:val="clear" w:color="auto" w:fill="auto"/>
            <w:vAlign w:val="center"/>
          </w:tcPr>
          <w:p w:rsidR="002E7AB0" w:rsidRPr="005E4031" w:rsidRDefault="002E7AB0" w:rsidP="007D6C7F">
            <w:pPr>
              <w:jc w:val="both"/>
              <w:rPr>
                <w:rFonts w:cs="Arial"/>
                <w:sz w:val="20"/>
                <w:lang w:val="en-US"/>
              </w:rPr>
            </w:pPr>
          </w:p>
        </w:tc>
      </w:tr>
      <w:tr w:rsidR="002E7AB0" w:rsidRPr="005E4031" w:rsidTr="001C58D1">
        <w:trPr>
          <w:trHeight w:val="283"/>
          <w:jc w:val="center"/>
        </w:trPr>
        <w:tc>
          <w:tcPr>
            <w:tcW w:w="1405" w:type="pct"/>
            <w:tcBorders>
              <w:top w:val="single" w:sz="4" w:space="0" w:color="auto"/>
              <w:bottom w:val="single" w:sz="4" w:space="0" w:color="auto"/>
              <w:right w:val="single" w:sz="4" w:space="0" w:color="auto"/>
            </w:tcBorders>
            <w:shd w:val="clear" w:color="auto" w:fill="auto"/>
            <w:noWrap/>
            <w:vAlign w:val="center"/>
          </w:tcPr>
          <w:p w:rsidR="002E7AB0" w:rsidRPr="005E4031" w:rsidRDefault="002E7AB0" w:rsidP="007D6C7F">
            <w:pPr>
              <w:jc w:val="both"/>
              <w:rPr>
                <w:rFonts w:cs="Arial"/>
                <w:sz w:val="20"/>
                <w:lang w:val="en-US"/>
              </w:rPr>
            </w:pPr>
            <w:r w:rsidRPr="005E4031">
              <w:rPr>
                <w:rFonts w:cs="Arial"/>
                <w:sz w:val="20"/>
                <w:lang w:val="en-US"/>
              </w:rPr>
              <w:t>Triglycerides</w:t>
            </w:r>
          </w:p>
        </w:tc>
        <w:tc>
          <w:tcPr>
            <w:tcW w:w="3595" w:type="pct"/>
            <w:tcBorders>
              <w:top w:val="single" w:sz="4" w:space="0" w:color="auto"/>
              <w:left w:val="single" w:sz="4" w:space="0" w:color="auto"/>
              <w:bottom w:val="single" w:sz="4" w:space="0" w:color="auto"/>
            </w:tcBorders>
            <w:shd w:val="clear" w:color="auto" w:fill="auto"/>
            <w:vAlign w:val="center"/>
          </w:tcPr>
          <w:p w:rsidR="002E7AB0" w:rsidRPr="005E4031" w:rsidRDefault="002E7AB0" w:rsidP="007D6C7F">
            <w:pPr>
              <w:jc w:val="both"/>
              <w:rPr>
                <w:rFonts w:cs="Arial"/>
                <w:sz w:val="20"/>
                <w:lang w:val="en-US"/>
              </w:rPr>
            </w:pPr>
          </w:p>
        </w:tc>
      </w:tr>
      <w:tr w:rsidR="002E7AB0" w:rsidRPr="005E4031" w:rsidTr="001C58D1">
        <w:trPr>
          <w:trHeight w:val="283"/>
          <w:jc w:val="center"/>
        </w:trPr>
        <w:tc>
          <w:tcPr>
            <w:tcW w:w="1405" w:type="pct"/>
            <w:tcBorders>
              <w:top w:val="single" w:sz="4" w:space="0" w:color="auto"/>
              <w:bottom w:val="single" w:sz="4" w:space="0" w:color="auto"/>
              <w:right w:val="single" w:sz="4" w:space="0" w:color="auto"/>
            </w:tcBorders>
            <w:shd w:val="clear" w:color="auto" w:fill="auto"/>
            <w:noWrap/>
            <w:vAlign w:val="center"/>
          </w:tcPr>
          <w:p w:rsidR="002E7AB0" w:rsidRPr="005E4031" w:rsidRDefault="002E7AB0" w:rsidP="007D6C7F">
            <w:pPr>
              <w:jc w:val="both"/>
              <w:rPr>
                <w:rFonts w:cs="Arial"/>
                <w:sz w:val="20"/>
                <w:lang w:val="en-US"/>
              </w:rPr>
            </w:pPr>
            <w:r w:rsidRPr="005E4031">
              <w:rPr>
                <w:rFonts w:cs="Arial"/>
                <w:sz w:val="20"/>
                <w:lang w:val="en-US"/>
              </w:rPr>
              <w:t>Urate</w:t>
            </w:r>
          </w:p>
        </w:tc>
        <w:tc>
          <w:tcPr>
            <w:tcW w:w="3595" w:type="pct"/>
            <w:tcBorders>
              <w:top w:val="single" w:sz="4" w:space="0" w:color="auto"/>
              <w:left w:val="single" w:sz="4" w:space="0" w:color="auto"/>
              <w:bottom w:val="single" w:sz="4" w:space="0" w:color="auto"/>
            </w:tcBorders>
            <w:shd w:val="clear" w:color="auto" w:fill="auto"/>
            <w:vAlign w:val="center"/>
          </w:tcPr>
          <w:p w:rsidR="002E7AB0" w:rsidRPr="005E4031" w:rsidRDefault="002E7AB0" w:rsidP="007D6C7F">
            <w:pPr>
              <w:jc w:val="both"/>
              <w:rPr>
                <w:rFonts w:cs="Arial"/>
                <w:sz w:val="20"/>
                <w:lang w:val="en-US"/>
              </w:rPr>
            </w:pPr>
          </w:p>
        </w:tc>
      </w:tr>
      <w:tr w:rsidR="002E7AB0" w:rsidRPr="005E4031" w:rsidTr="001C58D1">
        <w:trPr>
          <w:trHeight w:val="283"/>
          <w:jc w:val="center"/>
        </w:trPr>
        <w:tc>
          <w:tcPr>
            <w:tcW w:w="1405" w:type="pct"/>
            <w:tcBorders>
              <w:top w:val="single" w:sz="4" w:space="0" w:color="auto"/>
              <w:right w:val="single" w:sz="4" w:space="0" w:color="auto"/>
            </w:tcBorders>
            <w:shd w:val="clear" w:color="auto" w:fill="auto"/>
            <w:noWrap/>
            <w:vAlign w:val="center"/>
          </w:tcPr>
          <w:p w:rsidR="002E7AB0" w:rsidRPr="005E4031" w:rsidRDefault="002E7AB0" w:rsidP="007D6C7F">
            <w:pPr>
              <w:jc w:val="both"/>
              <w:rPr>
                <w:rFonts w:cs="Arial"/>
                <w:sz w:val="20"/>
                <w:lang w:val="en-US"/>
              </w:rPr>
            </w:pPr>
            <w:r w:rsidRPr="005E4031">
              <w:rPr>
                <w:rFonts w:cs="Arial"/>
                <w:sz w:val="20"/>
                <w:lang w:val="en-US"/>
              </w:rPr>
              <w:t>Urea</w:t>
            </w:r>
          </w:p>
        </w:tc>
        <w:tc>
          <w:tcPr>
            <w:tcW w:w="3595" w:type="pct"/>
            <w:tcBorders>
              <w:top w:val="single" w:sz="4" w:space="0" w:color="auto"/>
              <w:left w:val="single" w:sz="4" w:space="0" w:color="auto"/>
            </w:tcBorders>
            <w:shd w:val="clear" w:color="auto" w:fill="auto"/>
            <w:vAlign w:val="center"/>
          </w:tcPr>
          <w:p w:rsidR="002E7AB0" w:rsidRPr="005E4031" w:rsidRDefault="002E7AB0" w:rsidP="007D6C7F">
            <w:pPr>
              <w:jc w:val="both"/>
              <w:rPr>
                <w:rFonts w:cs="Arial"/>
                <w:sz w:val="20"/>
                <w:lang w:val="en-US"/>
              </w:rPr>
            </w:pPr>
          </w:p>
        </w:tc>
      </w:tr>
      <w:tr w:rsidR="00F6694E" w:rsidRPr="005E4031" w:rsidTr="001C58D1">
        <w:trPr>
          <w:trHeight w:val="510"/>
          <w:jc w:val="center"/>
        </w:trPr>
        <w:tc>
          <w:tcPr>
            <w:tcW w:w="1405" w:type="pct"/>
            <w:tcBorders>
              <w:top w:val="single" w:sz="4" w:space="0" w:color="auto"/>
              <w:right w:val="single" w:sz="4" w:space="0" w:color="auto"/>
            </w:tcBorders>
            <w:shd w:val="clear" w:color="auto" w:fill="auto"/>
            <w:noWrap/>
            <w:vAlign w:val="center"/>
          </w:tcPr>
          <w:p w:rsidR="00F6694E" w:rsidRPr="005E4031" w:rsidRDefault="00DE120A" w:rsidP="007D6C7F">
            <w:pPr>
              <w:jc w:val="both"/>
              <w:rPr>
                <w:rFonts w:cs="Arial"/>
                <w:sz w:val="20"/>
                <w:lang w:val="en-US"/>
              </w:rPr>
            </w:pPr>
            <w:r w:rsidRPr="005E4031">
              <w:rPr>
                <w:rFonts w:cs="Arial"/>
                <w:sz w:val="20"/>
                <w:lang w:val="en-US"/>
              </w:rPr>
              <w:t xml:space="preserve">Urinary </w:t>
            </w:r>
            <w:r w:rsidR="005D6E8C" w:rsidRPr="005E4031">
              <w:rPr>
                <w:rFonts w:cs="Arial"/>
                <w:sz w:val="20"/>
                <w:lang w:val="en-US"/>
              </w:rPr>
              <w:t>Protein: Creatinine</w:t>
            </w:r>
            <w:r w:rsidR="00F6694E" w:rsidRPr="005E4031">
              <w:rPr>
                <w:rFonts w:cs="Arial"/>
                <w:sz w:val="20"/>
                <w:lang w:val="en-US"/>
              </w:rPr>
              <w:t xml:space="preserve"> ratio</w:t>
            </w:r>
          </w:p>
        </w:tc>
        <w:tc>
          <w:tcPr>
            <w:tcW w:w="3595" w:type="pct"/>
            <w:tcBorders>
              <w:top w:val="single" w:sz="4" w:space="0" w:color="auto"/>
              <w:left w:val="single" w:sz="4" w:space="0" w:color="auto"/>
            </w:tcBorders>
            <w:shd w:val="clear" w:color="auto" w:fill="auto"/>
            <w:vAlign w:val="center"/>
          </w:tcPr>
          <w:p w:rsidR="00F6694E" w:rsidRPr="005E4031" w:rsidRDefault="00F6694E" w:rsidP="007D6C7F">
            <w:pPr>
              <w:jc w:val="both"/>
              <w:rPr>
                <w:rFonts w:cs="Arial"/>
                <w:sz w:val="20"/>
                <w:lang w:val="en-US"/>
              </w:rPr>
            </w:pPr>
          </w:p>
        </w:tc>
      </w:tr>
      <w:tr w:rsidR="00E22F27" w:rsidRPr="005E4031" w:rsidTr="001C58D1">
        <w:trPr>
          <w:trHeight w:val="510"/>
          <w:jc w:val="center"/>
        </w:trPr>
        <w:tc>
          <w:tcPr>
            <w:tcW w:w="1405" w:type="pct"/>
            <w:tcBorders>
              <w:top w:val="single" w:sz="4" w:space="0" w:color="auto"/>
              <w:right w:val="single" w:sz="4" w:space="0" w:color="auto"/>
            </w:tcBorders>
            <w:shd w:val="clear" w:color="auto" w:fill="auto"/>
            <w:noWrap/>
            <w:vAlign w:val="center"/>
          </w:tcPr>
          <w:p w:rsidR="00E22F27" w:rsidRPr="005E4031" w:rsidRDefault="00E22F27" w:rsidP="007D6C7F">
            <w:pPr>
              <w:jc w:val="both"/>
              <w:rPr>
                <w:rFonts w:cs="Arial"/>
                <w:sz w:val="20"/>
                <w:lang w:val="en-US"/>
              </w:rPr>
            </w:pPr>
            <w:r w:rsidRPr="005E4031">
              <w:rPr>
                <w:rFonts w:cs="Arial"/>
                <w:sz w:val="20"/>
              </w:rPr>
              <w:t>Hypoglycaemic Screen</w:t>
            </w:r>
          </w:p>
        </w:tc>
        <w:tc>
          <w:tcPr>
            <w:tcW w:w="3595" w:type="pct"/>
            <w:tcBorders>
              <w:top w:val="single" w:sz="4" w:space="0" w:color="auto"/>
              <w:left w:val="single" w:sz="4" w:space="0" w:color="auto"/>
            </w:tcBorders>
            <w:shd w:val="clear" w:color="auto" w:fill="auto"/>
            <w:vAlign w:val="center"/>
          </w:tcPr>
          <w:p w:rsidR="00E22F27" w:rsidRPr="005E4031" w:rsidRDefault="00E22F27" w:rsidP="007D6C7F">
            <w:pPr>
              <w:jc w:val="both"/>
              <w:rPr>
                <w:rFonts w:cs="Arial"/>
                <w:sz w:val="20"/>
                <w:lang w:val="en-US"/>
              </w:rPr>
            </w:pPr>
            <w:r w:rsidRPr="005E4031">
              <w:rPr>
                <w:rFonts w:eastAsia="Calibri" w:cs="Arial"/>
                <w:sz w:val="20"/>
              </w:rPr>
              <w:t xml:space="preserve">Call </w:t>
            </w:r>
            <w:r w:rsidR="00812DA3" w:rsidRPr="005E4031">
              <w:rPr>
                <w:rFonts w:eastAsia="Calibri" w:cs="Arial"/>
                <w:sz w:val="20"/>
              </w:rPr>
              <w:t xml:space="preserve">the </w:t>
            </w:r>
            <w:r w:rsidR="005D6E8C">
              <w:rPr>
                <w:rFonts w:eastAsia="Calibri" w:cs="Arial"/>
                <w:sz w:val="20"/>
              </w:rPr>
              <w:t>l</w:t>
            </w:r>
            <w:r w:rsidRPr="005E4031">
              <w:rPr>
                <w:rFonts w:eastAsia="Calibri" w:cs="Arial"/>
                <w:sz w:val="20"/>
              </w:rPr>
              <w:t>ab</w:t>
            </w:r>
            <w:r w:rsidR="00812DA3" w:rsidRPr="005E4031">
              <w:rPr>
                <w:rFonts w:eastAsia="Calibri" w:cs="Arial"/>
                <w:sz w:val="20"/>
              </w:rPr>
              <w:t>oratory</w:t>
            </w:r>
            <w:r w:rsidRPr="005E4031">
              <w:rPr>
                <w:rFonts w:eastAsia="Calibri" w:cs="Arial"/>
                <w:sz w:val="20"/>
              </w:rPr>
              <w:t xml:space="preserve">. See Hypoglycaemic Workup request form </w:t>
            </w:r>
            <w:r w:rsidRPr="005E4031">
              <w:rPr>
                <w:rFonts w:cs="Arial"/>
                <w:sz w:val="20"/>
              </w:rPr>
              <w:t>RF-CS-BIO-41, available on Q-Pulse for details of all samples required.</w:t>
            </w:r>
          </w:p>
        </w:tc>
      </w:tr>
      <w:tr w:rsidR="00172122" w:rsidRPr="005E4031" w:rsidTr="001C58D1">
        <w:trPr>
          <w:trHeight w:val="397"/>
          <w:jc w:val="center"/>
        </w:trPr>
        <w:tc>
          <w:tcPr>
            <w:tcW w:w="1405" w:type="pct"/>
            <w:tcBorders>
              <w:bottom w:val="threeDEmboss" w:sz="6" w:space="0" w:color="auto"/>
            </w:tcBorders>
            <w:shd w:val="clear" w:color="auto" w:fill="FF00FF"/>
            <w:noWrap/>
            <w:vAlign w:val="center"/>
          </w:tcPr>
          <w:p w:rsidR="00172122" w:rsidRPr="00232A7E" w:rsidRDefault="00172122" w:rsidP="007D6C7F">
            <w:pPr>
              <w:jc w:val="both"/>
              <w:rPr>
                <w:rFonts w:cs="Arial"/>
                <w:b/>
                <w:bCs/>
                <w:sz w:val="20"/>
                <w:lang w:val="en-US"/>
              </w:rPr>
            </w:pPr>
            <w:r w:rsidRPr="00232A7E">
              <w:rPr>
                <w:rFonts w:cs="Arial"/>
                <w:b/>
                <w:bCs/>
                <w:sz w:val="20"/>
                <w:lang w:val="en-US"/>
              </w:rPr>
              <w:t>Haematology</w:t>
            </w:r>
          </w:p>
        </w:tc>
        <w:tc>
          <w:tcPr>
            <w:tcW w:w="3595" w:type="pct"/>
            <w:tcBorders>
              <w:bottom w:val="threeDEmboss" w:sz="6" w:space="0" w:color="auto"/>
            </w:tcBorders>
            <w:shd w:val="clear" w:color="auto" w:fill="FF00FF"/>
            <w:vAlign w:val="center"/>
          </w:tcPr>
          <w:p w:rsidR="00172122" w:rsidRPr="005E4031" w:rsidRDefault="00172122" w:rsidP="007D6C7F">
            <w:pPr>
              <w:jc w:val="both"/>
              <w:rPr>
                <w:rFonts w:cs="Arial"/>
                <w:sz w:val="20"/>
                <w:lang w:val="en-US"/>
              </w:rPr>
            </w:pPr>
          </w:p>
        </w:tc>
      </w:tr>
      <w:tr w:rsidR="00172122" w:rsidRPr="005E4031" w:rsidTr="001C58D1">
        <w:trPr>
          <w:trHeight w:val="340"/>
          <w:jc w:val="center"/>
        </w:trPr>
        <w:tc>
          <w:tcPr>
            <w:tcW w:w="1405" w:type="pct"/>
            <w:tcBorders>
              <w:bottom w:val="single" w:sz="4" w:space="0" w:color="auto"/>
              <w:right w:val="single" w:sz="4" w:space="0" w:color="auto"/>
            </w:tcBorders>
            <w:shd w:val="clear" w:color="auto" w:fill="auto"/>
            <w:noWrap/>
            <w:vAlign w:val="center"/>
          </w:tcPr>
          <w:p w:rsidR="00172122" w:rsidRPr="005E4031" w:rsidRDefault="00172122" w:rsidP="007D6C7F">
            <w:pPr>
              <w:jc w:val="both"/>
              <w:rPr>
                <w:rFonts w:cs="Arial"/>
                <w:sz w:val="20"/>
                <w:lang w:val="en-US"/>
              </w:rPr>
            </w:pPr>
            <w:r w:rsidRPr="005E4031">
              <w:rPr>
                <w:rFonts w:cs="Arial"/>
                <w:bCs/>
                <w:iCs/>
                <w:sz w:val="20"/>
              </w:rPr>
              <w:t>Coagulation Screen</w:t>
            </w:r>
          </w:p>
        </w:tc>
        <w:tc>
          <w:tcPr>
            <w:tcW w:w="3595" w:type="pct"/>
            <w:tcBorders>
              <w:left w:val="single" w:sz="4" w:space="0" w:color="auto"/>
              <w:bottom w:val="single" w:sz="4" w:space="0" w:color="auto"/>
            </w:tcBorders>
            <w:shd w:val="clear" w:color="auto" w:fill="auto"/>
            <w:vAlign w:val="center"/>
          </w:tcPr>
          <w:p w:rsidR="00172122" w:rsidRPr="005E4031" w:rsidRDefault="00E22F27" w:rsidP="007D6C7F">
            <w:pPr>
              <w:jc w:val="both"/>
              <w:rPr>
                <w:rFonts w:cs="Arial"/>
                <w:sz w:val="20"/>
                <w:lang w:val="en-US"/>
              </w:rPr>
            </w:pPr>
            <w:r w:rsidRPr="005E4031">
              <w:rPr>
                <w:rFonts w:cs="Arial"/>
                <w:sz w:val="20"/>
                <w:lang w:val="en-US"/>
              </w:rPr>
              <w:t>Specific factor assays available by Consultant request</w:t>
            </w:r>
          </w:p>
        </w:tc>
      </w:tr>
      <w:tr w:rsidR="00172122" w:rsidRPr="005E4031" w:rsidTr="001C58D1">
        <w:trPr>
          <w:trHeight w:val="510"/>
          <w:jc w:val="center"/>
        </w:trPr>
        <w:tc>
          <w:tcPr>
            <w:tcW w:w="1405" w:type="pct"/>
            <w:tcBorders>
              <w:top w:val="single" w:sz="4" w:space="0" w:color="auto"/>
              <w:bottom w:val="single" w:sz="4" w:space="0" w:color="auto"/>
              <w:right w:val="single" w:sz="4" w:space="0" w:color="auto"/>
            </w:tcBorders>
            <w:shd w:val="clear" w:color="auto" w:fill="auto"/>
            <w:noWrap/>
            <w:vAlign w:val="center"/>
          </w:tcPr>
          <w:p w:rsidR="00172122" w:rsidRPr="005E4031" w:rsidRDefault="00172122" w:rsidP="007D6C7F">
            <w:pPr>
              <w:jc w:val="both"/>
              <w:rPr>
                <w:rFonts w:cs="Arial"/>
                <w:sz w:val="20"/>
                <w:lang w:val="en-US"/>
              </w:rPr>
            </w:pPr>
            <w:r w:rsidRPr="005E4031">
              <w:rPr>
                <w:rFonts w:cs="Arial"/>
                <w:bCs/>
                <w:iCs/>
                <w:sz w:val="20"/>
              </w:rPr>
              <w:t>FBC</w:t>
            </w:r>
          </w:p>
        </w:tc>
        <w:tc>
          <w:tcPr>
            <w:tcW w:w="3595" w:type="pct"/>
            <w:tcBorders>
              <w:top w:val="single" w:sz="4" w:space="0" w:color="auto"/>
              <w:left w:val="single" w:sz="4" w:space="0" w:color="auto"/>
              <w:bottom w:val="single" w:sz="4" w:space="0" w:color="auto"/>
            </w:tcBorders>
            <w:shd w:val="clear" w:color="auto" w:fill="auto"/>
            <w:vAlign w:val="center"/>
          </w:tcPr>
          <w:p w:rsidR="00172122" w:rsidRPr="005E4031" w:rsidRDefault="00E22F27" w:rsidP="007D6C7F">
            <w:pPr>
              <w:jc w:val="both"/>
              <w:rPr>
                <w:rFonts w:cs="Arial"/>
                <w:sz w:val="20"/>
                <w:lang w:val="en-US"/>
              </w:rPr>
            </w:pPr>
            <w:r w:rsidRPr="005E4031">
              <w:rPr>
                <w:rFonts w:cs="Arial"/>
                <w:sz w:val="20"/>
                <w:lang w:val="en-US"/>
              </w:rPr>
              <w:t>Low platelet counts reviewed for clumping in accordance with protocol.  Urgent film review available in accordance with protocol.</w:t>
            </w:r>
          </w:p>
        </w:tc>
      </w:tr>
      <w:tr w:rsidR="00AF1DDF" w:rsidRPr="005E4031" w:rsidTr="001C58D1">
        <w:trPr>
          <w:trHeight w:val="340"/>
          <w:jc w:val="center"/>
        </w:trPr>
        <w:tc>
          <w:tcPr>
            <w:tcW w:w="1405" w:type="pct"/>
            <w:tcBorders>
              <w:top w:val="single" w:sz="4" w:space="0" w:color="auto"/>
              <w:bottom w:val="single" w:sz="4" w:space="0" w:color="auto"/>
              <w:right w:val="single" w:sz="4" w:space="0" w:color="auto"/>
            </w:tcBorders>
            <w:shd w:val="clear" w:color="auto" w:fill="auto"/>
            <w:noWrap/>
            <w:vAlign w:val="center"/>
          </w:tcPr>
          <w:p w:rsidR="00AF1DDF" w:rsidRPr="00232A7E" w:rsidRDefault="00372657" w:rsidP="007D6C7F">
            <w:pPr>
              <w:jc w:val="both"/>
              <w:rPr>
                <w:rFonts w:cs="Arial"/>
                <w:bCs/>
                <w:iCs/>
                <w:sz w:val="20"/>
              </w:rPr>
            </w:pPr>
            <w:r w:rsidRPr="00232A7E">
              <w:rPr>
                <w:rFonts w:cs="Arial"/>
                <w:bCs/>
                <w:iCs/>
                <w:sz w:val="20"/>
              </w:rPr>
              <w:lastRenderedPageBreak/>
              <w:t>Blood Film</w:t>
            </w:r>
          </w:p>
        </w:tc>
        <w:tc>
          <w:tcPr>
            <w:tcW w:w="3595" w:type="pct"/>
            <w:tcBorders>
              <w:top w:val="single" w:sz="4" w:space="0" w:color="auto"/>
              <w:left w:val="single" w:sz="4" w:space="0" w:color="auto"/>
              <w:bottom w:val="single" w:sz="4" w:space="0" w:color="auto"/>
            </w:tcBorders>
            <w:shd w:val="clear" w:color="auto" w:fill="auto"/>
            <w:vAlign w:val="center"/>
          </w:tcPr>
          <w:p w:rsidR="00AF1DDF" w:rsidRPr="005E4031" w:rsidRDefault="00372657" w:rsidP="007D6C7F">
            <w:pPr>
              <w:jc w:val="both"/>
              <w:rPr>
                <w:rFonts w:cs="Arial"/>
                <w:sz w:val="20"/>
                <w:lang w:val="en-US"/>
              </w:rPr>
            </w:pPr>
            <w:r w:rsidRPr="005E4031">
              <w:rPr>
                <w:rFonts w:cs="Arial"/>
                <w:sz w:val="20"/>
                <w:lang w:val="en-US"/>
              </w:rPr>
              <w:t>Available by Consultant request if urgent</w:t>
            </w:r>
          </w:p>
        </w:tc>
      </w:tr>
      <w:tr w:rsidR="00172122" w:rsidRPr="005E4031" w:rsidTr="001C58D1">
        <w:trPr>
          <w:trHeight w:val="340"/>
          <w:jc w:val="center"/>
        </w:trPr>
        <w:tc>
          <w:tcPr>
            <w:tcW w:w="1405" w:type="pct"/>
            <w:tcBorders>
              <w:bottom w:val="threeDEmboss" w:sz="6" w:space="0" w:color="auto"/>
            </w:tcBorders>
            <w:shd w:val="clear" w:color="auto" w:fill="FF0000"/>
            <w:noWrap/>
            <w:vAlign w:val="center"/>
          </w:tcPr>
          <w:p w:rsidR="00172122" w:rsidRPr="00232A7E" w:rsidRDefault="00172122" w:rsidP="007D6C7F">
            <w:pPr>
              <w:jc w:val="both"/>
              <w:rPr>
                <w:rFonts w:cs="Arial"/>
                <w:b/>
                <w:bCs/>
                <w:sz w:val="20"/>
                <w:lang w:val="en-US"/>
              </w:rPr>
            </w:pPr>
            <w:bookmarkStart w:id="70" w:name="RANGE!A49:C56"/>
            <w:r w:rsidRPr="00232A7E">
              <w:rPr>
                <w:rFonts w:cs="Arial"/>
                <w:b/>
                <w:bCs/>
                <w:sz w:val="20"/>
                <w:lang w:val="en-US"/>
              </w:rPr>
              <w:t>Microbiology</w:t>
            </w:r>
            <w:bookmarkEnd w:id="70"/>
          </w:p>
        </w:tc>
        <w:tc>
          <w:tcPr>
            <w:tcW w:w="3595" w:type="pct"/>
            <w:tcBorders>
              <w:bottom w:val="threeDEmboss" w:sz="6" w:space="0" w:color="auto"/>
            </w:tcBorders>
            <w:shd w:val="clear" w:color="auto" w:fill="FF0000"/>
            <w:vAlign w:val="center"/>
          </w:tcPr>
          <w:p w:rsidR="00172122" w:rsidRPr="005E4031" w:rsidRDefault="00172122" w:rsidP="007D6C7F">
            <w:pPr>
              <w:jc w:val="both"/>
              <w:rPr>
                <w:rFonts w:cs="Arial"/>
                <w:sz w:val="20"/>
                <w:lang w:val="en-US"/>
              </w:rPr>
            </w:pPr>
          </w:p>
        </w:tc>
      </w:tr>
      <w:tr w:rsidR="000B1150" w:rsidRPr="005E4031" w:rsidTr="0087421C">
        <w:trPr>
          <w:trHeight w:val="340"/>
          <w:jc w:val="center"/>
        </w:trPr>
        <w:tc>
          <w:tcPr>
            <w:tcW w:w="5000" w:type="pct"/>
            <w:gridSpan w:val="2"/>
            <w:tcBorders>
              <w:bottom w:val="single" w:sz="4" w:space="0" w:color="auto"/>
            </w:tcBorders>
            <w:shd w:val="clear" w:color="auto" w:fill="auto"/>
            <w:noWrap/>
            <w:vAlign w:val="center"/>
          </w:tcPr>
          <w:p w:rsidR="000B1150" w:rsidRPr="000B1150" w:rsidRDefault="000B1150" w:rsidP="007D6C7F">
            <w:pPr>
              <w:jc w:val="both"/>
              <w:rPr>
                <w:rFonts w:cs="Arial"/>
                <w:b/>
                <w:sz w:val="20"/>
                <w:lang w:val="en-US"/>
              </w:rPr>
            </w:pPr>
            <w:r w:rsidRPr="000B1150">
              <w:rPr>
                <w:rFonts w:cs="Arial"/>
                <w:b/>
                <w:sz w:val="20"/>
                <w:lang w:val="en-US"/>
              </w:rPr>
              <w:t>NMH and RVEEH</w:t>
            </w:r>
          </w:p>
        </w:tc>
      </w:tr>
      <w:tr w:rsidR="000B1150" w:rsidRPr="005E4031" w:rsidTr="001C58D1">
        <w:trPr>
          <w:trHeight w:val="340"/>
          <w:jc w:val="center"/>
        </w:trPr>
        <w:tc>
          <w:tcPr>
            <w:tcW w:w="1405" w:type="pct"/>
            <w:tcBorders>
              <w:bottom w:val="single" w:sz="4" w:space="0" w:color="auto"/>
              <w:right w:val="single" w:sz="4" w:space="0" w:color="auto"/>
            </w:tcBorders>
            <w:shd w:val="clear" w:color="auto" w:fill="auto"/>
            <w:noWrap/>
            <w:vAlign w:val="center"/>
          </w:tcPr>
          <w:p w:rsidR="000B1150" w:rsidRPr="00340437" w:rsidRDefault="000B1150" w:rsidP="007D6C7F">
            <w:pPr>
              <w:jc w:val="both"/>
              <w:rPr>
                <w:rFonts w:cs="Arial"/>
                <w:color w:val="FF0000"/>
                <w:sz w:val="20"/>
                <w:lang w:val="en-US"/>
              </w:rPr>
            </w:pPr>
            <w:r w:rsidRPr="005E4031">
              <w:rPr>
                <w:rFonts w:cs="Arial"/>
                <w:sz w:val="20"/>
                <w:lang w:val="en-US"/>
              </w:rPr>
              <w:t>Blood Culture</w:t>
            </w:r>
          </w:p>
        </w:tc>
        <w:tc>
          <w:tcPr>
            <w:tcW w:w="3595" w:type="pct"/>
            <w:tcBorders>
              <w:left w:val="single" w:sz="4" w:space="0" w:color="auto"/>
              <w:bottom w:val="single" w:sz="4" w:space="0" w:color="auto"/>
            </w:tcBorders>
            <w:shd w:val="clear" w:color="auto" w:fill="auto"/>
            <w:vAlign w:val="center"/>
          </w:tcPr>
          <w:p w:rsidR="000B1150" w:rsidRPr="005E4031" w:rsidRDefault="000B1150" w:rsidP="007D6C7F">
            <w:pPr>
              <w:jc w:val="both"/>
              <w:rPr>
                <w:rFonts w:cs="Arial"/>
                <w:sz w:val="20"/>
                <w:lang w:val="en-US"/>
              </w:rPr>
            </w:pPr>
            <w:r w:rsidRPr="005E4031">
              <w:rPr>
                <w:rFonts w:cs="Arial"/>
                <w:sz w:val="20"/>
                <w:lang w:val="en-US"/>
              </w:rPr>
              <w:t>Incubating bottles and processing of positive bottles; culture</w:t>
            </w:r>
            <w:r w:rsidR="00CD72E1" w:rsidRPr="00A3314A">
              <w:rPr>
                <w:rFonts w:cs="Arial"/>
                <w:sz w:val="20"/>
                <w:lang w:val="en-US"/>
              </w:rPr>
              <w:t>,</w:t>
            </w:r>
            <w:r w:rsidR="00CD72E1">
              <w:rPr>
                <w:rFonts w:cs="Arial"/>
                <w:color w:val="FF0000"/>
                <w:sz w:val="20"/>
                <w:lang w:val="en-US"/>
              </w:rPr>
              <w:t xml:space="preserve"> </w:t>
            </w:r>
            <w:r w:rsidR="00D54E91" w:rsidRPr="00A3314A">
              <w:rPr>
                <w:rFonts w:cs="Arial"/>
                <w:sz w:val="20"/>
                <w:lang w:val="en-US"/>
              </w:rPr>
              <w:t>Film Array</w:t>
            </w:r>
            <w:r w:rsidRPr="005E4031">
              <w:rPr>
                <w:rFonts w:cs="Arial"/>
                <w:sz w:val="20"/>
                <w:lang w:val="en-US"/>
              </w:rPr>
              <w:t xml:space="preserve"> and Gram stain</w:t>
            </w:r>
          </w:p>
        </w:tc>
      </w:tr>
      <w:tr w:rsidR="00933414" w:rsidRPr="005E4031" w:rsidTr="001C58D1">
        <w:trPr>
          <w:trHeight w:val="340"/>
          <w:jc w:val="center"/>
        </w:trPr>
        <w:tc>
          <w:tcPr>
            <w:tcW w:w="1405" w:type="pct"/>
            <w:tcBorders>
              <w:top w:val="single" w:sz="4" w:space="0" w:color="auto"/>
              <w:bottom w:val="single" w:sz="4" w:space="0" w:color="auto"/>
              <w:right w:val="single" w:sz="4" w:space="0" w:color="auto"/>
            </w:tcBorders>
            <w:shd w:val="clear" w:color="auto" w:fill="auto"/>
            <w:noWrap/>
            <w:vAlign w:val="center"/>
          </w:tcPr>
          <w:p w:rsidR="00933414" w:rsidRPr="005E4031" w:rsidRDefault="00933414" w:rsidP="007D6C7F">
            <w:pPr>
              <w:jc w:val="both"/>
              <w:rPr>
                <w:rFonts w:cs="Arial"/>
                <w:bCs/>
                <w:sz w:val="20"/>
                <w:lang w:val="en-US"/>
              </w:rPr>
            </w:pPr>
            <w:r w:rsidRPr="005E4031">
              <w:rPr>
                <w:rFonts w:cs="Arial"/>
                <w:bCs/>
                <w:sz w:val="20"/>
                <w:lang w:val="en-US"/>
              </w:rPr>
              <w:t>MSU</w:t>
            </w:r>
          </w:p>
        </w:tc>
        <w:tc>
          <w:tcPr>
            <w:tcW w:w="3595" w:type="pct"/>
            <w:tcBorders>
              <w:top w:val="single" w:sz="4" w:space="0" w:color="auto"/>
              <w:left w:val="single" w:sz="4" w:space="0" w:color="auto"/>
              <w:bottom w:val="single" w:sz="4" w:space="0" w:color="auto"/>
            </w:tcBorders>
            <w:shd w:val="clear" w:color="auto" w:fill="auto"/>
            <w:noWrap/>
            <w:vAlign w:val="center"/>
          </w:tcPr>
          <w:p w:rsidR="00933414" w:rsidRPr="005E4031" w:rsidRDefault="00D43A2D" w:rsidP="00D43A2D">
            <w:pPr>
              <w:jc w:val="both"/>
              <w:rPr>
                <w:rFonts w:cs="Arial"/>
                <w:sz w:val="20"/>
                <w:lang w:val="en-US"/>
              </w:rPr>
            </w:pPr>
            <w:r>
              <w:rPr>
                <w:rFonts w:cs="Arial"/>
                <w:sz w:val="20"/>
                <w:lang w:val="en-US"/>
              </w:rPr>
              <w:t xml:space="preserve">Microscopy and culture </w:t>
            </w:r>
            <w:r w:rsidR="00933414" w:rsidRPr="005E4031">
              <w:rPr>
                <w:rFonts w:cs="Arial"/>
                <w:sz w:val="20"/>
                <w:lang w:val="en-US"/>
              </w:rPr>
              <w:t>upon request</w:t>
            </w:r>
            <w:r>
              <w:rPr>
                <w:rFonts w:cs="Arial"/>
                <w:sz w:val="20"/>
                <w:lang w:val="en-US"/>
              </w:rPr>
              <w:t>.</w:t>
            </w:r>
          </w:p>
        </w:tc>
      </w:tr>
      <w:tr w:rsidR="00933414" w:rsidRPr="005E4031" w:rsidTr="001C58D1">
        <w:trPr>
          <w:trHeight w:val="340"/>
          <w:jc w:val="center"/>
        </w:trPr>
        <w:tc>
          <w:tcPr>
            <w:tcW w:w="1405" w:type="pct"/>
            <w:tcBorders>
              <w:top w:val="single" w:sz="4" w:space="0" w:color="auto"/>
              <w:bottom w:val="single" w:sz="4" w:space="0" w:color="auto"/>
              <w:right w:val="single" w:sz="4" w:space="0" w:color="auto"/>
            </w:tcBorders>
            <w:shd w:val="clear" w:color="auto" w:fill="auto"/>
            <w:noWrap/>
            <w:vAlign w:val="center"/>
          </w:tcPr>
          <w:p w:rsidR="00933414" w:rsidRPr="005E4031" w:rsidRDefault="00933414" w:rsidP="007D6C7F">
            <w:pPr>
              <w:jc w:val="both"/>
              <w:rPr>
                <w:rFonts w:cs="Arial"/>
                <w:sz w:val="20"/>
                <w:lang w:val="en-US"/>
              </w:rPr>
            </w:pPr>
            <w:r w:rsidRPr="005E4031">
              <w:rPr>
                <w:rFonts w:cs="Arial"/>
                <w:sz w:val="20"/>
                <w:lang w:val="en-US"/>
              </w:rPr>
              <w:t>Sars-CoV-</w:t>
            </w:r>
            <w:r w:rsidRPr="00C00358">
              <w:rPr>
                <w:rFonts w:cs="Arial"/>
                <w:sz w:val="20"/>
                <w:lang w:val="en-US"/>
              </w:rPr>
              <w:t>2</w:t>
            </w:r>
            <w:r w:rsidR="001C58D1" w:rsidRPr="00C00358">
              <w:rPr>
                <w:rFonts w:cs="Arial"/>
                <w:sz w:val="20"/>
                <w:lang w:val="en-US"/>
              </w:rPr>
              <w:t xml:space="preserve"> </w:t>
            </w:r>
            <w:r w:rsidR="00401410" w:rsidRPr="00C00358">
              <w:rPr>
                <w:rFonts w:cs="Arial"/>
                <w:sz w:val="20"/>
                <w:lang w:val="en-US"/>
              </w:rPr>
              <w:t>/</w:t>
            </w:r>
            <w:r w:rsidR="001C58D1" w:rsidRPr="00C00358">
              <w:rPr>
                <w:rFonts w:cs="Arial"/>
                <w:sz w:val="20"/>
                <w:lang w:val="en-US"/>
              </w:rPr>
              <w:t xml:space="preserve"> </w:t>
            </w:r>
            <w:r w:rsidR="00401410" w:rsidRPr="00C00358">
              <w:rPr>
                <w:rFonts w:cs="Arial"/>
                <w:sz w:val="20"/>
                <w:lang w:val="en-US"/>
              </w:rPr>
              <w:t>Flu</w:t>
            </w:r>
            <w:r w:rsidR="001C58D1" w:rsidRPr="00C00358">
              <w:rPr>
                <w:rFonts w:cs="Arial"/>
                <w:sz w:val="20"/>
                <w:lang w:val="en-US"/>
              </w:rPr>
              <w:t xml:space="preserve"> </w:t>
            </w:r>
            <w:r w:rsidR="00401410" w:rsidRPr="00C00358">
              <w:rPr>
                <w:rFonts w:cs="Arial"/>
                <w:sz w:val="20"/>
                <w:lang w:val="en-US"/>
              </w:rPr>
              <w:t>A</w:t>
            </w:r>
            <w:r w:rsidR="001C58D1" w:rsidRPr="00C00358">
              <w:rPr>
                <w:rFonts w:cs="Arial"/>
                <w:sz w:val="20"/>
                <w:lang w:val="en-US"/>
              </w:rPr>
              <w:t>/</w:t>
            </w:r>
            <w:r w:rsidR="00401410" w:rsidRPr="00C00358">
              <w:rPr>
                <w:rFonts w:cs="Arial"/>
                <w:sz w:val="20"/>
                <w:lang w:val="en-US"/>
              </w:rPr>
              <w:t>B</w:t>
            </w:r>
            <w:r w:rsidR="001C58D1" w:rsidRPr="00C00358">
              <w:rPr>
                <w:rFonts w:cs="Arial"/>
                <w:sz w:val="20"/>
                <w:lang w:val="en-US"/>
              </w:rPr>
              <w:t xml:space="preserve"> </w:t>
            </w:r>
            <w:r w:rsidR="00401410" w:rsidRPr="00C00358">
              <w:rPr>
                <w:rFonts w:cs="Arial"/>
                <w:sz w:val="20"/>
                <w:lang w:val="en-US"/>
              </w:rPr>
              <w:t>/</w:t>
            </w:r>
            <w:r w:rsidR="001C58D1" w:rsidRPr="00C00358">
              <w:rPr>
                <w:rFonts w:cs="Arial"/>
                <w:sz w:val="20"/>
                <w:lang w:val="en-US"/>
              </w:rPr>
              <w:t xml:space="preserve"> </w:t>
            </w:r>
            <w:r w:rsidR="00401410" w:rsidRPr="00C00358">
              <w:rPr>
                <w:rFonts w:cs="Arial"/>
                <w:sz w:val="20"/>
                <w:lang w:val="en-US"/>
              </w:rPr>
              <w:t>RSV</w:t>
            </w:r>
            <w:r w:rsidRPr="005E4031">
              <w:rPr>
                <w:rFonts w:cs="Arial"/>
                <w:sz w:val="20"/>
                <w:lang w:val="en-US"/>
              </w:rPr>
              <w:t xml:space="preserve"> (GeneXpert) </w:t>
            </w:r>
          </w:p>
        </w:tc>
        <w:tc>
          <w:tcPr>
            <w:tcW w:w="3595" w:type="pct"/>
            <w:tcBorders>
              <w:top w:val="single" w:sz="4" w:space="0" w:color="auto"/>
              <w:left w:val="single" w:sz="4" w:space="0" w:color="auto"/>
              <w:bottom w:val="single" w:sz="4" w:space="0" w:color="auto"/>
            </w:tcBorders>
            <w:shd w:val="clear" w:color="auto" w:fill="auto"/>
            <w:noWrap/>
            <w:vAlign w:val="center"/>
          </w:tcPr>
          <w:p w:rsidR="00933414" w:rsidRPr="005E4031" w:rsidRDefault="00933414" w:rsidP="007D6C7F">
            <w:pPr>
              <w:jc w:val="both"/>
              <w:rPr>
                <w:rFonts w:cs="Arial"/>
                <w:color w:val="0070C0"/>
                <w:sz w:val="20"/>
              </w:rPr>
            </w:pPr>
            <w:r w:rsidRPr="00A84947">
              <w:rPr>
                <w:rFonts w:cs="Arial"/>
                <w:sz w:val="20"/>
              </w:rPr>
              <w:t>On-call testing for symptomatic patients</w:t>
            </w:r>
            <w:r w:rsidR="00401410">
              <w:rPr>
                <w:rFonts w:cs="Arial"/>
                <w:sz w:val="20"/>
              </w:rPr>
              <w:t xml:space="preserve"> only</w:t>
            </w:r>
            <w:r>
              <w:rPr>
                <w:rFonts w:cs="Arial"/>
                <w:sz w:val="20"/>
              </w:rPr>
              <w:t xml:space="preserve"> (NMH and RVEEH). </w:t>
            </w:r>
          </w:p>
        </w:tc>
      </w:tr>
      <w:tr w:rsidR="00933414" w:rsidRPr="005E4031" w:rsidTr="0087421C">
        <w:trPr>
          <w:trHeight w:val="340"/>
          <w:jc w:val="center"/>
        </w:trPr>
        <w:tc>
          <w:tcPr>
            <w:tcW w:w="5000" w:type="pct"/>
            <w:gridSpan w:val="2"/>
            <w:tcBorders>
              <w:top w:val="single" w:sz="4" w:space="0" w:color="auto"/>
              <w:bottom w:val="single" w:sz="4" w:space="0" w:color="auto"/>
            </w:tcBorders>
            <w:shd w:val="clear" w:color="auto" w:fill="auto"/>
            <w:noWrap/>
            <w:vAlign w:val="center"/>
          </w:tcPr>
          <w:p w:rsidR="00933414" w:rsidRPr="005E4031" w:rsidRDefault="00933414" w:rsidP="007D6C7F">
            <w:pPr>
              <w:jc w:val="both"/>
              <w:rPr>
                <w:rFonts w:cs="Arial"/>
                <w:bCs/>
                <w:sz w:val="20"/>
                <w:lang w:val="en-US"/>
              </w:rPr>
            </w:pPr>
            <w:r w:rsidRPr="000B1150">
              <w:rPr>
                <w:rFonts w:cs="Arial"/>
                <w:b/>
                <w:sz w:val="20"/>
                <w:lang w:val="en-US"/>
              </w:rPr>
              <w:t>NMH Only</w:t>
            </w:r>
          </w:p>
        </w:tc>
      </w:tr>
      <w:tr w:rsidR="00933414" w:rsidRPr="005E4031" w:rsidTr="001C58D1">
        <w:trPr>
          <w:trHeight w:val="340"/>
          <w:jc w:val="center"/>
        </w:trPr>
        <w:tc>
          <w:tcPr>
            <w:tcW w:w="1405" w:type="pct"/>
            <w:tcBorders>
              <w:top w:val="single" w:sz="4" w:space="0" w:color="auto"/>
              <w:bottom w:val="single" w:sz="4" w:space="0" w:color="auto"/>
              <w:right w:val="single" w:sz="4" w:space="0" w:color="auto"/>
            </w:tcBorders>
            <w:shd w:val="clear" w:color="auto" w:fill="auto"/>
            <w:noWrap/>
            <w:vAlign w:val="center"/>
          </w:tcPr>
          <w:p w:rsidR="00933414" w:rsidRPr="005E4031" w:rsidRDefault="00933414" w:rsidP="007D6C7F">
            <w:pPr>
              <w:jc w:val="both"/>
              <w:rPr>
                <w:rFonts w:cs="Arial"/>
                <w:bCs/>
                <w:sz w:val="20"/>
                <w:lang w:val="en-US"/>
              </w:rPr>
            </w:pPr>
            <w:r w:rsidRPr="005E4031">
              <w:rPr>
                <w:rFonts w:cs="Arial"/>
                <w:bCs/>
                <w:sz w:val="20"/>
                <w:lang w:val="en-US"/>
              </w:rPr>
              <w:t>CSF</w:t>
            </w:r>
          </w:p>
        </w:tc>
        <w:tc>
          <w:tcPr>
            <w:tcW w:w="3595" w:type="pct"/>
            <w:tcBorders>
              <w:top w:val="single" w:sz="4" w:space="0" w:color="auto"/>
              <w:left w:val="single" w:sz="4" w:space="0" w:color="auto"/>
              <w:bottom w:val="single" w:sz="4" w:space="0" w:color="auto"/>
            </w:tcBorders>
            <w:shd w:val="clear" w:color="auto" w:fill="auto"/>
            <w:noWrap/>
            <w:vAlign w:val="center"/>
          </w:tcPr>
          <w:p w:rsidR="00933414" w:rsidRPr="005E4031" w:rsidRDefault="00933414" w:rsidP="007D6C7F">
            <w:pPr>
              <w:jc w:val="both"/>
              <w:rPr>
                <w:rFonts w:cs="Arial"/>
                <w:sz w:val="20"/>
                <w:lang w:val="en-US"/>
              </w:rPr>
            </w:pPr>
            <w:r w:rsidRPr="005E4031">
              <w:rPr>
                <w:rFonts w:cs="Arial"/>
                <w:bCs/>
                <w:sz w:val="20"/>
                <w:lang w:val="en-US"/>
              </w:rPr>
              <w:t>Cell count, Gram stain and culture</w:t>
            </w:r>
          </w:p>
        </w:tc>
      </w:tr>
      <w:tr w:rsidR="00933414" w:rsidRPr="005E4031" w:rsidTr="001C58D1">
        <w:trPr>
          <w:trHeight w:val="340"/>
          <w:jc w:val="center"/>
        </w:trPr>
        <w:tc>
          <w:tcPr>
            <w:tcW w:w="1405" w:type="pct"/>
            <w:tcBorders>
              <w:top w:val="single" w:sz="4" w:space="0" w:color="auto"/>
              <w:bottom w:val="single" w:sz="4" w:space="0" w:color="auto"/>
              <w:right w:val="single" w:sz="4" w:space="0" w:color="auto"/>
            </w:tcBorders>
            <w:shd w:val="clear" w:color="auto" w:fill="auto"/>
            <w:noWrap/>
            <w:vAlign w:val="center"/>
          </w:tcPr>
          <w:p w:rsidR="00933414" w:rsidRPr="005E4031" w:rsidRDefault="00933414" w:rsidP="007D6C7F">
            <w:pPr>
              <w:jc w:val="both"/>
              <w:rPr>
                <w:rFonts w:cs="Arial"/>
                <w:sz w:val="20"/>
                <w:lang w:val="en-US"/>
              </w:rPr>
            </w:pPr>
            <w:r w:rsidRPr="005E4031">
              <w:rPr>
                <w:rFonts w:cs="Arial"/>
                <w:sz w:val="20"/>
                <w:lang w:val="en-US"/>
              </w:rPr>
              <w:t>Paediatric urines</w:t>
            </w:r>
          </w:p>
        </w:tc>
        <w:tc>
          <w:tcPr>
            <w:tcW w:w="3595" w:type="pct"/>
            <w:tcBorders>
              <w:top w:val="single" w:sz="4" w:space="0" w:color="auto"/>
              <w:left w:val="single" w:sz="4" w:space="0" w:color="auto"/>
              <w:bottom w:val="single" w:sz="4" w:space="0" w:color="auto"/>
            </w:tcBorders>
            <w:shd w:val="clear" w:color="auto" w:fill="auto"/>
            <w:vAlign w:val="center"/>
          </w:tcPr>
          <w:p w:rsidR="00933414" w:rsidRPr="005E4031" w:rsidRDefault="00933414" w:rsidP="007D6C7F">
            <w:pPr>
              <w:jc w:val="both"/>
              <w:rPr>
                <w:rFonts w:cs="Arial"/>
                <w:sz w:val="20"/>
                <w:lang w:val="en-US"/>
              </w:rPr>
            </w:pPr>
            <w:r w:rsidRPr="005E4031">
              <w:rPr>
                <w:rFonts w:cs="Arial"/>
                <w:sz w:val="20"/>
                <w:lang w:val="en-US"/>
              </w:rPr>
              <w:t>Microscopy and Culture</w:t>
            </w:r>
          </w:p>
        </w:tc>
      </w:tr>
      <w:tr w:rsidR="00933414" w:rsidRPr="005E4031" w:rsidTr="001C58D1">
        <w:trPr>
          <w:trHeight w:val="340"/>
          <w:jc w:val="center"/>
        </w:trPr>
        <w:tc>
          <w:tcPr>
            <w:tcW w:w="1405" w:type="pct"/>
            <w:tcBorders>
              <w:top w:val="single" w:sz="4" w:space="0" w:color="auto"/>
              <w:bottom w:val="double" w:sz="4" w:space="0" w:color="auto"/>
              <w:right w:val="single" w:sz="4" w:space="0" w:color="auto"/>
            </w:tcBorders>
            <w:shd w:val="clear" w:color="auto" w:fill="auto"/>
            <w:noWrap/>
            <w:vAlign w:val="center"/>
          </w:tcPr>
          <w:p w:rsidR="00933414" w:rsidRPr="005E4031" w:rsidRDefault="00933414" w:rsidP="007D6C7F">
            <w:pPr>
              <w:jc w:val="both"/>
              <w:rPr>
                <w:rFonts w:cs="Arial"/>
                <w:sz w:val="20"/>
                <w:lang w:val="en-US"/>
              </w:rPr>
            </w:pPr>
            <w:r w:rsidRPr="005E4031">
              <w:rPr>
                <w:rFonts w:cs="Arial"/>
                <w:sz w:val="20"/>
                <w:lang w:val="en-US"/>
              </w:rPr>
              <w:t>Pregnancy Test</w:t>
            </w:r>
          </w:p>
        </w:tc>
        <w:tc>
          <w:tcPr>
            <w:tcW w:w="3595" w:type="pct"/>
            <w:tcBorders>
              <w:top w:val="single" w:sz="4" w:space="0" w:color="auto"/>
              <w:left w:val="single" w:sz="4" w:space="0" w:color="auto"/>
              <w:bottom w:val="double" w:sz="4" w:space="0" w:color="auto"/>
            </w:tcBorders>
            <w:shd w:val="clear" w:color="auto" w:fill="auto"/>
            <w:vAlign w:val="center"/>
          </w:tcPr>
          <w:p w:rsidR="00933414" w:rsidRPr="005E4031" w:rsidRDefault="00933414" w:rsidP="007D6C7F">
            <w:pPr>
              <w:jc w:val="both"/>
              <w:rPr>
                <w:rFonts w:cs="Arial"/>
                <w:sz w:val="20"/>
                <w:lang w:val="en-US"/>
              </w:rPr>
            </w:pPr>
            <w:r w:rsidRPr="005E4031">
              <w:rPr>
                <w:rFonts w:cs="Arial"/>
                <w:sz w:val="20"/>
              </w:rPr>
              <w:t>POCT available in Casualty, OPD and Unit 4; manual hCG available as per policy</w:t>
            </w:r>
          </w:p>
        </w:tc>
      </w:tr>
      <w:tr w:rsidR="00933414" w:rsidRPr="005E4031" w:rsidTr="001C58D1">
        <w:trPr>
          <w:trHeight w:val="270"/>
          <w:jc w:val="center"/>
        </w:trPr>
        <w:tc>
          <w:tcPr>
            <w:tcW w:w="1405" w:type="pct"/>
            <w:tcBorders>
              <w:top w:val="single" w:sz="4" w:space="0" w:color="auto"/>
              <w:bottom w:val="double" w:sz="4" w:space="0" w:color="auto"/>
              <w:right w:val="single" w:sz="4" w:space="0" w:color="auto"/>
            </w:tcBorders>
            <w:shd w:val="clear" w:color="auto" w:fill="auto"/>
            <w:noWrap/>
            <w:vAlign w:val="center"/>
          </w:tcPr>
          <w:p w:rsidR="00933414" w:rsidRPr="005E4031" w:rsidRDefault="00933414" w:rsidP="007D6C7F">
            <w:pPr>
              <w:jc w:val="both"/>
              <w:rPr>
                <w:rFonts w:cs="Arial"/>
                <w:color w:val="00B0F0"/>
                <w:sz w:val="20"/>
                <w:lang w:val="en-US"/>
              </w:rPr>
            </w:pPr>
            <w:r w:rsidRPr="005E4031">
              <w:rPr>
                <w:rFonts w:cs="Arial"/>
                <w:sz w:val="20"/>
                <w:lang w:val="en-US"/>
              </w:rPr>
              <w:t>Rapid GBS</w:t>
            </w:r>
            <w:r w:rsidR="001C58D1">
              <w:rPr>
                <w:rFonts w:cs="Arial"/>
                <w:sz w:val="20"/>
                <w:lang w:val="en-US"/>
              </w:rPr>
              <w:t xml:space="preserve"> </w:t>
            </w:r>
            <w:r w:rsidRPr="005E4031">
              <w:rPr>
                <w:rFonts w:cs="Arial"/>
                <w:sz w:val="20"/>
                <w:lang w:val="en-US"/>
              </w:rPr>
              <w:t>(GeneXpert)</w:t>
            </w:r>
          </w:p>
        </w:tc>
        <w:tc>
          <w:tcPr>
            <w:tcW w:w="3595" w:type="pct"/>
            <w:tcBorders>
              <w:top w:val="single" w:sz="4" w:space="0" w:color="auto"/>
              <w:left w:val="single" w:sz="4" w:space="0" w:color="auto"/>
              <w:bottom w:val="double" w:sz="4" w:space="0" w:color="auto"/>
            </w:tcBorders>
            <w:shd w:val="clear" w:color="auto" w:fill="auto"/>
            <w:vAlign w:val="center"/>
          </w:tcPr>
          <w:p w:rsidR="00933414" w:rsidRPr="005E4031" w:rsidRDefault="00933414" w:rsidP="007D6C7F">
            <w:pPr>
              <w:jc w:val="both"/>
              <w:rPr>
                <w:rFonts w:cs="Arial"/>
                <w:sz w:val="20"/>
              </w:rPr>
            </w:pPr>
            <w:r w:rsidRPr="005E4031">
              <w:rPr>
                <w:rFonts w:cs="Arial"/>
                <w:sz w:val="20"/>
              </w:rPr>
              <w:t xml:space="preserve">Monday – Friday:  </w:t>
            </w:r>
            <w:r w:rsidR="00D43A2D">
              <w:rPr>
                <w:rFonts w:cs="Arial"/>
                <w:sz w:val="20"/>
              </w:rPr>
              <w:t>1 run at 22.00</w:t>
            </w:r>
          </w:p>
          <w:p w:rsidR="00933414" w:rsidRPr="005E4031" w:rsidRDefault="00933414" w:rsidP="007D6C7F">
            <w:pPr>
              <w:jc w:val="both"/>
              <w:rPr>
                <w:rFonts w:cs="Arial"/>
                <w:color w:val="00B0F0"/>
                <w:sz w:val="20"/>
              </w:rPr>
            </w:pPr>
            <w:r w:rsidRPr="005E4031">
              <w:rPr>
                <w:rFonts w:cs="Arial"/>
                <w:sz w:val="20"/>
              </w:rPr>
              <w:t>Saturday: 1 run at</w:t>
            </w:r>
            <w:r>
              <w:rPr>
                <w:rFonts w:cs="Arial"/>
                <w:sz w:val="20"/>
              </w:rPr>
              <w:t xml:space="preserve"> </w:t>
            </w:r>
            <w:r w:rsidR="00D43A2D">
              <w:rPr>
                <w:rFonts w:cs="Arial"/>
                <w:sz w:val="20"/>
              </w:rPr>
              <w:t>22.00</w:t>
            </w:r>
          </w:p>
          <w:p w:rsidR="00933414" w:rsidRPr="005E4031" w:rsidRDefault="00933414" w:rsidP="00D43A2D">
            <w:pPr>
              <w:jc w:val="both"/>
              <w:rPr>
                <w:rFonts w:cs="Arial"/>
                <w:sz w:val="20"/>
              </w:rPr>
            </w:pPr>
            <w:r>
              <w:rPr>
                <w:rFonts w:cs="Arial"/>
                <w:sz w:val="20"/>
              </w:rPr>
              <w:t>Sunday/</w:t>
            </w:r>
            <w:r w:rsidRPr="005E4031">
              <w:rPr>
                <w:rFonts w:cs="Arial"/>
                <w:sz w:val="20"/>
              </w:rPr>
              <w:t xml:space="preserve">Bank Holiday: 2 runs per day </w:t>
            </w:r>
            <w:r>
              <w:rPr>
                <w:rFonts w:cs="Arial"/>
                <w:sz w:val="20"/>
              </w:rPr>
              <w:t xml:space="preserve">at 12:30, </w:t>
            </w:r>
            <w:r w:rsidR="00D43A2D">
              <w:rPr>
                <w:rFonts w:cs="Arial"/>
                <w:sz w:val="20"/>
              </w:rPr>
              <w:t>22.00</w:t>
            </w:r>
          </w:p>
        </w:tc>
      </w:tr>
      <w:tr w:rsidR="00933414" w:rsidRPr="005E4031" w:rsidTr="001C58D1">
        <w:trPr>
          <w:trHeight w:val="340"/>
          <w:jc w:val="center"/>
        </w:trPr>
        <w:tc>
          <w:tcPr>
            <w:tcW w:w="5000" w:type="pct"/>
            <w:gridSpan w:val="2"/>
            <w:tcBorders>
              <w:top w:val="double" w:sz="4" w:space="0" w:color="auto"/>
            </w:tcBorders>
            <w:shd w:val="clear" w:color="auto" w:fill="auto"/>
            <w:noWrap/>
            <w:vAlign w:val="center"/>
          </w:tcPr>
          <w:p w:rsidR="00933414" w:rsidRPr="005E4031" w:rsidRDefault="00933414" w:rsidP="007D6C7F">
            <w:pPr>
              <w:jc w:val="both"/>
              <w:rPr>
                <w:rFonts w:cs="Arial"/>
                <w:b/>
                <w:sz w:val="20"/>
              </w:rPr>
            </w:pPr>
            <w:r>
              <w:rPr>
                <w:rFonts w:cs="Arial"/>
                <w:b/>
                <w:sz w:val="20"/>
                <w:lang w:val="en-US"/>
              </w:rPr>
              <w:t>RVEEH Only</w:t>
            </w:r>
          </w:p>
        </w:tc>
      </w:tr>
      <w:tr w:rsidR="00933414" w:rsidRPr="005E4031" w:rsidTr="001C58D1">
        <w:trPr>
          <w:trHeight w:val="510"/>
          <w:jc w:val="center"/>
        </w:trPr>
        <w:tc>
          <w:tcPr>
            <w:tcW w:w="1405" w:type="pct"/>
            <w:tcBorders>
              <w:top w:val="single" w:sz="4" w:space="0" w:color="auto"/>
              <w:right w:val="single" w:sz="4" w:space="0" w:color="auto"/>
            </w:tcBorders>
            <w:shd w:val="clear" w:color="auto" w:fill="auto"/>
            <w:noWrap/>
            <w:vAlign w:val="center"/>
          </w:tcPr>
          <w:p w:rsidR="00933414" w:rsidRPr="005E4031" w:rsidRDefault="00933414" w:rsidP="007D6C7F">
            <w:pPr>
              <w:jc w:val="both"/>
              <w:rPr>
                <w:rFonts w:cs="Arial"/>
                <w:sz w:val="20"/>
                <w:lang w:val="en-US"/>
              </w:rPr>
            </w:pPr>
            <w:r>
              <w:rPr>
                <w:rFonts w:cs="Arial"/>
                <w:sz w:val="20"/>
                <w:lang w:val="en-US"/>
              </w:rPr>
              <w:t>Vitreous/</w:t>
            </w:r>
            <w:r w:rsidRPr="005E4031">
              <w:rPr>
                <w:rFonts w:cs="Arial"/>
                <w:sz w:val="20"/>
                <w:lang w:val="en-US"/>
              </w:rPr>
              <w:t xml:space="preserve">Aqueous Tap in Paed Blood Culture </w:t>
            </w:r>
          </w:p>
        </w:tc>
        <w:tc>
          <w:tcPr>
            <w:tcW w:w="3595" w:type="pct"/>
            <w:tcBorders>
              <w:top w:val="single" w:sz="4" w:space="0" w:color="auto"/>
              <w:left w:val="single" w:sz="4" w:space="0" w:color="auto"/>
            </w:tcBorders>
            <w:shd w:val="clear" w:color="auto" w:fill="auto"/>
            <w:vAlign w:val="center"/>
          </w:tcPr>
          <w:p w:rsidR="00933414" w:rsidRPr="005E4031" w:rsidRDefault="00933414" w:rsidP="007D6C7F">
            <w:pPr>
              <w:jc w:val="both"/>
              <w:rPr>
                <w:rFonts w:cs="Arial"/>
                <w:sz w:val="20"/>
              </w:rPr>
            </w:pPr>
            <w:r w:rsidRPr="005E4031">
              <w:rPr>
                <w:rFonts w:cs="Arial"/>
                <w:sz w:val="20"/>
                <w:lang w:val="en-US"/>
              </w:rPr>
              <w:t>Incubating bottles and processing of positive bottles for culture</w:t>
            </w:r>
            <w:r w:rsidR="00A3314A" w:rsidRPr="00A3314A">
              <w:rPr>
                <w:rFonts w:cs="Arial"/>
                <w:sz w:val="20"/>
                <w:lang w:val="en-US"/>
              </w:rPr>
              <w:t xml:space="preserve">, </w:t>
            </w:r>
            <w:r w:rsidR="00D54E91" w:rsidRPr="00A3314A">
              <w:rPr>
                <w:rFonts w:cs="Arial"/>
                <w:sz w:val="20"/>
                <w:lang w:val="en-US"/>
              </w:rPr>
              <w:t>Film Array</w:t>
            </w:r>
            <w:r w:rsidRPr="005E4031">
              <w:rPr>
                <w:rFonts w:cs="Arial"/>
                <w:sz w:val="20"/>
                <w:lang w:val="en-US"/>
              </w:rPr>
              <w:t xml:space="preserve"> and Gram stain</w:t>
            </w:r>
          </w:p>
        </w:tc>
      </w:tr>
      <w:tr w:rsidR="00933414" w:rsidRPr="005E4031" w:rsidTr="001C58D1">
        <w:trPr>
          <w:trHeight w:val="340"/>
          <w:jc w:val="center"/>
        </w:trPr>
        <w:tc>
          <w:tcPr>
            <w:tcW w:w="1405" w:type="pct"/>
            <w:tcBorders>
              <w:top w:val="single" w:sz="4" w:space="0" w:color="auto"/>
              <w:right w:val="single" w:sz="4" w:space="0" w:color="auto"/>
            </w:tcBorders>
            <w:shd w:val="clear" w:color="auto" w:fill="auto"/>
            <w:noWrap/>
            <w:vAlign w:val="center"/>
          </w:tcPr>
          <w:p w:rsidR="00933414" w:rsidRPr="005E4031" w:rsidRDefault="00933414" w:rsidP="007D6C7F">
            <w:pPr>
              <w:jc w:val="both"/>
              <w:rPr>
                <w:rFonts w:cs="Arial"/>
                <w:sz w:val="20"/>
                <w:lang w:val="en-US"/>
              </w:rPr>
            </w:pPr>
            <w:r w:rsidRPr="005E4031">
              <w:rPr>
                <w:rFonts w:cs="Arial"/>
                <w:sz w:val="20"/>
                <w:lang w:val="en-US"/>
              </w:rPr>
              <w:t>Corneal Scrapings</w:t>
            </w:r>
          </w:p>
        </w:tc>
        <w:tc>
          <w:tcPr>
            <w:tcW w:w="3595" w:type="pct"/>
            <w:tcBorders>
              <w:top w:val="single" w:sz="4" w:space="0" w:color="auto"/>
              <w:left w:val="single" w:sz="4" w:space="0" w:color="auto"/>
            </w:tcBorders>
            <w:shd w:val="clear" w:color="auto" w:fill="auto"/>
            <w:vAlign w:val="center"/>
          </w:tcPr>
          <w:p w:rsidR="00933414" w:rsidRPr="005E4031" w:rsidRDefault="00933414" w:rsidP="007D6C7F">
            <w:pPr>
              <w:jc w:val="both"/>
              <w:rPr>
                <w:rFonts w:cs="Arial"/>
                <w:sz w:val="20"/>
              </w:rPr>
            </w:pPr>
            <w:r w:rsidRPr="005E4031">
              <w:rPr>
                <w:rFonts w:cs="Arial"/>
                <w:sz w:val="20"/>
                <w:lang w:val="en-US"/>
              </w:rPr>
              <w:t>Incubation of inoculated plates for bacterial and fungal culture</w:t>
            </w:r>
          </w:p>
        </w:tc>
      </w:tr>
      <w:tr w:rsidR="00933414" w:rsidRPr="005E4031" w:rsidTr="001C58D1">
        <w:trPr>
          <w:trHeight w:val="340"/>
          <w:jc w:val="center"/>
        </w:trPr>
        <w:tc>
          <w:tcPr>
            <w:tcW w:w="1405" w:type="pct"/>
            <w:tcBorders>
              <w:top w:val="single" w:sz="4" w:space="0" w:color="auto"/>
              <w:right w:val="single" w:sz="4" w:space="0" w:color="auto"/>
            </w:tcBorders>
            <w:shd w:val="clear" w:color="auto" w:fill="auto"/>
            <w:noWrap/>
            <w:vAlign w:val="center"/>
          </w:tcPr>
          <w:p w:rsidR="00933414" w:rsidRPr="005E4031" w:rsidRDefault="00933414" w:rsidP="007D6C7F">
            <w:pPr>
              <w:jc w:val="both"/>
              <w:rPr>
                <w:rFonts w:cs="Arial"/>
                <w:sz w:val="20"/>
                <w:lang w:val="en-US"/>
              </w:rPr>
            </w:pPr>
            <w:r w:rsidRPr="005E4031">
              <w:rPr>
                <w:rFonts w:cs="Arial"/>
                <w:i/>
                <w:sz w:val="20"/>
                <w:lang w:val="en-US"/>
              </w:rPr>
              <w:t>Neisseria gonorrhoea</w:t>
            </w:r>
            <w:r w:rsidR="00AE3056">
              <w:rPr>
                <w:rFonts w:cs="Arial"/>
                <w:i/>
                <w:sz w:val="20"/>
                <w:lang w:val="en-US"/>
              </w:rPr>
              <w:t>e</w:t>
            </w:r>
            <w:r w:rsidRPr="005E4031">
              <w:rPr>
                <w:rFonts w:cs="Arial"/>
                <w:sz w:val="20"/>
                <w:lang w:val="en-US"/>
              </w:rPr>
              <w:t xml:space="preserve"> culture</w:t>
            </w:r>
          </w:p>
        </w:tc>
        <w:tc>
          <w:tcPr>
            <w:tcW w:w="3595" w:type="pct"/>
            <w:tcBorders>
              <w:top w:val="single" w:sz="4" w:space="0" w:color="auto"/>
              <w:left w:val="single" w:sz="4" w:space="0" w:color="auto"/>
            </w:tcBorders>
            <w:shd w:val="clear" w:color="auto" w:fill="auto"/>
            <w:vAlign w:val="center"/>
          </w:tcPr>
          <w:p w:rsidR="00933414" w:rsidRPr="005E4031" w:rsidRDefault="00933414" w:rsidP="007D6C7F">
            <w:pPr>
              <w:jc w:val="both"/>
              <w:rPr>
                <w:rFonts w:cs="Arial"/>
                <w:sz w:val="20"/>
              </w:rPr>
            </w:pPr>
            <w:r w:rsidRPr="005E4031">
              <w:rPr>
                <w:rFonts w:cs="Arial"/>
                <w:sz w:val="20"/>
                <w:lang w:val="en-US"/>
              </w:rPr>
              <w:t>Incubation of inoculated plates</w:t>
            </w:r>
          </w:p>
        </w:tc>
      </w:tr>
      <w:tr w:rsidR="00933414" w:rsidRPr="005E4031" w:rsidTr="001C58D1">
        <w:trPr>
          <w:trHeight w:val="340"/>
          <w:jc w:val="center"/>
        </w:trPr>
        <w:tc>
          <w:tcPr>
            <w:tcW w:w="1405" w:type="pct"/>
            <w:tcBorders>
              <w:bottom w:val="threeDEmboss" w:sz="6" w:space="0" w:color="auto"/>
            </w:tcBorders>
            <w:shd w:val="clear" w:color="auto" w:fill="000000"/>
            <w:noWrap/>
            <w:vAlign w:val="center"/>
          </w:tcPr>
          <w:p w:rsidR="00933414" w:rsidRPr="00232A7E" w:rsidRDefault="00933414" w:rsidP="007D6C7F">
            <w:pPr>
              <w:jc w:val="both"/>
              <w:rPr>
                <w:rFonts w:cs="Arial"/>
                <w:b/>
                <w:bCs/>
                <w:color w:val="FFFFFF"/>
                <w:sz w:val="20"/>
                <w:lang w:val="en-US"/>
              </w:rPr>
            </w:pPr>
            <w:r w:rsidRPr="00232A7E">
              <w:rPr>
                <w:rFonts w:cs="Arial"/>
                <w:b/>
                <w:bCs/>
                <w:color w:val="FFFFFF"/>
                <w:sz w:val="20"/>
                <w:lang w:val="en-US"/>
              </w:rPr>
              <w:t>Virology</w:t>
            </w:r>
          </w:p>
        </w:tc>
        <w:tc>
          <w:tcPr>
            <w:tcW w:w="3595" w:type="pct"/>
            <w:tcBorders>
              <w:bottom w:val="threeDEmboss" w:sz="6" w:space="0" w:color="auto"/>
            </w:tcBorders>
            <w:shd w:val="clear" w:color="auto" w:fill="000000"/>
            <w:vAlign w:val="center"/>
          </w:tcPr>
          <w:p w:rsidR="00933414" w:rsidRPr="005E4031" w:rsidRDefault="00933414" w:rsidP="007D6C7F">
            <w:pPr>
              <w:jc w:val="both"/>
              <w:rPr>
                <w:rFonts w:cs="Arial"/>
                <w:color w:val="FFFFFF"/>
                <w:szCs w:val="24"/>
                <w:lang w:val="en-US"/>
              </w:rPr>
            </w:pPr>
          </w:p>
        </w:tc>
      </w:tr>
      <w:tr w:rsidR="00933414" w:rsidRPr="005E4031" w:rsidTr="001C58D1">
        <w:trPr>
          <w:trHeight w:val="255"/>
          <w:jc w:val="center"/>
        </w:trPr>
        <w:tc>
          <w:tcPr>
            <w:tcW w:w="1405" w:type="pct"/>
            <w:tcBorders>
              <w:bottom w:val="single" w:sz="4" w:space="0" w:color="auto"/>
              <w:right w:val="single" w:sz="4" w:space="0" w:color="auto"/>
            </w:tcBorders>
            <w:shd w:val="clear" w:color="auto" w:fill="auto"/>
            <w:noWrap/>
            <w:vAlign w:val="center"/>
          </w:tcPr>
          <w:p w:rsidR="00933414" w:rsidRPr="005E4031" w:rsidRDefault="00933414" w:rsidP="007D6C7F">
            <w:pPr>
              <w:jc w:val="both"/>
              <w:rPr>
                <w:rFonts w:cs="Arial"/>
                <w:sz w:val="20"/>
                <w:lang w:val="en-US"/>
              </w:rPr>
            </w:pPr>
            <w:r w:rsidRPr="005E4031">
              <w:rPr>
                <w:rFonts w:cs="Arial"/>
                <w:sz w:val="20"/>
                <w:lang w:val="en-US"/>
              </w:rPr>
              <w:t>Varicella</w:t>
            </w:r>
          </w:p>
        </w:tc>
        <w:tc>
          <w:tcPr>
            <w:tcW w:w="3595" w:type="pct"/>
            <w:tcBorders>
              <w:left w:val="single" w:sz="4" w:space="0" w:color="auto"/>
              <w:bottom w:val="single" w:sz="4" w:space="0" w:color="auto"/>
            </w:tcBorders>
            <w:shd w:val="clear" w:color="auto" w:fill="auto"/>
            <w:vAlign w:val="center"/>
          </w:tcPr>
          <w:p w:rsidR="00933414" w:rsidRPr="005E4031" w:rsidRDefault="00933414" w:rsidP="007D6C7F">
            <w:pPr>
              <w:jc w:val="both"/>
              <w:rPr>
                <w:rFonts w:cs="Arial"/>
                <w:sz w:val="20"/>
                <w:lang w:val="en-US"/>
              </w:rPr>
            </w:pPr>
            <w:r w:rsidRPr="005E4031">
              <w:rPr>
                <w:rFonts w:cs="Arial"/>
                <w:sz w:val="20"/>
                <w:lang w:val="en-US"/>
              </w:rPr>
              <w:t xml:space="preserve">Samples will be sent out </w:t>
            </w:r>
            <w:r>
              <w:rPr>
                <w:rFonts w:cs="Arial"/>
                <w:sz w:val="20"/>
                <w:lang w:val="en-US"/>
              </w:rPr>
              <w:t>@ 09:30 AM</w:t>
            </w:r>
            <w:r w:rsidRPr="005E4031">
              <w:rPr>
                <w:rFonts w:cs="Arial"/>
                <w:sz w:val="20"/>
                <w:lang w:val="en-US"/>
              </w:rPr>
              <w:t xml:space="preserve"> the following morning with the courier. Please phone the lab</w:t>
            </w:r>
            <w:r>
              <w:rPr>
                <w:rFonts w:cs="Arial"/>
                <w:sz w:val="20"/>
                <w:lang w:val="en-US"/>
              </w:rPr>
              <w:t>oratory</w:t>
            </w:r>
            <w:r w:rsidRPr="005E4031">
              <w:rPr>
                <w:rFonts w:cs="Arial"/>
                <w:sz w:val="20"/>
                <w:lang w:val="en-US"/>
              </w:rPr>
              <w:t xml:space="preserve"> to inform them of the urgent sample. On occasion, if approaching 10 </w:t>
            </w:r>
            <w:r w:rsidR="00D54E91" w:rsidRPr="005E4031">
              <w:rPr>
                <w:rFonts w:cs="Arial"/>
                <w:sz w:val="20"/>
                <w:lang w:val="en-US"/>
              </w:rPr>
              <w:t>days’</w:t>
            </w:r>
            <w:r w:rsidRPr="005E4031">
              <w:rPr>
                <w:rFonts w:cs="Arial"/>
                <w:sz w:val="20"/>
                <w:lang w:val="en-US"/>
              </w:rPr>
              <w:t xml:space="preserve"> post exposure event, the sample may be sent out before the next day. </w:t>
            </w:r>
          </w:p>
        </w:tc>
      </w:tr>
      <w:tr w:rsidR="00933414" w:rsidRPr="005E4031" w:rsidTr="001C58D1">
        <w:trPr>
          <w:trHeight w:val="525"/>
          <w:jc w:val="center"/>
        </w:trPr>
        <w:tc>
          <w:tcPr>
            <w:tcW w:w="1405" w:type="pct"/>
            <w:tcBorders>
              <w:top w:val="single" w:sz="4" w:space="0" w:color="auto"/>
              <w:bottom w:val="single" w:sz="4" w:space="0" w:color="auto"/>
              <w:right w:val="single" w:sz="4" w:space="0" w:color="auto"/>
            </w:tcBorders>
            <w:shd w:val="clear" w:color="auto" w:fill="auto"/>
            <w:vAlign w:val="center"/>
          </w:tcPr>
          <w:p w:rsidR="00933414" w:rsidRPr="005E4031" w:rsidRDefault="00933414" w:rsidP="007D6C7F">
            <w:pPr>
              <w:jc w:val="both"/>
              <w:rPr>
                <w:rFonts w:cs="Arial"/>
                <w:sz w:val="20"/>
                <w:lang w:val="en-US"/>
              </w:rPr>
            </w:pPr>
            <w:r w:rsidRPr="005E4031">
              <w:rPr>
                <w:rFonts w:cs="Arial"/>
                <w:sz w:val="20"/>
                <w:lang w:val="en-US"/>
              </w:rPr>
              <w:t>Urgent Booking Bloods</w:t>
            </w:r>
          </w:p>
          <w:p w:rsidR="00933414" w:rsidRPr="005E4031" w:rsidRDefault="00933414" w:rsidP="007D6C7F">
            <w:pPr>
              <w:jc w:val="both"/>
              <w:rPr>
                <w:rFonts w:cs="Arial"/>
                <w:sz w:val="20"/>
                <w:lang w:val="en-US"/>
              </w:rPr>
            </w:pPr>
            <w:r w:rsidRPr="005E4031">
              <w:rPr>
                <w:rFonts w:cs="Arial"/>
                <w:sz w:val="20"/>
                <w:lang w:val="en-US"/>
              </w:rPr>
              <w:t>(HIV, HEP B, HEP C)</w:t>
            </w:r>
          </w:p>
        </w:tc>
        <w:tc>
          <w:tcPr>
            <w:tcW w:w="3595" w:type="pct"/>
            <w:tcBorders>
              <w:top w:val="single" w:sz="4" w:space="0" w:color="auto"/>
              <w:left w:val="single" w:sz="4" w:space="0" w:color="auto"/>
              <w:bottom w:val="single" w:sz="4" w:space="0" w:color="auto"/>
            </w:tcBorders>
            <w:shd w:val="clear" w:color="auto" w:fill="auto"/>
            <w:vAlign w:val="center"/>
          </w:tcPr>
          <w:p w:rsidR="00933414" w:rsidRPr="005E4031" w:rsidRDefault="00933414" w:rsidP="007D6C7F">
            <w:pPr>
              <w:jc w:val="both"/>
              <w:rPr>
                <w:rFonts w:cs="Arial"/>
                <w:sz w:val="20"/>
                <w:lang w:val="en-US"/>
              </w:rPr>
            </w:pPr>
            <w:r w:rsidRPr="005E4031">
              <w:rPr>
                <w:rFonts w:cs="Arial"/>
                <w:sz w:val="20"/>
                <w:lang w:val="en-US"/>
              </w:rPr>
              <w:t>For patients in l</w:t>
            </w:r>
            <w:r>
              <w:rPr>
                <w:rFonts w:cs="Arial"/>
                <w:sz w:val="20"/>
                <w:lang w:val="en-US"/>
              </w:rPr>
              <w:t>abour only</w:t>
            </w:r>
          </w:p>
        </w:tc>
      </w:tr>
      <w:tr w:rsidR="00933414" w:rsidRPr="005E4031" w:rsidTr="001C58D1">
        <w:trPr>
          <w:trHeight w:val="525"/>
          <w:jc w:val="center"/>
        </w:trPr>
        <w:tc>
          <w:tcPr>
            <w:tcW w:w="1405" w:type="pct"/>
            <w:tcBorders>
              <w:top w:val="single" w:sz="4" w:space="0" w:color="auto"/>
              <w:bottom w:val="single" w:sz="4" w:space="0" w:color="auto"/>
              <w:right w:val="single" w:sz="4" w:space="0" w:color="auto"/>
            </w:tcBorders>
            <w:shd w:val="clear" w:color="auto" w:fill="auto"/>
            <w:vAlign w:val="center"/>
          </w:tcPr>
          <w:p w:rsidR="00933414" w:rsidRPr="005E4031" w:rsidRDefault="00933414" w:rsidP="007D6C7F">
            <w:pPr>
              <w:jc w:val="both"/>
              <w:rPr>
                <w:rFonts w:cs="Arial"/>
                <w:sz w:val="20"/>
                <w:lang w:val="en-US"/>
              </w:rPr>
            </w:pPr>
            <w:r w:rsidRPr="005E4031">
              <w:rPr>
                <w:rFonts w:cs="Arial"/>
                <w:sz w:val="20"/>
                <w:lang w:val="en-US"/>
              </w:rPr>
              <w:t>Occupational Blood Exposure</w:t>
            </w:r>
          </w:p>
        </w:tc>
        <w:tc>
          <w:tcPr>
            <w:tcW w:w="3595" w:type="pct"/>
            <w:tcBorders>
              <w:top w:val="single" w:sz="4" w:space="0" w:color="auto"/>
              <w:left w:val="single" w:sz="4" w:space="0" w:color="auto"/>
              <w:bottom w:val="single" w:sz="4" w:space="0" w:color="auto"/>
            </w:tcBorders>
            <w:shd w:val="clear" w:color="auto" w:fill="auto"/>
            <w:vAlign w:val="center"/>
          </w:tcPr>
          <w:p w:rsidR="00933414" w:rsidRDefault="00933414" w:rsidP="007D6C7F">
            <w:pPr>
              <w:jc w:val="both"/>
              <w:rPr>
                <w:rFonts w:cs="Arial"/>
                <w:sz w:val="20"/>
                <w:lang w:val="en-US"/>
              </w:rPr>
            </w:pPr>
            <w:r w:rsidRPr="005E4031">
              <w:rPr>
                <w:rFonts w:cs="Arial"/>
                <w:sz w:val="20"/>
                <w:lang w:val="en-US"/>
              </w:rPr>
              <w:t>Please phone the lab</w:t>
            </w:r>
            <w:r>
              <w:rPr>
                <w:rFonts w:cs="Arial"/>
                <w:sz w:val="20"/>
                <w:lang w:val="en-US"/>
              </w:rPr>
              <w:t>oratory</w:t>
            </w:r>
            <w:r w:rsidRPr="005E4031">
              <w:rPr>
                <w:rFonts w:cs="Arial"/>
                <w:sz w:val="20"/>
                <w:lang w:val="en-US"/>
              </w:rPr>
              <w:t xml:space="preserve"> to inform them of urgent sample. Samples will only be processed </w:t>
            </w:r>
            <w:r w:rsidRPr="00A3314A">
              <w:rPr>
                <w:rFonts w:cs="Arial"/>
                <w:sz w:val="20"/>
                <w:lang w:val="en-US"/>
              </w:rPr>
              <w:t>up to 22.00</w:t>
            </w:r>
            <w:r w:rsidRPr="00933414">
              <w:rPr>
                <w:rFonts w:cs="Arial"/>
                <w:color w:val="00B0F0"/>
                <w:sz w:val="20"/>
                <w:lang w:val="en-US"/>
              </w:rPr>
              <w:t xml:space="preserve"> </w:t>
            </w:r>
            <w:r w:rsidRPr="005E4031">
              <w:rPr>
                <w:rFonts w:cs="Arial"/>
                <w:sz w:val="20"/>
                <w:lang w:val="en-US"/>
              </w:rPr>
              <w:t xml:space="preserve">by the NVRL out of hours with approval by the NVRL medical team. </w:t>
            </w:r>
          </w:p>
          <w:p w:rsidR="00933414" w:rsidRPr="005E4031" w:rsidRDefault="00933414" w:rsidP="007D6C7F">
            <w:pPr>
              <w:jc w:val="both"/>
              <w:rPr>
                <w:rFonts w:cs="Arial"/>
                <w:sz w:val="20"/>
                <w:lang w:val="en-US"/>
              </w:rPr>
            </w:pPr>
            <w:r w:rsidRPr="005E4031">
              <w:rPr>
                <w:rFonts w:cs="Arial"/>
                <w:sz w:val="20"/>
                <w:lang w:val="en-US"/>
              </w:rPr>
              <w:t>Samples will not be</w:t>
            </w:r>
            <w:r w:rsidRPr="005E4031">
              <w:rPr>
                <w:rFonts w:cs="Arial"/>
                <w:sz w:val="20"/>
              </w:rPr>
              <w:t xml:space="preserve"> analysed</w:t>
            </w:r>
            <w:r w:rsidRPr="005E4031">
              <w:rPr>
                <w:rFonts w:cs="Arial"/>
                <w:sz w:val="20"/>
                <w:lang w:val="en-US"/>
              </w:rPr>
              <w:t xml:space="preserve"> if status of source is known.</w:t>
            </w:r>
          </w:p>
        </w:tc>
      </w:tr>
    </w:tbl>
    <w:p w:rsidR="003125AD" w:rsidRPr="003125AD" w:rsidRDefault="003125AD" w:rsidP="003125AD">
      <w:bookmarkStart w:id="71" w:name="_Toc193182365"/>
      <w:bookmarkStart w:id="72" w:name="_Toc229290364"/>
    </w:p>
    <w:p w:rsidR="00706891" w:rsidRPr="005E4031" w:rsidRDefault="00706891" w:rsidP="007D6C7F">
      <w:pPr>
        <w:pStyle w:val="Heading3"/>
        <w:spacing w:before="0" w:after="0"/>
        <w:jc w:val="both"/>
        <w:rPr>
          <w:rFonts w:cs="Arial"/>
        </w:rPr>
      </w:pPr>
      <w:bookmarkStart w:id="73" w:name="_Toc228459523"/>
      <w:r w:rsidRPr="005E4031">
        <w:rPr>
          <w:rFonts w:cs="Arial"/>
        </w:rPr>
        <w:lastRenderedPageBreak/>
        <w:t>Verbal Request Policy by Department</w:t>
      </w:r>
      <w:bookmarkEnd w:id="73"/>
    </w:p>
    <w:bookmarkEnd w:id="71"/>
    <w:bookmarkEnd w:id="72"/>
    <w:p w:rsidR="0008349B" w:rsidRPr="005E4031" w:rsidRDefault="0008349B" w:rsidP="007D6C7F">
      <w:pPr>
        <w:pStyle w:val="Heading3"/>
        <w:numPr>
          <w:ilvl w:val="0"/>
          <w:numId w:val="0"/>
        </w:numPr>
        <w:spacing w:before="0" w:after="0"/>
        <w:jc w:val="both"/>
        <w:rPr>
          <w:rFonts w:cs="Arial"/>
        </w:rPr>
      </w:pPr>
    </w:p>
    <w:p w:rsidR="0087421C" w:rsidRPr="00561E0D" w:rsidRDefault="00FB0679" w:rsidP="007D6C7F">
      <w:pPr>
        <w:pStyle w:val="Caption"/>
        <w:jc w:val="both"/>
        <w:rPr>
          <w:rFonts w:cs="Arial"/>
        </w:rPr>
      </w:pPr>
      <w:bookmarkStart w:id="74" w:name="_Toc135754640"/>
      <w:r w:rsidRPr="005E4031">
        <w:rPr>
          <w:rFonts w:cs="Arial"/>
        </w:rPr>
        <w:t xml:space="preserve">Figure </w:t>
      </w:r>
      <w:r w:rsidR="00AC3B8E" w:rsidRPr="005E4031">
        <w:rPr>
          <w:rFonts w:cs="Arial"/>
        </w:rPr>
        <w:fldChar w:fldCharType="begin"/>
      </w:r>
      <w:r w:rsidR="003D35C9" w:rsidRPr="005E4031">
        <w:rPr>
          <w:rFonts w:cs="Arial"/>
        </w:rPr>
        <w:instrText xml:space="preserve"> SEQ Figure \* ARABIC </w:instrText>
      </w:r>
      <w:r w:rsidR="00AC3B8E" w:rsidRPr="005E4031">
        <w:rPr>
          <w:rFonts w:cs="Arial"/>
        </w:rPr>
        <w:fldChar w:fldCharType="separate"/>
      </w:r>
      <w:r w:rsidR="00942867">
        <w:rPr>
          <w:rFonts w:cs="Arial"/>
          <w:noProof/>
        </w:rPr>
        <w:t>10</w:t>
      </w:r>
      <w:r w:rsidR="00AC3B8E" w:rsidRPr="005E4031">
        <w:rPr>
          <w:rFonts w:cs="Arial"/>
        </w:rPr>
        <w:fldChar w:fldCharType="end"/>
      </w:r>
      <w:r w:rsidRPr="005E4031">
        <w:rPr>
          <w:rFonts w:cs="Arial"/>
        </w:rPr>
        <w:t>: Telephone Request Policy</w:t>
      </w:r>
      <w:bookmarkEnd w:id="74"/>
    </w:p>
    <w:tbl>
      <w:tblPr>
        <w:tblW w:w="5000" w:type="pct"/>
        <w:jc w:val="center"/>
        <w:tblBorders>
          <w:top w:val="threeDEmboss" w:sz="12" w:space="0" w:color="C0C0C0"/>
          <w:left w:val="threeDEmboss" w:sz="12" w:space="0" w:color="C0C0C0"/>
          <w:bottom w:val="threeDEngrave" w:sz="12" w:space="0" w:color="C0C0C0"/>
          <w:right w:val="threeDEngrave" w:sz="12" w:space="0" w:color="C0C0C0"/>
        </w:tblBorders>
        <w:tblLook w:val="0000" w:firstRow="0" w:lastRow="0" w:firstColumn="0" w:lastColumn="0" w:noHBand="0" w:noVBand="0"/>
      </w:tblPr>
      <w:tblGrid>
        <w:gridCol w:w="3358"/>
        <w:gridCol w:w="7631"/>
      </w:tblGrid>
      <w:tr w:rsidR="008E2896" w:rsidRPr="005E4031" w:rsidTr="0087421C">
        <w:trPr>
          <w:trHeight w:val="340"/>
          <w:tblHeader/>
          <w:jc w:val="center"/>
        </w:trPr>
        <w:tc>
          <w:tcPr>
            <w:tcW w:w="1528" w:type="pct"/>
            <w:tcBorders>
              <w:top w:val="threeDEmboss" w:sz="12" w:space="0" w:color="C0C0C0"/>
              <w:bottom w:val="threeDEngrave" w:sz="12" w:space="0" w:color="C0C0C0"/>
            </w:tcBorders>
            <w:shd w:val="clear" w:color="auto" w:fill="C0C0C0"/>
            <w:vAlign w:val="center"/>
          </w:tcPr>
          <w:p w:rsidR="008E2896" w:rsidRPr="00232A7E" w:rsidRDefault="008E2896" w:rsidP="007D6C7F">
            <w:pPr>
              <w:pStyle w:val="Heading7"/>
              <w:numPr>
                <w:ilvl w:val="0"/>
                <w:numId w:val="0"/>
              </w:numPr>
              <w:spacing w:before="0" w:after="0"/>
              <w:jc w:val="both"/>
              <w:rPr>
                <w:rFonts w:cs="Arial"/>
                <w:color w:val="000000"/>
              </w:rPr>
            </w:pPr>
            <w:r w:rsidRPr="00232A7E">
              <w:rPr>
                <w:rFonts w:cs="Arial"/>
                <w:b/>
                <w:bCs/>
              </w:rPr>
              <w:t>Department</w:t>
            </w:r>
          </w:p>
        </w:tc>
        <w:tc>
          <w:tcPr>
            <w:tcW w:w="3472" w:type="pct"/>
            <w:tcBorders>
              <w:top w:val="threeDEmboss" w:sz="12" w:space="0" w:color="C0C0C0"/>
              <w:bottom w:val="threeDEngrave" w:sz="12" w:space="0" w:color="C0C0C0"/>
            </w:tcBorders>
            <w:shd w:val="clear" w:color="auto" w:fill="C0C0C0"/>
            <w:vAlign w:val="center"/>
          </w:tcPr>
          <w:p w:rsidR="008E2896" w:rsidRPr="00232A7E" w:rsidRDefault="008E2896" w:rsidP="007D6C7F">
            <w:pPr>
              <w:pStyle w:val="Heading7"/>
              <w:numPr>
                <w:ilvl w:val="0"/>
                <w:numId w:val="0"/>
              </w:numPr>
              <w:spacing w:before="0" w:after="0"/>
              <w:jc w:val="both"/>
              <w:rPr>
                <w:rFonts w:cs="Arial"/>
                <w:b/>
                <w:bCs/>
                <w:color w:val="000000"/>
              </w:rPr>
            </w:pPr>
            <w:r w:rsidRPr="00232A7E">
              <w:rPr>
                <w:rFonts w:cs="Arial"/>
                <w:b/>
                <w:bCs/>
                <w:color w:val="000000"/>
              </w:rPr>
              <w:t>Policy</w:t>
            </w:r>
          </w:p>
        </w:tc>
      </w:tr>
      <w:tr w:rsidR="008E2896" w:rsidRPr="005E4031" w:rsidTr="0087421C">
        <w:trPr>
          <w:trHeight w:val="510"/>
          <w:tblHeader/>
          <w:jc w:val="center"/>
        </w:trPr>
        <w:tc>
          <w:tcPr>
            <w:tcW w:w="1528" w:type="pct"/>
            <w:tcBorders>
              <w:top w:val="threeDEngrave" w:sz="12" w:space="0" w:color="C0C0C0"/>
              <w:left w:val="threeDEngrave" w:sz="12" w:space="0" w:color="C0C0C0"/>
              <w:bottom w:val="single" w:sz="4" w:space="0" w:color="auto"/>
              <w:right w:val="single" w:sz="4" w:space="0" w:color="auto"/>
            </w:tcBorders>
            <w:vAlign w:val="center"/>
          </w:tcPr>
          <w:p w:rsidR="008E2896" w:rsidRPr="005E4031" w:rsidRDefault="008E2896" w:rsidP="007D6C7F">
            <w:pPr>
              <w:jc w:val="both"/>
              <w:rPr>
                <w:rFonts w:cs="Arial"/>
                <w:b/>
                <w:sz w:val="20"/>
                <w:lang w:val="en-IE"/>
              </w:rPr>
            </w:pPr>
            <w:r w:rsidRPr="005E4031">
              <w:rPr>
                <w:rFonts w:cs="Arial"/>
                <w:b/>
                <w:sz w:val="20"/>
                <w:lang w:val="en-IE"/>
              </w:rPr>
              <w:t>Anatomic Pathology</w:t>
            </w:r>
            <w:r w:rsidRPr="005E4031">
              <w:rPr>
                <w:rFonts w:cs="Arial"/>
                <w:b/>
                <w:bCs/>
                <w:sz w:val="20"/>
              </w:rPr>
              <w:t xml:space="preserve"> (Histology)</w:t>
            </w:r>
          </w:p>
        </w:tc>
        <w:tc>
          <w:tcPr>
            <w:tcW w:w="3472" w:type="pct"/>
            <w:tcBorders>
              <w:top w:val="threeDEngrave" w:sz="12" w:space="0" w:color="C0C0C0"/>
              <w:left w:val="single" w:sz="4" w:space="0" w:color="auto"/>
              <w:bottom w:val="single" w:sz="4" w:space="0" w:color="auto"/>
            </w:tcBorders>
            <w:vAlign w:val="center"/>
          </w:tcPr>
          <w:p w:rsidR="008E2896" w:rsidRPr="005E4031" w:rsidRDefault="008E2896" w:rsidP="007D6C7F">
            <w:pPr>
              <w:jc w:val="both"/>
              <w:rPr>
                <w:rFonts w:cs="Arial"/>
                <w:sz w:val="20"/>
              </w:rPr>
            </w:pPr>
            <w:r w:rsidRPr="005E4031">
              <w:rPr>
                <w:rFonts w:cs="Arial"/>
                <w:sz w:val="20"/>
              </w:rPr>
              <w:t xml:space="preserve">Anatomic Pathology </w:t>
            </w:r>
            <w:r w:rsidR="00DA1A9F" w:rsidRPr="005E4031">
              <w:rPr>
                <w:rFonts w:cs="Arial"/>
                <w:sz w:val="20"/>
              </w:rPr>
              <w:t>will</w:t>
            </w:r>
            <w:r w:rsidR="006173C3">
              <w:rPr>
                <w:rFonts w:cs="Arial"/>
                <w:sz w:val="20"/>
              </w:rPr>
              <w:t xml:space="preserve"> </w:t>
            </w:r>
            <w:r w:rsidR="0083524B" w:rsidRPr="005E4031">
              <w:rPr>
                <w:rFonts w:cs="Arial"/>
                <w:sz w:val="20"/>
              </w:rPr>
              <w:t xml:space="preserve">not </w:t>
            </w:r>
            <w:r w:rsidRPr="005E4031">
              <w:rPr>
                <w:rFonts w:cs="Arial"/>
                <w:sz w:val="20"/>
              </w:rPr>
              <w:t>accept telephoned requests as all requests must be accompanied by the appropriate request form.</w:t>
            </w:r>
          </w:p>
        </w:tc>
      </w:tr>
      <w:tr w:rsidR="008E2896" w:rsidRPr="005E4031" w:rsidTr="0087421C">
        <w:trPr>
          <w:trHeight w:val="1474"/>
          <w:tblHeader/>
          <w:jc w:val="center"/>
        </w:trPr>
        <w:tc>
          <w:tcPr>
            <w:tcW w:w="1528" w:type="pct"/>
            <w:tcBorders>
              <w:top w:val="single" w:sz="4" w:space="0" w:color="auto"/>
              <w:left w:val="threeDEngrave" w:sz="12" w:space="0" w:color="C0C0C0"/>
              <w:bottom w:val="single" w:sz="4" w:space="0" w:color="auto"/>
              <w:right w:val="single" w:sz="4" w:space="0" w:color="auto"/>
            </w:tcBorders>
            <w:vAlign w:val="center"/>
          </w:tcPr>
          <w:p w:rsidR="008E2896" w:rsidRPr="005E4031" w:rsidRDefault="008E2896" w:rsidP="007D6C7F">
            <w:pPr>
              <w:jc w:val="both"/>
              <w:rPr>
                <w:rFonts w:cs="Arial"/>
                <w:b/>
                <w:bCs/>
                <w:sz w:val="20"/>
              </w:rPr>
            </w:pPr>
            <w:r w:rsidRPr="005E4031">
              <w:rPr>
                <w:rFonts w:cs="Arial"/>
                <w:b/>
                <w:bCs/>
                <w:sz w:val="20"/>
              </w:rPr>
              <w:t>Biochemistry</w:t>
            </w:r>
          </w:p>
        </w:tc>
        <w:tc>
          <w:tcPr>
            <w:tcW w:w="3472" w:type="pct"/>
            <w:tcBorders>
              <w:top w:val="single" w:sz="4" w:space="0" w:color="auto"/>
              <w:left w:val="single" w:sz="4" w:space="0" w:color="auto"/>
              <w:bottom w:val="single" w:sz="4" w:space="0" w:color="auto"/>
            </w:tcBorders>
            <w:vAlign w:val="center"/>
          </w:tcPr>
          <w:p w:rsidR="008E2896" w:rsidRPr="005E4031" w:rsidRDefault="00FB6C43" w:rsidP="007D6C7F">
            <w:pPr>
              <w:jc w:val="both"/>
              <w:rPr>
                <w:rFonts w:cs="Arial"/>
                <w:sz w:val="20"/>
              </w:rPr>
            </w:pPr>
            <w:r w:rsidRPr="005E4031">
              <w:rPr>
                <w:rFonts w:cs="Arial"/>
                <w:sz w:val="20"/>
              </w:rPr>
              <w:t xml:space="preserve">Routine specimens are retained in the Biochemistry laboratory for </w:t>
            </w:r>
            <w:r w:rsidR="00BD7C0A" w:rsidRPr="005E4031">
              <w:rPr>
                <w:rFonts w:cs="Arial"/>
                <w:sz w:val="20"/>
              </w:rPr>
              <w:t>up to 5 days</w:t>
            </w:r>
            <w:r w:rsidRPr="005E4031">
              <w:rPr>
                <w:rFonts w:cs="Arial"/>
                <w:sz w:val="20"/>
              </w:rPr>
              <w:t xml:space="preserve">, refrigerated at </w:t>
            </w:r>
            <w:r w:rsidR="005D6E8C">
              <w:rPr>
                <w:rFonts w:cs="Arial"/>
                <w:sz w:val="20"/>
              </w:rPr>
              <w:t>2-6˚</w:t>
            </w:r>
            <w:r w:rsidR="00812DA3" w:rsidRPr="005E4031">
              <w:rPr>
                <w:rFonts w:cs="Arial"/>
                <w:sz w:val="20"/>
              </w:rPr>
              <w:t>C</w:t>
            </w:r>
            <w:r w:rsidRPr="005E4031">
              <w:rPr>
                <w:rFonts w:cs="Arial"/>
                <w:sz w:val="20"/>
              </w:rPr>
              <w:t>. Analyses of additional tests are subject to specimen integrity and analyte stability. Add on facil</w:t>
            </w:r>
            <w:r w:rsidR="005D6E8C">
              <w:rPr>
                <w:rFonts w:cs="Arial"/>
                <w:sz w:val="20"/>
              </w:rPr>
              <w:t>ity only available for routine B</w:t>
            </w:r>
            <w:r w:rsidRPr="005E4031">
              <w:rPr>
                <w:rFonts w:cs="Arial"/>
                <w:sz w:val="20"/>
              </w:rPr>
              <w:t xml:space="preserve">iochemistry </w:t>
            </w:r>
            <w:r w:rsidR="00F00815">
              <w:rPr>
                <w:rFonts w:cs="Arial"/>
                <w:sz w:val="20"/>
              </w:rPr>
              <w:t>samples up to 24</w:t>
            </w:r>
            <w:r w:rsidRPr="005E4031">
              <w:rPr>
                <w:rFonts w:cs="Arial"/>
                <w:sz w:val="20"/>
              </w:rPr>
              <w:t xml:space="preserve"> h</w:t>
            </w:r>
            <w:r w:rsidR="00812DA3" w:rsidRPr="005E4031">
              <w:rPr>
                <w:rFonts w:cs="Arial"/>
                <w:sz w:val="20"/>
              </w:rPr>
              <w:t>ou</w:t>
            </w:r>
            <w:r w:rsidRPr="005E4031">
              <w:rPr>
                <w:rFonts w:cs="Arial"/>
                <w:sz w:val="20"/>
              </w:rPr>
              <w:t>rs from sample draw. Telephone requests for additional analyses are accepted from clinicians</w:t>
            </w:r>
            <w:r w:rsidR="004C7A3C" w:rsidRPr="005E4031">
              <w:rPr>
                <w:rFonts w:cs="Arial"/>
                <w:sz w:val="20"/>
              </w:rPr>
              <w:t xml:space="preserve"> but</w:t>
            </w:r>
            <w:r w:rsidR="006173C3">
              <w:rPr>
                <w:rFonts w:cs="Arial"/>
                <w:sz w:val="20"/>
              </w:rPr>
              <w:t xml:space="preserve"> </w:t>
            </w:r>
            <w:r w:rsidR="003F3D16" w:rsidRPr="005E4031">
              <w:rPr>
                <w:rFonts w:cs="Arial"/>
                <w:sz w:val="20"/>
              </w:rPr>
              <w:t xml:space="preserve">must </w:t>
            </w:r>
            <w:r w:rsidR="004C7A3C" w:rsidRPr="005E4031">
              <w:rPr>
                <w:rFonts w:cs="Arial"/>
                <w:sz w:val="20"/>
              </w:rPr>
              <w:t xml:space="preserve">be followed up with the appropriate </w:t>
            </w:r>
            <w:r w:rsidR="005D6E8C">
              <w:rPr>
                <w:rFonts w:cs="Arial"/>
                <w:sz w:val="20"/>
              </w:rPr>
              <w:t xml:space="preserve">add </w:t>
            </w:r>
            <w:r w:rsidR="00AD332A" w:rsidRPr="005E4031">
              <w:rPr>
                <w:rFonts w:cs="Arial"/>
                <w:sz w:val="20"/>
              </w:rPr>
              <w:t xml:space="preserve">on </w:t>
            </w:r>
            <w:r w:rsidR="004C7A3C" w:rsidRPr="005E4031">
              <w:rPr>
                <w:rFonts w:cs="Arial"/>
                <w:sz w:val="20"/>
              </w:rPr>
              <w:t>request form.</w:t>
            </w:r>
          </w:p>
        </w:tc>
      </w:tr>
      <w:tr w:rsidR="008E2896" w:rsidRPr="005E4031" w:rsidTr="0087421C">
        <w:trPr>
          <w:trHeight w:val="1020"/>
          <w:tblHeader/>
          <w:jc w:val="center"/>
        </w:trPr>
        <w:tc>
          <w:tcPr>
            <w:tcW w:w="1528" w:type="pct"/>
            <w:tcBorders>
              <w:top w:val="single" w:sz="4" w:space="0" w:color="auto"/>
              <w:left w:val="threeDEngrave" w:sz="12" w:space="0" w:color="C0C0C0"/>
              <w:bottom w:val="single" w:sz="4" w:space="0" w:color="auto"/>
              <w:right w:val="single" w:sz="4" w:space="0" w:color="auto"/>
            </w:tcBorders>
            <w:vAlign w:val="center"/>
          </w:tcPr>
          <w:p w:rsidR="008E2896" w:rsidRPr="005E4031" w:rsidRDefault="008E2896" w:rsidP="007D6C7F">
            <w:pPr>
              <w:jc w:val="both"/>
              <w:rPr>
                <w:rFonts w:cs="Arial"/>
                <w:b/>
                <w:bCs/>
                <w:sz w:val="20"/>
              </w:rPr>
            </w:pPr>
            <w:r w:rsidRPr="005E4031">
              <w:rPr>
                <w:rFonts w:cs="Arial"/>
                <w:b/>
                <w:bCs/>
                <w:sz w:val="20"/>
              </w:rPr>
              <w:t>Blood Transfusion</w:t>
            </w:r>
          </w:p>
        </w:tc>
        <w:tc>
          <w:tcPr>
            <w:tcW w:w="3472" w:type="pct"/>
            <w:tcBorders>
              <w:top w:val="single" w:sz="4" w:space="0" w:color="auto"/>
              <w:left w:val="single" w:sz="4" w:space="0" w:color="auto"/>
              <w:bottom w:val="single" w:sz="4" w:space="0" w:color="auto"/>
            </w:tcBorders>
            <w:vAlign w:val="center"/>
          </w:tcPr>
          <w:p w:rsidR="00DA491F" w:rsidRPr="005D6E8C" w:rsidRDefault="008E2896" w:rsidP="007D6C7F">
            <w:pPr>
              <w:jc w:val="both"/>
              <w:rPr>
                <w:rFonts w:cs="Arial"/>
                <w:sz w:val="20"/>
              </w:rPr>
            </w:pPr>
            <w:r w:rsidRPr="005E4031">
              <w:rPr>
                <w:rFonts w:cs="Arial"/>
                <w:sz w:val="20"/>
                <w:lang w:val="en-IE"/>
              </w:rPr>
              <w:t xml:space="preserve">Urgent requests can be made by phone </w:t>
            </w:r>
            <w:r w:rsidR="00E46988" w:rsidRPr="005E4031">
              <w:rPr>
                <w:rFonts w:cs="Arial"/>
                <w:sz w:val="20"/>
              </w:rPr>
              <w:t>but</w:t>
            </w:r>
            <w:r w:rsidR="006173C3">
              <w:rPr>
                <w:rFonts w:cs="Arial"/>
                <w:sz w:val="20"/>
              </w:rPr>
              <w:t xml:space="preserve"> </w:t>
            </w:r>
            <w:r w:rsidR="00861E7D" w:rsidRPr="005E4031">
              <w:rPr>
                <w:rFonts w:cs="Arial"/>
                <w:sz w:val="20"/>
              </w:rPr>
              <w:t>should</w:t>
            </w:r>
            <w:r w:rsidR="00E46988" w:rsidRPr="005E4031">
              <w:rPr>
                <w:rFonts w:cs="Arial"/>
                <w:sz w:val="20"/>
              </w:rPr>
              <w:t xml:space="preserve"> be followed up with the appropriate </w:t>
            </w:r>
            <w:r w:rsidR="00B27FCD" w:rsidRPr="005E4031">
              <w:rPr>
                <w:rFonts w:cs="Arial"/>
                <w:sz w:val="20"/>
              </w:rPr>
              <w:t>request.</w:t>
            </w:r>
            <w:r w:rsidR="006173C3">
              <w:rPr>
                <w:rFonts w:cs="Arial"/>
                <w:sz w:val="20"/>
              </w:rPr>
              <w:t xml:space="preserve"> </w:t>
            </w:r>
            <w:r w:rsidR="00DA491F" w:rsidRPr="005E4031">
              <w:rPr>
                <w:rFonts w:cs="Arial"/>
                <w:sz w:val="20"/>
              </w:rPr>
              <w:t xml:space="preserve">Request for crossmatch can only be accepted if </w:t>
            </w:r>
            <w:r w:rsidR="0052215E" w:rsidRPr="005E4031">
              <w:rPr>
                <w:rFonts w:cs="Arial"/>
                <w:sz w:val="20"/>
              </w:rPr>
              <w:t xml:space="preserve">the inpatient Type &amp; Screen </w:t>
            </w:r>
            <w:r w:rsidR="00DA491F" w:rsidRPr="005E4031">
              <w:rPr>
                <w:rFonts w:cs="Arial"/>
                <w:sz w:val="20"/>
              </w:rPr>
              <w:t xml:space="preserve">sample is &lt;72 hrs old and </w:t>
            </w:r>
            <w:r w:rsidR="0052215E" w:rsidRPr="005E4031">
              <w:rPr>
                <w:rFonts w:cs="Arial"/>
                <w:sz w:val="20"/>
              </w:rPr>
              <w:t>initialled</w:t>
            </w:r>
            <w:r w:rsidR="00DA491F" w:rsidRPr="005E4031">
              <w:rPr>
                <w:rFonts w:cs="Arial"/>
                <w:sz w:val="20"/>
              </w:rPr>
              <w:t xml:space="preserve"> as drawn and checked against armband.</w:t>
            </w:r>
          </w:p>
        </w:tc>
      </w:tr>
      <w:tr w:rsidR="008E2896" w:rsidRPr="005E4031" w:rsidTr="0087421C">
        <w:trPr>
          <w:trHeight w:val="2211"/>
          <w:tblHeader/>
          <w:jc w:val="center"/>
        </w:trPr>
        <w:tc>
          <w:tcPr>
            <w:tcW w:w="1528" w:type="pct"/>
            <w:tcBorders>
              <w:top w:val="single" w:sz="4" w:space="0" w:color="auto"/>
              <w:left w:val="threeDEngrave" w:sz="12" w:space="0" w:color="C0C0C0"/>
              <w:bottom w:val="single" w:sz="4" w:space="0" w:color="auto"/>
              <w:right w:val="single" w:sz="4" w:space="0" w:color="auto"/>
            </w:tcBorders>
            <w:vAlign w:val="center"/>
          </w:tcPr>
          <w:p w:rsidR="008E2896" w:rsidRPr="005E4031" w:rsidRDefault="008E2896" w:rsidP="007D6C7F">
            <w:pPr>
              <w:jc w:val="both"/>
              <w:rPr>
                <w:rFonts w:cs="Arial"/>
                <w:b/>
                <w:bCs/>
                <w:sz w:val="20"/>
              </w:rPr>
            </w:pPr>
            <w:r w:rsidRPr="005E4031">
              <w:rPr>
                <w:rFonts w:cs="Arial"/>
                <w:b/>
                <w:bCs/>
                <w:sz w:val="20"/>
              </w:rPr>
              <w:t>Haematology</w:t>
            </w:r>
          </w:p>
        </w:tc>
        <w:tc>
          <w:tcPr>
            <w:tcW w:w="3472" w:type="pct"/>
            <w:tcBorders>
              <w:top w:val="single" w:sz="4" w:space="0" w:color="auto"/>
              <w:left w:val="single" w:sz="4" w:space="0" w:color="auto"/>
              <w:bottom w:val="single" w:sz="4" w:space="0" w:color="auto"/>
            </w:tcBorders>
            <w:vAlign w:val="center"/>
          </w:tcPr>
          <w:p w:rsidR="008E2896" w:rsidRPr="005E4031" w:rsidRDefault="008E2896" w:rsidP="007D6C7F">
            <w:pPr>
              <w:jc w:val="both"/>
              <w:rPr>
                <w:rFonts w:cs="Arial"/>
                <w:sz w:val="20"/>
              </w:rPr>
            </w:pPr>
            <w:r w:rsidRPr="005E4031">
              <w:rPr>
                <w:rFonts w:cs="Arial"/>
                <w:sz w:val="20"/>
              </w:rPr>
              <w:t xml:space="preserve">Haematology and coagulation </w:t>
            </w:r>
            <w:r w:rsidR="00BA43EE" w:rsidRPr="005E4031">
              <w:rPr>
                <w:rFonts w:cs="Arial"/>
                <w:sz w:val="20"/>
              </w:rPr>
              <w:t>specimen</w:t>
            </w:r>
            <w:r w:rsidRPr="005E4031">
              <w:rPr>
                <w:rFonts w:cs="Arial"/>
                <w:sz w:val="20"/>
              </w:rPr>
              <w:t>s are u</w:t>
            </w:r>
            <w:r w:rsidR="005D6E8C">
              <w:rPr>
                <w:rFonts w:cs="Arial"/>
                <w:sz w:val="20"/>
              </w:rPr>
              <w:t>sually kept for one week at 2-6˚</w:t>
            </w:r>
            <w:r w:rsidRPr="005E4031">
              <w:rPr>
                <w:rFonts w:cs="Arial"/>
                <w:sz w:val="20"/>
              </w:rPr>
              <w:t xml:space="preserve">C after processing. Blood </w:t>
            </w:r>
            <w:r w:rsidR="00172122" w:rsidRPr="005E4031">
              <w:rPr>
                <w:rFonts w:cs="Arial"/>
                <w:sz w:val="20"/>
              </w:rPr>
              <w:t>f</w:t>
            </w:r>
            <w:r w:rsidRPr="005E4031">
              <w:rPr>
                <w:rFonts w:cs="Arial"/>
                <w:sz w:val="20"/>
              </w:rPr>
              <w:t xml:space="preserve">ilms are usually kept for </w:t>
            </w:r>
            <w:r w:rsidR="00A5143B" w:rsidRPr="005E4031">
              <w:rPr>
                <w:rFonts w:cs="Arial"/>
                <w:sz w:val="20"/>
              </w:rPr>
              <w:t>1 month</w:t>
            </w:r>
            <w:r w:rsidRPr="005E4031">
              <w:rPr>
                <w:rFonts w:cs="Arial"/>
                <w:sz w:val="20"/>
              </w:rPr>
              <w:t xml:space="preserve"> after review</w:t>
            </w:r>
            <w:r w:rsidR="00A5143B" w:rsidRPr="005E4031">
              <w:rPr>
                <w:rFonts w:cs="Arial"/>
                <w:sz w:val="20"/>
              </w:rPr>
              <w:t xml:space="preserve"> or hel</w:t>
            </w:r>
            <w:r w:rsidR="005D6E8C">
              <w:rPr>
                <w:rFonts w:cs="Arial"/>
                <w:sz w:val="20"/>
              </w:rPr>
              <w:t>d at the request of the Chief/</w:t>
            </w:r>
            <w:r w:rsidR="00A5143B" w:rsidRPr="005E4031">
              <w:rPr>
                <w:rFonts w:cs="Arial"/>
                <w:sz w:val="20"/>
              </w:rPr>
              <w:t>Consultant Haematologist</w:t>
            </w:r>
            <w:r w:rsidRPr="005E4031">
              <w:rPr>
                <w:rFonts w:cs="Arial"/>
                <w:sz w:val="20"/>
              </w:rPr>
              <w:t>. Analyses of additional tests are subject to stability o</w:t>
            </w:r>
            <w:r w:rsidR="001F6838" w:rsidRPr="005E4031">
              <w:rPr>
                <w:rFonts w:cs="Arial"/>
                <w:sz w:val="20"/>
              </w:rPr>
              <w:t>f analyte. Refer to</w:t>
            </w:r>
            <w:r w:rsidR="005D6E8C">
              <w:rPr>
                <w:rFonts w:cs="Arial"/>
                <w:sz w:val="20"/>
              </w:rPr>
              <w:t xml:space="preserve"> S</w:t>
            </w:r>
            <w:r w:rsidR="00A76693" w:rsidRPr="005E4031">
              <w:rPr>
                <w:rFonts w:cs="Arial"/>
                <w:sz w:val="20"/>
              </w:rPr>
              <w:t>ection 7.3</w:t>
            </w:r>
            <w:r w:rsidRPr="005E4031">
              <w:rPr>
                <w:rFonts w:cs="Arial"/>
                <w:sz w:val="20"/>
              </w:rPr>
              <w:t xml:space="preserve"> regarding time restraints from time of sampling to time of testing. If a further test is required on a </w:t>
            </w:r>
            <w:r w:rsidR="00BA43EE" w:rsidRPr="005E4031">
              <w:rPr>
                <w:rFonts w:cs="Arial"/>
                <w:sz w:val="20"/>
              </w:rPr>
              <w:t>specimen</w:t>
            </w:r>
            <w:r w:rsidRPr="005E4031">
              <w:rPr>
                <w:rFonts w:cs="Arial"/>
                <w:sz w:val="20"/>
              </w:rPr>
              <w:t xml:space="preserve"> that is already in the laboratory which falls within the necessary time limit for retrospective testing, </w:t>
            </w:r>
            <w:r w:rsidR="00E46988" w:rsidRPr="005E4031">
              <w:rPr>
                <w:rFonts w:cs="Arial"/>
                <w:sz w:val="20"/>
              </w:rPr>
              <w:t>requests for additional analyses are accepted from clinicians but</w:t>
            </w:r>
            <w:r w:rsidR="006173C3">
              <w:rPr>
                <w:rFonts w:cs="Arial"/>
                <w:sz w:val="20"/>
              </w:rPr>
              <w:t xml:space="preserve"> </w:t>
            </w:r>
            <w:r w:rsidR="00861E7D" w:rsidRPr="005E4031">
              <w:rPr>
                <w:rFonts w:cs="Arial"/>
                <w:sz w:val="20"/>
              </w:rPr>
              <w:t>should</w:t>
            </w:r>
            <w:r w:rsidR="00E46988" w:rsidRPr="005E4031">
              <w:rPr>
                <w:rFonts w:cs="Arial"/>
                <w:sz w:val="20"/>
              </w:rPr>
              <w:t xml:space="preserve"> be followed up with the appropriate</w:t>
            </w:r>
            <w:r w:rsidR="006173C3">
              <w:rPr>
                <w:rFonts w:cs="Arial"/>
                <w:sz w:val="20"/>
              </w:rPr>
              <w:t xml:space="preserve"> </w:t>
            </w:r>
            <w:r w:rsidR="005D6E8C">
              <w:rPr>
                <w:rFonts w:cs="Arial"/>
                <w:sz w:val="20"/>
              </w:rPr>
              <w:t xml:space="preserve">add </w:t>
            </w:r>
            <w:r w:rsidR="00F03349" w:rsidRPr="005E4031">
              <w:rPr>
                <w:rFonts w:cs="Arial"/>
                <w:sz w:val="20"/>
              </w:rPr>
              <w:t>on</w:t>
            </w:r>
            <w:r w:rsidR="00E46988" w:rsidRPr="005E4031">
              <w:rPr>
                <w:rFonts w:cs="Arial"/>
                <w:sz w:val="20"/>
              </w:rPr>
              <w:t xml:space="preserve"> request form.</w:t>
            </w:r>
          </w:p>
        </w:tc>
      </w:tr>
      <w:tr w:rsidR="008E2896" w:rsidRPr="005E4031" w:rsidTr="0087421C">
        <w:trPr>
          <w:trHeight w:val="1020"/>
          <w:tblHeader/>
          <w:jc w:val="center"/>
        </w:trPr>
        <w:tc>
          <w:tcPr>
            <w:tcW w:w="1528" w:type="pct"/>
            <w:tcBorders>
              <w:top w:val="single" w:sz="4" w:space="0" w:color="auto"/>
              <w:left w:val="threeDEngrave" w:sz="12" w:space="0" w:color="C0C0C0"/>
              <w:bottom w:val="threeDEngrave" w:sz="12" w:space="0" w:color="C0C0C0"/>
              <w:right w:val="single" w:sz="4" w:space="0" w:color="auto"/>
            </w:tcBorders>
            <w:vAlign w:val="center"/>
          </w:tcPr>
          <w:p w:rsidR="008E2896" w:rsidRPr="005E4031" w:rsidRDefault="008E2896" w:rsidP="007D6C7F">
            <w:pPr>
              <w:jc w:val="both"/>
              <w:rPr>
                <w:rFonts w:cs="Arial"/>
                <w:b/>
                <w:bCs/>
                <w:sz w:val="20"/>
              </w:rPr>
            </w:pPr>
            <w:r w:rsidRPr="005E4031">
              <w:rPr>
                <w:rFonts w:cs="Arial"/>
                <w:b/>
                <w:bCs/>
                <w:sz w:val="20"/>
              </w:rPr>
              <w:t>Microbiology</w:t>
            </w:r>
          </w:p>
        </w:tc>
        <w:tc>
          <w:tcPr>
            <w:tcW w:w="3472" w:type="pct"/>
            <w:tcBorders>
              <w:top w:val="single" w:sz="4" w:space="0" w:color="auto"/>
              <w:left w:val="single" w:sz="4" w:space="0" w:color="auto"/>
              <w:bottom w:val="threeDEngrave" w:sz="12" w:space="0" w:color="C0C0C0"/>
            </w:tcBorders>
            <w:vAlign w:val="center"/>
          </w:tcPr>
          <w:p w:rsidR="008E2896" w:rsidRPr="005E4031" w:rsidRDefault="008E2896" w:rsidP="007D6C7F">
            <w:pPr>
              <w:jc w:val="both"/>
              <w:rPr>
                <w:rFonts w:cs="Arial"/>
                <w:sz w:val="20"/>
              </w:rPr>
            </w:pPr>
            <w:r w:rsidRPr="005E4031">
              <w:rPr>
                <w:rFonts w:cs="Arial"/>
                <w:sz w:val="20"/>
              </w:rPr>
              <w:t>Add</w:t>
            </w:r>
            <w:r w:rsidR="00E46988" w:rsidRPr="005E4031">
              <w:rPr>
                <w:rFonts w:cs="Arial"/>
                <w:sz w:val="20"/>
              </w:rPr>
              <w:t>itional</w:t>
            </w:r>
            <w:r w:rsidRPr="005E4031">
              <w:rPr>
                <w:rFonts w:cs="Arial"/>
                <w:sz w:val="20"/>
              </w:rPr>
              <w:t xml:space="preserve"> tests can be requested </w:t>
            </w:r>
            <w:r w:rsidRPr="005E4031">
              <w:rPr>
                <w:rFonts w:cs="Arial"/>
                <w:sz w:val="20"/>
                <w:lang w:val="en-IE"/>
              </w:rPr>
              <w:t xml:space="preserve">by </w:t>
            </w:r>
            <w:r w:rsidR="00E46988" w:rsidRPr="005E4031">
              <w:rPr>
                <w:rFonts w:cs="Arial"/>
                <w:sz w:val="20"/>
                <w:lang w:val="en-IE"/>
              </w:rPr>
              <w:t>tele</w:t>
            </w:r>
            <w:r w:rsidRPr="005E4031">
              <w:rPr>
                <w:rFonts w:cs="Arial"/>
                <w:sz w:val="20"/>
                <w:lang w:val="en-IE"/>
              </w:rPr>
              <w:t>phone</w:t>
            </w:r>
            <w:r w:rsidRPr="005E4031">
              <w:rPr>
                <w:rFonts w:cs="Arial"/>
                <w:sz w:val="20"/>
              </w:rPr>
              <w:t xml:space="preserve"> provided specimen and request have already been received by </w:t>
            </w:r>
            <w:r w:rsidR="001E1C9A" w:rsidRPr="005E4031">
              <w:rPr>
                <w:rFonts w:cs="Arial"/>
                <w:sz w:val="20"/>
              </w:rPr>
              <w:t xml:space="preserve">the </w:t>
            </w:r>
            <w:r w:rsidRPr="005E4031">
              <w:rPr>
                <w:rFonts w:cs="Arial"/>
                <w:sz w:val="20"/>
              </w:rPr>
              <w:t>lab</w:t>
            </w:r>
            <w:r w:rsidR="001E1C9A" w:rsidRPr="005E4031">
              <w:rPr>
                <w:rFonts w:cs="Arial"/>
                <w:sz w:val="20"/>
              </w:rPr>
              <w:t>oratory</w:t>
            </w:r>
            <w:r w:rsidRPr="005E4031">
              <w:rPr>
                <w:rFonts w:cs="Arial"/>
                <w:sz w:val="20"/>
              </w:rPr>
              <w:t xml:space="preserve">. </w:t>
            </w:r>
            <w:r w:rsidR="00E46988" w:rsidRPr="005E4031">
              <w:rPr>
                <w:rFonts w:cs="Arial"/>
                <w:sz w:val="20"/>
              </w:rPr>
              <w:t>Telephone requests are accepted from clinicians</w:t>
            </w:r>
            <w:r w:rsidR="005D6E8C">
              <w:rPr>
                <w:rFonts w:cs="Arial"/>
                <w:sz w:val="20"/>
              </w:rPr>
              <w:t>,</w:t>
            </w:r>
            <w:r w:rsidR="00E46988" w:rsidRPr="005E4031">
              <w:rPr>
                <w:rFonts w:cs="Arial"/>
                <w:sz w:val="20"/>
              </w:rPr>
              <w:t xml:space="preserve"> but</w:t>
            </w:r>
            <w:r w:rsidR="006173C3">
              <w:rPr>
                <w:rFonts w:cs="Arial"/>
                <w:sz w:val="20"/>
              </w:rPr>
              <w:t xml:space="preserve"> </w:t>
            </w:r>
            <w:r w:rsidR="00861E7D" w:rsidRPr="005E4031">
              <w:rPr>
                <w:rFonts w:cs="Arial"/>
                <w:sz w:val="20"/>
              </w:rPr>
              <w:t xml:space="preserve">should </w:t>
            </w:r>
            <w:r w:rsidR="00E46988" w:rsidRPr="005E4031">
              <w:rPr>
                <w:rFonts w:cs="Arial"/>
                <w:sz w:val="20"/>
              </w:rPr>
              <w:t>be followed up with the appropriate request form</w:t>
            </w:r>
            <w:r w:rsidR="006173C3">
              <w:rPr>
                <w:rFonts w:cs="Arial"/>
                <w:sz w:val="20"/>
              </w:rPr>
              <w:t xml:space="preserve"> </w:t>
            </w:r>
            <w:r w:rsidR="005D6E8C">
              <w:rPr>
                <w:rFonts w:cs="Arial"/>
                <w:sz w:val="20"/>
              </w:rPr>
              <w:t xml:space="preserve">or as add </w:t>
            </w:r>
            <w:r w:rsidR="00706891" w:rsidRPr="005E4031">
              <w:rPr>
                <w:rFonts w:cs="Arial"/>
                <w:sz w:val="20"/>
              </w:rPr>
              <w:t>on test through MN-CMS</w:t>
            </w:r>
            <w:r w:rsidR="00E46988" w:rsidRPr="005E4031">
              <w:rPr>
                <w:rFonts w:cs="Arial"/>
                <w:sz w:val="20"/>
              </w:rPr>
              <w:t>.</w:t>
            </w:r>
          </w:p>
        </w:tc>
      </w:tr>
    </w:tbl>
    <w:p w:rsidR="00912E10" w:rsidRDefault="00912E10" w:rsidP="007D6C7F">
      <w:pPr>
        <w:jc w:val="both"/>
        <w:rPr>
          <w:rFonts w:cs="Arial"/>
          <w:sz w:val="12"/>
          <w:szCs w:val="12"/>
        </w:rPr>
      </w:pPr>
      <w:bookmarkStart w:id="75" w:name="_Routine_Cut_off"/>
      <w:bookmarkEnd w:id="75"/>
    </w:p>
    <w:p w:rsidR="000738D4" w:rsidRDefault="000738D4" w:rsidP="007D6C7F">
      <w:pPr>
        <w:jc w:val="both"/>
        <w:rPr>
          <w:rFonts w:cs="Arial"/>
          <w:sz w:val="12"/>
          <w:szCs w:val="12"/>
        </w:rPr>
      </w:pPr>
    </w:p>
    <w:p w:rsidR="000738D4" w:rsidRDefault="000738D4" w:rsidP="007D6C7F">
      <w:pPr>
        <w:jc w:val="both"/>
        <w:rPr>
          <w:rFonts w:cs="Arial"/>
          <w:sz w:val="12"/>
          <w:szCs w:val="12"/>
        </w:rPr>
      </w:pPr>
    </w:p>
    <w:p w:rsidR="00836296" w:rsidRDefault="00836296" w:rsidP="007D6C7F">
      <w:pPr>
        <w:jc w:val="both"/>
        <w:rPr>
          <w:rFonts w:cs="Arial"/>
          <w:sz w:val="12"/>
          <w:szCs w:val="12"/>
        </w:rPr>
      </w:pPr>
    </w:p>
    <w:p w:rsidR="00836296" w:rsidRDefault="00836296" w:rsidP="007D6C7F">
      <w:pPr>
        <w:jc w:val="both"/>
        <w:rPr>
          <w:rFonts w:cs="Arial"/>
          <w:sz w:val="12"/>
          <w:szCs w:val="12"/>
        </w:rPr>
      </w:pPr>
    </w:p>
    <w:p w:rsidR="000738D4" w:rsidRDefault="000738D4" w:rsidP="007D6C7F">
      <w:pPr>
        <w:jc w:val="both"/>
        <w:rPr>
          <w:rFonts w:cs="Arial"/>
          <w:sz w:val="12"/>
          <w:szCs w:val="12"/>
        </w:rPr>
      </w:pPr>
    </w:p>
    <w:p w:rsidR="00610EDF" w:rsidRDefault="00610EDF" w:rsidP="007D6C7F">
      <w:pPr>
        <w:jc w:val="both"/>
        <w:rPr>
          <w:rFonts w:cs="Arial"/>
          <w:sz w:val="12"/>
          <w:szCs w:val="12"/>
        </w:rPr>
      </w:pPr>
    </w:p>
    <w:p w:rsidR="005B7899" w:rsidRDefault="005B7899">
      <w:pPr>
        <w:rPr>
          <w:rFonts w:cs="Arial"/>
          <w:b/>
          <w:szCs w:val="24"/>
        </w:rPr>
      </w:pPr>
      <w:r>
        <w:rPr>
          <w:rFonts w:cs="Arial"/>
        </w:rPr>
        <w:br w:type="page"/>
      </w:r>
    </w:p>
    <w:p w:rsidR="00A61915" w:rsidRPr="005E4031" w:rsidRDefault="00A84947" w:rsidP="007D6C7F">
      <w:pPr>
        <w:pStyle w:val="Heading3"/>
        <w:spacing w:before="0" w:after="0"/>
        <w:jc w:val="both"/>
        <w:rPr>
          <w:rFonts w:cs="Arial"/>
        </w:rPr>
      </w:pPr>
      <w:bookmarkStart w:id="76" w:name="_Toc228459524"/>
      <w:r>
        <w:rPr>
          <w:rFonts w:cs="Arial"/>
        </w:rPr>
        <w:lastRenderedPageBreak/>
        <w:t>Routine Cut O</w:t>
      </w:r>
      <w:r w:rsidR="008E2896" w:rsidRPr="005E4031">
        <w:rPr>
          <w:rFonts w:cs="Arial"/>
        </w:rPr>
        <w:t xml:space="preserve">ff Times for </w:t>
      </w:r>
      <w:r w:rsidR="00BA43EE" w:rsidRPr="005E4031">
        <w:rPr>
          <w:rFonts w:cs="Arial"/>
        </w:rPr>
        <w:t>Specimen</w:t>
      </w:r>
      <w:r w:rsidR="008E2896" w:rsidRPr="005E4031">
        <w:rPr>
          <w:rFonts w:cs="Arial"/>
        </w:rPr>
        <w:t xml:space="preserve"> Acceptance/Processin</w:t>
      </w:r>
      <w:r w:rsidR="00584DE4" w:rsidRPr="005E4031">
        <w:rPr>
          <w:rFonts w:cs="Arial"/>
        </w:rPr>
        <w:t>g</w:t>
      </w:r>
      <w:bookmarkEnd w:id="76"/>
    </w:p>
    <w:p w:rsidR="00706891" w:rsidRPr="005E4031" w:rsidRDefault="00706891" w:rsidP="007D6C7F">
      <w:pPr>
        <w:jc w:val="both"/>
        <w:rPr>
          <w:rFonts w:cs="Arial"/>
        </w:rPr>
      </w:pPr>
    </w:p>
    <w:p w:rsidR="0087421C" w:rsidRPr="00561E0D" w:rsidRDefault="000C0CF3" w:rsidP="007D6C7F">
      <w:pPr>
        <w:pStyle w:val="Caption"/>
        <w:jc w:val="both"/>
        <w:rPr>
          <w:rFonts w:cs="Arial"/>
        </w:rPr>
      </w:pPr>
      <w:bookmarkStart w:id="77" w:name="_Toc135754641"/>
      <w:r w:rsidRPr="005E4031">
        <w:rPr>
          <w:rFonts w:cs="Arial"/>
        </w:rPr>
        <w:t xml:space="preserve">Figure </w:t>
      </w:r>
      <w:r w:rsidR="00AC3B8E" w:rsidRPr="005E4031">
        <w:rPr>
          <w:rFonts w:cs="Arial"/>
        </w:rPr>
        <w:fldChar w:fldCharType="begin"/>
      </w:r>
      <w:r w:rsidR="003D35C9" w:rsidRPr="005E4031">
        <w:rPr>
          <w:rFonts w:cs="Arial"/>
        </w:rPr>
        <w:instrText xml:space="preserve"> SEQ Figure \* ARABIC </w:instrText>
      </w:r>
      <w:r w:rsidR="00AC3B8E" w:rsidRPr="005E4031">
        <w:rPr>
          <w:rFonts w:cs="Arial"/>
        </w:rPr>
        <w:fldChar w:fldCharType="separate"/>
      </w:r>
      <w:r w:rsidR="00942867">
        <w:rPr>
          <w:rFonts w:cs="Arial"/>
          <w:noProof/>
        </w:rPr>
        <w:t>11</w:t>
      </w:r>
      <w:r w:rsidR="00AC3B8E" w:rsidRPr="005E4031">
        <w:rPr>
          <w:rFonts w:cs="Arial"/>
        </w:rPr>
        <w:fldChar w:fldCharType="end"/>
      </w:r>
      <w:r w:rsidRPr="005E4031">
        <w:rPr>
          <w:rFonts w:cs="Arial"/>
        </w:rPr>
        <w:t>: Specimen 'Cut off Times'</w:t>
      </w:r>
      <w:bookmarkEnd w:id="77"/>
    </w:p>
    <w:tbl>
      <w:tblPr>
        <w:tblW w:w="5000" w:type="pct"/>
        <w:jc w:val="center"/>
        <w:tblBorders>
          <w:top w:val="threeDEmboss" w:sz="12" w:space="0" w:color="auto"/>
          <w:left w:val="threeDEmboss" w:sz="12" w:space="0" w:color="auto"/>
          <w:bottom w:val="threeDEngrave" w:sz="12" w:space="0" w:color="auto"/>
          <w:right w:val="threeDEngrave" w:sz="12" w:space="0" w:color="auto"/>
        </w:tblBorders>
        <w:tblLook w:val="0000" w:firstRow="0" w:lastRow="0" w:firstColumn="0" w:lastColumn="0" w:noHBand="0" w:noVBand="0"/>
      </w:tblPr>
      <w:tblGrid>
        <w:gridCol w:w="2708"/>
        <w:gridCol w:w="2901"/>
        <w:gridCol w:w="5380"/>
      </w:tblGrid>
      <w:tr w:rsidR="0034408A" w:rsidRPr="005E4031" w:rsidTr="0087421C">
        <w:trPr>
          <w:trHeight w:val="735"/>
          <w:jc w:val="center"/>
        </w:trPr>
        <w:tc>
          <w:tcPr>
            <w:tcW w:w="1232" w:type="pct"/>
            <w:tcBorders>
              <w:top w:val="threeDEmboss" w:sz="12" w:space="0" w:color="auto"/>
              <w:bottom w:val="threeDEngrave" w:sz="6" w:space="0" w:color="auto"/>
              <w:right w:val="threeDEmboss" w:sz="12" w:space="0" w:color="auto"/>
            </w:tcBorders>
            <w:shd w:val="clear" w:color="auto" w:fill="C0C0C0"/>
            <w:vAlign w:val="center"/>
          </w:tcPr>
          <w:p w:rsidR="0034408A" w:rsidRPr="00232A7E" w:rsidRDefault="0034408A" w:rsidP="007D6C7F">
            <w:pPr>
              <w:jc w:val="both"/>
              <w:rPr>
                <w:rFonts w:cs="Arial"/>
                <w:b/>
                <w:bCs/>
                <w:sz w:val="20"/>
                <w:lang w:val="en-US"/>
              </w:rPr>
            </w:pPr>
            <w:r w:rsidRPr="00232A7E">
              <w:rPr>
                <w:rFonts w:cs="Arial"/>
                <w:b/>
                <w:bCs/>
                <w:sz w:val="20"/>
              </w:rPr>
              <w:t>Laboratory Discipline/Location</w:t>
            </w:r>
          </w:p>
        </w:tc>
        <w:tc>
          <w:tcPr>
            <w:tcW w:w="1320" w:type="pct"/>
            <w:tcBorders>
              <w:top w:val="threeDEmboss" w:sz="12" w:space="0" w:color="auto"/>
              <w:left w:val="threeDEmboss" w:sz="12" w:space="0" w:color="auto"/>
              <w:bottom w:val="threeDEngrave" w:sz="6" w:space="0" w:color="auto"/>
              <w:right w:val="threeDEmboss" w:sz="12" w:space="0" w:color="auto"/>
            </w:tcBorders>
            <w:shd w:val="clear" w:color="auto" w:fill="C0C0C0"/>
            <w:vAlign w:val="center"/>
          </w:tcPr>
          <w:p w:rsidR="0034408A" w:rsidRPr="00232A7E" w:rsidRDefault="006648F0" w:rsidP="007D6C7F">
            <w:pPr>
              <w:jc w:val="both"/>
              <w:rPr>
                <w:rFonts w:cs="Arial"/>
                <w:b/>
                <w:bCs/>
                <w:sz w:val="20"/>
                <w:lang w:val="en-US"/>
              </w:rPr>
            </w:pPr>
            <w:r w:rsidRPr="00232A7E">
              <w:rPr>
                <w:rFonts w:cs="Arial"/>
                <w:b/>
                <w:bCs/>
                <w:sz w:val="20"/>
              </w:rPr>
              <w:t>Receipt of Specimen</w:t>
            </w:r>
          </w:p>
        </w:tc>
        <w:tc>
          <w:tcPr>
            <w:tcW w:w="2448" w:type="pct"/>
            <w:tcBorders>
              <w:top w:val="threeDEmboss" w:sz="12" w:space="0" w:color="auto"/>
              <w:left w:val="threeDEmboss" w:sz="12" w:space="0" w:color="auto"/>
              <w:bottom w:val="threeDEngrave" w:sz="6" w:space="0" w:color="auto"/>
              <w:right w:val="threeDEmboss" w:sz="12" w:space="0" w:color="auto"/>
            </w:tcBorders>
            <w:shd w:val="clear" w:color="auto" w:fill="C0C0C0"/>
            <w:vAlign w:val="center"/>
          </w:tcPr>
          <w:p w:rsidR="0034408A" w:rsidRPr="00232A7E" w:rsidRDefault="006648F0" w:rsidP="007D6C7F">
            <w:pPr>
              <w:jc w:val="both"/>
              <w:rPr>
                <w:rFonts w:cs="Arial"/>
                <w:b/>
                <w:bCs/>
                <w:sz w:val="20"/>
                <w:lang w:val="en-US"/>
              </w:rPr>
            </w:pPr>
            <w:r w:rsidRPr="00232A7E">
              <w:rPr>
                <w:rFonts w:cs="Arial"/>
                <w:b/>
                <w:bCs/>
                <w:sz w:val="20"/>
                <w:lang w:val="en-US"/>
              </w:rPr>
              <w:t>Routine ‘Cut Off’ Time for Same Day Processing</w:t>
            </w:r>
          </w:p>
        </w:tc>
      </w:tr>
      <w:tr w:rsidR="0034408A" w:rsidRPr="005E4031" w:rsidTr="0087421C">
        <w:trPr>
          <w:trHeight w:val="340"/>
          <w:jc w:val="center"/>
        </w:trPr>
        <w:tc>
          <w:tcPr>
            <w:tcW w:w="1232" w:type="pct"/>
            <w:tcBorders>
              <w:top w:val="threeDEngrave" w:sz="6" w:space="0" w:color="auto"/>
              <w:left w:val="threeDEmboss" w:sz="12" w:space="0" w:color="auto"/>
              <w:bottom w:val="single" w:sz="4" w:space="0" w:color="auto"/>
              <w:right w:val="single" w:sz="4" w:space="0" w:color="auto"/>
            </w:tcBorders>
            <w:shd w:val="clear" w:color="auto" w:fill="auto"/>
            <w:vAlign w:val="center"/>
          </w:tcPr>
          <w:p w:rsidR="0034408A" w:rsidRPr="005E4031" w:rsidRDefault="0034408A" w:rsidP="007D6C7F">
            <w:pPr>
              <w:jc w:val="both"/>
              <w:rPr>
                <w:rFonts w:cs="Arial"/>
                <w:b/>
                <w:bCs/>
                <w:sz w:val="20"/>
                <w:lang w:val="en-US"/>
              </w:rPr>
            </w:pPr>
            <w:r w:rsidRPr="005E4031">
              <w:rPr>
                <w:rFonts w:cs="Arial"/>
                <w:b/>
                <w:bCs/>
                <w:sz w:val="20"/>
              </w:rPr>
              <w:t>Anatomic Pathology</w:t>
            </w:r>
          </w:p>
        </w:tc>
        <w:tc>
          <w:tcPr>
            <w:tcW w:w="1320" w:type="pct"/>
            <w:tcBorders>
              <w:top w:val="threeDEngrave" w:sz="6" w:space="0" w:color="auto"/>
              <w:left w:val="single" w:sz="4" w:space="0" w:color="auto"/>
              <w:bottom w:val="single" w:sz="4" w:space="0" w:color="auto"/>
              <w:right w:val="single" w:sz="4" w:space="0" w:color="auto"/>
            </w:tcBorders>
            <w:shd w:val="clear" w:color="auto" w:fill="auto"/>
            <w:vAlign w:val="center"/>
          </w:tcPr>
          <w:p w:rsidR="0034408A" w:rsidRPr="005E4031" w:rsidRDefault="0034408A" w:rsidP="007D6C7F">
            <w:pPr>
              <w:jc w:val="both"/>
              <w:rPr>
                <w:rFonts w:cs="Arial"/>
                <w:sz w:val="20"/>
                <w:lang w:val="en-US"/>
              </w:rPr>
            </w:pPr>
          </w:p>
        </w:tc>
        <w:tc>
          <w:tcPr>
            <w:tcW w:w="2448" w:type="pct"/>
            <w:tcBorders>
              <w:top w:val="threeDEngrave" w:sz="6" w:space="0" w:color="auto"/>
              <w:left w:val="single" w:sz="4" w:space="0" w:color="auto"/>
              <w:bottom w:val="single" w:sz="4" w:space="0" w:color="auto"/>
              <w:right w:val="threeDEmboss" w:sz="12" w:space="0" w:color="auto"/>
            </w:tcBorders>
            <w:shd w:val="clear" w:color="auto" w:fill="auto"/>
            <w:vAlign w:val="center"/>
          </w:tcPr>
          <w:p w:rsidR="0034408A" w:rsidRPr="005E4031" w:rsidRDefault="001322B0" w:rsidP="007D6C7F">
            <w:pPr>
              <w:jc w:val="both"/>
              <w:rPr>
                <w:rFonts w:cs="Arial"/>
                <w:color w:val="0000FF"/>
                <w:sz w:val="20"/>
                <w:u w:val="single"/>
                <w:lang w:val="en-US"/>
              </w:rPr>
            </w:pPr>
            <w:hyperlink w:anchor="_Histopathology_Specimen_Requirement_" w:history="1">
              <w:r w:rsidR="0034408A" w:rsidRPr="005E4031">
                <w:rPr>
                  <w:rFonts w:cs="Arial"/>
                  <w:bCs/>
                  <w:color w:val="0000FF"/>
                  <w:sz w:val="20"/>
                  <w:u w:val="single"/>
                </w:rPr>
                <w:t>See Specimen Requirement</w:t>
              </w:r>
              <w:r w:rsidR="00AF6ED2" w:rsidRPr="005E4031">
                <w:rPr>
                  <w:rFonts w:cs="Arial"/>
                  <w:bCs/>
                  <w:color w:val="0000FF"/>
                  <w:sz w:val="20"/>
                  <w:u w:val="single"/>
                </w:rPr>
                <w:t>s</w:t>
              </w:r>
              <w:r w:rsidR="00A84947">
                <w:rPr>
                  <w:rFonts w:cs="Arial"/>
                  <w:bCs/>
                  <w:color w:val="0000FF"/>
                  <w:sz w:val="20"/>
                  <w:u w:val="single"/>
                </w:rPr>
                <w:t xml:space="preserve"> in</w:t>
              </w:r>
              <w:r w:rsidR="006173C3">
                <w:rPr>
                  <w:rFonts w:cs="Arial"/>
                  <w:bCs/>
                  <w:color w:val="0000FF"/>
                  <w:sz w:val="20"/>
                  <w:u w:val="single"/>
                </w:rPr>
                <w:t xml:space="preserve"> </w:t>
              </w:r>
              <w:r w:rsidR="003B6765" w:rsidRPr="005E4031">
                <w:rPr>
                  <w:rFonts w:cs="Arial"/>
                  <w:bCs/>
                  <w:color w:val="0000FF"/>
                  <w:sz w:val="20"/>
                  <w:u w:val="single"/>
                </w:rPr>
                <w:t>Figure 16</w:t>
              </w:r>
            </w:hyperlink>
          </w:p>
        </w:tc>
      </w:tr>
      <w:tr w:rsidR="0034408A" w:rsidRPr="005E4031" w:rsidTr="0087421C">
        <w:trPr>
          <w:trHeight w:val="510"/>
          <w:jc w:val="center"/>
        </w:trPr>
        <w:tc>
          <w:tcPr>
            <w:tcW w:w="1232" w:type="pct"/>
            <w:tcBorders>
              <w:top w:val="single" w:sz="4" w:space="0" w:color="auto"/>
              <w:left w:val="threeDEmboss" w:sz="12" w:space="0" w:color="auto"/>
              <w:bottom w:val="single" w:sz="4" w:space="0" w:color="auto"/>
              <w:right w:val="single" w:sz="4" w:space="0" w:color="auto"/>
            </w:tcBorders>
            <w:shd w:val="clear" w:color="auto" w:fill="auto"/>
            <w:vAlign w:val="center"/>
          </w:tcPr>
          <w:p w:rsidR="0034408A" w:rsidRPr="005E4031" w:rsidRDefault="0034408A" w:rsidP="007D6C7F">
            <w:pPr>
              <w:jc w:val="both"/>
              <w:rPr>
                <w:rFonts w:cs="Arial"/>
                <w:b/>
                <w:bCs/>
                <w:sz w:val="20"/>
                <w:lang w:val="en-US"/>
              </w:rPr>
            </w:pPr>
            <w:r w:rsidRPr="005E4031">
              <w:rPr>
                <w:rFonts w:cs="Arial"/>
                <w:b/>
                <w:bCs/>
                <w:sz w:val="20"/>
              </w:rPr>
              <w:t>Biochemistry</w:t>
            </w: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rsidR="0034408A" w:rsidRPr="005E4031" w:rsidRDefault="0034408A" w:rsidP="007D6C7F">
            <w:pPr>
              <w:jc w:val="both"/>
              <w:rPr>
                <w:rFonts w:cs="Arial"/>
                <w:sz w:val="20"/>
                <w:lang w:val="en-US"/>
              </w:rPr>
            </w:pPr>
            <w:r w:rsidRPr="005E4031">
              <w:rPr>
                <w:rFonts w:cs="Arial"/>
                <w:sz w:val="20"/>
              </w:rPr>
              <w:t>For same day processing</w:t>
            </w:r>
          </w:p>
        </w:tc>
        <w:tc>
          <w:tcPr>
            <w:tcW w:w="2448" w:type="pct"/>
            <w:tcBorders>
              <w:top w:val="single" w:sz="4" w:space="0" w:color="auto"/>
              <w:left w:val="single" w:sz="4" w:space="0" w:color="auto"/>
              <w:bottom w:val="single" w:sz="4" w:space="0" w:color="auto"/>
              <w:right w:val="threeDEmboss" w:sz="12" w:space="0" w:color="auto"/>
            </w:tcBorders>
            <w:shd w:val="clear" w:color="auto" w:fill="auto"/>
            <w:vAlign w:val="center"/>
          </w:tcPr>
          <w:p w:rsidR="0034408A" w:rsidRPr="005E4031" w:rsidRDefault="00F30763" w:rsidP="007D6C7F">
            <w:pPr>
              <w:jc w:val="both"/>
              <w:rPr>
                <w:rFonts w:cs="Arial"/>
                <w:sz w:val="20"/>
              </w:rPr>
            </w:pPr>
            <w:r w:rsidRPr="005E4031">
              <w:rPr>
                <w:rFonts w:cs="Arial"/>
                <w:sz w:val="20"/>
                <w:lang w:val="da-DK"/>
              </w:rPr>
              <w:t>Mon – Fri</w:t>
            </w:r>
            <w:r w:rsidR="00B161CF" w:rsidRPr="005E4031">
              <w:rPr>
                <w:rFonts w:cs="Arial"/>
                <w:sz w:val="20"/>
                <w:lang w:val="da-DK"/>
              </w:rPr>
              <w:t>:</w:t>
            </w:r>
            <w:r w:rsidR="0034408A" w:rsidRPr="005E4031">
              <w:rPr>
                <w:rFonts w:cs="Arial"/>
                <w:sz w:val="20"/>
              </w:rPr>
              <w:t>16:30hrs</w:t>
            </w:r>
          </w:p>
          <w:p w:rsidR="00DD1AEE" w:rsidRPr="005E4031" w:rsidRDefault="00DD1AEE" w:rsidP="007D6C7F">
            <w:pPr>
              <w:jc w:val="both"/>
              <w:rPr>
                <w:rFonts w:cs="Arial"/>
                <w:sz w:val="20"/>
                <w:lang w:val="en-US"/>
              </w:rPr>
            </w:pPr>
            <w:r w:rsidRPr="005E4031">
              <w:rPr>
                <w:rFonts w:cs="Arial"/>
                <w:sz w:val="20"/>
              </w:rPr>
              <w:t xml:space="preserve">Sat: </w:t>
            </w:r>
            <w:r w:rsidR="00AF31A3" w:rsidRPr="005E4031">
              <w:rPr>
                <w:rFonts w:cs="Arial"/>
                <w:sz w:val="20"/>
              </w:rPr>
              <w:t>12:00hrs</w:t>
            </w:r>
          </w:p>
        </w:tc>
      </w:tr>
      <w:tr w:rsidR="0004619D" w:rsidRPr="005E4031" w:rsidTr="0087421C">
        <w:trPr>
          <w:trHeight w:val="510"/>
          <w:jc w:val="center"/>
        </w:trPr>
        <w:tc>
          <w:tcPr>
            <w:tcW w:w="1232" w:type="pct"/>
            <w:vMerge w:val="restart"/>
            <w:tcBorders>
              <w:top w:val="single" w:sz="4" w:space="0" w:color="auto"/>
              <w:left w:val="threeDEmboss" w:sz="12" w:space="0" w:color="auto"/>
              <w:right w:val="single" w:sz="4" w:space="0" w:color="auto"/>
            </w:tcBorders>
            <w:shd w:val="clear" w:color="auto" w:fill="auto"/>
            <w:vAlign w:val="center"/>
          </w:tcPr>
          <w:p w:rsidR="0004619D" w:rsidRPr="005E4031" w:rsidRDefault="0004619D" w:rsidP="007D6C7F">
            <w:pPr>
              <w:jc w:val="both"/>
              <w:rPr>
                <w:rFonts w:cs="Arial"/>
                <w:b/>
                <w:bCs/>
                <w:sz w:val="20"/>
                <w:lang w:val="en-US"/>
              </w:rPr>
            </w:pPr>
            <w:r w:rsidRPr="005E4031">
              <w:rPr>
                <w:rFonts w:cs="Arial"/>
                <w:b/>
                <w:bCs/>
                <w:sz w:val="20"/>
              </w:rPr>
              <w:t>Blood Transfusion</w:t>
            </w: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rsidR="0004619D" w:rsidRPr="005E4031" w:rsidRDefault="0004619D" w:rsidP="007D6C7F">
            <w:pPr>
              <w:jc w:val="both"/>
              <w:rPr>
                <w:rFonts w:cs="Arial"/>
                <w:sz w:val="20"/>
                <w:lang w:val="en-US"/>
              </w:rPr>
            </w:pPr>
            <w:r w:rsidRPr="005E4031">
              <w:rPr>
                <w:rFonts w:cs="Arial"/>
                <w:sz w:val="20"/>
              </w:rPr>
              <w:t>For same day processing</w:t>
            </w:r>
          </w:p>
        </w:tc>
        <w:tc>
          <w:tcPr>
            <w:tcW w:w="2448" w:type="pct"/>
            <w:tcBorders>
              <w:top w:val="single" w:sz="4" w:space="0" w:color="auto"/>
              <w:left w:val="single" w:sz="4" w:space="0" w:color="auto"/>
              <w:bottom w:val="single" w:sz="4" w:space="0" w:color="auto"/>
              <w:right w:val="threeDEmboss" w:sz="12" w:space="0" w:color="auto"/>
            </w:tcBorders>
            <w:shd w:val="clear" w:color="auto" w:fill="auto"/>
            <w:vAlign w:val="center"/>
          </w:tcPr>
          <w:p w:rsidR="0004619D" w:rsidRPr="005E4031" w:rsidRDefault="0004619D" w:rsidP="007D6C7F">
            <w:pPr>
              <w:jc w:val="both"/>
              <w:rPr>
                <w:rFonts w:cs="Arial"/>
                <w:sz w:val="20"/>
              </w:rPr>
            </w:pPr>
            <w:r w:rsidRPr="005E4031">
              <w:rPr>
                <w:rFonts w:cs="Arial"/>
                <w:sz w:val="20"/>
                <w:lang w:val="da-DK"/>
              </w:rPr>
              <w:t xml:space="preserve">Mon – Fri:  </w:t>
            </w:r>
            <w:r w:rsidRPr="005E4031">
              <w:rPr>
                <w:rFonts w:cs="Arial"/>
                <w:sz w:val="20"/>
              </w:rPr>
              <w:t>15:00hrs</w:t>
            </w:r>
          </w:p>
          <w:p w:rsidR="0004619D" w:rsidRPr="005E4031" w:rsidRDefault="0004619D" w:rsidP="007D6C7F">
            <w:pPr>
              <w:jc w:val="both"/>
              <w:rPr>
                <w:rFonts w:cs="Arial"/>
                <w:sz w:val="20"/>
                <w:lang w:val="en-US"/>
              </w:rPr>
            </w:pPr>
            <w:r w:rsidRPr="005E4031">
              <w:rPr>
                <w:rFonts w:cs="Arial"/>
                <w:sz w:val="20"/>
              </w:rPr>
              <w:t>Sat: 12:00hrs</w:t>
            </w:r>
          </w:p>
        </w:tc>
      </w:tr>
      <w:tr w:rsidR="0004619D" w:rsidRPr="005E4031" w:rsidTr="0087421C">
        <w:trPr>
          <w:trHeight w:val="510"/>
          <w:jc w:val="center"/>
        </w:trPr>
        <w:tc>
          <w:tcPr>
            <w:tcW w:w="1232" w:type="pct"/>
            <w:vMerge/>
            <w:tcBorders>
              <w:left w:val="threeDEmboss" w:sz="12" w:space="0" w:color="auto"/>
              <w:right w:val="single" w:sz="4" w:space="0" w:color="auto"/>
            </w:tcBorders>
            <w:shd w:val="clear" w:color="auto" w:fill="auto"/>
            <w:vAlign w:val="center"/>
          </w:tcPr>
          <w:p w:rsidR="0004619D" w:rsidRPr="005E4031" w:rsidRDefault="0004619D" w:rsidP="007D6C7F">
            <w:pPr>
              <w:jc w:val="both"/>
              <w:rPr>
                <w:rFonts w:cs="Arial"/>
                <w:b/>
                <w:bCs/>
                <w:sz w:val="20"/>
                <w:lang w:val="en-US"/>
              </w:rPr>
            </w:pP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rsidR="0004619D" w:rsidRPr="005E4031" w:rsidRDefault="0004619D" w:rsidP="007D6C7F">
            <w:pPr>
              <w:jc w:val="both"/>
              <w:rPr>
                <w:rFonts w:cs="Arial"/>
                <w:sz w:val="20"/>
                <w:lang w:val="en-US"/>
              </w:rPr>
            </w:pPr>
            <w:r w:rsidRPr="005E4031">
              <w:rPr>
                <w:rFonts w:cs="Arial"/>
                <w:sz w:val="20"/>
                <w:lang w:val="en-IE"/>
              </w:rPr>
              <w:t>Specimens from patients for elective surgery</w:t>
            </w:r>
          </w:p>
        </w:tc>
        <w:tc>
          <w:tcPr>
            <w:tcW w:w="2448" w:type="pct"/>
            <w:tcBorders>
              <w:top w:val="single" w:sz="4" w:space="0" w:color="auto"/>
              <w:left w:val="single" w:sz="4" w:space="0" w:color="auto"/>
              <w:bottom w:val="single" w:sz="4" w:space="0" w:color="auto"/>
              <w:right w:val="threeDEmboss" w:sz="12" w:space="0" w:color="auto"/>
            </w:tcBorders>
            <w:shd w:val="clear" w:color="auto" w:fill="auto"/>
            <w:vAlign w:val="center"/>
          </w:tcPr>
          <w:p w:rsidR="0004619D" w:rsidRPr="005E4031" w:rsidRDefault="0004619D" w:rsidP="007D6C7F">
            <w:pPr>
              <w:jc w:val="both"/>
              <w:rPr>
                <w:rFonts w:cs="Arial"/>
                <w:sz w:val="20"/>
                <w:lang w:val="en-US"/>
              </w:rPr>
            </w:pPr>
            <w:r w:rsidRPr="005E4031">
              <w:rPr>
                <w:rFonts w:cs="Arial"/>
                <w:sz w:val="20"/>
                <w:lang w:val="da-DK"/>
              </w:rPr>
              <w:t xml:space="preserve">Mon – Fri:  </w:t>
            </w:r>
            <w:r>
              <w:rPr>
                <w:rFonts w:cs="Arial"/>
                <w:sz w:val="20"/>
                <w:lang w:val="en-IE"/>
              </w:rPr>
              <w:t>16:00</w:t>
            </w:r>
            <w:r w:rsidRPr="005E4031">
              <w:rPr>
                <w:rFonts w:cs="Arial"/>
                <w:sz w:val="20"/>
                <w:lang w:val="en-IE"/>
              </w:rPr>
              <w:t>hrs on the last normal working day prior to the scheduled surgery</w:t>
            </w:r>
          </w:p>
        </w:tc>
      </w:tr>
      <w:tr w:rsidR="0004619D" w:rsidRPr="005E4031" w:rsidTr="000738D4">
        <w:trPr>
          <w:trHeight w:val="1474"/>
          <w:jc w:val="center"/>
        </w:trPr>
        <w:tc>
          <w:tcPr>
            <w:tcW w:w="1232" w:type="pct"/>
            <w:vMerge/>
            <w:tcBorders>
              <w:left w:val="threeDEmboss" w:sz="12" w:space="0" w:color="auto"/>
              <w:bottom w:val="single" w:sz="4" w:space="0" w:color="auto"/>
              <w:right w:val="single" w:sz="4" w:space="0" w:color="auto"/>
            </w:tcBorders>
            <w:shd w:val="clear" w:color="auto" w:fill="auto"/>
            <w:vAlign w:val="center"/>
          </w:tcPr>
          <w:p w:rsidR="0004619D" w:rsidRPr="005E4031" w:rsidRDefault="0004619D" w:rsidP="007D6C7F">
            <w:pPr>
              <w:jc w:val="both"/>
              <w:rPr>
                <w:rFonts w:cs="Arial"/>
                <w:b/>
                <w:bCs/>
                <w:sz w:val="20"/>
                <w:lang w:val="en-US"/>
              </w:rPr>
            </w:pP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rsidR="0004619D" w:rsidRPr="005E4031" w:rsidRDefault="0004619D" w:rsidP="007D6C7F">
            <w:pPr>
              <w:jc w:val="both"/>
              <w:rPr>
                <w:rFonts w:cs="Arial"/>
                <w:sz w:val="20"/>
                <w:lang w:val="en-IE"/>
              </w:rPr>
            </w:pPr>
            <w:r w:rsidRPr="005E4031">
              <w:rPr>
                <w:rFonts w:cs="Arial"/>
                <w:sz w:val="20"/>
                <w:lang w:val="en-IE"/>
              </w:rPr>
              <w:t>Specimens from patients with PSE Anti-D Ig requests</w:t>
            </w:r>
          </w:p>
        </w:tc>
        <w:tc>
          <w:tcPr>
            <w:tcW w:w="2448" w:type="pct"/>
            <w:tcBorders>
              <w:top w:val="single" w:sz="4" w:space="0" w:color="auto"/>
              <w:left w:val="single" w:sz="4" w:space="0" w:color="auto"/>
              <w:bottom w:val="single" w:sz="4" w:space="0" w:color="auto"/>
              <w:right w:val="threeDEmboss" w:sz="12" w:space="0" w:color="auto"/>
            </w:tcBorders>
            <w:shd w:val="clear" w:color="auto" w:fill="auto"/>
            <w:vAlign w:val="center"/>
          </w:tcPr>
          <w:p w:rsidR="0004619D" w:rsidRPr="005E4031" w:rsidRDefault="0004619D" w:rsidP="007D6C7F">
            <w:pPr>
              <w:jc w:val="both"/>
              <w:rPr>
                <w:rFonts w:cs="Arial"/>
                <w:sz w:val="20"/>
                <w:lang w:val="da-DK"/>
              </w:rPr>
            </w:pPr>
            <w:r w:rsidRPr="005E4031">
              <w:rPr>
                <w:rFonts w:cs="Arial"/>
                <w:sz w:val="20"/>
                <w:lang w:val="da-DK"/>
              </w:rPr>
              <w:t>Mon – Fri: 16:00hrs</w:t>
            </w:r>
          </w:p>
          <w:p w:rsidR="0004619D" w:rsidRPr="005E4031" w:rsidRDefault="0004619D" w:rsidP="007D6C7F">
            <w:pPr>
              <w:jc w:val="both"/>
              <w:rPr>
                <w:rFonts w:cs="Arial"/>
                <w:sz w:val="20"/>
                <w:lang w:val="da-DK"/>
              </w:rPr>
            </w:pPr>
            <w:r w:rsidRPr="005E4031">
              <w:rPr>
                <w:rFonts w:cs="Arial"/>
                <w:sz w:val="20"/>
                <w:lang w:val="da-DK"/>
              </w:rPr>
              <w:t>Sat: 12:00hrs</w:t>
            </w:r>
          </w:p>
          <w:p w:rsidR="0004619D" w:rsidRPr="005E4031" w:rsidRDefault="0004619D" w:rsidP="007D6C7F">
            <w:pPr>
              <w:jc w:val="both"/>
              <w:rPr>
                <w:rFonts w:cs="Arial"/>
                <w:sz w:val="20"/>
                <w:lang w:val="da-DK"/>
              </w:rPr>
            </w:pPr>
            <w:r w:rsidRPr="005E4031">
              <w:rPr>
                <w:rFonts w:cs="Arial"/>
                <w:sz w:val="20"/>
                <w:lang w:val="da-DK"/>
              </w:rPr>
              <w:t>Anti-D Ig requests outside these cut off</w:t>
            </w:r>
            <w:r>
              <w:rPr>
                <w:rFonts w:cs="Arial"/>
                <w:sz w:val="20"/>
                <w:lang w:val="da-DK"/>
              </w:rPr>
              <w:t xml:space="preserve"> times will be available at 11:00 AM Mon-Fri and 14:00</w:t>
            </w:r>
            <w:r w:rsidRPr="005E4031">
              <w:rPr>
                <w:rFonts w:cs="Arial"/>
                <w:sz w:val="20"/>
                <w:lang w:val="da-DK"/>
              </w:rPr>
              <w:t xml:space="preserve"> Sat and Sun the following day providing the patient </w:t>
            </w:r>
            <w:r>
              <w:rPr>
                <w:rFonts w:cs="Arial"/>
                <w:sz w:val="20"/>
                <w:lang w:val="da-DK"/>
              </w:rPr>
              <w:t>does not have immune antibodies.</w:t>
            </w:r>
          </w:p>
        </w:tc>
      </w:tr>
      <w:tr w:rsidR="00DE20D6" w:rsidRPr="005E4031" w:rsidTr="000738D4">
        <w:trPr>
          <w:trHeight w:val="1191"/>
          <w:jc w:val="center"/>
        </w:trPr>
        <w:tc>
          <w:tcPr>
            <w:tcW w:w="1232" w:type="pct"/>
            <w:vMerge w:val="restart"/>
            <w:tcBorders>
              <w:top w:val="single" w:sz="4" w:space="0" w:color="auto"/>
              <w:left w:val="threeDEmboss" w:sz="12" w:space="0" w:color="auto"/>
              <w:bottom w:val="single" w:sz="4" w:space="0" w:color="auto"/>
              <w:right w:val="single" w:sz="4" w:space="0" w:color="auto"/>
            </w:tcBorders>
            <w:shd w:val="clear" w:color="auto" w:fill="auto"/>
            <w:vAlign w:val="center"/>
          </w:tcPr>
          <w:p w:rsidR="00DE20D6" w:rsidRPr="005E4031" w:rsidRDefault="00DE20D6" w:rsidP="007D6C7F">
            <w:pPr>
              <w:jc w:val="both"/>
              <w:rPr>
                <w:rFonts w:cs="Arial"/>
                <w:b/>
                <w:bCs/>
                <w:sz w:val="20"/>
              </w:rPr>
            </w:pPr>
            <w:r w:rsidRPr="005E4031">
              <w:rPr>
                <w:rFonts w:cs="Arial"/>
                <w:b/>
                <w:bCs/>
                <w:sz w:val="20"/>
              </w:rPr>
              <w:t>Haematology</w:t>
            </w: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rsidR="00DE20D6" w:rsidRPr="00D64190" w:rsidRDefault="00D05294" w:rsidP="007D6C7F">
            <w:pPr>
              <w:jc w:val="both"/>
              <w:rPr>
                <w:rFonts w:cs="Arial"/>
                <w:sz w:val="20"/>
              </w:rPr>
            </w:pPr>
            <w:r w:rsidRPr="00D64190">
              <w:rPr>
                <w:rFonts w:cs="Arial"/>
                <w:sz w:val="20"/>
              </w:rPr>
              <w:t>For same day processing</w:t>
            </w:r>
          </w:p>
        </w:tc>
        <w:tc>
          <w:tcPr>
            <w:tcW w:w="2448" w:type="pct"/>
            <w:tcBorders>
              <w:top w:val="single" w:sz="4" w:space="0" w:color="auto"/>
              <w:left w:val="single" w:sz="4" w:space="0" w:color="auto"/>
              <w:bottom w:val="single" w:sz="4" w:space="0" w:color="auto"/>
              <w:right w:val="threeDEmboss" w:sz="12" w:space="0" w:color="auto"/>
            </w:tcBorders>
            <w:shd w:val="clear" w:color="auto" w:fill="auto"/>
            <w:vAlign w:val="center"/>
          </w:tcPr>
          <w:p w:rsidR="00DE20D6" w:rsidRPr="00D64190" w:rsidRDefault="00DE20D6" w:rsidP="007D6C7F">
            <w:pPr>
              <w:jc w:val="both"/>
              <w:rPr>
                <w:rFonts w:cs="Arial"/>
                <w:sz w:val="20"/>
              </w:rPr>
            </w:pPr>
            <w:r w:rsidRPr="00D64190">
              <w:rPr>
                <w:rFonts w:cs="Arial"/>
                <w:sz w:val="20"/>
                <w:lang w:val="da-DK"/>
              </w:rPr>
              <w:t xml:space="preserve">Mon – Fri:  </w:t>
            </w:r>
            <w:r w:rsidR="00D05294" w:rsidRPr="00D64190">
              <w:rPr>
                <w:rFonts w:cs="Arial"/>
                <w:sz w:val="20"/>
              </w:rPr>
              <w:t xml:space="preserve">16:30 </w:t>
            </w:r>
            <w:r w:rsidRPr="00D64190">
              <w:rPr>
                <w:rFonts w:cs="Arial"/>
                <w:sz w:val="20"/>
              </w:rPr>
              <w:t>hrs</w:t>
            </w:r>
          </w:p>
          <w:p w:rsidR="00846D37" w:rsidRPr="00D64190" w:rsidRDefault="00846D37" w:rsidP="007D6C7F">
            <w:pPr>
              <w:jc w:val="both"/>
              <w:rPr>
                <w:rFonts w:cs="Arial"/>
                <w:sz w:val="20"/>
              </w:rPr>
            </w:pPr>
            <w:r w:rsidRPr="00D64190">
              <w:rPr>
                <w:rFonts w:cs="Arial"/>
                <w:sz w:val="20"/>
              </w:rPr>
              <w:t>Sat</w:t>
            </w:r>
            <w:r w:rsidR="005D6E8C" w:rsidRPr="00D64190">
              <w:rPr>
                <w:rFonts w:cs="Arial"/>
                <w:sz w:val="20"/>
              </w:rPr>
              <w:t>:</w:t>
            </w:r>
            <w:r w:rsidRPr="00D64190">
              <w:rPr>
                <w:rFonts w:cs="Arial"/>
                <w:sz w:val="20"/>
              </w:rPr>
              <w:t xml:space="preserve"> 12:00hrs</w:t>
            </w:r>
          </w:p>
          <w:p w:rsidR="00DE20D6" w:rsidRPr="00D64190" w:rsidRDefault="00DE20D6" w:rsidP="007D6C7F">
            <w:pPr>
              <w:jc w:val="both"/>
              <w:rPr>
                <w:rFonts w:cs="Arial"/>
                <w:sz w:val="20"/>
              </w:rPr>
            </w:pPr>
            <w:r w:rsidRPr="00D64190">
              <w:rPr>
                <w:rFonts w:cs="Arial"/>
                <w:sz w:val="20"/>
              </w:rPr>
              <w:t>Routine specimens arriving after the cut off times may not be analysed until the next routine working day.</w:t>
            </w:r>
          </w:p>
        </w:tc>
      </w:tr>
      <w:tr w:rsidR="00DE20D6" w:rsidRPr="005E4031" w:rsidTr="000738D4">
        <w:trPr>
          <w:trHeight w:val="1247"/>
          <w:jc w:val="center"/>
        </w:trPr>
        <w:tc>
          <w:tcPr>
            <w:tcW w:w="1232" w:type="pct"/>
            <w:vMerge/>
            <w:tcBorders>
              <w:top w:val="nil"/>
              <w:left w:val="threeDEmboss" w:sz="12" w:space="0" w:color="auto"/>
              <w:bottom w:val="single" w:sz="4" w:space="0" w:color="auto"/>
              <w:right w:val="single" w:sz="4" w:space="0" w:color="auto"/>
            </w:tcBorders>
            <w:shd w:val="clear" w:color="auto" w:fill="auto"/>
            <w:vAlign w:val="center"/>
          </w:tcPr>
          <w:p w:rsidR="00DE20D6" w:rsidRPr="005E4031" w:rsidRDefault="00DE20D6" w:rsidP="007D6C7F">
            <w:pPr>
              <w:jc w:val="both"/>
              <w:rPr>
                <w:rFonts w:cs="Arial"/>
                <w:b/>
                <w:bCs/>
                <w:sz w:val="20"/>
                <w:lang w:val="en-US"/>
              </w:rPr>
            </w:pP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rsidR="00DE20D6" w:rsidRPr="005E4031" w:rsidRDefault="00DE20D6" w:rsidP="007D6C7F">
            <w:pPr>
              <w:jc w:val="both"/>
              <w:rPr>
                <w:rFonts w:cs="Arial"/>
                <w:sz w:val="20"/>
                <w:lang w:val="en-US"/>
              </w:rPr>
            </w:pPr>
            <w:r w:rsidRPr="005E4031">
              <w:rPr>
                <w:rFonts w:cs="Arial"/>
                <w:sz w:val="20"/>
              </w:rPr>
              <w:t xml:space="preserve">Specimens for: </w:t>
            </w:r>
            <w:r w:rsidR="006F3E0B" w:rsidRPr="005E4031">
              <w:rPr>
                <w:rFonts w:cs="Arial"/>
                <w:sz w:val="20"/>
              </w:rPr>
              <w:t xml:space="preserve">Malaria, </w:t>
            </w:r>
            <w:r w:rsidR="00A84947">
              <w:rPr>
                <w:rFonts w:cs="Arial"/>
                <w:sz w:val="20"/>
              </w:rPr>
              <w:t>IM, sickle cell, K</w:t>
            </w:r>
            <w:r w:rsidRPr="005E4031">
              <w:rPr>
                <w:rFonts w:cs="Arial"/>
                <w:sz w:val="20"/>
              </w:rPr>
              <w:t>leihauer and blood films</w:t>
            </w:r>
            <w:r w:rsidR="00676E80" w:rsidRPr="005E4031">
              <w:rPr>
                <w:rFonts w:cs="Arial"/>
                <w:sz w:val="20"/>
              </w:rPr>
              <w:t xml:space="preserve"> for same day service</w:t>
            </w:r>
            <w:r w:rsidRPr="005E4031">
              <w:rPr>
                <w:rFonts w:cs="Arial"/>
                <w:sz w:val="20"/>
              </w:rPr>
              <w:t>.</w:t>
            </w:r>
          </w:p>
        </w:tc>
        <w:tc>
          <w:tcPr>
            <w:tcW w:w="2448" w:type="pct"/>
            <w:tcBorders>
              <w:top w:val="single" w:sz="4" w:space="0" w:color="auto"/>
              <w:left w:val="single" w:sz="4" w:space="0" w:color="auto"/>
              <w:bottom w:val="single" w:sz="4" w:space="0" w:color="auto"/>
              <w:right w:val="threeDEmboss" w:sz="12" w:space="0" w:color="auto"/>
            </w:tcBorders>
            <w:shd w:val="clear" w:color="auto" w:fill="auto"/>
            <w:vAlign w:val="center"/>
          </w:tcPr>
          <w:p w:rsidR="00DE20D6" w:rsidRPr="005E4031" w:rsidRDefault="00DE20D6" w:rsidP="007D6C7F">
            <w:pPr>
              <w:jc w:val="both"/>
              <w:rPr>
                <w:rFonts w:cs="Arial"/>
                <w:sz w:val="20"/>
              </w:rPr>
            </w:pPr>
            <w:r w:rsidRPr="005E4031">
              <w:rPr>
                <w:rFonts w:cs="Arial"/>
                <w:sz w:val="20"/>
                <w:lang w:val="da-DK"/>
              </w:rPr>
              <w:t xml:space="preserve">Mon – Fri:  </w:t>
            </w:r>
            <w:r w:rsidR="005D6E8C">
              <w:rPr>
                <w:rFonts w:cs="Arial"/>
                <w:sz w:val="20"/>
              </w:rPr>
              <w:t>13:00</w:t>
            </w:r>
            <w:r w:rsidRPr="005E4031">
              <w:rPr>
                <w:rFonts w:cs="Arial"/>
                <w:sz w:val="20"/>
              </w:rPr>
              <w:t>hrs</w:t>
            </w:r>
          </w:p>
          <w:p w:rsidR="00676E80" w:rsidRPr="005E4031" w:rsidRDefault="005D6E8C" w:rsidP="007D6C7F">
            <w:pPr>
              <w:jc w:val="both"/>
              <w:rPr>
                <w:rFonts w:cs="Arial"/>
                <w:sz w:val="20"/>
              </w:rPr>
            </w:pPr>
            <w:r>
              <w:rPr>
                <w:rFonts w:cs="Arial"/>
                <w:sz w:val="20"/>
              </w:rPr>
              <w:t>Sat: 12:00</w:t>
            </w:r>
            <w:r w:rsidR="00846D37" w:rsidRPr="005E4031">
              <w:rPr>
                <w:rFonts w:cs="Arial"/>
                <w:sz w:val="20"/>
              </w:rPr>
              <w:t>hrs</w:t>
            </w:r>
          </w:p>
          <w:p w:rsidR="00676E80" w:rsidRPr="005E4031" w:rsidRDefault="00676E80" w:rsidP="007D6C7F">
            <w:pPr>
              <w:jc w:val="both"/>
              <w:rPr>
                <w:rFonts w:cs="Arial"/>
                <w:sz w:val="20"/>
                <w:lang w:val="en-US"/>
              </w:rPr>
            </w:pPr>
            <w:r w:rsidRPr="005E4031">
              <w:rPr>
                <w:rFonts w:cs="Arial"/>
                <w:sz w:val="20"/>
              </w:rPr>
              <w:t>Routine specimens arriving after the cut off times may not be analysed until the next routine working day.</w:t>
            </w:r>
          </w:p>
        </w:tc>
      </w:tr>
      <w:tr w:rsidR="0034408A" w:rsidRPr="005E4031" w:rsidTr="000738D4">
        <w:trPr>
          <w:jc w:val="center"/>
        </w:trPr>
        <w:tc>
          <w:tcPr>
            <w:tcW w:w="1232" w:type="pct"/>
            <w:tcBorders>
              <w:top w:val="single" w:sz="4" w:space="0" w:color="auto"/>
              <w:left w:val="threeDEmboss" w:sz="12" w:space="0" w:color="auto"/>
              <w:bottom w:val="single" w:sz="4" w:space="0" w:color="auto"/>
              <w:right w:val="single" w:sz="4" w:space="0" w:color="auto"/>
            </w:tcBorders>
            <w:shd w:val="clear" w:color="auto" w:fill="auto"/>
            <w:vAlign w:val="center"/>
          </w:tcPr>
          <w:p w:rsidR="0034408A" w:rsidRPr="005E4031" w:rsidRDefault="0034408A" w:rsidP="007D6C7F">
            <w:pPr>
              <w:jc w:val="both"/>
              <w:rPr>
                <w:rFonts w:cs="Arial"/>
                <w:b/>
                <w:bCs/>
                <w:sz w:val="20"/>
                <w:lang w:val="en-US"/>
              </w:rPr>
            </w:pPr>
            <w:r w:rsidRPr="005E4031">
              <w:rPr>
                <w:rFonts w:cs="Arial"/>
                <w:b/>
                <w:bCs/>
                <w:sz w:val="20"/>
              </w:rPr>
              <w:t>Specimens for Haematology Referral</w:t>
            </w: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rsidR="0034408A" w:rsidRPr="005E4031" w:rsidRDefault="0034408A" w:rsidP="007D6C7F">
            <w:pPr>
              <w:jc w:val="both"/>
              <w:rPr>
                <w:rFonts w:cs="Arial"/>
                <w:sz w:val="20"/>
                <w:lang w:val="en-US"/>
              </w:rPr>
            </w:pPr>
          </w:p>
        </w:tc>
        <w:tc>
          <w:tcPr>
            <w:tcW w:w="2448" w:type="pct"/>
            <w:tcBorders>
              <w:top w:val="single" w:sz="4" w:space="0" w:color="auto"/>
              <w:left w:val="single" w:sz="4" w:space="0" w:color="auto"/>
              <w:bottom w:val="single" w:sz="4" w:space="0" w:color="auto"/>
              <w:right w:val="threeDEmboss" w:sz="12" w:space="0" w:color="auto"/>
            </w:tcBorders>
            <w:shd w:val="clear" w:color="auto" w:fill="auto"/>
            <w:vAlign w:val="center"/>
          </w:tcPr>
          <w:p w:rsidR="0034408A" w:rsidRPr="005E4031" w:rsidRDefault="006648F0" w:rsidP="007D6C7F">
            <w:pPr>
              <w:jc w:val="both"/>
              <w:rPr>
                <w:rFonts w:cs="Arial"/>
                <w:sz w:val="20"/>
              </w:rPr>
            </w:pPr>
            <w:r w:rsidRPr="005E4031">
              <w:rPr>
                <w:rFonts w:cs="Arial"/>
                <w:sz w:val="20"/>
              </w:rPr>
              <w:t xml:space="preserve">Specimens </w:t>
            </w:r>
            <w:r w:rsidR="0034408A" w:rsidRPr="005E4031">
              <w:rPr>
                <w:rFonts w:cs="Arial"/>
                <w:sz w:val="20"/>
              </w:rPr>
              <w:t xml:space="preserve">which reach </w:t>
            </w:r>
            <w:r w:rsidR="00E20347" w:rsidRPr="005E4031">
              <w:rPr>
                <w:rFonts w:cs="Arial"/>
                <w:sz w:val="20"/>
              </w:rPr>
              <w:t xml:space="preserve">the </w:t>
            </w:r>
            <w:r w:rsidR="0034408A" w:rsidRPr="005E4031">
              <w:rPr>
                <w:rFonts w:cs="Arial"/>
                <w:sz w:val="20"/>
              </w:rPr>
              <w:t>lab by 12:00</w:t>
            </w:r>
            <w:r w:rsidR="00F30763" w:rsidRPr="005E4031">
              <w:rPr>
                <w:rFonts w:cs="Arial"/>
                <w:sz w:val="20"/>
              </w:rPr>
              <w:t xml:space="preserve">hrs </w:t>
            </w:r>
            <w:r w:rsidR="00F30763" w:rsidRPr="005E4031">
              <w:rPr>
                <w:rFonts w:cs="Arial"/>
                <w:sz w:val="20"/>
                <w:lang w:val="da-DK"/>
              </w:rPr>
              <w:t>Mon – Fri</w:t>
            </w:r>
            <w:r w:rsidR="0034408A" w:rsidRPr="005E4031">
              <w:rPr>
                <w:rFonts w:cs="Arial"/>
                <w:sz w:val="20"/>
              </w:rPr>
              <w:t xml:space="preserve"> will be referred on the same day</w:t>
            </w:r>
            <w:r w:rsidR="00F30763" w:rsidRPr="005E4031">
              <w:rPr>
                <w:rFonts w:cs="Arial"/>
                <w:sz w:val="20"/>
              </w:rPr>
              <w:t>.</w:t>
            </w:r>
            <w:r w:rsidR="00676E80" w:rsidRPr="005E4031">
              <w:rPr>
                <w:rFonts w:cs="Arial"/>
                <w:sz w:val="20"/>
              </w:rPr>
              <w:t xml:space="preserve"> Routine referrals for St Vincent’s</w:t>
            </w:r>
            <w:r w:rsidR="005D6E8C">
              <w:rPr>
                <w:rFonts w:cs="Arial"/>
                <w:sz w:val="20"/>
              </w:rPr>
              <w:t>: before 15:00</w:t>
            </w:r>
            <w:r w:rsidR="00676E80" w:rsidRPr="005E4031">
              <w:rPr>
                <w:rFonts w:cs="Arial"/>
                <w:sz w:val="20"/>
              </w:rPr>
              <w:t>hrs.</w:t>
            </w:r>
          </w:p>
          <w:p w:rsidR="00676E80" w:rsidRPr="005E4031" w:rsidRDefault="00676E80" w:rsidP="007D6C7F">
            <w:pPr>
              <w:jc w:val="both"/>
              <w:rPr>
                <w:rFonts w:cs="Arial"/>
                <w:sz w:val="20"/>
                <w:lang w:val="en-US"/>
              </w:rPr>
            </w:pPr>
            <w:r w:rsidRPr="005E4031">
              <w:rPr>
                <w:rFonts w:cs="Arial"/>
                <w:sz w:val="20"/>
              </w:rPr>
              <w:t>Coagulation re</w:t>
            </w:r>
            <w:r w:rsidR="005D6E8C">
              <w:rPr>
                <w:rFonts w:cs="Arial"/>
                <w:sz w:val="20"/>
              </w:rPr>
              <w:t>ferrals that arrive after 15:00</w:t>
            </w:r>
            <w:r w:rsidRPr="005E4031">
              <w:rPr>
                <w:rFonts w:cs="Arial"/>
                <w:sz w:val="20"/>
              </w:rPr>
              <w:t xml:space="preserve">hrs </w:t>
            </w:r>
            <w:r w:rsidR="008B7777" w:rsidRPr="005E4031">
              <w:rPr>
                <w:rFonts w:cs="Arial"/>
                <w:sz w:val="20"/>
              </w:rPr>
              <w:t xml:space="preserve">are not guaranteed processing unless by prior arrangement. </w:t>
            </w:r>
          </w:p>
        </w:tc>
      </w:tr>
      <w:tr w:rsidR="00DE20D6" w:rsidRPr="005E4031" w:rsidTr="0087421C">
        <w:trPr>
          <w:trHeight w:val="510"/>
          <w:jc w:val="center"/>
        </w:trPr>
        <w:tc>
          <w:tcPr>
            <w:tcW w:w="1232" w:type="pct"/>
            <w:vMerge w:val="restart"/>
            <w:tcBorders>
              <w:top w:val="single" w:sz="4" w:space="0" w:color="auto"/>
              <w:left w:val="threeDEmboss" w:sz="12" w:space="0" w:color="auto"/>
              <w:right w:val="single" w:sz="4" w:space="0" w:color="auto"/>
            </w:tcBorders>
            <w:shd w:val="clear" w:color="auto" w:fill="auto"/>
            <w:vAlign w:val="center"/>
          </w:tcPr>
          <w:p w:rsidR="00DE20D6" w:rsidRPr="005E4031" w:rsidRDefault="00DE20D6" w:rsidP="007D6C7F">
            <w:pPr>
              <w:jc w:val="both"/>
              <w:rPr>
                <w:rFonts w:cs="Arial"/>
                <w:b/>
                <w:bCs/>
                <w:sz w:val="20"/>
                <w:lang w:val="en-US"/>
              </w:rPr>
            </w:pPr>
            <w:r w:rsidRPr="005E4031">
              <w:rPr>
                <w:rFonts w:cs="Arial"/>
                <w:b/>
                <w:bCs/>
                <w:sz w:val="20"/>
              </w:rPr>
              <w:lastRenderedPageBreak/>
              <w:t>Microbiology</w:t>
            </w: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rsidR="00DE20D6" w:rsidRPr="005E4031" w:rsidRDefault="00DE20D6" w:rsidP="007D6C7F">
            <w:pPr>
              <w:jc w:val="both"/>
              <w:rPr>
                <w:rFonts w:cs="Arial"/>
                <w:sz w:val="20"/>
                <w:lang w:val="en-US"/>
              </w:rPr>
            </w:pPr>
            <w:r w:rsidRPr="005E4031">
              <w:rPr>
                <w:rFonts w:cs="Arial"/>
                <w:sz w:val="20"/>
              </w:rPr>
              <w:t>For routine processing</w:t>
            </w:r>
          </w:p>
        </w:tc>
        <w:tc>
          <w:tcPr>
            <w:tcW w:w="2448" w:type="pct"/>
            <w:tcBorders>
              <w:top w:val="single" w:sz="4" w:space="0" w:color="auto"/>
              <w:left w:val="single" w:sz="4" w:space="0" w:color="auto"/>
              <w:bottom w:val="single" w:sz="4" w:space="0" w:color="auto"/>
              <w:right w:val="threeDEmboss" w:sz="12" w:space="0" w:color="auto"/>
            </w:tcBorders>
            <w:shd w:val="clear" w:color="auto" w:fill="auto"/>
            <w:vAlign w:val="center"/>
          </w:tcPr>
          <w:p w:rsidR="00DE20D6" w:rsidRPr="005E4031" w:rsidRDefault="005D6E8C" w:rsidP="007D6C7F">
            <w:pPr>
              <w:jc w:val="both"/>
              <w:rPr>
                <w:rFonts w:cs="Arial"/>
                <w:sz w:val="20"/>
                <w:lang w:val="da-DK"/>
              </w:rPr>
            </w:pPr>
            <w:r>
              <w:rPr>
                <w:rFonts w:cs="Arial"/>
                <w:sz w:val="20"/>
                <w:lang w:val="da-DK"/>
              </w:rPr>
              <w:t>Mon – Fri:  17:</w:t>
            </w:r>
            <w:r w:rsidR="00DE20D6" w:rsidRPr="005E4031">
              <w:rPr>
                <w:rFonts w:cs="Arial"/>
                <w:sz w:val="20"/>
                <w:lang w:val="da-DK"/>
              </w:rPr>
              <w:t>45hrs</w:t>
            </w:r>
          </w:p>
          <w:p w:rsidR="00DE20D6" w:rsidRPr="005E4031" w:rsidRDefault="00DE20D6" w:rsidP="007D6C7F">
            <w:pPr>
              <w:jc w:val="both"/>
              <w:rPr>
                <w:rFonts w:cs="Arial"/>
                <w:sz w:val="20"/>
                <w:lang w:val="da-DK"/>
              </w:rPr>
            </w:pPr>
            <w:r w:rsidRPr="005E4031">
              <w:rPr>
                <w:rFonts w:cs="Arial"/>
                <w:sz w:val="20"/>
                <w:lang w:val="da-DK"/>
              </w:rPr>
              <w:t>Sat:  1</w:t>
            </w:r>
            <w:r w:rsidR="005D6E8C">
              <w:rPr>
                <w:rFonts w:cs="Arial"/>
                <w:sz w:val="20"/>
                <w:lang w:val="da-DK"/>
              </w:rPr>
              <w:t>2:00</w:t>
            </w:r>
            <w:r w:rsidRPr="005E4031">
              <w:rPr>
                <w:rFonts w:cs="Arial"/>
                <w:sz w:val="20"/>
                <w:lang w:val="da-DK"/>
              </w:rPr>
              <w:t>hrs</w:t>
            </w:r>
          </w:p>
        </w:tc>
      </w:tr>
      <w:tr w:rsidR="00DE20D6" w:rsidRPr="005E4031" w:rsidTr="0087421C">
        <w:trPr>
          <w:trHeight w:val="510"/>
          <w:jc w:val="center"/>
        </w:trPr>
        <w:tc>
          <w:tcPr>
            <w:tcW w:w="1232" w:type="pct"/>
            <w:vMerge/>
            <w:tcBorders>
              <w:left w:val="threeDEmboss" w:sz="12" w:space="0" w:color="auto"/>
              <w:bottom w:val="single" w:sz="4" w:space="0" w:color="auto"/>
              <w:right w:val="single" w:sz="4" w:space="0" w:color="auto"/>
            </w:tcBorders>
            <w:shd w:val="clear" w:color="auto" w:fill="auto"/>
            <w:vAlign w:val="center"/>
          </w:tcPr>
          <w:p w:rsidR="00DE20D6" w:rsidRPr="005E4031" w:rsidRDefault="00DE20D6" w:rsidP="007D6C7F">
            <w:pPr>
              <w:jc w:val="both"/>
              <w:rPr>
                <w:rFonts w:cs="Arial"/>
                <w:b/>
                <w:bCs/>
                <w:sz w:val="20"/>
                <w:lang w:val="da-DK"/>
              </w:rPr>
            </w:pP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rsidR="00DE20D6" w:rsidRPr="005E4031" w:rsidRDefault="00DE20D6" w:rsidP="007D6C7F">
            <w:pPr>
              <w:jc w:val="both"/>
              <w:rPr>
                <w:rFonts w:cs="Arial"/>
                <w:sz w:val="20"/>
                <w:lang w:val="en-US"/>
              </w:rPr>
            </w:pPr>
            <w:r w:rsidRPr="005E4031">
              <w:rPr>
                <w:rFonts w:cs="Arial"/>
                <w:sz w:val="20"/>
              </w:rPr>
              <w:t>C.S.F. specimens</w:t>
            </w:r>
          </w:p>
        </w:tc>
        <w:tc>
          <w:tcPr>
            <w:tcW w:w="2448" w:type="pct"/>
            <w:tcBorders>
              <w:top w:val="single" w:sz="4" w:space="0" w:color="auto"/>
              <w:left w:val="single" w:sz="4" w:space="0" w:color="auto"/>
              <w:bottom w:val="single" w:sz="4" w:space="0" w:color="auto"/>
              <w:right w:val="threeDEmboss" w:sz="12" w:space="0" w:color="auto"/>
            </w:tcBorders>
            <w:shd w:val="clear" w:color="auto" w:fill="auto"/>
            <w:vAlign w:val="center"/>
          </w:tcPr>
          <w:p w:rsidR="00DE20D6" w:rsidRPr="005E4031" w:rsidRDefault="00DE20D6" w:rsidP="007D6C7F">
            <w:pPr>
              <w:jc w:val="both"/>
              <w:rPr>
                <w:rFonts w:cs="Arial"/>
                <w:sz w:val="20"/>
                <w:lang w:val="en-US"/>
              </w:rPr>
            </w:pPr>
            <w:r w:rsidRPr="005E4031">
              <w:rPr>
                <w:rFonts w:cs="Arial"/>
                <w:sz w:val="20"/>
                <w:lang w:val="da-DK"/>
              </w:rPr>
              <w:t>Mon – Fri:</w:t>
            </w:r>
            <w:r w:rsidR="003B7EA0" w:rsidRPr="005E4031">
              <w:rPr>
                <w:rFonts w:cs="Arial"/>
                <w:sz w:val="20"/>
              </w:rPr>
              <w:t>16:3</w:t>
            </w:r>
            <w:r w:rsidR="005D6E8C">
              <w:rPr>
                <w:rFonts w:cs="Arial"/>
                <w:sz w:val="20"/>
              </w:rPr>
              <w:t>0</w:t>
            </w:r>
            <w:r w:rsidRPr="005E4031">
              <w:rPr>
                <w:rFonts w:cs="Arial"/>
                <w:sz w:val="20"/>
              </w:rPr>
              <w:t>hrs</w:t>
            </w:r>
            <w:r w:rsidR="003B7EA0" w:rsidRPr="005E4031">
              <w:rPr>
                <w:rFonts w:cs="Arial"/>
                <w:sz w:val="20"/>
              </w:rPr>
              <w:t xml:space="preserve">, for full processing by </w:t>
            </w:r>
            <w:r w:rsidR="00385807" w:rsidRPr="005E4031">
              <w:rPr>
                <w:rFonts w:cs="Arial"/>
                <w:sz w:val="20"/>
              </w:rPr>
              <w:t>M</w:t>
            </w:r>
            <w:r w:rsidR="003B7EA0" w:rsidRPr="005E4031">
              <w:rPr>
                <w:rFonts w:cs="Arial"/>
                <w:sz w:val="20"/>
              </w:rPr>
              <w:t>icrobiology</w:t>
            </w:r>
            <w:r w:rsidR="001E1C9A" w:rsidRPr="005E4031">
              <w:rPr>
                <w:rFonts w:cs="Arial"/>
                <w:sz w:val="20"/>
              </w:rPr>
              <w:t xml:space="preserve"> scientific staff</w:t>
            </w:r>
            <w:r w:rsidR="003B7EA0" w:rsidRPr="005E4031">
              <w:rPr>
                <w:rFonts w:cs="Arial"/>
                <w:sz w:val="20"/>
              </w:rPr>
              <w:t>.</w:t>
            </w:r>
          </w:p>
        </w:tc>
      </w:tr>
      <w:tr w:rsidR="0004619D" w:rsidRPr="005E4031" w:rsidTr="00A64251">
        <w:trPr>
          <w:trHeight w:val="340"/>
          <w:jc w:val="center"/>
        </w:trPr>
        <w:tc>
          <w:tcPr>
            <w:tcW w:w="1232" w:type="pct"/>
            <w:vMerge w:val="restart"/>
            <w:tcBorders>
              <w:top w:val="single" w:sz="4" w:space="0" w:color="auto"/>
              <w:left w:val="threeDEmboss" w:sz="12" w:space="0" w:color="auto"/>
              <w:right w:val="single" w:sz="4" w:space="0" w:color="auto"/>
            </w:tcBorders>
            <w:shd w:val="clear" w:color="auto" w:fill="auto"/>
            <w:vAlign w:val="center"/>
          </w:tcPr>
          <w:p w:rsidR="0004619D" w:rsidRPr="005E4031" w:rsidRDefault="0004619D" w:rsidP="007D6C7F">
            <w:pPr>
              <w:jc w:val="both"/>
              <w:rPr>
                <w:rFonts w:cs="Arial"/>
                <w:b/>
                <w:bCs/>
                <w:sz w:val="20"/>
                <w:lang w:val="en-US"/>
              </w:rPr>
            </w:pPr>
            <w:r w:rsidRPr="005E4031">
              <w:rPr>
                <w:rFonts w:cs="Arial"/>
                <w:b/>
                <w:bCs/>
                <w:sz w:val="20"/>
              </w:rPr>
              <w:t>Specimen Reception</w:t>
            </w: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rsidR="0004619D" w:rsidRPr="005E4031" w:rsidRDefault="0004619D" w:rsidP="007D6C7F">
            <w:pPr>
              <w:jc w:val="both"/>
              <w:rPr>
                <w:rFonts w:cs="Arial"/>
                <w:sz w:val="20"/>
                <w:lang w:val="en-US"/>
              </w:rPr>
            </w:pPr>
            <w:r w:rsidRPr="005E4031">
              <w:rPr>
                <w:rFonts w:cs="Arial"/>
                <w:sz w:val="20"/>
              </w:rPr>
              <w:t>Receipt of Specimens</w:t>
            </w:r>
          </w:p>
        </w:tc>
        <w:tc>
          <w:tcPr>
            <w:tcW w:w="2448" w:type="pct"/>
            <w:tcBorders>
              <w:top w:val="single" w:sz="4" w:space="0" w:color="auto"/>
              <w:left w:val="single" w:sz="4" w:space="0" w:color="auto"/>
              <w:bottom w:val="single" w:sz="4" w:space="0" w:color="auto"/>
              <w:right w:val="threeDEmboss" w:sz="12" w:space="0" w:color="auto"/>
            </w:tcBorders>
            <w:shd w:val="clear" w:color="auto" w:fill="auto"/>
            <w:vAlign w:val="center"/>
          </w:tcPr>
          <w:p w:rsidR="0004619D" w:rsidRPr="005E4031" w:rsidRDefault="0004619D" w:rsidP="007D6C7F">
            <w:pPr>
              <w:jc w:val="both"/>
              <w:rPr>
                <w:rFonts w:cs="Arial"/>
                <w:sz w:val="20"/>
                <w:lang w:val="en-US"/>
              </w:rPr>
            </w:pPr>
            <w:r w:rsidRPr="005E4031">
              <w:rPr>
                <w:rFonts w:cs="Arial"/>
                <w:sz w:val="20"/>
              </w:rPr>
              <w:t>Mon – Fri only:17.00hrs</w:t>
            </w:r>
          </w:p>
        </w:tc>
      </w:tr>
      <w:tr w:rsidR="0004619D" w:rsidRPr="005E4031" w:rsidTr="00A64251">
        <w:trPr>
          <w:trHeight w:val="340"/>
          <w:jc w:val="center"/>
        </w:trPr>
        <w:tc>
          <w:tcPr>
            <w:tcW w:w="1232" w:type="pct"/>
            <w:vMerge/>
            <w:tcBorders>
              <w:left w:val="threeDEmboss" w:sz="12" w:space="0" w:color="auto"/>
              <w:right w:val="single" w:sz="4" w:space="0" w:color="auto"/>
            </w:tcBorders>
            <w:shd w:val="clear" w:color="auto" w:fill="auto"/>
            <w:vAlign w:val="center"/>
          </w:tcPr>
          <w:p w:rsidR="0004619D" w:rsidRPr="005E4031" w:rsidRDefault="0004619D" w:rsidP="007D6C7F">
            <w:pPr>
              <w:jc w:val="both"/>
              <w:rPr>
                <w:rFonts w:cs="Arial"/>
                <w:b/>
                <w:bCs/>
                <w:sz w:val="20"/>
                <w:lang w:val="en-US"/>
              </w:rPr>
            </w:pPr>
          </w:p>
        </w:tc>
        <w:tc>
          <w:tcPr>
            <w:tcW w:w="1320" w:type="pct"/>
            <w:tcBorders>
              <w:top w:val="single" w:sz="4" w:space="0" w:color="auto"/>
              <w:left w:val="single" w:sz="4" w:space="0" w:color="auto"/>
              <w:bottom w:val="threeDEngrave" w:sz="12" w:space="0" w:color="auto"/>
              <w:right w:val="single" w:sz="4" w:space="0" w:color="auto"/>
            </w:tcBorders>
            <w:shd w:val="clear" w:color="auto" w:fill="auto"/>
            <w:vAlign w:val="center"/>
          </w:tcPr>
          <w:p w:rsidR="0004619D" w:rsidRPr="005E4031" w:rsidRDefault="0004619D" w:rsidP="007D6C7F">
            <w:pPr>
              <w:jc w:val="both"/>
              <w:rPr>
                <w:rFonts w:cs="Arial"/>
                <w:sz w:val="20"/>
                <w:lang w:val="en-US"/>
              </w:rPr>
            </w:pPr>
            <w:r w:rsidRPr="005E4031">
              <w:rPr>
                <w:rFonts w:cs="Arial"/>
                <w:sz w:val="20"/>
              </w:rPr>
              <w:t>Specimen Dispatch</w:t>
            </w:r>
          </w:p>
        </w:tc>
        <w:tc>
          <w:tcPr>
            <w:tcW w:w="2448" w:type="pct"/>
            <w:tcBorders>
              <w:top w:val="single" w:sz="4" w:space="0" w:color="auto"/>
              <w:left w:val="single" w:sz="4" w:space="0" w:color="auto"/>
              <w:bottom w:val="threeDEngrave" w:sz="12" w:space="0" w:color="auto"/>
              <w:right w:val="threeDEmboss" w:sz="12" w:space="0" w:color="auto"/>
            </w:tcBorders>
            <w:shd w:val="clear" w:color="auto" w:fill="auto"/>
            <w:vAlign w:val="center"/>
          </w:tcPr>
          <w:p w:rsidR="0004619D" w:rsidRPr="005E4031" w:rsidRDefault="0004619D" w:rsidP="007D6C7F">
            <w:pPr>
              <w:jc w:val="both"/>
              <w:rPr>
                <w:rFonts w:cs="Arial"/>
                <w:sz w:val="20"/>
                <w:lang w:val="en-US"/>
              </w:rPr>
            </w:pPr>
            <w:r w:rsidRPr="005E4031">
              <w:rPr>
                <w:rFonts w:cs="Arial"/>
                <w:sz w:val="20"/>
              </w:rPr>
              <w:t>Mon – Fri only:12:00hrs</w:t>
            </w:r>
          </w:p>
        </w:tc>
      </w:tr>
    </w:tbl>
    <w:p w:rsidR="00A12BDA" w:rsidRDefault="00A12BDA" w:rsidP="007D6C7F">
      <w:pPr>
        <w:pStyle w:val="Heading1"/>
        <w:numPr>
          <w:ilvl w:val="0"/>
          <w:numId w:val="0"/>
        </w:numPr>
        <w:spacing w:before="0" w:after="0"/>
        <w:ind w:left="432"/>
        <w:jc w:val="both"/>
        <w:rPr>
          <w:rFonts w:cs="Arial"/>
        </w:rPr>
      </w:pPr>
    </w:p>
    <w:p w:rsidR="001C58D1" w:rsidRDefault="001C58D1" w:rsidP="007D6C7F"/>
    <w:p w:rsidR="001C58D1" w:rsidRDefault="00A96732" w:rsidP="00A96732">
      <w:pPr>
        <w:pStyle w:val="Heading3"/>
      </w:pPr>
      <w:bookmarkStart w:id="78" w:name="_Toc228459525"/>
      <w:r>
        <w:t>Critical results phoning policy</w:t>
      </w:r>
      <w:bookmarkEnd w:id="78"/>
    </w:p>
    <w:p w:rsidR="00A96732" w:rsidRPr="00D914C0" w:rsidRDefault="00A96732" w:rsidP="00A96732">
      <w:r w:rsidRPr="00D914C0">
        <w:t>Critical results are phoned as per LP-GEN-TELREP.</w:t>
      </w:r>
    </w:p>
    <w:p w:rsidR="00A96732" w:rsidRPr="00D914C0" w:rsidRDefault="00A96732" w:rsidP="00A96732">
      <w:r w:rsidRPr="00D914C0">
        <w:t>See departmental data for information on what results are phoned.</w:t>
      </w:r>
    </w:p>
    <w:p w:rsidR="00A96732" w:rsidRPr="00D914C0" w:rsidRDefault="00A96732" w:rsidP="00A96732">
      <w:r w:rsidRPr="00D914C0">
        <w:t>Results are phoned to the clinical area and given to a member of the clinical area / team.</w:t>
      </w:r>
    </w:p>
    <w:p w:rsidR="00A96732" w:rsidRPr="00D914C0" w:rsidRDefault="00A96732" w:rsidP="00A96732">
      <w:r w:rsidRPr="00D914C0">
        <w:t>Where the result is critically abnormal and contact cannot be made with the clinical area a member of the clinical team is contacted.</w:t>
      </w:r>
    </w:p>
    <w:p w:rsidR="00A96732" w:rsidRPr="00D914C0" w:rsidRDefault="00A96732" w:rsidP="00A96732">
      <w:r w:rsidRPr="00D914C0">
        <w:t>The 1st and 2nd ‘On Call’ for the relevant area are bleeped.</w:t>
      </w:r>
    </w:p>
    <w:p w:rsidR="00A96732" w:rsidRPr="00D914C0" w:rsidRDefault="00A96732" w:rsidP="00A96732">
      <w:r w:rsidRPr="00D914C0">
        <w:t>If there is no response, the ADOM is contacted and the result relayed.</w:t>
      </w:r>
    </w:p>
    <w:p w:rsidR="00A96732" w:rsidRPr="00D914C0" w:rsidRDefault="00A96732" w:rsidP="00A96732"/>
    <w:p w:rsidR="00A96732" w:rsidRPr="00D914C0" w:rsidRDefault="00A96732" w:rsidP="00A96732">
      <w:r w:rsidRPr="00D914C0">
        <w:t>If there is no response from the Clinicians, the clinical area is contacted again, the result is relayed with a request that it is given to the clinical team.</w:t>
      </w:r>
    </w:p>
    <w:p w:rsidR="00DD5BFC" w:rsidRPr="00D914C0" w:rsidRDefault="00DD5BFC" w:rsidP="00A96732"/>
    <w:p w:rsidR="00DD5BFC" w:rsidRPr="00D914C0" w:rsidRDefault="00DD5BFC" w:rsidP="00A96732">
      <w:pPr>
        <w:pStyle w:val="Heading3"/>
      </w:pPr>
      <w:bookmarkStart w:id="79" w:name="_Toc228459526"/>
      <w:r w:rsidRPr="00D914C0">
        <w:lastRenderedPageBreak/>
        <w:t>Special considerations for results</w:t>
      </w:r>
      <w:bookmarkEnd w:id="79"/>
    </w:p>
    <w:p w:rsidR="00776A36" w:rsidRPr="0006132E" w:rsidRDefault="0006132E" w:rsidP="00DD5BFC">
      <w:pPr>
        <w:rPr>
          <w:color w:val="002060"/>
        </w:rPr>
      </w:pPr>
      <w:r w:rsidRPr="0006132E">
        <w:rPr>
          <w:color w:val="002060"/>
        </w:rPr>
        <w:t>For the test results which may have serious implications for the patient, consent to report the result(s) to the requesting clinician(s) is implied within the agreement to take the sample and order the test. This includes an expectation that the requesting clinician/team will provide adequate counselling when conve</w:t>
      </w:r>
      <w:r>
        <w:rPr>
          <w:color w:val="002060"/>
        </w:rPr>
        <w:t>ying the result to the patient.</w:t>
      </w:r>
    </w:p>
    <w:p w:rsidR="004C497F" w:rsidRPr="00D914C0" w:rsidRDefault="004C497F" w:rsidP="004C497F">
      <w:pPr>
        <w:pStyle w:val="Heading3"/>
      </w:pPr>
      <w:bookmarkStart w:id="80" w:name="_Toc228459527"/>
      <w:r w:rsidRPr="00D914C0">
        <w:t>Availability of information</w:t>
      </w:r>
      <w:bookmarkEnd w:id="80"/>
      <w:r w:rsidRPr="00D914C0">
        <w:t xml:space="preserve"> </w:t>
      </w:r>
    </w:p>
    <w:p w:rsidR="004C497F" w:rsidRPr="00D914C0" w:rsidRDefault="004C497F" w:rsidP="004C497F">
      <w:pPr>
        <w:rPr>
          <w:rFonts w:cs="Arial"/>
        </w:rPr>
      </w:pPr>
      <w:r w:rsidRPr="00D914C0">
        <w:rPr>
          <w:rFonts w:cs="Arial"/>
        </w:rPr>
        <w:t>The laboratory will make relevant information available to any other health service provider at the request of the patient or the request of a healthcare provider acting on their behalf</w:t>
      </w:r>
    </w:p>
    <w:p w:rsidR="000A27C9" w:rsidRPr="00D914C0" w:rsidRDefault="000A27C9" w:rsidP="004C497F">
      <w:pPr>
        <w:rPr>
          <w:rFonts w:cs="Arial"/>
        </w:rPr>
      </w:pPr>
    </w:p>
    <w:p w:rsidR="000A27C9" w:rsidRPr="00D914C0" w:rsidRDefault="000A27C9" w:rsidP="000A27C9">
      <w:pPr>
        <w:pStyle w:val="Heading3"/>
      </w:pPr>
      <w:bookmarkStart w:id="81" w:name="_Toc228459528"/>
      <w:r w:rsidRPr="00D914C0">
        <w:t>Release of information</w:t>
      </w:r>
      <w:bookmarkEnd w:id="81"/>
    </w:p>
    <w:p w:rsidR="008E1F59" w:rsidRPr="00D914C0" w:rsidRDefault="000A27C9" w:rsidP="000A27C9">
      <w:r w:rsidRPr="00D914C0">
        <w:t>It is not routine for the laboratory to release</w:t>
      </w:r>
      <w:r w:rsidR="00C17950" w:rsidRPr="00D914C0">
        <w:t xml:space="preserve"> confidential</w:t>
      </w:r>
      <w:r w:rsidR="008E1F59" w:rsidRPr="00D914C0">
        <w:t xml:space="preserve"> information on patients.  There are occasions when the release of patient information into the public domain is required by law or authorized by contractual arrangements.  Examples of thi</w:t>
      </w:r>
      <w:r w:rsidR="00EF2399" w:rsidRPr="00D914C0">
        <w:t>s would be the National Cancer C</w:t>
      </w:r>
      <w:r w:rsidR="004A0397" w:rsidRPr="00D914C0">
        <w:t xml:space="preserve">ontrol programme, the national Cancer Registry Ireland </w:t>
      </w:r>
      <w:r w:rsidR="008E1F59" w:rsidRPr="00D914C0">
        <w:t xml:space="preserve">or surveillance information on infectious diseases.  </w:t>
      </w:r>
    </w:p>
    <w:p w:rsidR="00E14A61" w:rsidRPr="00D914C0" w:rsidRDefault="00FE5263" w:rsidP="000A27C9">
      <w:r w:rsidRPr="00D914C0">
        <w:t xml:space="preserve">Consent to release this information is achieved when the patient signs a GDPR form.  </w:t>
      </w:r>
      <w:r w:rsidR="00E14A61" w:rsidRPr="00D914C0">
        <w:t>If information outside these scenarios is required</w:t>
      </w:r>
      <w:r w:rsidR="004A0397" w:rsidRPr="00D914C0">
        <w:t xml:space="preserve"> to be released</w:t>
      </w:r>
      <w:r w:rsidR="00E14A61" w:rsidRPr="00D914C0">
        <w:t xml:space="preserve">, the disclosure to </w:t>
      </w:r>
      <w:r w:rsidR="0062485E" w:rsidRPr="00D914C0">
        <w:t>patient’s</w:t>
      </w:r>
      <w:r w:rsidR="00E14A61" w:rsidRPr="00D914C0">
        <w:t xml:space="preserve"> policy </w:t>
      </w:r>
      <w:r w:rsidR="004A0397" w:rsidRPr="00D914C0">
        <w:t>(PP-OG-GEN</w:t>
      </w:r>
      <w:r w:rsidRPr="00D914C0">
        <w:t>-</w:t>
      </w:r>
      <w:r w:rsidR="004A0397" w:rsidRPr="00D914C0">
        <w:t xml:space="preserve">17) </w:t>
      </w:r>
      <w:r w:rsidR="00E14A61" w:rsidRPr="00D914C0">
        <w:t>will be followed</w:t>
      </w:r>
      <w:r w:rsidR="004A0397" w:rsidRPr="00D914C0">
        <w:t>.</w:t>
      </w:r>
    </w:p>
    <w:p w:rsidR="005B1FFF" w:rsidRDefault="005B1FFF" w:rsidP="000A27C9">
      <w:pPr>
        <w:rPr>
          <w:b/>
          <w:color w:val="FF0000"/>
        </w:rPr>
      </w:pPr>
    </w:p>
    <w:p w:rsidR="005B1FFF" w:rsidRPr="004A0397" w:rsidRDefault="005B1FFF" w:rsidP="000A27C9">
      <w:pPr>
        <w:rPr>
          <w:b/>
        </w:rPr>
      </w:pPr>
      <w:r w:rsidRPr="004A0397">
        <w:rPr>
          <w:b/>
        </w:rPr>
        <w:t>Notifiable Diseases:</w:t>
      </w:r>
    </w:p>
    <w:p w:rsidR="005B1FFF" w:rsidRDefault="001322B0" w:rsidP="000A27C9">
      <w:hyperlink r:id="rId8" w:history="1">
        <w:r w:rsidR="005B1FFF" w:rsidRPr="005B1FFF">
          <w:rPr>
            <w:color w:val="0000FF"/>
            <w:u w:val="single"/>
          </w:rPr>
          <w:t>List of Notifiable Diseases - Health Protection Surveillance Centre</w:t>
        </w:r>
      </w:hyperlink>
    </w:p>
    <w:p w:rsidR="005B1FFF" w:rsidRDefault="005B1FFF" w:rsidP="000A27C9"/>
    <w:p w:rsidR="005B1FFF" w:rsidRPr="004A0397" w:rsidRDefault="005B1FFF" w:rsidP="000A27C9">
      <w:pPr>
        <w:rPr>
          <w:b/>
        </w:rPr>
      </w:pPr>
      <w:r w:rsidRPr="004A0397">
        <w:rPr>
          <w:b/>
        </w:rPr>
        <w:t>NCRI</w:t>
      </w:r>
    </w:p>
    <w:p w:rsidR="005B1FFF" w:rsidRDefault="001322B0" w:rsidP="000A27C9">
      <w:pPr>
        <w:rPr>
          <w:color w:val="0000FF"/>
          <w:u w:val="single"/>
        </w:rPr>
      </w:pPr>
      <w:hyperlink r:id="rId9" w:history="1">
        <w:r w:rsidR="005B1FFF" w:rsidRPr="005B1FFF">
          <w:rPr>
            <w:color w:val="0000FF"/>
            <w:u w:val="single"/>
          </w:rPr>
          <w:t>National Cancer Registry Ireland | Essential information on cancer in Ireland</w:t>
        </w:r>
      </w:hyperlink>
    </w:p>
    <w:p w:rsidR="004A0397" w:rsidRDefault="004A0397" w:rsidP="000A27C9">
      <w:pPr>
        <w:rPr>
          <w:color w:val="0000FF"/>
          <w:u w:val="single"/>
        </w:rPr>
      </w:pPr>
    </w:p>
    <w:p w:rsidR="004A0397" w:rsidRPr="004A0397" w:rsidRDefault="004A0397" w:rsidP="000A27C9">
      <w:pPr>
        <w:rPr>
          <w:b/>
          <w:u w:val="single"/>
        </w:rPr>
      </w:pPr>
      <w:r w:rsidRPr="004A0397">
        <w:rPr>
          <w:b/>
          <w:u w:val="single"/>
        </w:rPr>
        <w:t>NCC</w:t>
      </w:r>
    </w:p>
    <w:p w:rsidR="004A0397" w:rsidRPr="00C17950" w:rsidRDefault="001322B0" w:rsidP="000A27C9">
      <w:pPr>
        <w:rPr>
          <w:b/>
          <w:color w:val="FF0000"/>
        </w:rPr>
      </w:pPr>
      <w:hyperlink r:id="rId10" w:history="1">
        <w:r w:rsidR="004A0397" w:rsidRPr="004A0397">
          <w:rPr>
            <w:color w:val="0000FF"/>
            <w:u w:val="single"/>
          </w:rPr>
          <w:t>National Cancer Control Programme - HSE.ie</w:t>
        </w:r>
      </w:hyperlink>
    </w:p>
    <w:p w:rsidR="003125AD" w:rsidRDefault="003125AD" w:rsidP="007D6C7F"/>
    <w:p w:rsidR="003125AD" w:rsidRPr="00DB78C5" w:rsidRDefault="00DB78C5" w:rsidP="00DB78C5">
      <w:pPr>
        <w:pStyle w:val="Heading3"/>
        <w:rPr>
          <w:color w:val="002060"/>
        </w:rPr>
      </w:pPr>
      <w:bookmarkStart w:id="82" w:name="_Toc228459529"/>
      <w:r w:rsidRPr="00DB78C5">
        <w:rPr>
          <w:color w:val="002060"/>
        </w:rPr>
        <w:t>Open Disclosure</w:t>
      </w:r>
      <w:bookmarkEnd w:id="82"/>
    </w:p>
    <w:p w:rsidR="00912BE3" w:rsidRDefault="00DB78C5">
      <w:pPr>
        <w:rPr>
          <w:color w:val="002060"/>
        </w:rPr>
      </w:pPr>
      <w:r w:rsidRPr="00DB78C5">
        <w:rPr>
          <w:color w:val="002060"/>
        </w:rPr>
        <w:t xml:space="preserve">Where appropriate, patients, service users, and any other relevant individuals are informed of incidents that have resulted, or could have resulted, in patient harm. Records are maintained of the actions taken to mitigate such harm. </w:t>
      </w:r>
      <w:r w:rsidR="00F85566">
        <w:rPr>
          <w:color w:val="002060"/>
        </w:rPr>
        <w:t xml:space="preserve">The hospital open disclosure policy </w:t>
      </w:r>
      <w:r w:rsidR="00F85566" w:rsidRPr="00F85566">
        <w:rPr>
          <w:color w:val="002060"/>
        </w:rPr>
        <w:t>PP-OG-CRG-1</w:t>
      </w:r>
      <w:r w:rsidR="00F85566">
        <w:rPr>
          <w:color w:val="002060"/>
        </w:rPr>
        <w:t xml:space="preserve"> is followed. </w:t>
      </w:r>
      <w:r w:rsidRPr="00DB78C5">
        <w:rPr>
          <w:color w:val="002060"/>
        </w:rPr>
        <w:t>Open disclosure is incorporated into the hospital’s Feedback Management Policy (PP-CS-QTY-6).</w:t>
      </w:r>
    </w:p>
    <w:p w:rsidR="005B7899" w:rsidRDefault="005B7899">
      <w:pPr>
        <w:rPr>
          <w:rFonts w:cs="Arial"/>
          <w:b/>
          <w:kern w:val="28"/>
          <w:sz w:val="28"/>
        </w:rPr>
      </w:pPr>
      <w:r>
        <w:rPr>
          <w:rFonts w:cs="Arial"/>
          <w:caps/>
        </w:rPr>
        <w:br w:type="page"/>
      </w:r>
    </w:p>
    <w:p w:rsidR="004772CE" w:rsidRPr="005E4031" w:rsidRDefault="005D6E8C" w:rsidP="007D6C7F">
      <w:pPr>
        <w:pStyle w:val="Heading1"/>
        <w:spacing w:before="0" w:after="0"/>
        <w:jc w:val="both"/>
        <w:rPr>
          <w:rFonts w:cs="Arial"/>
        </w:rPr>
      </w:pPr>
      <w:bookmarkStart w:id="83" w:name="_Toc228459530"/>
      <w:r w:rsidRPr="005E4031">
        <w:rPr>
          <w:rFonts w:cs="Arial"/>
          <w:caps w:val="0"/>
        </w:rPr>
        <w:lastRenderedPageBreak/>
        <w:t>Patient Identification</w:t>
      </w:r>
      <w:r w:rsidR="00E516D4">
        <w:rPr>
          <w:rFonts w:cs="Arial"/>
          <w:caps w:val="0"/>
        </w:rPr>
        <w:t xml:space="preserve"> and Consent</w:t>
      </w:r>
      <w:bookmarkEnd w:id="83"/>
    </w:p>
    <w:p w:rsidR="00706891" w:rsidRDefault="00706891" w:rsidP="007D6C7F">
      <w:pPr>
        <w:jc w:val="both"/>
        <w:rPr>
          <w:rFonts w:cs="Arial"/>
        </w:rPr>
      </w:pPr>
    </w:p>
    <w:p w:rsidR="00E94967" w:rsidRPr="00E94967" w:rsidRDefault="00E94967" w:rsidP="00E94967">
      <w:pPr>
        <w:pStyle w:val="Heading2"/>
        <w:rPr>
          <w:color w:val="002060"/>
        </w:rPr>
      </w:pPr>
      <w:bookmarkStart w:id="84" w:name="_Toc228459531"/>
      <w:r w:rsidRPr="00E94967">
        <w:rPr>
          <w:color w:val="002060"/>
        </w:rPr>
        <w:t>Patient dignity and Respect</w:t>
      </w:r>
      <w:bookmarkEnd w:id="84"/>
    </w:p>
    <w:p w:rsidR="00E94967" w:rsidRPr="00E94967" w:rsidRDefault="00E94967" w:rsidP="00E94967">
      <w:pPr>
        <w:rPr>
          <w:color w:val="002060"/>
          <w:lang w:val="en-IE"/>
        </w:rPr>
      </w:pPr>
      <w:r w:rsidRPr="00E94967">
        <w:rPr>
          <w:color w:val="002060"/>
          <w:lang w:val="en-IE"/>
        </w:rPr>
        <w:t>The laboratory is committed to ensuring that all patients, specimens, and human remains are treated with due care, dignity, and respect throughout the specimen collection and handling process.</w:t>
      </w:r>
    </w:p>
    <w:p w:rsidR="00E94967" w:rsidRPr="00E94967" w:rsidRDefault="00E94967" w:rsidP="00E94967">
      <w:pPr>
        <w:rPr>
          <w:lang w:val="en-IE"/>
        </w:rPr>
      </w:pPr>
    </w:p>
    <w:p w:rsidR="004772CE" w:rsidRPr="003F0264" w:rsidRDefault="004772CE" w:rsidP="0078681B">
      <w:pPr>
        <w:pStyle w:val="Heading2"/>
      </w:pPr>
      <w:bookmarkStart w:id="85" w:name="_Toc228459532"/>
      <w:r w:rsidRPr="003F0264">
        <w:t>Patient Consent</w:t>
      </w:r>
      <w:bookmarkEnd w:id="85"/>
    </w:p>
    <w:p w:rsidR="00FB747D" w:rsidRDefault="004772CE" w:rsidP="007D6C7F">
      <w:pPr>
        <w:pStyle w:val="BodyText2"/>
        <w:rPr>
          <w:rFonts w:cs="Arial"/>
          <w:bCs/>
          <w:color w:val="000000"/>
          <w:szCs w:val="24"/>
        </w:rPr>
      </w:pPr>
      <w:r w:rsidRPr="005E4031">
        <w:rPr>
          <w:rFonts w:cs="Arial"/>
          <w:bCs/>
          <w:color w:val="000000"/>
          <w:szCs w:val="24"/>
        </w:rPr>
        <w:t>Please refer to the hospital guideline</w:t>
      </w:r>
      <w:r w:rsidR="00A51446">
        <w:rPr>
          <w:rFonts w:cs="Arial"/>
          <w:bCs/>
          <w:color w:val="000000"/>
          <w:szCs w:val="24"/>
        </w:rPr>
        <w:t>s</w:t>
      </w:r>
      <w:r w:rsidRPr="005E4031">
        <w:rPr>
          <w:rFonts w:cs="Arial"/>
          <w:bCs/>
          <w:color w:val="000000"/>
          <w:szCs w:val="24"/>
        </w:rPr>
        <w:t xml:space="preserve"> for obtaining patient consent before taking primary specimens.</w:t>
      </w:r>
    </w:p>
    <w:p w:rsidR="00131ED0" w:rsidRPr="00D914C0" w:rsidRDefault="009C6A63" w:rsidP="009C6A63">
      <w:pPr>
        <w:pStyle w:val="BodyText2"/>
        <w:rPr>
          <w:rFonts w:cs="Arial"/>
          <w:bCs/>
          <w:szCs w:val="24"/>
        </w:rPr>
      </w:pPr>
      <w:r w:rsidRPr="00D914C0">
        <w:rPr>
          <w:rFonts w:cs="Arial"/>
          <w:bCs/>
          <w:szCs w:val="24"/>
        </w:rPr>
        <w:t>PP-CS-GEN-3 (Guidelines for obtaining patient consent)</w:t>
      </w:r>
    </w:p>
    <w:p w:rsidR="00D645BF" w:rsidRPr="00D914C0" w:rsidRDefault="00D645BF" w:rsidP="009C6A63">
      <w:pPr>
        <w:pStyle w:val="BodyText2"/>
        <w:rPr>
          <w:rFonts w:cs="Arial"/>
          <w:bCs/>
          <w:szCs w:val="24"/>
        </w:rPr>
      </w:pPr>
      <w:r w:rsidRPr="00D914C0">
        <w:rPr>
          <w:rFonts w:cs="Arial"/>
          <w:bCs/>
          <w:szCs w:val="24"/>
        </w:rPr>
        <w:t>CG-MO-13 (Refusal of Blood/Blood products guideline)</w:t>
      </w:r>
    </w:p>
    <w:p w:rsidR="00131ED0" w:rsidRPr="005E4031" w:rsidRDefault="00131ED0" w:rsidP="007D6C7F">
      <w:pPr>
        <w:pStyle w:val="BodyText2"/>
        <w:rPr>
          <w:rFonts w:cs="Arial"/>
          <w:bCs/>
          <w:color w:val="000000"/>
          <w:szCs w:val="24"/>
        </w:rPr>
      </w:pPr>
    </w:p>
    <w:p w:rsidR="00FB747D" w:rsidRPr="005E4031" w:rsidRDefault="00FB747D" w:rsidP="007D6C7F">
      <w:pPr>
        <w:pStyle w:val="Heading3"/>
        <w:spacing w:before="0" w:after="0"/>
        <w:jc w:val="both"/>
        <w:rPr>
          <w:rFonts w:cs="Arial"/>
        </w:rPr>
      </w:pPr>
      <w:bookmarkStart w:id="86" w:name="_Toc229290356"/>
      <w:bookmarkStart w:id="87" w:name="_Toc228459533"/>
      <w:r w:rsidRPr="005E4031">
        <w:rPr>
          <w:rFonts w:cs="Arial"/>
        </w:rPr>
        <w:t>A</w:t>
      </w:r>
      <w:r w:rsidR="00E57098" w:rsidRPr="005E4031">
        <w:rPr>
          <w:rFonts w:cs="Arial"/>
        </w:rPr>
        <w:t xml:space="preserve">natomical </w:t>
      </w:r>
      <w:r w:rsidRPr="005E4031">
        <w:rPr>
          <w:rFonts w:cs="Arial"/>
        </w:rPr>
        <w:t>P</w:t>
      </w:r>
      <w:r w:rsidR="00E57098" w:rsidRPr="005E4031">
        <w:rPr>
          <w:rFonts w:cs="Arial"/>
        </w:rPr>
        <w:t>athology</w:t>
      </w:r>
      <w:r w:rsidRPr="005E4031">
        <w:rPr>
          <w:rFonts w:cs="Arial"/>
        </w:rPr>
        <w:t xml:space="preserve"> Patient Information and Consent</w:t>
      </w:r>
      <w:bookmarkEnd w:id="86"/>
      <w:bookmarkEnd w:id="87"/>
    </w:p>
    <w:p w:rsidR="00FB747D" w:rsidRPr="005E4031" w:rsidRDefault="00FB747D" w:rsidP="007D6C7F">
      <w:pPr>
        <w:jc w:val="both"/>
        <w:rPr>
          <w:rFonts w:cs="Arial"/>
        </w:rPr>
      </w:pPr>
      <w:r w:rsidRPr="005E4031">
        <w:rPr>
          <w:rFonts w:cs="Arial"/>
          <w:lang w:val="en-US"/>
        </w:rPr>
        <w:t>Patient information leaflets are given to the patients before consent is sought for</w:t>
      </w:r>
      <w:r w:rsidRPr="005E4031">
        <w:rPr>
          <w:rFonts w:cs="Arial"/>
        </w:rPr>
        <w:t xml:space="preserve"> post mortem.  Post mortem consent forms may only be signed by medical staff who have attended the laboratory induction </w:t>
      </w:r>
      <w:r w:rsidR="00C86DE0" w:rsidRPr="005E4031">
        <w:rPr>
          <w:rFonts w:cs="Arial"/>
        </w:rPr>
        <w:t>programme. Consent</w:t>
      </w:r>
      <w:r w:rsidR="007C2902" w:rsidRPr="005E4031">
        <w:rPr>
          <w:rFonts w:cs="Arial"/>
        </w:rPr>
        <w:t xml:space="preserve"> for post mortems is only required for in house cases not </w:t>
      </w:r>
      <w:r w:rsidR="00D54E91" w:rsidRPr="005E4031">
        <w:rPr>
          <w:rFonts w:cs="Arial"/>
        </w:rPr>
        <w:t>coroner’s</w:t>
      </w:r>
      <w:r w:rsidR="007C2902" w:rsidRPr="005E4031">
        <w:rPr>
          <w:rFonts w:cs="Arial"/>
        </w:rPr>
        <w:t xml:space="preserve"> </w:t>
      </w:r>
      <w:r w:rsidR="00C86DE0" w:rsidRPr="005E4031">
        <w:rPr>
          <w:rFonts w:cs="Arial"/>
        </w:rPr>
        <w:t>cases. All</w:t>
      </w:r>
      <w:r w:rsidRPr="005E4031">
        <w:rPr>
          <w:rFonts w:cs="Arial"/>
        </w:rPr>
        <w:t xml:space="preserve"> other patient information supplied by appropriate hospital department.</w:t>
      </w:r>
    </w:p>
    <w:p w:rsidR="00706891" w:rsidRPr="005E4031" w:rsidRDefault="00706891" w:rsidP="007D6C7F">
      <w:pPr>
        <w:jc w:val="both"/>
        <w:rPr>
          <w:rFonts w:cs="Arial"/>
        </w:rPr>
      </w:pPr>
    </w:p>
    <w:p w:rsidR="004772CE" w:rsidRPr="003F0264" w:rsidRDefault="004772CE" w:rsidP="0078681B">
      <w:pPr>
        <w:pStyle w:val="Heading2"/>
      </w:pPr>
      <w:bookmarkStart w:id="88" w:name="_Toc199644807"/>
      <w:bookmarkStart w:id="89" w:name="_Toc228459534"/>
      <w:r w:rsidRPr="003F0264">
        <w:t>Clinical Procedure for Patient Identification</w:t>
      </w:r>
      <w:bookmarkEnd w:id="88"/>
      <w:bookmarkEnd w:id="89"/>
    </w:p>
    <w:p w:rsidR="00525061" w:rsidRDefault="004772CE" w:rsidP="007D6C7F">
      <w:pPr>
        <w:jc w:val="both"/>
        <w:rPr>
          <w:rFonts w:cs="Arial"/>
          <w:lang w:val="en-IE"/>
        </w:rPr>
      </w:pPr>
      <w:r w:rsidRPr="005E4031">
        <w:rPr>
          <w:rFonts w:cs="Arial"/>
          <w:lang w:val="en-IE"/>
        </w:rPr>
        <w:t>Positively identify the patient by requesting verbal confirmation of surname, forename and date of birth. Verify tha</w:t>
      </w:r>
      <w:r w:rsidR="00A51446">
        <w:rPr>
          <w:rFonts w:cs="Arial"/>
          <w:lang w:val="en-IE"/>
        </w:rPr>
        <w:t>t the details provided match those</w:t>
      </w:r>
      <w:r w:rsidRPr="005E4031">
        <w:rPr>
          <w:rFonts w:cs="Arial"/>
          <w:lang w:val="en-IE"/>
        </w:rPr>
        <w:t xml:space="preserve"> indicated on the hospital ID band for in</w:t>
      </w:r>
      <w:r w:rsidR="00A51446">
        <w:rPr>
          <w:rFonts w:cs="Arial"/>
          <w:lang w:val="en-IE"/>
        </w:rPr>
        <w:t>-</w:t>
      </w:r>
      <w:r w:rsidRPr="005E4031">
        <w:rPr>
          <w:rFonts w:cs="Arial"/>
          <w:lang w:val="en-IE"/>
        </w:rPr>
        <w:t xml:space="preserve">patients. </w:t>
      </w:r>
      <w:r w:rsidR="00F6694E" w:rsidRPr="005E4031">
        <w:rPr>
          <w:rFonts w:cs="Arial"/>
          <w:lang w:val="en-IE"/>
        </w:rPr>
        <w:t xml:space="preserve">Check this name and date of birth matches the details on the laboratory request in the </w:t>
      </w:r>
      <w:r w:rsidR="003C67CA">
        <w:rPr>
          <w:rFonts w:cs="Arial"/>
          <w:lang w:val="en-IE"/>
        </w:rPr>
        <w:t xml:space="preserve">Electronic Health </w:t>
      </w:r>
      <w:r w:rsidR="003C67CA">
        <w:rPr>
          <w:rFonts w:cs="Arial"/>
          <w:lang w:val="en-IE"/>
        </w:rPr>
        <w:lastRenderedPageBreak/>
        <w:t>Record (EHR)</w:t>
      </w:r>
      <w:r w:rsidR="00F6694E" w:rsidRPr="005E4031">
        <w:rPr>
          <w:rFonts w:cs="Arial"/>
          <w:lang w:val="en-IE"/>
        </w:rPr>
        <w:t xml:space="preserve"> request or request form.</w:t>
      </w:r>
      <w:r w:rsidR="006173C3">
        <w:rPr>
          <w:rFonts w:cs="Arial"/>
          <w:lang w:val="en-IE"/>
        </w:rPr>
        <w:t xml:space="preserve"> </w:t>
      </w:r>
      <w:r w:rsidR="00525061" w:rsidRPr="005E4031">
        <w:rPr>
          <w:rFonts w:cs="Arial"/>
          <w:lang w:val="en-IE"/>
        </w:rPr>
        <w:t xml:space="preserve">When the phlebotomist/clinician is satisfied that the patient has been fully and correctly identified, </w:t>
      </w:r>
      <w:r w:rsidR="00AF6ED2" w:rsidRPr="005E4031">
        <w:rPr>
          <w:rFonts w:cs="Arial"/>
          <w:lang w:val="en-IE"/>
        </w:rPr>
        <w:t>they</w:t>
      </w:r>
      <w:r w:rsidR="00525061" w:rsidRPr="005E4031">
        <w:rPr>
          <w:rFonts w:cs="Arial"/>
          <w:lang w:val="en-IE"/>
        </w:rPr>
        <w:t xml:space="preserve"> can proceed to take the blood sample.</w:t>
      </w:r>
      <w:r w:rsidR="006173C3">
        <w:rPr>
          <w:rFonts w:cs="Arial"/>
          <w:lang w:val="en-IE"/>
        </w:rPr>
        <w:t xml:space="preserve"> </w:t>
      </w:r>
      <w:r w:rsidR="00525061" w:rsidRPr="005E4031">
        <w:rPr>
          <w:rFonts w:cs="Arial"/>
          <w:lang w:val="en-IE"/>
        </w:rPr>
        <w:t xml:space="preserve">Special vigilance is required for neonatal </w:t>
      </w:r>
      <w:r w:rsidR="00D57820" w:rsidRPr="005E4031">
        <w:rPr>
          <w:rFonts w:cs="Arial"/>
          <w:lang w:val="en-IE"/>
        </w:rPr>
        <w:t>patients</w:t>
      </w:r>
      <w:r w:rsidR="00D57820">
        <w:rPr>
          <w:rFonts w:cs="Arial"/>
          <w:lang w:val="en-IE"/>
        </w:rPr>
        <w:t>;</w:t>
      </w:r>
      <w:r w:rsidR="00525061" w:rsidRPr="005E4031">
        <w:rPr>
          <w:rFonts w:cs="Arial"/>
          <w:lang w:val="en-IE"/>
        </w:rPr>
        <w:t xml:space="preserve"> as verbal confirmation of identity is not possible.</w:t>
      </w:r>
    </w:p>
    <w:p w:rsidR="00D57820" w:rsidRPr="005E4031" w:rsidRDefault="00D57820" w:rsidP="007D6C7F">
      <w:pPr>
        <w:jc w:val="both"/>
        <w:rPr>
          <w:rFonts w:cs="Arial"/>
          <w:lang w:val="en-IE"/>
        </w:rPr>
      </w:pPr>
    </w:p>
    <w:p w:rsidR="004772CE" w:rsidRPr="005E4031" w:rsidRDefault="004772CE" w:rsidP="007D6C7F">
      <w:pPr>
        <w:jc w:val="both"/>
        <w:rPr>
          <w:rFonts w:cs="Arial"/>
        </w:rPr>
      </w:pPr>
      <w:r w:rsidRPr="005E4031">
        <w:rPr>
          <w:rFonts w:cs="Arial"/>
        </w:rPr>
        <w:t>Details for labelling should be taken from the patient’s wristband if worn. This applies for all inpatients and for all specimens taken for Blood Transfusion.</w:t>
      </w:r>
      <w:r w:rsidR="006173C3">
        <w:rPr>
          <w:rFonts w:cs="Arial"/>
        </w:rPr>
        <w:t xml:space="preserve"> </w:t>
      </w:r>
      <w:r w:rsidRPr="005E4031">
        <w:rPr>
          <w:rFonts w:cs="Arial"/>
        </w:rPr>
        <w:t>Confirm demographic details verbally with</w:t>
      </w:r>
      <w:r w:rsidR="006173C3">
        <w:rPr>
          <w:rFonts w:cs="Arial"/>
        </w:rPr>
        <w:t xml:space="preserve"> </w:t>
      </w:r>
      <w:r w:rsidRPr="005E4031">
        <w:rPr>
          <w:rFonts w:cs="Arial"/>
        </w:rPr>
        <w:t>adult patients</w:t>
      </w:r>
      <w:r w:rsidRPr="005E4031">
        <w:rPr>
          <w:rFonts w:cs="Arial"/>
          <w:lang w:val="en-IE"/>
        </w:rPr>
        <w:t>.</w:t>
      </w:r>
      <w:r w:rsidR="006173C3">
        <w:rPr>
          <w:rFonts w:cs="Arial"/>
          <w:lang w:val="en-IE"/>
        </w:rPr>
        <w:t xml:space="preserve"> </w:t>
      </w:r>
      <w:r w:rsidRPr="005E4031">
        <w:rPr>
          <w:rFonts w:cs="Arial"/>
        </w:rPr>
        <w:t>High risk patients must be marked with a red sticker.</w:t>
      </w:r>
    </w:p>
    <w:p w:rsidR="00D57820" w:rsidRDefault="00D57820" w:rsidP="007D6C7F">
      <w:pPr>
        <w:jc w:val="both"/>
        <w:rPr>
          <w:rFonts w:cs="Arial"/>
        </w:rPr>
      </w:pPr>
    </w:p>
    <w:p w:rsidR="00F6694E" w:rsidRPr="005E4031" w:rsidRDefault="004772CE" w:rsidP="007D6C7F">
      <w:pPr>
        <w:jc w:val="both"/>
        <w:rPr>
          <w:rFonts w:cs="Arial"/>
          <w:lang w:val="en-IE"/>
        </w:rPr>
      </w:pPr>
      <w:r w:rsidRPr="005E4031">
        <w:rPr>
          <w:rFonts w:cs="Arial"/>
        </w:rPr>
        <w:t>Verify that the patient meets pre-examination requirements e.g. fasting status, medication status (time of last dose, cessation), sample collection at predetermined time etc.</w:t>
      </w:r>
      <w:r w:rsidR="006173C3">
        <w:rPr>
          <w:rFonts w:cs="Arial"/>
        </w:rPr>
        <w:t xml:space="preserve"> </w:t>
      </w:r>
      <w:r w:rsidR="006178B2" w:rsidRPr="005E4031">
        <w:rPr>
          <w:rFonts w:cs="Arial"/>
        </w:rPr>
        <w:t>Note:</w:t>
      </w:r>
      <w:r w:rsidR="004F216C">
        <w:rPr>
          <w:rFonts w:cs="Arial"/>
        </w:rPr>
        <w:t xml:space="preserve"> </w:t>
      </w:r>
      <w:r w:rsidR="004F216C" w:rsidRPr="005E4031">
        <w:rPr>
          <w:rFonts w:cs="Arial"/>
          <w:lang w:val="en-IE"/>
        </w:rPr>
        <w:t>please</w:t>
      </w:r>
      <w:r w:rsidR="00F6694E" w:rsidRPr="005E4031">
        <w:rPr>
          <w:rFonts w:cs="Arial"/>
          <w:lang w:val="en-IE"/>
        </w:rPr>
        <w:t xml:space="preserve"> refer to the hospital guideline for positively identifying patients before taking primary speci</w:t>
      </w:r>
      <w:r w:rsidR="00525061" w:rsidRPr="005E4031">
        <w:rPr>
          <w:rFonts w:cs="Arial"/>
          <w:lang w:val="en-IE"/>
        </w:rPr>
        <w:t>mens</w:t>
      </w:r>
      <w:r w:rsidR="00D57820">
        <w:rPr>
          <w:rFonts w:cs="Arial"/>
          <w:lang w:val="en-IE"/>
        </w:rPr>
        <w:t xml:space="preserve">, </w:t>
      </w:r>
      <w:r w:rsidR="00D57820" w:rsidRPr="00A3314A">
        <w:rPr>
          <w:rFonts w:cs="Arial"/>
          <w:lang w:val="en-IE"/>
        </w:rPr>
        <w:t>PP-OG-CRR-2</w:t>
      </w:r>
      <w:r w:rsidR="00525061" w:rsidRPr="00A3314A">
        <w:rPr>
          <w:rFonts w:cs="Arial"/>
          <w:lang w:val="en-IE"/>
        </w:rPr>
        <w:t>.</w:t>
      </w:r>
      <w:r w:rsidR="00525061" w:rsidRPr="005E4031">
        <w:rPr>
          <w:rFonts w:cs="Arial"/>
          <w:lang w:val="en-IE"/>
        </w:rPr>
        <w:t xml:space="preserve"> </w:t>
      </w:r>
    </w:p>
    <w:p w:rsidR="00F6694E" w:rsidRPr="005E4031" w:rsidRDefault="00F6694E" w:rsidP="007D6C7F">
      <w:pPr>
        <w:jc w:val="both"/>
        <w:rPr>
          <w:rFonts w:cs="Arial"/>
        </w:rPr>
      </w:pPr>
    </w:p>
    <w:p w:rsidR="004772CE" w:rsidRPr="005E4031" w:rsidRDefault="004772CE" w:rsidP="007D6C7F">
      <w:pPr>
        <w:pStyle w:val="Heading3"/>
        <w:spacing w:before="0" w:after="0"/>
        <w:jc w:val="both"/>
        <w:rPr>
          <w:rFonts w:cs="Arial"/>
        </w:rPr>
      </w:pPr>
      <w:bookmarkStart w:id="90" w:name="_Toc228459535"/>
      <w:r w:rsidRPr="005E4031">
        <w:rPr>
          <w:rFonts w:cs="Arial"/>
        </w:rPr>
        <w:t>Neonates, Unconscious Patients and Patients Unable to Identify Themselves</w:t>
      </w:r>
      <w:bookmarkEnd w:id="90"/>
    </w:p>
    <w:p w:rsidR="004772CE" w:rsidRPr="005E4031" w:rsidRDefault="004772CE" w:rsidP="007D6C7F">
      <w:pPr>
        <w:jc w:val="both"/>
        <w:rPr>
          <w:rFonts w:cs="Arial"/>
        </w:rPr>
      </w:pPr>
      <w:r w:rsidRPr="005E4031">
        <w:rPr>
          <w:rFonts w:cs="Arial"/>
        </w:rPr>
        <w:t xml:space="preserve">This includes adult patients who are undergoing general anaesthesia, unconscious, confused patients or patients whose first language is not English and neonates. </w:t>
      </w:r>
    </w:p>
    <w:p w:rsidR="004772CE" w:rsidRPr="005E4031" w:rsidRDefault="004772CE" w:rsidP="007D6C7F">
      <w:pPr>
        <w:numPr>
          <w:ilvl w:val="0"/>
          <w:numId w:val="4"/>
        </w:numPr>
        <w:jc w:val="both"/>
        <w:rPr>
          <w:rFonts w:cs="Arial"/>
          <w:lang w:val="en-IE"/>
        </w:rPr>
      </w:pPr>
      <w:r w:rsidRPr="005E4031">
        <w:rPr>
          <w:rFonts w:cs="Arial"/>
          <w:lang w:val="en-IE"/>
        </w:rPr>
        <w:t>Verify that the details provided match that indicated on the hospital ID band</w:t>
      </w:r>
      <w:r w:rsidRPr="005E4031">
        <w:rPr>
          <w:rFonts w:cs="Arial"/>
        </w:rPr>
        <w:t>, forename, surname, unique hospital number, date of birth and gender in the case of an infant</w:t>
      </w:r>
      <w:r w:rsidRPr="005E4031">
        <w:rPr>
          <w:rFonts w:cs="Arial"/>
          <w:lang w:val="en-IE"/>
        </w:rPr>
        <w:t>.</w:t>
      </w:r>
    </w:p>
    <w:p w:rsidR="004772CE" w:rsidRPr="005E4031" w:rsidRDefault="004772CE" w:rsidP="007D6C7F">
      <w:pPr>
        <w:numPr>
          <w:ilvl w:val="0"/>
          <w:numId w:val="4"/>
        </w:numPr>
        <w:jc w:val="both"/>
        <w:rPr>
          <w:rFonts w:cs="Arial"/>
          <w:lang w:val="en-IE"/>
        </w:rPr>
      </w:pPr>
      <w:r w:rsidRPr="005E4031">
        <w:rPr>
          <w:rFonts w:cs="Arial"/>
          <w:lang w:val="en-IE"/>
        </w:rPr>
        <w:t>Baby is sufficient as a forename for infant patients i.e. Baby Murphy.</w:t>
      </w:r>
    </w:p>
    <w:p w:rsidR="004772CE" w:rsidRPr="005E4031" w:rsidRDefault="004772CE" w:rsidP="007D6C7F">
      <w:pPr>
        <w:numPr>
          <w:ilvl w:val="0"/>
          <w:numId w:val="4"/>
        </w:numPr>
        <w:jc w:val="both"/>
        <w:rPr>
          <w:rFonts w:cs="Arial"/>
          <w:lang w:val="en-IE"/>
        </w:rPr>
      </w:pPr>
      <w:r w:rsidRPr="005E4031">
        <w:rPr>
          <w:rFonts w:cs="Arial"/>
          <w:lang w:val="en-IE"/>
        </w:rPr>
        <w:t xml:space="preserve">For twins or </w:t>
      </w:r>
      <w:r w:rsidR="00D54E91" w:rsidRPr="005E4031">
        <w:rPr>
          <w:rFonts w:cs="Arial"/>
          <w:lang w:val="en-IE"/>
        </w:rPr>
        <w:t>triplets,</w:t>
      </w:r>
      <w:r w:rsidRPr="005E4031">
        <w:rPr>
          <w:rFonts w:cs="Arial"/>
          <w:lang w:val="en-IE"/>
        </w:rPr>
        <w:t xml:space="preserve"> the forename may be Twin 1, Triplet 2 etc.</w:t>
      </w:r>
    </w:p>
    <w:p w:rsidR="004772CE" w:rsidRPr="005E4031" w:rsidRDefault="004772CE" w:rsidP="007D6C7F">
      <w:pPr>
        <w:numPr>
          <w:ilvl w:val="0"/>
          <w:numId w:val="4"/>
        </w:numPr>
        <w:jc w:val="both"/>
        <w:rPr>
          <w:rFonts w:cs="Arial"/>
        </w:rPr>
      </w:pPr>
      <w:r w:rsidRPr="005E4031">
        <w:rPr>
          <w:rFonts w:cs="Arial"/>
        </w:rPr>
        <w:t>This information must be identical with the information on the request and specimen tube sent to laboratory</w:t>
      </w:r>
      <w:r w:rsidR="00D57820">
        <w:rPr>
          <w:rFonts w:cs="Arial"/>
        </w:rPr>
        <w:t>.</w:t>
      </w:r>
    </w:p>
    <w:p w:rsidR="00706891" w:rsidRPr="005E4031" w:rsidRDefault="00706891" w:rsidP="007D6C7F">
      <w:pPr>
        <w:ind w:left="720"/>
        <w:jc w:val="both"/>
        <w:rPr>
          <w:rFonts w:cs="Arial"/>
        </w:rPr>
      </w:pPr>
    </w:p>
    <w:p w:rsidR="004772CE" w:rsidRPr="005E4031" w:rsidRDefault="004772CE" w:rsidP="007D6C7F">
      <w:pPr>
        <w:pStyle w:val="Heading3"/>
        <w:spacing w:before="0" w:after="0"/>
        <w:jc w:val="both"/>
        <w:rPr>
          <w:rFonts w:cs="Arial"/>
        </w:rPr>
      </w:pPr>
      <w:bookmarkStart w:id="91" w:name="_Toc228459536"/>
      <w:r w:rsidRPr="005E4031">
        <w:rPr>
          <w:rFonts w:cs="Arial"/>
        </w:rPr>
        <w:t>Identification of Foetus</w:t>
      </w:r>
      <w:bookmarkEnd w:id="91"/>
    </w:p>
    <w:p w:rsidR="004772CE" w:rsidRPr="005E4031" w:rsidRDefault="004772CE" w:rsidP="007D6C7F">
      <w:pPr>
        <w:jc w:val="both"/>
        <w:rPr>
          <w:rFonts w:cs="Arial"/>
          <w:lang w:val="en-IE"/>
        </w:rPr>
      </w:pPr>
      <w:r w:rsidRPr="005E4031">
        <w:rPr>
          <w:rFonts w:cs="Arial"/>
          <w:lang w:val="en-IE"/>
        </w:rPr>
        <w:t>I</w:t>
      </w:r>
      <w:r w:rsidR="00D57820">
        <w:rPr>
          <w:rFonts w:cs="Arial"/>
          <w:lang w:val="en-IE"/>
        </w:rPr>
        <w:t>n order to uniquely identify a f</w:t>
      </w:r>
      <w:r w:rsidRPr="005E4031">
        <w:rPr>
          <w:rFonts w:cs="Arial"/>
          <w:lang w:val="en-IE"/>
        </w:rPr>
        <w:t>oetus, and link it to the mother the</w:t>
      </w:r>
      <w:r w:rsidR="008746C9">
        <w:rPr>
          <w:rFonts w:cs="Arial"/>
          <w:lang w:val="en-IE"/>
        </w:rPr>
        <w:t xml:space="preserve"> following is laboratory policy:</w:t>
      </w:r>
    </w:p>
    <w:p w:rsidR="004772CE" w:rsidRPr="005E4031" w:rsidRDefault="004772CE" w:rsidP="007D6C7F">
      <w:pPr>
        <w:numPr>
          <w:ilvl w:val="0"/>
          <w:numId w:val="11"/>
        </w:numPr>
        <w:jc w:val="both"/>
        <w:rPr>
          <w:rFonts w:cs="Arial"/>
          <w:lang w:val="en-IE"/>
        </w:rPr>
      </w:pPr>
      <w:r w:rsidRPr="005E4031">
        <w:rPr>
          <w:rFonts w:cs="Arial"/>
          <w:lang w:val="en-IE"/>
        </w:rPr>
        <w:t>Use the mother’s demographics for surname and address.</w:t>
      </w:r>
    </w:p>
    <w:p w:rsidR="004772CE" w:rsidRPr="005E4031" w:rsidRDefault="00602F72" w:rsidP="007D6C7F">
      <w:pPr>
        <w:numPr>
          <w:ilvl w:val="0"/>
          <w:numId w:val="11"/>
        </w:numPr>
        <w:jc w:val="both"/>
        <w:rPr>
          <w:rFonts w:cs="Arial"/>
          <w:lang w:val="en-IE"/>
        </w:rPr>
      </w:pPr>
      <w:r w:rsidRPr="005E4031">
        <w:rPr>
          <w:rFonts w:cs="Arial"/>
          <w:lang w:val="en-IE"/>
        </w:rPr>
        <w:t>Record the forename as “F</w:t>
      </w:r>
      <w:r w:rsidR="004772CE" w:rsidRPr="005E4031">
        <w:rPr>
          <w:rFonts w:cs="Arial"/>
          <w:lang w:val="en-IE"/>
        </w:rPr>
        <w:t>oetus</w:t>
      </w:r>
      <w:r w:rsidRPr="005E4031">
        <w:rPr>
          <w:rFonts w:cs="Arial"/>
          <w:lang w:val="en-IE"/>
        </w:rPr>
        <w:t xml:space="preserve"> of” in front of the mother’s forename</w:t>
      </w:r>
      <w:r w:rsidR="00D57820">
        <w:rPr>
          <w:rFonts w:cs="Arial"/>
          <w:lang w:val="en-IE"/>
        </w:rPr>
        <w:t>.</w:t>
      </w:r>
    </w:p>
    <w:p w:rsidR="004772CE" w:rsidRPr="005E4031" w:rsidRDefault="004772CE" w:rsidP="007D6C7F">
      <w:pPr>
        <w:numPr>
          <w:ilvl w:val="0"/>
          <w:numId w:val="11"/>
        </w:numPr>
        <w:jc w:val="both"/>
        <w:rPr>
          <w:rFonts w:cs="Arial"/>
          <w:lang w:val="en-IE"/>
        </w:rPr>
      </w:pPr>
      <w:r w:rsidRPr="005E4031">
        <w:rPr>
          <w:rFonts w:cs="Arial"/>
          <w:lang w:val="en-IE"/>
        </w:rPr>
        <w:t>Where more than one pregnancy is recorded in a given year add t</w:t>
      </w:r>
      <w:r w:rsidR="00D57820">
        <w:rPr>
          <w:rFonts w:cs="Arial"/>
          <w:lang w:val="en-IE"/>
        </w:rPr>
        <w:t xml:space="preserve">he suffix B. e.g. Foetus 2009 B etc. </w:t>
      </w:r>
    </w:p>
    <w:p w:rsidR="004772CE" w:rsidRPr="005E4031" w:rsidRDefault="004772CE" w:rsidP="007D6C7F">
      <w:pPr>
        <w:numPr>
          <w:ilvl w:val="0"/>
          <w:numId w:val="11"/>
        </w:numPr>
        <w:jc w:val="both"/>
        <w:rPr>
          <w:rFonts w:cs="Arial"/>
          <w:lang w:val="en-IE"/>
        </w:rPr>
      </w:pPr>
      <w:r w:rsidRPr="005E4031">
        <w:rPr>
          <w:rFonts w:cs="Arial"/>
          <w:lang w:val="en-IE"/>
        </w:rPr>
        <w:t>Where more than one foetus is present in a pregnancy the forename should be Foetus Twin 1, Twin 2 etc. e.g. Foetus Twin 1 2009, Foetus Triplet 2 2009.</w:t>
      </w:r>
    </w:p>
    <w:p w:rsidR="00602F72" w:rsidRPr="005E4031" w:rsidRDefault="00602F72" w:rsidP="007D6C7F">
      <w:pPr>
        <w:numPr>
          <w:ilvl w:val="0"/>
          <w:numId w:val="11"/>
        </w:numPr>
        <w:jc w:val="both"/>
        <w:rPr>
          <w:rFonts w:cs="Arial"/>
          <w:lang w:val="en-IE"/>
        </w:rPr>
      </w:pPr>
      <w:r w:rsidRPr="005E4031">
        <w:rPr>
          <w:rFonts w:cs="Arial"/>
          <w:lang w:val="en-IE"/>
        </w:rPr>
        <w:t xml:space="preserve">The </w:t>
      </w:r>
      <w:r w:rsidR="00D57820" w:rsidRPr="005E4031">
        <w:rPr>
          <w:rFonts w:cs="Arial"/>
          <w:lang w:val="en-IE"/>
        </w:rPr>
        <w:t xml:space="preserve">hospital number </w:t>
      </w:r>
      <w:r w:rsidRPr="005E4031">
        <w:rPr>
          <w:rFonts w:cs="Arial"/>
          <w:lang w:val="en-IE"/>
        </w:rPr>
        <w:t xml:space="preserve">must be left blank for completion when the baby is born. As for patients without a </w:t>
      </w:r>
      <w:r w:rsidR="00D57820" w:rsidRPr="005E4031">
        <w:rPr>
          <w:rFonts w:cs="Arial"/>
          <w:lang w:val="en-IE"/>
        </w:rPr>
        <w:t xml:space="preserve">hospital number </w:t>
      </w:r>
      <w:r w:rsidRPr="005E4031">
        <w:rPr>
          <w:rFonts w:cs="Arial"/>
          <w:lang w:val="en-IE"/>
        </w:rPr>
        <w:t xml:space="preserve">the 1st line of the mother’s address acts as a mandatory identifier. </w:t>
      </w:r>
    </w:p>
    <w:p w:rsidR="00516ECE" w:rsidRPr="00D57820" w:rsidRDefault="00D57820" w:rsidP="007D6C7F">
      <w:pPr>
        <w:numPr>
          <w:ilvl w:val="0"/>
          <w:numId w:val="11"/>
        </w:numPr>
        <w:jc w:val="both"/>
        <w:rPr>
          <w:rFonts w:cs="Arial"/>
          <w:lang w:val="en-IE"/>
        </w:rPr>
      </w:pPr>
      <w:r>
        <w:rPr>
          <w:rFonts w:cs="Arial"/>
          <w:lang w:val="en-IE"/>
        </w:rPr>
        <w:t>For intra-uterine transfusions (IUT), t</w:t>
      </w:r>
      <w:r w:rsidR="008C6E4E" w:rsidRPr="005E4031">
        <w:rPr>
          <w:rFonts w:cs="Arial"/>
          <w:lang w:val="en-IE"/>
        </w:rPr>
        <w:t xml:space="preserve">he </w:t>
      </w:r>
      <w:r>
        <w:rPr>
          <w:rFonts w:cs="Arial"/>
          <w:lang w:val="en-IE"/>
        </w:rPr>
        <w:t>date of birth</w:t>
      </w:r>
      <w:r w:rsidR="00516ECE" w:rsidRPr="005E4031">
        <w:rPr>
          <w:rFonts w:cs="Arial"/>
          <w:lang w:val="en-IE"/>
        </w:rPr>
        <w:t xml:space="preserve"> is changed to the date of </w:t>
      </w:r>
      <w:r>
        <w:rPr>
          <w:rFonts w:cs="Arial"/>
          <w:lang w:val="en-IE"/>
        </w:rPr>
        <w:t xml:space="preserve">the </w:t>
      </w:r>
      <w:r w:rsidR="00516ECE" w:rsidRPr="005E4031">
        <w:rPr>
          <w:rFonts w:cs="Arial"/>
          <w:lang w:val="en-IE"/>
        </w:rPr>
        <w:t>IUT</w:t>
      </w:r>
      <w:r>
        <w:rPr>
          <w:rFonts w:cs="Arial"/>
          <w:lang w:val="en-IE"/>
        </w:rPr>
        <w:t>, and t</w:t>
      </w:r>
      <w:r w:rsidRPr="00D57820">
        <w:rPr>
          <w:rFonts w:cs="Arial"/>
          <w:lang w:val="en-IE"/>
        </w:rPr>
        <w:t>he s</w:t>
      </w:r>
      <w:r w:rsidR="00516ECE" w:rsidRPr="00D57820">
        <w:rPr>
          <w:rFonts w:cs="Arial"/>
          <w:lang w:val="en-IE"/>
        </w:rPr>
        <w:t xml:space="preserve">ex is changed from F to Unknown. </w:t>
      </w:r>
    </w:p>
    <w:p w:rsidR="00D57820" w:rsidRDefault="004772CE" w:rsidP="007D6C7F">
      <w:pPr>
        <w:numPr>
          <w:ilvl w:val="0"/>
          <w:numId w:val="11"/>
        </w:numPr>
        <w:jc w:val="both"/>
        <w:rPr>
          <w:rFonts w:cs="Arial"/>
          <w:lang w:val="en-IE"/>
        </w:rPr>
      </w:pPr>
      <w:r w:rsidRPr="005E4031">
        <w:rPr>
          <w:rFonts w:cs="Arial"/>
          <w:lang w:val="en-IE"/>
        </w:rPr>
        <w:t>Reports should be filed in the mother’s chart.</w:t>
      </w:r>
    </w:p>
    <w:p w:rsidR="00516ECE" w:rsidRDefault="00D57820" w:rsidP="007D6C7F">
      <w:pPr>
        <w:numPr>
          <w:ilvl w:val="0"/>
          <w:numId w:val="11"/>
        </w:numPr>
        <w:jc w:val="both"/>
        <w:rPr>
          <w:rFonts w:cs="Arial"/>
          <w:lang w:val="en-IE"/>
        </w:rPr>
      </w:pPr>
      <w:r>
        <w:rPr>
          <w:rFonts w:cs="Arial"/>
          <w:lang w:val="en-IE"/>
        </w:rPr>
        <w:t>When the foetus is delivered,</w:t>
      </w:r>
      <w:r w:rsidR="00516ECE" w:rsidRPr="00D57820">
        <w:rPr>
          <w:rFonts w:cs="Arial"/>
          <w:lang w:val="en-IE"/>
        </w:rPr>
        <w:t xml:space="preserve"> the baby is registered on the PAS system </w:t>
      </w:r>
      <w:r w:rsidR="00E135F9" w:rsidRPr="00D57820">
        <w:rPr>
          <w:rFonts w:cs="Arial"/>
          <w:lang w:val="en-IE"/>
        </w:rPr>
        <w:t xml:space="preserve">and assigned a </w:t>
      </w:r>
      <w:r w:rsidRPr="00D57820">
        <w:rPr>
          <w:rFonts w:cs="Arial"/>
          <w:lang w:val="en-IE"/>
        </w:rPr>
        <w:t>hospital number</w:t>
      </w:r>
      <w:r>
        <w:rPr>
          <w:rFonts w:cs="Arial"/>
          <w:lang w:val="en-IE"/>
        </w:rPr>
        <w:t>,</w:t>
      </w:r>
      <w:r w:rsidR="006173C3">
        <w:rPr>
          <w:rFonts w:cs="Arial"/>
          <w:lang w:val="en-IE"/>
        </w:rPr>
        <w:t xml:space="preserve"> </w:t>
      </w:r>
      <w:r w:rsidR="00E135F9" w:rsidRPr="00D57820">
        <w:rPr>
          <w:rFonts w:cs="Arial"/>
          <w:lang w:val="en-IE"/>
        </w:rPr>
        <w:t>and the</w:t>
      </w:r>
      <w:r w:rsidR="00516ECE" w:rsidRPr="00D57820">
        <w:rPr>
          <w:rFonts w:cs="Arial"/>
          <w:lang w:val="en-IE"/>
        </w:rPr>
        <w:t xml:space="preserve"> previous IUT </w:t>
      </w:r>
      <w:r w:rsidR="00E135F9" w:rsidRPr="00D57820">
        <w:rPr>
          <w:rFonts w:cs="Arial"/>
          <w:lang w:val="en-IE"/>
        </w:rPr>
        <w:t xml:space="preserve">Winpath record is updated. </w:t>
      </w:r>
    </w:p>
    <w:p w:rsidR="00773844" w:rsidRDefault="00773844" w:rsidP="00773844">
      <w:pPr>
        <w:ind w:left="720"/>
        <w:jc w:val="both"/>
        <w:rPr>
          <w:rFonts w:cs="Arial"/>
          <w:lang w:val="en-IE"/>
        </w:rPr>
      </w:pPr>
    </w:p>
    <w:p w:rsidR="004772CE" w:rsidRPr="005E4031" w:rsidRDefault="004772CE" w:rsidP="007D6C7F">
      <w:pPr>
        <w:pStyle w:val="Heading3"/>
        <w:spacing w:before="0" w:after="0"/>
        <w:jc w:val="both"/>
        <w:rPr>
          <w:rFonts w:cs="Arial"/>
        </w:rPr>
      </w:pPr>
      <w:bookmarkStart w:id="92" w:name="_Toc127677398"/>
      <w:bookmarkStart w:id="93" w:name="_Toc211662577"/>
      <w:bookmarkStart w:id="94" w:name="_Toc228459537"/>
      <w:r w:rsidRPr="005E4031">
        <w:rPr>
          <w:rFonts w:cs="Arial"/>
        </w:rPr>
        <w:t>Urgent Specimen from a “Moribund” (Unidentified) Patient</w:t>
      </w:r>
      <w:bookmarkEnd w:id="92"/>
      <w:bookmarkEnd w:id="93"/>
      <w:bookmarkEnd w:id="94"/>
    </w:p>
    <w:p w:rsidR="004772CE" w:rsidRPr="005E4031" w:rsidRDefault="004772CE" w:rsidP="007D6C7F">
      <w:pPr>
        <w:jc w:val="both"/>
        <w:rPr>
          <w:rFonts w:cs="Arial"/>
        </w:rPr>
      </w:pPr>
      <w:r w:rsidRPr="005E4031">
        <w:rPr>
          <w:rFonts w:cs="Arial"/>
        </w:rPr>
        <w:t>In the occasional event of an urgent specimen from a “moribund” patient, where identity cannot be confirmed</w:t>
      </w:r>
      <w:r w:rsidR="00D57820">
        <w:rPr>
          <w:rFonts w:cs="Arial"/>
        </w:rPr>
        <w:t>,</w:t>
      </w:r>
      <w:r w:rsidRPr="005E4031">
        <w:rPr>
          <w:rFonts w:cs="Arial"/>
        </w:rPr>
        <w:t xml:space="preserve"> the following essential information must be provided on both request form and specimen:</w:t>
      </w:r>
    </w:p>
    <w:p w:rsidR="004772CE" w:rsidRPr="00D57820" w:rsidRDefault="004772CE" w:rsidP="007D6C7F">
      <w:pPr>
        <w:numPr>
          <w:ilvl w:val="0"/>
          <w:numId w:val="71"/>
        </w:numPr>
        <w:jc w:val="both"/>
        <w:rPr>
          <w:rFonts w:cs="Arial"/>
        </w:rPr>
      </w:pPr>
      <w:r w:rsidRPr="00D57820">
        <w:rPr>
          <w:rFonts w:cs="Arial"/>
        </w:rPr>
        <w:lastRenderedPageBreak/>
        <w:t>Allocated identifier e.g. “Jane Doe”</w:t>
      </w:r>
    </w:p>
    <w:p w:rsidR="004772CE" w:rsidRPr="00D57820" w:rsidRDefault="004772CE" w:rsidP="007D6C7F">
      <w:pPr>
        <w:numPr>
          <w:ilvl w:val="0"/>
          <w:numId w:val="71"/>
        </w:numPr>
        <w:jc w:val="both"/>
        <w:rPr>
          <w:rFonts w:cs="Arial"/>
        </w:rPr>
      </w:pPr>
      <w:r w:rsidRPr="00D57820">
        <w:rPr>
          <w:rFonts w:cs="Arial"/>
        </w:rPr>
        <w:t>Gender (Sex)</w:t>
      </w:r>
    </w:p>
    <w:p w:rsidR="00D57820" w:rsidRDefault="004772CE" w:rsidP="007D6C7F">
      <w:pPr>
        <w:numPr>
          <w:ilvl w:val="0"/>
          <w:numId w:val="71"/>
        </w:numPr>
        <w:jc w:val="both"/>
        <w:rPr>
          <w:rFonts w:cs="Arial"/>
        </w:rPr>
      </w:pPr>
      <w:r w:rsidRPr="00D57820">
        <w:rPr>
          <w:rFonts w:cs="Arial"/>
        </w:rPr>
        <w:t>Date of specimen</w:t>
      </w:r>
    </w:p>
    <w:p w:rsidR="00EE4FC6" w:rsidRPr="00C00358" w:rsidRDefault="004772CE" w:rsidP="007D6C7F">
      <w:pPr>
        <w:numPr>
          <w:ilvl w:val="0"/>
          <w:numId w:val="71"/>
        </w:numPr>
        <w:jc w:val="both"/>
        <w:rPr>
          <w:rFonts w:cs="Arial"/>
        </w:rPr>
      </w:pPr>
      <w:r w:rsidRPr="00D57820">
        <w:rPr>
          <w:rFonts w:cs="Arial"/>
        </w:rPr>
        <w:t xml:space="preserve">Unique hospital number obtained from </w:t>
      </w:r>
      <w:r w:rsidR="00D57820">
        <w:rPr>
          <w:rFonts w:cs="Arial"/>
        </w:rPr>
        <w:t>PAS</w:t>
      </w:r>
      <w:r w:rsidRPr="00D57820">
        <w:rPr>
          <w:rFonts w:cs="Arial"/>
        </w:rPr>
        <w:t xml:space="preserve"> system is essential on their identification arm band for positive patient identification.</w:t>
      </w:r>
    </w:p>
    <w:p w:rsidR="001C58D1" w:rsidRDefault="001C58D1" w:rsidP="007D6C7F">
      <w:pPr>
        <w:jc w:val="both"/>
        <w:rPr>
          <w:rFonts w:cs="Arial"/>
        </w:rPr>
      </w:pPr>
    </w:p>
    <w:p w:rsidR="008F7952" w:rsidRPr="005E4031" w:rsidRDefault="008F7952" w:rsidP="007D6C7F">
      <w:pPr>
        <w:jc w:val="both"/>
        <w:rPr>
          <w:rFonts w:cs="Arial"/>
        </w:rPr>
      </w:pPr>
    </w:p>
    <w:p w:rsidR="00B41902" w:rsidRPr="005E4031" w:rsidRDefault="00D57820" w:rsidP="007D6C7F">
      <w:pPr>
        <w:pStyle w:val="Heading1"/>
        <w:spacing w:before="0" w:after="0"/>
        <w:jc w:val="both"/>
        <w:rPr>
          <w:rFonts w:cs="Arial"/>
        </w:rPr>
      </w:pPr>
      <w:bookmarkStart w:id="95" w:name="_Toc228459538"/>
      <w:r w:rsidRPr="005E4031">
        <w:rPr>
          <w:rFonts w:cs="Arial"/>
          <w:caps w:val="0"/>
        </w:rPr>
        <w:t>Safety</w:t>
      </w:r>
      <w:bookmarkEnd w:id="95"/>
    </w:p>
    <w:p w:rsidR="00B41902" w:rsidRPr="00D57820" w:rsidRDefault="00D57820" w:rsidP="007D6C7F">
      <w:pPr>
        <w:jc w:val="both"/>
        <w:rPr>
          <w:rFonts w:cs="Arial"/>
          <w:color w:val="000000"/>
          <w:szCs w:val="24"/>
        </w:rPr>
      </w:pPr>
      <w:r>
        <w:rPr>
          <w:rFonts w:cs="Arial"/>
          <w:color w:val="000000"/>
          <w:szCs w:val="24"/>
        </w:rPr>
        <w:t>The hospital safety statement, NMH Safety Statement,</w:t>
      </w:r>
      <w:r w:rsidR="00B41902" w:rsidRPr="005E4031">
        <w:rPr>
          <w:rFonts w:cs="Arial"/>
          <w:color w:val="000000"/>
          <w:szCs w:val="24"/>
        </w:rPr>
        <w:t xml:space="preserve"> is available on Q-Pulse</w:t>
      </w:r>
      <w:r>
        <w:rPr>
          <w:rFonts w:cs="Arial"/>
          <w:color w:val="000000"/>
          <w:szCs w:val="24"/>
        </w:rPr>
        <w:t xml:space="preserve"> as </w:t>
      </w:r>
      <w:r w:rsidRPr="00A3314A">
        <w:rPr>
          <w:rFonts w:cs="Arial"/>
          <w:szCs w:val="24"/>
        </w:rPr>
        <w:t>PP-GS-HS-1</w:t>
      </w:r>
      <w:r w:rsidR="00B41902" w:rsidRPr="005E4031">
        <w:rPr>
          <w:rFonts w:cs="Arial"/>
          <w:color w:val="000000"/>
          <w:szCs w:val="24"/>
        </w:rPr>
        <w:t xml:space="preserve">. </w:t>
      </w:r>
      <w:r w:rsidRPr="00D57820">
        <w:rPr>
          <w:rFonts w:cs="Arial"/>
          <w:bCs/>
          <w:color w:val="000000"/>
          <w:szCs w:val="24"/>
        </w:rPr>
        <w:t xml:space="preserve">The laboratory uses standard precautions when handling all patient specimens. </w:t>
      </w:r>
    </w:p>
    <w:p w:rsidR="00706891" w:rsidRPr="005E4031" w:rsidRDefault="00706891" w:rsidP="007D6C7F">
      <w:pPr>
        <w:jc w:val="both"/>
        <w:rPr>
          <w:rFonts w:cs="Arial"/>
          <w:color w:val="000000"/>
          <w:szCs w:val="24"/>
        </w:rPr>
      </w:pPr>
    </w:p>
    <w:p w:rsidR="00B41902" w:rsidRPr="003F0264" w:rsidRDefault="00B41902" w:rsidP="0078681B">
      <w:pPr>
        <w:pStyle w:val="Heading2"/>
      </w:pPr>
      <w:bookmarkStart w:id="96" w:name="_Toc228459539"/>
      <w:r w:rsidRPr="003F0264">
        <w:t>General Safety Guidelines</w:t>
      </w:r>
      <w:bookmarkEnd w:id="96"/>
    </w:p>
    <w:p w:rsidR="00B41902" w:rsidRPr="005E4031" w:rsidRDefault="00B41902" w:rsidP="007D6C7F">
      <w:pPr>
        <w:pStyle w:val="bullet0"/>
        <w:numPr>
          <w:ilvl w:val="0"/>
          <w:numId w:val="4"/>
        </w:numPr>
        <w:jc w:val="both"/>
        <w:rPr>
          <w:rFonts w:cs="Arial"/>
        </w:rPr>
      </w:pPr>
      <w:r w:rsidRPr="005E4031">
        <w:rPr>
          <w:rFonts w:cs="Arial"/>
        </w:rPr>
        <w:t>Always use approved specimen</w:t>
      </w:r>
      <w:r w:rsidR="006173C3">
        <w:rPr>
          <w:rFonts w:cs="Arial"/>
        </w:rPr>
        <w:t xml:space="preserve"> </w:t>
      </w:r>
      <w:r w:rsidRPr="005E4031">
        <w:rPr>
          <w:rFonts w:cs="Arial"/>
        </w:rPr>
        <w:t>collection containers and ensure lids are securely closed.</w:t>
      </w:r>
    </w:p>
    <w:p w:rsidR="00B41902" w:rsidRPr="005E4031" w:rsidRDefault="00B41902" w:rsidP="007D6C7F">
      <w:pPr>
        <w:pStyle w:val="bullet0"/>
        <w:numPr>
          <w:ilvl w:val="0"/>
          <w:numId w:val="4"/>
        </w:numPr>
        <w:jc w:val="both"/>
        <w:rPr>
          <w:rFonts w:cs="Arial"/>
        </w:rPr>
      </w:pPr>
      <w:r w:rsidRPr="005E4031">
        <w:rPr>
          <w:rFonts w:cs="Arial"/>
        </w:rPr>
        <w:t>Observe standard precautions when taking patient specimens.</w:t>
      </w:r>
    </w:p>
    <w:p w:rsidR="00B41902" w:rsidRPr="005E4031" w:rsidRDefault="00B41902" w:rsidP="007D6C7F">
      <w:pPr>
        <w:pStyle w:val="bullet0"/>
        <w:numPr>
          <w:ilvl w:val="0"/>
          <w:numId w:val="4"/>
        </w:numPr>
        <w:jc w:val="both"/>
        <w:rPr>
          <w:rFonts w:cs="Arial"/>
        </w:rPr>
      </w:pPr>
      <w:r w:rsidRPr="005E4031">
        <w:rPr>
          <w:rFonts w:cs="Arial"/>
        </w:rPr>
        <w:t xml:space="preserve">Always dispose of sharps appropriately and according to the </w:t>
      </w:r>
      <w:r w:rsidRPr="005E4031">
        <w:rPr>
          <w:rFonts w:cs="Arial"/>
          <w:color w:val="000000"/>
          <w:szCs w:val="24"/>
        </w:rPr>
        <w:t>NMH Safety Statement</w:t>
      </w:r>
      <w:r w:rsidRPr="005E4031">
        <w:rPr>
          <w:rFonts w:cs="Arial"/>
        </w:rPr>
        <w:t>.</w:t>
      </w:r>
    </w:p>
    <w:p w:rsidR="00B41902" w:rsidRPr="005E4031" w:rsidRDefault="00B41902" w:rsidP="007D6C7F">
      <w:pPr>
        <w:pStyle w:val="bullet0"/>
        <w:numPr>
          <w:ilvl w:val="0"/>
          <w:numId w:val="4"/>
        </w:numPr>
        <w:jc w:val="both"/>
        <w:rPr>
          <w:rFonts w:cs="Arial"/>
        </w:rPr>
      </w:pPr>
      <w:r w:rsidRPr="005E4031">
        <w:rPr>
          <w:rFonts w:cs="Arial"/>
        </w:rPr>
        <w:t xml:space="preserve">Specimens must be placed in approved biohazard bag with request form placed separately in the sleeve provided as appropriate. </w:t>
      </w:r>
    </w:p>
    <w:p w:rsidR="00B41902" w:rsidRPr="005E4031" w:rsidRDefault="00B41902" w:rsidP="007D6C7F">
      <w:pPr>
        <w:pStyle w:val="bullet0"/>
        <w:numPr>
          <w:ilvl w:val="0"/>
          <w:numId w:val="4"/>
        </w:numPr>
        <w:jc w:val="both"/>
        <w:rPr>
          <w:rFonts w:cs="Arial"/>
        </w:rPr>
      </w:pPr>
      <w:r w:rsidRPr="005E4031">
        <w:rPr>
          <w:rFonts w:cs="Arial"/>
        </w:rPr>
        <w:t>Do not place specimen and form together in the same pouch of the biohazard bag.</w:t>
      </w:r>
    </w:p>
    <w:p w:rsidR="00B41902" w:rsidRPr="005E4031" w:rsidRDefault="00B41902" w:rsidP="007D6C7F">
      <w:pPr>
        <w:numPr>
          <w:ilvl w:val="0"/>
          <w:numId w:val="4"/>
        </w:numPr>
        <w:jc w:val="both"/>
        <w:rPr>
          <w:rFonts w:cs="Arial"/>
        </w:rPr>
      </w:pPr>
      <w:r w:rsidRPr="005E4031">
        <w:rPr>
          <w:rFonts w:cs="Arial"/>
        </w:rPr>
        <w:t xml:space="preserve">Always supply clinical information including known infection risk with each request. </w:t>
      </w:r>
    </w:p>
    <w:p w:rsidR="00B41902" w:rsidRPr="005E4031" w:rsidRDefault="00B41902" w:rsidP="007D6C7F">
      <w:pPr>
        <w:jc w:val="both"/>
        <w:rPr>
          <w:rFonts w:cs="Arial"/>
        </w:rPr>
      </w:pPr>
    </w:p>
    <w:p w:rsidR="00B41902" w:rsidRPr="005E4031" w:rsidRDefault="00B41902" w:rsidP="007D6C7F">
      <w:pPr>
        <w:jc w:val="both"/>
        <w:rPr>
          <w:rFonts w:cs="Arial"/>
        </w:rPr>
      </w:pPr>
      <w:r w:rsidRPr="005E4031">
        <w:rPr>
          <w:rFonts w:cs="Arial"/>
        </w:rPr>
        <w:lastRenderedPageBreak/>
        <w:t>Specific instructions on spec</w:t>
      </w:r>
      <w:r w:rsidR="00D57820">
        <w:rPr>
          <w:rFonts w:cs="Arial"/>
        </w:rPr>
        <w:t>imen transport are outlined in S</w:t>
      </w:r>
      <w:r w:rsidRPr="005E4031">
        <w:rPr>
          <w:rFonts w:cs="Arial"/>
        </w:rPr>
        <w:t xml:space="preserve">ection </w:t>
      </w:r>
      <w:r w:rsidR="00DD1AEE" w:rsidRPr="005E4031">
        <w:rPr>
          <w:rFonts w:cs="Arial"/>
        </w:rPr>
        <w:t>6</w:t>
      </w:r>
      <w:r w:rsidRPr="005E4031">
        <w:rPr>
          <w:rFonts w:cs="Arial"/>
        </w:rPr>
        <w:t xml:space="preserve"> of this document. Model rules to ensure staff safety during spec</w:t>
      </w:r>
      <w:r w:rsidR="00D57820">
        <w:rPr>
          <w:rFonts w:cs="Arial"/>
        </w:rPr>
        <w:t>imen transport are outlined in S</w:t>
      </w:r>
      <w:r w:rsidRPr="005E4031">
        <w:rPr>
          <w:rFonts w:cs="Arial"/>
        </w:rPr>
        <w:t xml:space="preserve">ection </w:t>
      </w:r>
      <w:r w:rsidR="00DD1AEE" w:rsidRPr="005E4031">
        <w:rPr>
          <w:rFonts w:cs="Arial"/>
        </w:rPr>
        <w:t>6.2.2</w:t>
      </w:r>
      <w:r w:rsidRPr="005E4031">
        <w:rPr>
          <w:rFonts w:cs="Arial"/>
        </w:rPr>
        <w:t>. Any spills must be dealt with in accordance with NMH</w:t>
      </w:r>
      <w:r w:rsidR="006173C3">
        <w:rPr>
          <w:rFonts w:cs="Arial"/>
        </w:rPr>
        <w:t xml:space="preserve"> </w:t>
      </w:r>
      <w:r w:rsidRPr="005E4031">
        <w:rPr>
          <w:rFonts w:cs="Arial"/>
        </w:rPr>
        <w:t xml:space="preserve">Health and Safety Statement as </w:t>
      </w:r>
      <w:r w:rsidR="00385807" w:rsidRPr="005E4031">
        <w:rPr>
          <w:rFonts w:cs="Arial"/>
        </w:rPr>
        <w:t xml:space="preserve">well as </w:t>
      </w:r>
      <w:r w:rsidR="00D57820">
        <w:rPr>
          <w:rFonts w:cs="Arial"/>
        </w:rPr>
        <w:t>the p</w:t>
      </w:r>
      <w:r w:rsidRPr="005E4031">
        <w:rPr>
          <w:rFonts w:cs="Arial"/>
        </w:rPr>
        <w:t xml:space="preserve">rocedure for dealing with </w:t>
      </w:r>
      <w:r w:rsidR="00D57820" w:rsidRPr="005E4031">
        <w:rPr>
          <w:rFonts w:cs="Arial"/>
        </w:rPr>
        <w:t>biological spills</w:t>
      </w:r>
      <w:r w:rsidR="00D57820">
        <w:rPr>
          <w:rFonts w:cs="Arial"/>
        </w:rPr>
        <w:t xml:space="preserve">, </w:t>
      </w:r>
      <w:r w:rsidR="00D57820" w:rsidRPr="00A3314A">
        <w:rPr>
          <w:rFonts w:cs="Arial"/>
        </w:rPr>
        <w:t>LP-GEN-BIOSPILL</w:t>
      </w:r>
      <w:r w:rsidR="00D57820">
        <w:rPr>
          <w:rFonts w:cs="Arial"/>
        </w:rPr>
        <w:t>,</w:t>
      </w:r>
      <w:r w:rsidR="006173C3">
        <w:rPr>
          <w:rFonts w:cs="Arial"/>
        </w:rPr>
        <w:t xml:space="preserve"> </w:t>
      </w:r>
      <w:r w:rsidRPr="005E4031">
        <w:rPr>
          <w:rFonts w:cs="Arial"/>
        </w:rPr>
        <w:t>located in Q</w:t>
      </w:r>
      <w:r w:rsidR="00706891" w:rsidRPr="005E4031">
        <w:rPr>
          <w:rFonts w:cs="Arial"/>
        </w:rPr>
        <w:t>-</w:t>
      </w:r>
      <w:r w:rsidRPr="005E4031">
        <w:rPr>
          <w:rFonts w:cs="Arial"/>
        </w:rPr>
        <w:t>P</w:t>
      </w:r>
      <w:r w:rsidR="00D57820">
        <w:rPr>
          <w:rFonts w:cs="Arial"/>
        </w:rPr>
        <w:t>ulse</w:t>
      </w:r>
      <w:r w:rsidRPr="005E4031">
        <w:rPr>
          <w:rFonts w:cs="Arial"/>
        </w:rPr>
        <w:t>.</w:t>
      </w:r>
    </w:p>
    <w:p w:rsidR="00706891" w:rsidRPr="005E4031" w:rsidRDefault="00706891" w:rsidP="007D6C7F">
      <w:pPr>
        <w:jc w:val="both"/>
        <w:rPr>
          <w:rFonts w:cs="Arial"/>
        </w:rPr>
      </w:pPr>
    </w:p>
    <w:p w:rsidR="00B41902" w:rsidRPr="003F0264" w:rsidRDefault="00B41902" w:rsidP="0078681B">
      <w:pPr>
        <w:pStyle w:val="Heading2"/>
      </w:pPr>
      <w:bookmarkStart w:id="97" w:name="_Venepuncture_Procedure/Collection_o"/>
      <w:bookmarkStart w:id="98" w:name="_Toc228459540"/>
      <w:bookmarkEnd w:id="97"/>
      <w:r w:rsidRPr="003F0264">
        <w:t>Venepuncture Procedure</w:t>
      </w:r>
      <w:r w:rsidR="008746C9" w:rsidRPr="003F0264">
        <w:t xml:space="preserve"> / </w:t>
      </w:r>
      <w:r w:rsidRPr="003F0264">
        <w:t>Collection of Specimens</w:t>
      </w:r>
      <w:bookmarkEnd w:id="98"/>
    </w:p>
    <w:p w:rsidR="00B41902" w:rsidRPr="005E4031" w:rsidRDefault="00B41902" w:rsidP="007D6C7F">
      <w:pPr>
        <w:numPr>
          <w:ilvl w:val="0"/>
          <w:numId w:val="72"/>
        </w:numPr>
        <w:jc w:val="both"/>
        <w:rPr>
          <w:rFonts w:cs="Arial"/>
          <w:color w:val="000000"/>
        </w:rPr>
      </w:pPr>
      <w:r w:rsidRPr="005E4031">
        <w:rPr>
          <w:rFonts w:cs="Arial"/>
          <w:color w:val="000000"/>
        </w:rPr>
        <w:t>Wear appropriate PPE.</w:t>
      </w:r>
    </w:p>
    <w:p w:rsidR="00B41902" w:rsidRPr="005E4031" w:rsidRDefault="00B41902" w:rsidP="007D6C7F">
      <w:pPr>
        <w:numPr>
          <w:ilvl w:val="0"/>
          <w:numId w:val="72"/>
        </w:numPr>
        <w:jc w:val="both"/>
        <w:rPr>
          <w:rFonts w:cs="Arial"/>
        </w:rPr>
      </w:pPr>
      <w:r w:rsidRPr="005E4031">
        <w:rPr>
          <w:rFonts w:cs="Arial"/>
        </w:rPr>
        <w:t xml:space="preserve">Observe </w:t>
      </w:r>
      <w:r w:rsidR="00D57820">
        <w:rPr>
          <w:rFonts w:cs="Arial"/>
        </w:rPr>
        <w:t xml:space="preserve">the </w:t>
      </w:r>
      <w:r w:rsidRPr="005E4031">
        <w:rPr>
          <w:rFonts w:cs="Arial"/>
        </w:rPr>
        <w:t>hospital consent policy.</w:t>
      </w:r>
    </w:p>
    <w:p w:rsidR="00B41902" w:rsidRPr="005E4031" w:rsidRDefault="00B41902" w:rsidP="007D6C7F">
      <w:pPr>
        <w:numPr>
          <w:ilvl w:val="0"/>
          <w:numId w:val="72"/>
        </w:numPr>
        <w:jc w:val="both"/>
        <w:rPr>
          <w:rFonts w:cs="Arial"/>
          <w:color w:val="000000"/>
        </w:rPr>
      </w:pPr>
      <w:r w:rsidRPr="005E4031">
        <w:rPr>
          <w:rFonts w:cs="Arial"/>
          <w:color w:val="000000"/>
        </w:rPr>
        <w:t xml:space="preserve">Reassure </w:t>
      </w:r>
      <w:r w:rsidR="00D57820">
        <w:rPr>
          <w:rFonts w:cs="Arial"/>
          <w:color w:val="000000"/>
        </w:rPr>
        <w:t xml:space="preserve">the </w:t>
      </w:r>
      <w:r w:rsidRPr="005E4031">
        <w:rPr>
          <w:rFonts w:cs="Arial"/>
          <w:color w:val="000000"/>
        </w:rPr>
        <w:t xml:space="preserve">patient and briefly explain </w:t>
      </w:r>
      <w:r w:rsidR="008746C9">
        <w:rPr>
          <w:rFonts w:cs="Arial"/>
          <w:color w:val="000000"/>
        </w:rPr>
        <w:t xml:space="preserve">the </w:t>
      </w:r>
      <w:r w:rsidRPr="005E4031">
        <w:rPr>
          <w:rFonts w:cs="Arial"/>
          <w:color w:val="000000"/>
        </w:rPr>
        <w:t>tests being taken.  Ensure patient is comfortably seated and relaxed.</w:t>
      </w:r>
    </w:p>
    <w:p w:rsidR="00B41902" w:rsidRPr="005E4031" w:rsidRDefault="00B41902" w:rsidP="007D6C7F">
      <w:pPr>
        <w:numPr>
          <w:ilvl w:val="0"/>
          <w:numId w:val="72"/>
        </w:numPr>
        <w:jc w:val="both"/>
        <w:rPr>
          <w:rFonts w:cs="Arial"/>
        </w:rPr>
      </w:pPr>
      <w:r w:rsidRPr="005E4031">
        <w:rPr>
          <w:rFonts w:cs="Arial"/>
          <w:color w:val="000000"/>
        </w:rPr>
        <w:t>Ensure patients identification details are checked and correct</w:t>
      </w:r>
      <w:r w:rsidR="008746C9">
        <w:rPr>
          <w:rFonts w:cs="Arial"/>
          <w:color w:val="000000"/>
        </w:rPr>
        <w:t>,</w:t>
      </w:r>
      <w:r w:rsidR="00525061" w:rsidRPr="005E4031">
        <w:rPr>
          <w:rFonts w:cs="Arial"/>
          <w:color w:val="000000"/>
        </w:rPr>
        <w:t xml:space="preserve"> in line with </w:t>
      </w:r>
      <w:r w:rsidR="00525061" w:rsidRPr="005E4031">
        <w:rPr>
          <w:rFonts w:cs="Arial"/>
        </w:rPr>
        <w:t>NMH Positive Patient Identification Policy</w:t>
      </w:r>
      <w:r w:rsidRPr="005E4031">
        <w:rPr>
          <w:rFonts w:cs="Arial"/>
        </w:rPr>
        <w:t>.</w:t>
      </w:r>
    </w:p>
    <w:p w:rsidR="00B41902" w:rsidRPr="005E4031" w:rsidRDefault="00B41902" w:rsidP="007D6C7F">
      <w:pPr>
        <w:numPr>
          <w:ilvl w:val="0"/>
          <w:numId w:val="72"/>
        </w:numPr>
        <w:jc w:val="both"/>
        <w:rPr>
          <w:rFonts w:cs="Arial"/>
        </w:rPr>
      </w:pPr>
      <w:r w:rsidRPr="005E4031">
        <w:rPr>
          <w:rFonts w:cs="Arial"/>
        </w:rPr>
        <w:t>Select</w:t>
      </w:r>
      <w:r w:rsidR="00D57820">
        <w:rPr>
          <w:rFonts w:cs="Arial"/>
        </w:rPr>
        <w:t xml:space="preserve"> the</w:t>
      </w:r>
      <w:r w:rsidR="006173C3">
        <w:rPr>
          <w:rFonts w:cs="Arial"/>
        </w:rPr>
        <w:t xml:space="preserve"> </w:t>
      </w:r>
      <w:r w:rsidRPr="005E4031">
        <w:rPr>
          <w:rFonts w:cs="Arial"/>
          <w:b/>
        </w:rPr>
        <w:t>correct</w:t>
      </w:r>
      <w:r w:rsidR="006173C3">
        <w:rPr>
          <w:rFonts w:cs="Arial"/>
          <w:b/>
        </w:rPr>
        <w:t xml:space="preserve"> </w:t>
      </w:r>
      <w:r w:rsidRPr="005E4031">
        <w:rPr>
          <w:rFonts w:cs="Arial"/>
        </w:rPr>
        <w:t>specimen tubes.</w:t>
      </w:r>
      <w:r w:rsidR="00D86FA4">
        <w:rPr>
          <w:rFonts w:cs="Arial"/>
        </w:rPr>
        <w:t xml:space="preserve"> </w:t>
      </w:r>
      <w:r w:rsidR="00D86FA4" w:rsidRPr="005E4031">
        <w:rPr>
          <w:rFonts w:cs="Arial"/>
          <w:color w:val="000000"/>
        </w:rPr>
        <w:t>See SI-NOT-GEN1 and SI-NOT-GEN</w:t>
      </w:r>
      <w:r w:rsidR="00D86FA4">
        <w:rPr>
          <w:rFonts w:cs="Arial"/>
          <w:color w:val="000000"/>
        </w:rPr>
        <w:t>2 for Order of Draw charts on Q-</w:t>
      </w:r>
      <w:r w:rsidR="00D86FA4" w:rsidRPr="005E4031">
        <w:rPr>
          <w:rFonts w:cs="Arial"/>
          <w:color w:val="000000"/>
        </w:rPr>
        <w:t>Pulse</w:t>
      </w:r>
      <w:r w:rsidRPr="005E4031">
        <w:rPr>
          <w:rFonts w:cs="Arial"/>
        </w:rPr>
        <w:tab/>
      </w:r>
    </w:p>
    <w:p w:rsidR="00B41902" w:rsidRPr="005E4031" w:rsidRDefault="00B41902" w:rsidP="007D6C7F">
      <w:pPr>
        <w:numPr>
          <w:ilvl w:val="0"/>
          <w:numId w:val="72"/>
        </w:numPr>
        <w:jc w:val="both"/>
        <w:rPr>
          <w:rFonts w:cs="Arial"/>
        </w:rPr>
      </w:pPr>
      <w:r w:rsidRPr="005E4031">
        <w:rPr>
          <w:rFonts w:cs="Arial"/>
        </w:rPr>
        <w:t xml:space="preserve">Always use sample collection tubes, swabs etc. that are in date. </w:t>
      </w:r>
      <w:r w:rsidR="008746C9">
        <w:rPr>
          <w:rFonts w:cs="Arial"/>
        </w:rPr>
        <w:t>Specimens</w:t>
      </w:r>
      <w:r w:rsidRPr="005E4031">
        <w:rPr>
          <w:rFonts w:cs="Arial"/>
        </w:rPr>
        <w:t xml:space="preserve"> taken into expired collection tubes</w:t>
      </w:r>
      <w:r w:rsidR="008746C9">
        <w:rPr>
          <w:rFonts w:cs="Arial"/>
        </w:rPr>
        <w:t xml:space="preserve"> / containers</w:t>
      </w:r>
      <w:r w:rsidRPr="005E4031">
        <w:rPr>
          <w:rFonts w:cs="Arial"/>
        </w:rPr>
        <w:t xml:space="preserve"> may render the specimen unsuitable. </w:t>
      </w:r>
      <w:r w:rsidRPr="005E4031">
        <w:rPr>
          <w:rFonts w:cs="Arial"/>
          <w:lang w:val="en-IE"/>
        </w:rPr>
        <w:t xml:space="preserve">Specimen tubes must </w:t>
      </w:r>
      <w:r w:rsidR="00385807" w:rsidRPr="005E4031">
        <w:rPr>
          <w:rFonts w:cs="Arial"/>
          <w:b/>
          <w:lang w:val="en-IE"/>
        </w:rPr>
        <w:t>NOT</w:t>
      </w:r>
      <w:r w:rsidRPr="005E4031">
        <w:rPr>
          <w:rFonts w:cs="Arial"/>
          <w:lang w:val="en-IE"/>
        </w:rPr>
        <w:t xml:space="preserve"> be pre-labelled.</w:t>
      </w:r>
    </w:p>
    <w:p w:rsidR="00B41902" w:rsidRPr="005E4031" w:rsidRDefault="00B41902" w:rsidP="007D6C7F">
      <w:pPr>
        <w:numPr>
          <w:ilvl w:val="0"/>
          <w:numId w:val="72"/>
        </w:numPr>
        <w:jc w:val="both"/>
        <w:rPr>
          <w:rFonts w:cs="Arial"/>
          <w:color w:val="000000"/>
        </w:rPr>
      </w:pPr>
      <w:r w:rsidRPr="005E4031">
        <w:rPr>
          <w:rFonts w:cs="Arial"/>
          <w:color w:val="000000"/>
        </w:rPr>
        <w:t>Rest limb on pillow or arm support and identify vein (in ante cubital fossa) for phlebotomy procedure.</w:t>
      </w:r>
    </w:p>
    <w:p w:rsidR="00B41902" w:rsidRPr="005E4031" w:rsidRDefault="00B41902" w:rsidP="007D6C7F">
      <w:pPr>
        <w:numPr>
          <w:ilvl w:val="0"/>
          <w:numId w:val="72"/>
        </w:numPr>
        <w:jc w:val="both"/>
        <w:rPr>
          <w:rFonts w:cs="Arial"/>
          <w:color w:val="000000"/>
        </w:rPr>
      </w:pPr>
      <w:r w:rsidRPr="005E4031">
        <w:rPr>
          <w:rFonts w:cs="Arial"/>
          <w:color w:val="000000"/>
        </w:rPr>
        <w:t>Apply tourniquet and cleanse patient’s skin with a sterile skin wipe.</w:t>
      </w:r>
    </w:p>
    <w:p w:rsidR="00B41902" w:rsidRPr="005E4031" w:rsidRDefault="00B41902" w:rsidP="007D6C7F">
      <w:pPr>
        <w:numPr>
          <w:ilvl w:val="0"/>
          <w:numId w:val="72"/>
        </w:numPr>
        <w:jc w:val="both"/>
        <w:rPr>
          <w:rFonts w:cs="Arial"/>
          <w:color w:val="000000"/>
        </w:rPr>
      </w:pPr>
      <w:r w:rsidRPr="005E4031">
        <w:rPr>
          <w:rFonts w:cs="Arial"/>
          <w:color w:val="000000"/>
        </w:rPr>
        <w:t>Inform the patient when you are about to venepuncture (described as a scratch).</w:t>
      </w:r>
    </w:p>
    <w:p w:rsidR="00B41902" w:rsidRPr="005E4031" w:rsidRDefault="00B41902" w:rsidP="007D6C7F">
      <w:pPr>
        <w:numPr>
          <w:ilvl w:val="0"/>
          <w:numId w:val="72"/>
        </w:numPr>
        <w:jc w:val="both"/>
        <w:rPr>
          <w:rFonts w:cs="Arial"/>
          <w:color w:val="000000"/>
        </w:rPr>
      </w:pPr>
      <w:r w:rsidRPr="005E4031">
        <w:rPr>
          <w:rFonts w:cs="Arial"/>
          <w:color w:val="000000"/>
        </w:rPr>
        <w:lastRenderedPageBreak/>
        <w:t>Anchor vein if necessary and insert needle with bevel facing up.</w:t>
      </w:r>
    </w:p>
    <w:p w:rsidR="00B41902" w:rsidRPr="005E4031" w:rsidRDefault="00B41902" w:rsidP="007D6C7F">
      <w:pPr>
        <w:numPr>
          <w:ilvl w:val="0"/>
          <w:numId w:val="72"/>
        </w:numPr>
        <w:jc w:val="both"/>
        <w:rPr>
          <w:rFonts w:cs="Arial"/>
          <w:color w:val="000000"/>
        </w:rPr>
      </w:pPr>
      <w:r w:rsidRPr="005E4031">
        <w:rPr>
          <w:rFonts w:cs="Arial"/>
          <w:color w:val="000000"/>
        </w:rPr>
        <w:t xml:space="preserve">Hold the vacutainer needle holder securely to allow change of tubes and collect required specimens. </w:t>
      </w:r>
      <w:r w:rsidRPr="00D57820">
        <w:rPr>
          <w:rFonts w:cs="Arial"/>
          <w:b/>
          <w:color w:val="000000"/>
        </w:rPr>
        <w:t>Please note</w:t>
      </w:r>
      <w:r w:rsidRPr="00D57820">
        <w:rPr>
          <w:rFonts w:cs="Arial"/>
          <w:color w:val="000000"/>
        </w:rPr>
        <w:t>:</w:t>
      </w:r>
      <w:r w:rsidRPr="005E4031">
        <w:rPr>
          <w:rFonts w:cs="Arial"/>
          <w:color w:val="000000"/>
        </w:rPr>
        <w:t xml:space="preserve"> Samples for Blood Culture investigation must be drawn first to avoid contamination. See SI-NOT-GEN1 and SI-NOT-GEN</w:t>
      </w:r>
      <w:r w:rsidR="00885438">
        <w:rPr>
          <w:rFonts w:cs="Arial"/>
          <w:color w:val="000000"/>
        </w:rPr>
        <w:t>2 for Order of Draw charts on Q-</w:t>
      </w:r>
      <w:r w:rsidRPr="005E4031">
        <w:rPr>
          <w:rFonts w:cs="Arial"/>
          <w:color w:val="000000"/>
        </w:rPr>
        <w:t xml:space="preserve">Pulse.   </w:t>
      </w:r>
    </w:p>
    <w:p w:rsidR="00B41902" w:rsidRPr="005E4031" w:rsidRDefault="00B41902" w:rsidP="007D6C7F">
      <w:pPr>
        <w:numPr>
          <w:ilvl w:val="0"/>
          <w:numId w:val="72"/>
        </w:numPr>
        <w:jc w:val="both"/>
        <w:rPr>
          <w:rFonts w:cs="Arial"/>
          <w:color w:val="000000"/>
        </w:rPr>
      </w:pPr>
      <w:r w:rsidRPr="005E4031">
        <w:rPr>
          <w:rFonts w:cs="Arial"/>
          <w:color w:val="000000"/>
        </w:rPr>
        <w:t xml:space="preserve">When all specimens are collected, release tourniquet and withdraw needle smoothly and carefully.  </w:t>
      </w:r>
    </w:p>
    <w:p w:rsidR="00B41902" w:rsidRPr="005E4031" w:rsidRDefault="00B41902" w:rsidP="007D6C7F">
      <w:pPr>
        <w:numPr>
          <w:ilvl w:val="0"/>
          <w:numId w:val="72"/>
        </w:numPr>
        <w:jc w:val="both"/>
        <w:rPr>
          <w:rFonts w:cs="Arial"/>
          <w:color w:val="000000"/>
        </w:rPr>
      </w:pPr>
      <w:r w:rsidRPr="005E4031">
        <w:rPr>
          <w:rFonts w:cs="Arial"/>
          <w:color w:val="000000"/>
        </w:rPr>
        <w:t xml:space="preserve">Apply cotton wool to puncture site and ask patient to apply pressure for about 2 minutes keeping </w:t>
      </w:r>
      <w:r w:rsidR="00885438">
        <w:rPr>
          <w:rFonts w:cs="Arial"/>
          <w:color w:val="000000"/>
        </w:rPr>
        <w:t>arm straight.  This helps avoid</w:t>
      </w:r>
      <w:r w:rsidRPr="005E4031">
        <w:rPr>
          <w:rFonts w:cs="Arial"/>
          <w:color w:val="000000"/>
        </w:rPr>
        <w:t xml:space="preserve"> bruising/haematoma.</w:t>
      </w:r>
    </w:p>
    <w:p w:rsidR="00B41902" w:rsidRPr="008D3AB7" w:rsidRDefault="00B41902" w:rsidP="008D3AB7">
      <w:pPr>
        <w:numPr>
          <w:ilvl w:val="0"/>
          <w:numId w:val="72"/>
        </w:numPr>
        <w:jc w:val="both"/>
        <w:rPr>
          <w:rFonts w:cs="Arial"/>
          <w:color w:val="002060"/>
        </w:rPr>
      </w:pPr>
      <w:r w:rsidRPr="005E4031">
        <w:rPr>
          <w:rFonts w:cs="Arial"/>
          <w:color w:val="000000"/>
        </w:rPr>
        <w:t>Push safety guard over needle to render safe and dispose of used needle immediately into sharps bin</w:t>
      </w:r>
      <w:r w:rsidR="00885438">
        <w:rPr>
          <w:rFonts w:cs="Arial"/>
          <w:color w:val="000000"/>
        </w:rPr>
        <w:t>.</w:t>
      </w:r>
      <w:r w:rsidR="008D3AB7">
        <w:rPr>
          <w:rFonts w:cs="Arial"/>
          <w:color w:val="000000"/>
        </w:rPr>
        <w:t xml:space="preserve"> </w:t>
      </w:r>
      <w:r w:rsidR="008D3AB7" w:rsidRPr="008D3AB7">
        <w:rPr>
          <w:rFonts w:cs="Arial"/>
          <w:color w:val="002060"/>
        </w:rPr>
        <w:t>All waste is disposed of in accordance with PP-GS-HS-1 NMH Safety statement.</w:t>
      </w:r>
    </w:p>
    <w:p w:rsidR="00B41902" w:rsidRPr="005E4031" w:rsidRDefault="00B41902" w:rsidP="007D6C7F">
      <w:pPr>
        <w:numPr>
          <w:ilvl w:val="0"/>
          <w:numId w:val="72"/>
        </w:numPr>
        <w:jc w:val="both"/>
        <w:rPr>
          <w:rFonts w:cs="Arial"/>
          <w:color w:val="000000"/>
        </w:rPr>
      </w:pPr>
      <w:r w:rsidRPr="005E4031">
        <w:rPr>
          <w:rFonts w:cs="Arial"/>
        </w:rPr>
        <w:t>Proceed to label the tube</w:t>
      </w:r>
      <w:r w:rsidR="006173C3">
        <w:rPr>
          <w:rFonts w:cs="Arial"/>
        </w:rPr>
        <w:t xml:space="preserve"> </w:t>
      </w:r>
      <w:r w:rsidR="00525061" w:rsidRPr="005E4031">
        <w:rPr>
          <w:rFonts w:cs="Arial"/>
        </w:rPr>
        <w:t>at the patient bedside</w:t>
      </w:r>
      <w:r w:rsidR="00885438">
        <w:rPr>
          <w:rFonts w:cs="Arial"/>
        </w:rPr>
        <w:t>.</w:t>
      </w:r>
    </w:p>
    <w:p w:rsidR="00B41902" w:rsidRPr="005E4031" w:rsidRDefault="00B41902" w:rsidP="007D6C7F">
      <w:pPr>
        <w:pStyle w:val="Default"/>
        <w:jc w:val="both"/>
      </w:pPr>
    </w:p>
    <w:p w:rsidR="00B41902" w:rsidRPr="005E4031" w:rsidRDefault="00B41902" w:rsidP="007D6C7F">
      <w:pPr>
        <w:pStyle w:val="Default"/>
        <w:jc w:val="both"/>
      </w:pPr>
      <w:r w:rsidRPr="005E4031">
        <w:t>The above procedure is designed for adult patients. For neonatal patients</w:t>
      </w:r>
      <w:r w:rsidR="00885438">
        <w:t>,</w:t>
      </w:r>
      <w:r w:rsidRPr="005E4031">
        <w:t xml:space="preserve"> the same general principles apply. Paediatric blood collection tubes are available.</w:t>
      </w:r>
    </w:p>
    <w:p w:rsidR="00170961" w:rsidRPr="005E4031" w:rsidRDefault="00170961" w:rsidP="007D6C7F">
      <w:pPr>
        <w:pStyle w:val="Default"/>
        <w:jc w:val="both"/>
      </w:pPr>
    </w:p>
    <w:p w:rsidR="00B41902" w:rsidRPr="00885438" w:rsidRDefault="00885438" w:rsidP="007D6C7F">
      <w:pPr>
        <w:jc w:val="both"/>
        <w:rPr>
          <w:rFonts w:cs="Arial"/>
          <w:b/>
        </w:rPr>
      </w:pPr>
      <w:r w:rsidRPr="00885438">
        <w:rPr>
          <w:rFonts w:cs="Arial"/>
        </w:rPr>
        <w:t>To summari</w:t>
      </w:r>
      <w:r w:rsidR="003D2EC9">
        <w:rPr>
          <w:rFonts w:cs="Arial"/>
        </w:rPr>
        <w:t>s</w:t>
      </w:r>
      <w:r w:rsidRPr="00885438">
        <w:rPr>
          <w:rFonts w:cs="Arial"/>
        </w:rPr>
        <w:t>e,</w:t>
      </w:r>
      <w:r w:rsidR="006173C3">
        <w:rPr>
          <w:rFonts w:cs="Arial"/>
        </w:rPr>
        <w:t xml:space="preserve"> </w:t>
      </w:r>
      <w:r>
        <w:rPr>
          <w:rFonts w:cs="Arial"/>
          <w:bCs/>
        </w:rPr>
        <w:t>c</w:t>
      </w:r>
      <w:r w:rsidR="00B41902" w:rsidRPr="005E4031">
        <w:rPr>
          <w:rFonts w:cs="Arial"/>
          <w:bCs/>
        </w:rPr>
        <w:t>omplete</w:t>
      </w:r>
      <w:r>
        <w:rPr>
          <w:rFonts w:cs="Arial"/>
          <w:bCs/>
        </w:rPr>
        <w:t xml:space="preserve"> the procedure with each patient:</w:t>
      </w:r>
    </w:p>
    <w:p w:rsidR="00B41902" w:rsidRPr="005E4031" w:rsidRDefault="00B41902" w:rsidP="007D6C7F">
      <w:pPr>
        <w:numPr>
          <w:ilvl w:val="0"/>
          <w:numId w:val="73"/>
        </w:numPr>
        <w:jc w:val="both"/>
        <w:rPr>
          <w:rFonts w:cs="Arial"/>
          <w:bCs/>
        </w:rPr>
      </w:pPr>
      <w:r w:rsidRPr="005E4031">
        <w:rPr>
          <w:rFonts w:cs="Arial"/>
          <w:bCs/>
        </w:rPr>
        <w:t>Check patient identification.</w:t>
      </w:r>
    </w:p>
    <w:p w:rsidR="00B41902" w:rsidRPr="005E4031" w:rsidRDefault="00B41902" w:rsidP="007D6C7F">
      <w:pPr>
        <w:numPr>
          <w:ilvl w:val="0"/>
          <w:numId w:val="73"/>
        </w:numPr>
        <w:jc w:val="both"/>
        <w:rPr>
          <w:rFonts w:cs="Arial"/>
          <w:bCs/>
        </w:rPr>
      </w:pPr>
      <w:r w:rsidRPr="005E4031">
        <w:rPr>
          <w:rFonts w:cs="Arial"/>
          <w:bCs/>
        </w:rPr>
        <w:t>Complete request</w:t>
      </w:r>
      <w:r w:rsidR="00885438">
        <w:rPr>
          <w:rFonts w:cs="Arial"/>
          <w:bCs/>
        </w:rPr>
        <w:t>.</w:t>
      </w:r>
    </w:p>
    <w:p w:rsidR="00B41902" w:rsidRPr="005E4031" w:rsidRDefault="00B41902" w:rsidP="007D6C7F">
      <w:pPr>
        <w:numPr>
          <w:ilvl w:val="0"/>
          <w:numId w:val="73"/>
        </w:numPr>
        <w:jc w:val="both"/>
        <w:rPr>
          <w:rFonts w:cs="Arial"/>
          <w:bCs/>
        </w:rPr>
      </w:pPr>
      <w:r w:rsidRPr="005E4031">
        <w:rPr>
          <w:rFonts w:cs="Arial"/>
          <w:bCs/>
        </w:rPr>
        <w:t>Venepuncture – collect specimens.</w:t>
      </w:r>
    </w:p>
    <w:p w:rsidR="00B41902" w:rsidRPr="005E4031" w:rsidRDefault="00B41902" w:rsidP="007D6C7F">
      <w:pPr>
        <w:numPr>
          <w:ilvl w:val="0"/>
          <w:numId w:val="73"/>
        </w:numPr>
        <w:jc w:val="both"/>
        <w:rPr>
          <w:rFonts w:cs="Arial"/>
          <w:bCs/>
        </w:rPr>
      </w:pPr>
      <w:r w:rsidRPr="005E4031">
        <w:rPr>
          <w:rFonts w:cs="Arial"/>
          <w:bCs/>
        </w:rPr>
        <w:t xml:space="preserve">Label specimens correctly </w:t>
      </w:r>
    </w:p>
    <w:p w:rsidR="00610EDF" w:rsidRDefault="00525061" w:rsidP="007D6C7F">
      <w:pPr>
        <w:numPr>
          <w:ilvl w:val="0"/>
          <w:numId w:val="73"/>
        </w:numPr>
        <w:jc w:val="both"/>
        <w:rPr>
          <w:rFonts w:cs="Arial"/>
          <w:bCs/>
        </w:rPr>
      </w:pPr>
      <w:r w:rsidRPr="005E4031">
        <w:rPr>
          <w:rFonts w:cs="Arial"/>
          <w:bCs/>
        </w:rPr>
        <w:lastRenderedPageBreak/>
        <w:t xml:space="preserve">Check specimens post collection to confirm </w:t>
      </w:r>
      <w:r w:rsidR="00885438">
        <w:rPr>
          <w:rFonts w:cs="Arial"/>
          <w:bCs/>
        </w:rPr>
        <w:t>Positive Patient Identification (</w:t>
      </w:r>
      <w:r w:rsidRPr="005E4031">
        <w:rPr>
          <w:rFonts w:cs="Arial"/>
          <w:bCs/>
        </w:rPr>
        <w:t>PPID</w:t>
      </w:r>
      <w:r w:rsidR="00885438">
        <w:rPr>
          <w:rFonts w:cs="Arial"/>
          <w:bCs/>
        </w:rPr>
        <w:t>)</w:t>
      </w:r>
      <w:r w:rsidRPr="005E4031">
        <w:rPr>
          <w:rFonts w:cs="Arial"/>
          <w:bCs/>
        </w:rPr>
        <w:t xml:space="preserve"> and labelling are correct. </w:t>
      </w:r>
    </w:p>
    <w:p w:rsidR="00610EDF" w:rsidRDefault="00CA299C" w:rsidP="007D6C7F">
      <w:pPr>
        <w:numPr>
          <w:ilvl w:val="0"/>
          <w:numId w:val="73"/>
        </w:numPr>
        <w:jc w:val="both"/>
        <w:rPr>
          <w:rFonts w:cs="Arial"/>
          <w:bCs/>
        </w:rPr>
      </w:pPr>
      <w:r w:rsidRPr="00610EDF">
        <w:rPr>
          <w:rFonts w:cs="Arial"/>
          <w:bCs/>
        </w:rPr>
        <w:t>For all Blood Transfusion specimens, ensure that the specimen is initialled to confirm that the above checks have been performed</w:t>
      </w:r>
      <w:r w:rsidR="001605AD">
        <w:rPr>
          <w:rFonts w:cs="Arial"/>
          <w:bCs/>
        </w:rPr>
        <w:t>, if the sample is hand labelled</w:t>
      </w:r>
      <w:r w:rsidRPr="00610EDF">
        <w:rPr>
          <w:rFonts w:cs="Arial"/>
          <w:bCs/>
        </w:rPr>
        <w:t xml:space="preserve">. </w:t>
      </w:r>
    </w:p>
    <w:p w:rsidR="00610EDF" w:rsidRDefault="00B41902" w:rsidP="007D6C7F">
      <w:pPr>
        <w:numPr>
          <w:ilvl w:val="0"/>
          <w:numId w:val="73"/>
        </w:numPr>
        <w:jc w:val="both"/>
        <w:rPr>
          <w:rFonts w:cs="Arial"/>
          <w:bCs/>
        </w:rPr>
      </w:pPr>
      <w:r w:rsidRPr="00610EDF">
        <w:rPr>
          <w:rFonts w:cs="Arial"/>
          <w:bCs/>
        </w:rPr>
        <w:t>Place specimens in designated bag</w:t>
      </w:r>
      <w:r w:rsidR="00885438" w:rsidRPr="00610EDF">
        <w:rPr>
          <w:rFonts w:cs="Arial"/>
          <w:bCs/>
        </w:rPr>
        <w:t>.</w:t>
      </w:r>
    </w:p>
    <w:p w:rsidR="00B41902" w:rsidRPr="00610EDF" w:rsidRDefault="00B41902" w:rsidP="007D6C7F">
      <w:pPr>
        <w:numPr>
          <w:ilvl w:val="0"/>
          <w:numId w:val="73"/>
        </w:numPr>
        <w:jc w:val="both"/>
        <w:rPr>
          <w:rFonts w:cs="Arial"/>
          <w:bCs/>
        </w:rPr>
      </w:pPr>
      <w:r w:rsidRPr="00610EDF">
        <w:rPr>
          <w:rFonts w:cs="Arial"/>
          <w:bCs/>
        </w:rPr>
        <w:t>Arrange for transport to lab</w:t>
      </w:r>
      <w:r w:rsidR="00885438" w:rsidRPr="00610EDF">
        <w:rPr>
          <w:rFonts w:cs="Arial"/>
          <w:bCs/>
        </w:rPr>
        <w:t>oratory</w:t>
      </w:r>
      <w:r w:rsidRPr="00610EDF">
        <w:rPr>
          <w:rFonts w:cs="Arial"/>
          <w:bCs/>
        </w:rPr>
        <w:t>.</w:t>
      </w:r>
    </w:p>
    <w:p w:rsidR="00B41902" w:rsidRPr="005E4031" w:rsidRDefault="00B41902" w:rsidP="007D6C7F">
      <w:pPr>
        <w:pStyle w:val="Default"/>
        <w:jc w:val="both"/>
        <w:rPr>
          <w:color w:val="auto"/>
        </w:rPr>
      </w:pPr>
    </w:p>
    <w:p w:rsidR="00912E10" w:rsidRPr="005E4031" w:rsidRDefault="00B41902" w:rsidP="007D6C7F">
      <w:pPr>
        <w:autoSpaceDE w:val="0"/>
        <w:autoSpaceDN w:val="0"/>
        <w:adjustRightInd w:val="0"/>
        <w:jc w:val="both"/>
        <w:rPr>
          <w:rFonts w:cs="Arial"/>
        </w:rPr>
      </w:pPr>
      <w:r w:rsidRPr="005E4031">
        <w:rPr>
          <w:rFonts w:cs="Arial"/>
        </w:rPr>
        <w:t xml:space="preserve">Universal precautions should be observed when handling all pathological material. It is the responsibility of the requesting clinician to ensure that specimens which pose an infection risk to staff are clearly identified by a </w:t>
      </w:r>
      <w:r w:rsidR="00885438" w:rsidRPr="005E4031">
        <w:rPr>
          <w:rFonts w:cs="Arial"/>
        </w:rPr>
        <w:t xml:space="preserve">red sticker </w:t>
      </w:r>
      <w:r w:rsidRPr="005E4031">
        <w:rPr>
          <w:rFonts w:cs="Arial"/>
        </w:rPr>
        <w:t xml:space="preserve">attached to the request form. </w:t>
      </w:r>
    </w:p>
    <w:p w:rsidR="00610EDF" w:rsidRDefault="00610EDF" w:rsidP="007D6C7F">
      <w:pPr>
        <w:autoSpaceDE w:val="0"/>
        <w:autoSpaceDN w:val="0"/>
        <w:adjustRightInd w:val="0"/>
        <w:jc w:val="both"/>
        <w:rPr>
          <w:rFonts w:cs="Arial"/>
        </w:rPr>
      </w:pPr>
    </w:p>
    <w:p w:rsidR="001C58D1" w:rsidRDefault="003D2EC9" w:rsidP="007D6C7F">
      <w:pPr>
        <w:autoSpaceDE w:val="0"/>
        <w:autoSpaceDN w:val="0"/>
        <w:adjustRightInd w:val="0"/>
        <w:jc w:val="both"/>
        <w:rPr>
          <w:rFonts w:cs="Arial"/>
        </w:rPr>
      </w:pPr>
      <w:r w:rsidRPr="00A3314A">
        <w:rPr>
          <w:rFonts w:cs="Arial"/>
        </w:rPr>
        <w:t>For Microbiology, do not put liquid based specimens in the same specimen bag as dry specimens, e.g. a urine specimen in with a swab.  Liquid specimens can leak, rendering the other specimen in the bag unsuitable for analysis due to contaminati</w:t>
      </w:r>
      <w:r w:rsidR="006173C3" w:rsidRPr="00A3314A">
        <w:rPr>
          <w:rFonts w:cs="Arial"/>
        </w:rPr>
        <w:t>on.</w:t>
      </w:r>
    </w:p>
    <w:p w:rsidR="008F7952" w:rsidRDefault="008F7952" w:rsidP="007D6C7F">
      <w:pPr>
        <w:autoSpaceDE w:val="0"/>
        <w:autoSpaceDN w:val="0"/>
        <w:adjustRightInd w:val="0"/>
        <w:jc w:val="both"/>
        <w:rPr>
          <w:rFonts w:cs="Arial"/>
        </w:rPr>
      </w:pPr>
    </w:p>
    <w:p w:rsidR="008F7952" w:rsidRPr="00D914C0" w:rsidRDefault="0044546C" w:rsidP="007D6C7F">
      <w:pPr>
        <w:autoSpaceDE w:val="0"/>
        <w:autoSpaceDN w:val="0"/>
        <w:adjustRightInd w:val="0"/>
        <w:jc w:val="both"/>
        <w:rPr>
          <w:rFonts w:cs="Arial"/>
        </w:rPr>
      </w:pPr>
      <w:r w:rsidRPr="00D914C0">
        <w:rPr>
          <w:rFonts w:cs="Arial"/>
        </w:rPr>
        <w:t>For patient preparation for samples other than venepuncture, refer to relevant clinical care guidelines and relevant departmental data.</w:t>
      </w:r>
    </w:p>
    <w:p w:rsidR="008F7952" w:rsidRDefault="008F7952" w:rsidP="007D6C7F">
      <w:pPr>
        <w:autoSpaceDE w:val="0"/>
        <w:autoSpaceDN w:val="0"/>
        <w:adjustRightInd w:val="0"/>
        <w:jc w:val="both"/>
        <w:rPr>
          <w:rFonts w:cs="Arial"/>
        </w:rPr>
      </w:pPr>
    </w:p>
    <w:p w:rsidR="008F7952" w:rsidRDefault="008F7952" w:rsidP="007D6C7F">
      <w:pPr>
        <w:autoSpaceDE w:val="0"/>
        <w:autoSpaceDN w:val="0"/>
        <w:adjustRightInd w:val="0"/>
        <w:jc w:val="both"/>
        <w:rPr>
          <w:rFonts w:cs="Arial"/>
        </w:rPr>
      </w:pPr>
    </w:p>
    <w:p w:rsidR="008F7952" w:rsidRDefault="008F7952" w:rsidP="007D6C7F">
      <w:pPr>
        <w:autoSpaceDE w:val="0"/>
        <w:autoSpaceDN w:val="0"/>
        <w:adjustRightInd w:val="0"/>
        <w:jc w:val="both"/>
        <w:rPr>
          <w:rFonts w:cs="Arial"/>
        </w:rPr>
      </w:pPr>
    </w:p>
    <w:p w:rsidR="008F7952" w:rsidRPr="005E4031" w:rsidRDefault="008F7952" w:rsidP="007D6C7F">
      <w:pPr>
        <w:autoSpaceDE w:val="0"/>
        <w:autoSpaceDN w:val="0"/>
        <w:adjustRightInd w:val="0"/>
        <w:jc w:val="both"/>
        <w:rPr>
          <w:rFonts w:cs="Arial"/>
        </w:rPr>
      </w:pPr>
    </w:p>
    <w:p w:rsidR="005B7899" w:rsidRDefault="005B7899">
      <w:pPr>
        <w:rPr>
          <w:rFonts w:cs="Arial"/>
          <w:b/>
          <w:kern w:val="28"/>
          <w:sz w:val="28"/>
        </w:rPr>
      </w:pPr>
      <w:r>
        <w:rPr>
          <w:rFonts w:cs="Arial"/>
          <w:caps/>
        </w:rPr>
        <w:lastRenderedPageBreak/>
        <w:br w:type="page"/>
      </w:r>
    </w:p>
    <w:p w:rsidR="00196034" w:rsidRPr="005E4031" w:rsidRDefault="00885438" w:rsidP="007D6C7F">
      <w:pPr>
        <w:pStyle w:val="Heading1"/>
        <w:spacing w:before="0" w:after="0"/>
        <w:jc w:val="both"/>
        <w:rPr>
          <w:rFonts w:cs="Arial"/>
        </w:rPr>
      </w:pPr>
      <w:bookmarkStart w:id="99" w:name="_Toc228459541"/>
      <w:r w:rsidRPr="005E4031">
        <w:rPr>
          <w:rFonts w:cs="Arial"/>
          <w:caps w:val="0"/>
        </w:rPr>
        <w:lastRenderedPageBreak/>
        <w:t>Requesting Tests</w:t>
      </w:r>
      <w:r w:rsidR="005B7899">
        <w:rPr>
          <w:rFonts w:cs="Arial"/>
          <w:caps w:val="0"/>
        </w:rPr>
        <w:t xml:space="preserve"> on</w:t>
      </w:r>
      <w:r w:rsidR="00B41902" w:rsidRPr="005E4031">
        <w:rPr>
          <w:rFonts w:cs="Arial"/>
        </w:rPr>
        <w:t xml:space="preserve"> MN-CMS</w:t>
      </w:r>
      <w:bookmarkEnd w:id="99"/>
    </w:p>
    <w:p w:rsidR="00706891" w:rsidRPr="005E4031" w:rsidRDefault="00706891" w:rsidP="007D6C7F">
      <w:pPr>
        <w:jc w:val="both"/>
        <w:rPr>
          <w:rFonts w:cs="Arial"/>
        </w:rPr>
      </w:pPr>
    </w:p>
    <w:p w:rsidR="00196034" w:rsidRPr="003F0264" w:rsidRDefault="00196034" w:rsidP="0078681B">
      <w:pPr>
        <w:pStyle w:val="Heading2"/>
      </w:pPr>
      <w:bookmarkStart w:id="100" w:name="_Toc228459542"/>
      <w:r w:rsidRPr="003F0264">
        <w:t>Electronic Requests MN-CMS</w:t>
      </w:r>
      <w:bookmarkEnd w:id="100"/>
    </w:p>
    <w:p w:rsidR="00196034" w:rsidRPr="005E4031" w:rsidRDefault="00196034" w:rsidP="007D6C7F">
      <w:pPr>
        <w:jc w:val="both"/>
        <w:rPr>
          <w:rFonts w:cs="Arial"/>
        </w:rPr>
      </w:pPr>
      <w:r w:rsidRPr="005E4031">
        <w:rPr>
          <w:rFonts w:cs="Arial"/>
        </w:rPr>
        <w:t xml:space="preserve">For </w:t>
      </w:r>
      <w:r w:rsidR="00885438" w:rsidRPr="005E4031">
        <w:rPr>
          <w:rFonts w:cs="Arial"/>
        </w:rPr>
        <w:t xml:space="preserve">obstetric, new born and gynaecological </w:t>
      </w:r>
      <w:r w:rsidRPr="005E4031">
        <w:rPr>
          <w:rFonts w:cs="Arial"/>
        </w:rPr>
        <w:t>patients</w:t>
      </w:r>
      <w:r w:rsidR="00885438">
        <w:rPr>
          <w:rFonts w:cs="Arial"/>
        </w:rPr>
        <w:t>,</w:t>
      </w:r>
      <w:r w:rsidRPr="005E4031">
        <w:rPr>
          <w:rFonts w:cs="Arial"/>
        </w:rPr>
        <w:t xml:space="preserve"> requests are placed via the orders module of the electronic chart MN-CMS</w:t>
      </w:r>
      <w:r w:rsidR="00885438">
        <w:rPr>
          <w:rFonts w:cs="Arial"/>
        </w:rPr>
        <w:t>.</w:t>
      </w:r>
    </w:p>
    <w:p w:rsidR="00706891" w:rsidRPr="005E4031" w:rsidRDefault="00706891" w:rsidP="007D6C7F">
      <w:pPr>
        <w:jc w:val="both"/>
        <w:rPr>
          <w:rFonts w:cs="Arial"/>
        </w:rPr>
      </w:pPr>
    </w:p>
    <w:p w:rsidR="00196034" w:rsidRPr="003F0264" w:rsidRDefault="00196034" w:rsidP="0078681B">
      <w:pPr>
        <w:pStyle w:val="Heading2"/>
      </w:pPr>
      <w:bookmarkStart w:id="101" w:name="_Toc228459543"/>
      <w:r w:rsidRPr="003F0264">
        <w:t xml:space="preserve">How to </w:t>
      </w:r>
      <w:r w:rsidR="00F52018" w:rsidRPr="003F0264">
        <w:t>O</w:t>
      </w:r>
      <w:r w:rsidRPr="003F0264">
        <w:t xml:space="preserve">rder </w:t>
      </w:r>
      <w:r w:rsidR="00885438" w:rsidRPr="003F0264">
        <w:t>T</w:t>
      </w:r>
      <w:r w:rsidRPr="003F0264">
        <w:t xml:space="preserve">ests </w:t>
      </w:r>
      <w:r w:rsidR="00610EDF" w:rsidRPr="003F0264">
        <w:t>via</w:t>
      </w:r>
      <w:r w:rsidRPr="003F0264">
        <w:t xml:space="preserve"> </w:t>
      </w:r>
      <w:r w:rsidR="00610EDF" w:rsidRPr="003F0264">
        <w:t>the PowerC</w:t>
      </w:r>
      <w:r w:rsidR="00A84947" w:rsidRPr="003F0264">
        <w:t>hart</w:t>
      </w:r>
      <w:bookmarkEnd w:id="101"/>
    </w:p>
    <w:p w:rsidR="00196034" w:rsidRPr="005E4031" w:rsidRDefault="00196034" w:rsidP="007D6C7F">
      <w:pPr>
        <w:pStyle w:val="ListParagraph"/>
        <w:numPr>
          <w:ilvl w:val="0"/>
          <w:numId w:val="22"/>
        </w:numPr>
        <w:tabs>
          <w:tab w:val="left" w:pos="1185"/>
        </w:tabs>
        <w:contextualSpacing/>
        <w:jc w:val="both"/>
        <w:rPr>
          <w:rFonts w:ascii="Arial" w:hAnsi="Arial" w:cs="Arial"/>
        </w:rPr>
      </w:pPr>
      <w:r w:rsidRPr="005E4031">
        <w:rPr>
          <w:rFonts w:ascii="Arial" w:hAnsi="Arial" w:cs="Arial"/>
        </w:rPr>
        <w:t xml:space="preserve">All tests are ordered in the </w:t>
      </w:r>
      <w:r w:rsidR="00885438">
        <w:rPr>
          <w:rFonts w:ascii="Arial" w:hAnsi="Arial" w:cs="Arial"/>
        </w:rPr>
        <w:t>Orders</w:t>
      </w:r>
      <w:r w:rsidRPr="005E4031">
        <w:rPr>
          <w:rFonts w:ascii="Arial" w:hAnsi="Arial" w:cs="Arial"/>
        </w:rPr>
        <w:t xml:space="preserve"> tab on the left hand side. </w:t>
      </w:r>
    </w:p>
    <w:p w:rsidR="00196034" w:rsidRDefault="00196034" w:rsidP="007D6C7F">
      <w:pPr>
        <w:pStyle w:val="ListParagraph"/>
        <w:numPr>
          <w:ilvl w:val="0"/>
          <w:numId w:val="22"/>
        </w:numPr>
        <w:contextualSpacing/>
        <w:jc w:val="both"/>
        <w:rPr>
          <w:rFonts w:ascii="Arial" w:hAnsi="Arial" w:cs="Arial"/>
        </w:rPr>
      </w:pPr>
      <w:r w:rsidRPr="005E4031">
        <w:rPr>
          <w:rFonts w:ascii="Arial" w:hAnsi="Arial" w:cs="Arial"/>
        </w:rPr>
        <w:t>You can order a test by clicking on +Add in either of the places below</w:t>
      </w:r>
    </w:p>
    <w:p w:rsidR="003D2EC9" w:rsidRPr="005E4031" w:rsidRDefault="003D2EC9" w:rsidP="007D6C7F">
      <w:pPr>
        <w:pStyle w:val="ListParagraph"/>
        <w:contextualSpacing/>
        <w:jc w:val="both"/>
        <w:rPr>
          <w:rFonts w:ascii="Arial" w:hAnsi="Arial" w:cs="Arial"/>
        </w:rPr>
      </w:pPr>
    </w:p>
    <w:p w:rsidR="00196034" w:rsidRDefault="00196034" w:rsidP="007D6C7F">
      <w:pPr>
        <w:jc w:val="center"/>
        <w:rPr>
          <w:rFonts w:cs="Arial"/>
        </w:rPr>
      </w:pPr>
      <w:r w:rsidRPr="005E4031">
        <w:rPr>
          <w:rFonts w:cs="Arial"/>
          <w:noProof/>
          <w:lang w:val="en-IE" w:eastAsia="en-IE"/>
        </w:rPr>
        <w:drawing>
          <wp:inline distT="0" distB="0" distL="0" distR="0">
            <wp:extent cx="4602479" cy="287655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4600898" cy="2875562"/>
                    </a:xfrm>
                    <a:prstGeom prst="rect">
                      <a:avLst/>
                    </a:prstGeom>
                    <a:noFill/>
                    <a:ln w="9525">
                      <a:noFill/>
                      <a:miter lim="800000"/>
                      <a:headEnd/>
                      <a:tailEnd/>
                    </a:ln>
                  </pic:spPr>
                </pic:pic>
              </a:graphicData>
            </a:graphic>
          </wp:inline>
        </w:drawing>
      </w:r>
    </w:p>
    <w:p w:rsidR="00885438" w:rsidRPr="005E4031" w:rsidRDefault="00885438" w:rsidP="007D6C7F">
      <w:pPr>
        <w:jc w:val="both"/>
        <w:rPr>
          <w:rFonts w:cs="Arial"/>
        </w:rPr>
      </w:pPr>
    </w:p>
    <w:p w:rsidR="00196034" w:rsidRPr="005E4031" w:rsidRDefault="00196034" w:rsidP="007D6C7F">
      <w:pPr>
        <w:pStyle w:val="ListParagraph"/>
        <w:numPr>
          <w:ilvl w:val="0"/>
          <w:numId w:val="21"/>
        </w:numPr>
        <w:tabs>
          <w:tab w:val="left" w:pos="1185"/>
        </w:tabs>
        <w:contextualSpacing/>
        <w:jc w:val="both"/>
        <w:rPr>
          <w:rFonts w:ascii="Arial" w:hAnsi="Arial" w:cs="Arial"/>
        </w:rPr>
      </w:pPr>
      <w:r w:rsidRPr="005E4031">
        <w:rPr>
          <w:rFonts w:ascii="Arial" w:hAnsi="Arial" w:cs="Arial"/>
        </w:rPr>
        <w:t>Lab</w:t>
      </w:r>
      <w:r w:rsidR="00B17189" w:rsidRPr="005E4031">
        <w:rPr>
          <w:rFonts w:ascii="Arial" w:hAnsi="Arial" w:cs="Arial"/>
        </w:rPr>
        <w:t>oratory</w:t>
      </w:r>
      <w:r w:rsidRPr="005E4031">
        <w:rPr>
          <w:rFonts w:ascii="Arial" w:hAnsi="Arial" w:cs="Arial"/>
        </w:rPr>
        <w:t xml:space="preserve"> tests can be ordered using the search function</w:t>
      </w:r>
      <w:r w:rsidR="001A30D0" w:rsidRPr="005E4031">
        <w:rPr>
          <w:rFonts w:ascii="Arial" w:hAnsi="Arial" w:cs="Arial"/>
        </w:rPr>
        <w:t xml:space="preserve">. </w:t>
      </w:r>
      <w:r w:rsidR="002D0CD7" w:rsidRPr="005E4031">
        <w:rPr>
          <w:rFonts w:ascii="Arial" w:hAnsi="Arial" w:cs="Arial"/>
        </w:rPr>
        <w:t xml:space="preserve">Type the </w:t>
      </w:r>
      <w:r w:rsidR="00885438" w:rsidRPr="00885438">
        <w:rPr>
          <w:rFonts w:ascii="Arial" w:hAnsi="Arial" w:cs="Arial"/>
        </w:rPr>
        <w:t>name of the test</w:t>
      </w:r>
      <w:r w:rsidR="002D0CD7" w:rsidRPr="005E4031">
        <w:rPr>
          <w:rFonts w:ascii="Arial" w:hAnsi="Arial" w:cs="Arial"/>
        </w:rPr>
        <w:t xml:space="preserve"> required (see below </w:t>
      </w:r>
      <w:r w:rsidR="00885438">
        <w:rPr>
          <w:rFonts w:ascii="Arial" w:hAnsi="Arial" w:cs="Arial"/>
        </w:rPr>
        <w:t>for name of tests</w:t>
      </w:r>
      <w:r w:rsidR="00885438" w:rsidRPr="005E4031">
        <w:rPr>
          <w:rFonts w:ascii="Arial" w:hAnsi="Arial" w:cs="Arial"/>
        </w:rPr>
        <w:t xml:space="preserve"> in each department</w:t>
      </w:r>
      <w:r w:rsidR="002D0CD7" w:rsidRPr="005E4031">
        <w:rPr>
          <w:rFonts w:ascii="Arial" w:hAnsi="Arial" w:cs="Arial"/>
        </w:rPr>
        <w:t>) i.e.</w:t>
      </w:r>
      <w:r w:rsidR="006178B2" w:rsidRPr="005E4031">
        <w:rPr>
          <w:rFonts w:ascii="Arial" w:hAnsi="Arial" w:cs="Arial"/>
        </w:rPr>
        <w:t xml:space="preserve"> t</w:t>
      </w:r>
      <w:r w:rsidR="00885438">
        <w:rPr>
          <w:rFonts w:ascii="Arial" w:hAnsi="Arial" w:cs="Arial"/>
        </w:rPr>
        <w:t>ype FBC or Full Blood C</w:t>
      </w:r>
      <w:r w:rsidRPr="005E4031">
        <w:rPr>
          <w:rFonts w:ascii="Arial" w:hAnsi="Arial" w:cs="Arial"/>
        </w:rPr>
        <w:t>ount or using the folders option</w:t>
      </w:r>
      <w:r w:rsidR="00885438">
        <w:rPr>
          <w:rFonts w:ascii="Arial" w:hAnsi="Arial" w:cs="Arial"/>
        </w:rPr>
        <w:t>. Refer to A</w:t>
      </w:r>
      <w:r w:rsidR="00706891" w:rsidRPr="005E4031">
        <w:rPr>
          <w:rFonts w:ascii="Arial" w:hAnsi="Arial" w:cs="Arial"/>
        </w:rPr>
        <w:t>ppendix</w:t>
      </w:r>
      <w:r w:rsidR="00885438">
        <w:rPr>
          <w:rFonts w:ascii="Arial" w:hAnsi="Arial" w:cs="Arial"/>
        </w:rPr>
        <w:t xml:space="preserve"> 3 for the Microbiology orders list</w:t>
      </w:r>
      <w:r w:rsidRPr="005E4031">
        <w:rPr>
          <w:rFonts w:ascii="Arial" w:hAnsi="Arial" w:cs="Arial"/>
        </w:rPr>
        <w:t>.</w:t>
      </w:r>
    </w:p>
    <w:p w:rsidR="00196034" w:rsidRDefault="00196034" w:rsidP="007D6C7F">
      <w:pPr>
        <w:pStyle w:val="ListParagraph"/>
        <w:numPr>
          <w:ilvl w:val="0"/>
          <w:numId w:val="21"/>
        </w:numPr>
        <w:tabs>
          <w:tab w:val="left" w:pos="1185"/>
        </w:tabs>
        <w:contextualSpacing/>
        <w:jc w:val="both"/>
        <w:rPr>
          <w:rFonts w:ascii="Arial" w:hAnsi="Arial" w:cs="Arial"/>
        </w:rPr>
      </w:pPr>
      <w:r w:rsidRPr="005E4031">
        <w:rPr>
          <w:rFonts w:ascii="Arial" w:hAnsi="Arial" w:cs="Arial"/>
        </w:rPr>
        <w:t xml:space="preserve">You don’t always have to type in the full name as </w:t>
      </w:r>
      <w:r w:rsidR="00885438">
        <w:rPr>
          <w:rFonts w:ascii="Arial" w:hAnsi="Arial" w:cs="Arial"/>
        </w:rPr>
        <w:t>Millennium</w:t>
      </w:r>
      <w:r w:rsidRPr="005E4031">
        <w:rPr>
          <w:rFonts w:ascii="Arial" w:hAnsi="Arial" w:cs="Arial"/>
        </w:rPr>
        <w:t xml:space="preserve"> will filter as you type. Many of the NMH tests will have a suffix ‘N’ </w:t>
      </w:r>
      <w:r w:rsidR="00885438">
        <w:rPr>
          <w:rFonts w:ascii="Arial" w:hAnsi="Arial" w:cs="Arial"/>
        </w:rPr>
        <w:t>- T</w:t>
      </w:r>
      <w:r w:rsidRPr="005E4031">
        <w:rPr>
          <w:rFonts w:ascii="Arial" w:hAnsi="Arial" w:cs="Arial"/>
        </w:rPr>
        <w:t xml:space="preserve">his is to differentiate a test </w:t>
      </w:r>
      <w:r w:rsidR="00885438">
        <w:rPr>
          <w:rFonts w:ascii="Arial" w:hAnsi="Arial" w:cs="Arial"/>
        </w:rPr>
        <w:t>performed</w:t>
      </w:r>
      <w:r w:rsidRPr="005E4031">
        <w:rPr>
          <w:rFonts w:ascii="Arial" w:hAnsi="Arial" w:cs="Arial"/>
        </w:rPr>
        <w:t xml:space="preserve"> in the NMH from a test </w:t>
      </w:r>
      <w:r w:rsidR="00885438">
        <w:rPr>
          <w:rFonts w:ascii="Arial" w:hAnsi="Arial" w:cs="Arial"/>
        </w:rPr>
        <w:t>performed</w:t>
      </w:r>
      <w:r w:rsidRPr="005E4031">
        <w:rPr>
          <w:rFonts w:ascii="Arial" w:hAnsi="Arial" w:cs="Arial"/>
        </w:rPr>
        <w:t xml:space="preserve"> elsewhere if a patient is transferred.  </w:t>
      </w:r>
    </w:p>
    <w:p w:rsidR="00885438" w:rsidRPr="005E4031" w:rsidRDefault="00885438" w:rsidP="007D6C7F">
      <w:pPr>
        <w:pStyle w:val="ListParagraph"/>
        <w:tabs>
          <w:tab w:val="left" w:pos="1185"/>
        </w:tabs>
        <w:contextualSpacing/>
        <w:jc w:val="both"/>
        <w:rPr>
          <w:rFonts w:ascii="Arial" w:hAnsi="Arial" w:cs="Arial"/>
        </w:rPr>
      </w:pPr>
    </w:p>
    <w:p w:rsidR="00196034" w:rsidRDefault="00196034" w:rsidP="007D6C7F">
      <w:pPr>
        <w:pStyle w:val="ListParagraph"/>
        <w:tabs>
          <w:tab w:val="left" w:pos="1185"/>
        </w:tabs>
        <w:jc w:val="center"/>
        <w:rPr>
          <w:rFonts w:ascii="Arial" w:hAnsi="Arial" w:cs="Arial"/>
        </w:rPr>
      </w:pPr>
      <w:r w:rsidRPr="005E4031">
        <w:rPr>
          <w:rFonts w:ascii="Arial" w:hAnsi="Arial" w:cs="Arial"/>
          <w:noProof/>
          <w:lang w:eastAsia="en-IE"/>
        </w:rPr>
        <w:drawing>
          <wp:inline distT="0" distB="0" distL="0" distR="0">
            <wp:extent cx="3273894" cy="1649506"/>
            <wp:effectExtent l="0" t="0" r="3175" b="8255"/>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3278790" cy="1651973"/>
                    </a:xfrm>
                    <a:prstGeom prst="rect">
                      <a:avLst/>
                    </a:prstGeom>
                    <a:noFill/>
                    <a:ln w="9525">
                      <a:noFill/>
                      <a:miter lim="800000"/>
                      <a:headEnd/>
                      <a:tailEnd/>
                    </a:ln>
                  </pic:spPr>
                </pic:pic>
              </a:graphicData>
            </a:graphic>
          </wp:inline>
        </w:drawing>
      </w:r>
    </w:p>
    <w:p w:rsidR="00885438" w:rsidRPr="005E4031" w:rsidRDefault="00885438" w:rsidP="007D6C7F">
      <w:pPr>
        <w:pStyle w:val="ListParagraph"/>
        <w:tabs>
          <w:tab w:val="left" w:pos="1185"/>
        </w:tabs>
        <w:jc w:val="both"/>
        <w:rPr>
          <w:rFonts w:ascii="Arial" w:hAnsi="Arial" w:cs="Arial"/>
        </w:rPr>
      </w:pPr>
    </w:p>
    <w:p w:rsidR="00196034" w:rsidRPr="005E4031" w:rsidRDefault="00196034" w:rsidP="007D6C7F">
      <w:pPr>
        <w:pStyle w:val="ListParagraph"/>
        <w:numPr>
          <w:ilvl w:val="0"/>
          <w:numId w:val="21"/>
        </w:numPr>
        <w:tabs>
          <w:tab w:val="left" w:pos="1185"/>
        </w:tabs>
        <w:contextualSpacing/>
        <w:jc w:val="both"/>
        <w:rPr>
          <w:rFonts w:ascii="Arial" w:hAnsi="Arial" w:cs="Arial"/>
        </w:rPr>
      </w:pPr>
      <w:r w:rsidRPr="005E4031">
        <w:rPr>
          <w:rFonts w:ascii="Arial" w:hAnsi="Arial" w:cs="Arial"/>
        </w:rPr>
        <w:t>Special requirements</w:t>
      </w:r>
      <w:r w:rsidR="00885438">
        <w:rPr>
          <w:rFonts w:ascii="Arial" w:hAnsi="Arial" w:cs="Arial"/>
        </w:rPr>
        <w:t>:</w:t>
      </w:r>
    </w:p>
    <w:p w:rsidR="00196034" w:rsidRPr="005E4031" w:rsidRDefault="00196034" w:rsidP="007D6C7F">
      <w:pPr>
        <w:pStyle w:val="ListParagraph"/>
        <w:numPr>
          <w:ilvl w:val="1"/>
          <w:numId w:val="52"/>
        </w:numPr>
        <w:contextualSpacing/>
        <w:jc w:val="both"/>
        <w:rPr>
          <w:rFonts w:ascii="Arial" w:hAnsi="Arial" w:cs="Arial"/>
        </w:rPr>
      </w:pPr>
      <w:r w:rsidRPr="005E4031">
        <w:rPr>
          <w:rFonts w:ascii="Arial" w:hAnsi="Arial" w:cs="Arial"/>
        </w:rPr>
        <w:t>If a test has any special requirements e.g. a</w:t>
      </w:r>
      <w:r w:rsidR="00385807" w:rsidRPr="005E4031">
        <w:rPr>
          <w:rFonts w:ascii="Arial" w:hAnsi="Arial" w:cs="Arial"/>
        </w:rPr>
        <w:t>n</w:t>
      </w:r>
      <w:r w:rsidRPr="005E4031">
        <w:rPr>
          <w:rFonts w:ascii="Arial" w:hAnsi="Arial" w:cs="Arial"/>
        </w:rPr>
        <w:t xml:space="preserve"> external request form or frozen sample, a pop up alert will alert the user.</w:t>
      </w:r>
    </w:p>
    <w:p w:rsidR="00196034" w:rsidRPr="005E4031" w:rsidRDefault="00196034" w:rsidP="007D6C7F">
      <w:pPr>
        <w:pStyle w:val="ListParagraph"/>
        <w:numPr>
          <w:ilvl w:val="1"/>
          <w:numId w:val="52"/>
        </w:numPr>
        <w:contextualSpacing/>
        <w:jc w:val="both"/>
        <w:rPr>
          <w:rFonts w:ascii="Arial" w:hAnsi="Arial" w:cs="Arial"/>
        </w:rPr>
      </w:pPr>
      <w:r w:rsidRPr="005E4031">
        <w:rPr>
          <w:rFonts w:ascii="Arial" w:hAnsi="Arial" w:cs="Arial"/>
        </w:rPr>
        <w:t>Click Ok to continue</w:t>
      </w:r>
      <w:r w:rsidR="00885438">
        <w:rPr>
          <w:rFonts w:ascii="Arial" w:hAnsi="Arial" w:cs="Arial"/>
        </w:rPr>
        <w:t>.</w:t>
      </w:r>
    </w:p>
    <w:p w:rsidR="00196034" w:rsidRPr="005E4031" w:rsidRDefault="00196034" w:rsidP="007D6C7F">
      <w:pPr>
        <w:pStyle w:val="ListParagraph"/>
        <w:numPr>
          <w:ilvl w:val="1"/>
          <w:numId w:val="52"/>
        </w:numPr>
        <w:contextualSpacing/>
        <w:jc w:val="both"/>
        <w:rPr>
          <w:rFonts w:ascii="Arial" w:hAnsi="Arial" w:cs="Arial"/>
        </w:rPr>
      </w:pPr>
      <w:r w:rsidRPr="005E4031">
        <w:rPr>
          <w:rFonts w:ascii="Arial" w:hAnsi="Arial" w:cs="Arial"/>
        </w:rPr>
        <w:t>This can be viewed subsequently by clicking on the document icon in the orders list</w:t>
      </w:r>
      <w:r w:rsidR="00885438">
        <w:rPr>
          <w:rFonts w:ascii="Arial" w:hAnsi="Arial" w:cs="Arial"/>
        </w:rPr>
        <w:t>.</w:t>
      </w:r>
    </w:p>
    <w:p w:rsidR="00196034" w:rsidRPr="005E4031" w:rsidRDefault="00196034" w:rsidP="007D6C7F">
      <w:pPr>
        <w:pStyle w:val="ListParagraph"/>
        <w:numPr>
          <w:ilvl w:val="0"/>
          <w:numId w:val="21"/>
        </w:numPr>
        <w:tabs>
          <w:tab w:val="left" w:pos="1185"/>
        </w:tabs>
        <w:contextualSpacing/>
        <w:jc w:val="both"/>
        <w:rPr>
          <w:rFonts w:ascii="Arial" w:hAnsi="Arial" w:cs="Arial"/>
        </w:rPr>
      </w:pPr>
      <w:r w:rsidRPr="005E4031">
        <w:rPr>
          <w:rFonts w:ascii="Arial" w:hAnsi="Arial" w:cs="Arial"/>
        </w:rPr>
        <w:lastRenderedPageBreak/>
        <w:t xml:space="preserve">Click ‘Done’ when </w:t>
      </w:r>
      <w:r w:rsidRPr="005E4031">
        <w:rPr>
          <w:rFonts w:ascii="Arial" w:hAnsi="Arial" w:cs="Arial"/>
          <w:b/>
        </w:rPr>
        <w:t>all</w:t>
      </w:r>
      <w:r w:rsidRPr="005E4031">
        <w:rPr>
          <w:rFonts w:ascii="Arial" w:hAnsi="Arial" w:cs="Arial"/>
        </w:rPr>
        <w:t xml:space="preserve"> relevant tests have been selected. Failure to do so will mean that the tests were not saved for processing. </w:t>
      </w:r>
    </w:p>
    <w:p w:rsidR="00196034" w:rsidRPr="005E4031" w:rsidRDefault="00196034" w:rsidP="007D6C7F">
      <w:pPr>
        <w:pStyle w:val="ListParagraph"/>
        <w:numPr>
          <w:ilvl w:val="0"/>
          <w:numId w:val="21"/>
        </w:numPr>
        <w:tabs>
          <w:tab w:val="left" w:pos="1185"/>
        </w:tabs>
        <w:contextualSpacing/>
        <w:jc w:val="both"/>
        <w:rPr>
          <w:rFonts w:ascii="Arial" w:hAnsi="Arial" w:cs="Arial"/>
        </w:rPr>
      </w:pPr>
      <w:r w:rsidRPr="005E4031">
        <w:rPr>
          <w:rFonts w:ascii="Arial" w:hAnsi="Arial" w:cs="Arial"/>
        </w:rPr>
        <w:t>Fill in the relevant clinical details appropriately. The laboratory will have to ring you for further information if not completed properly.</w:t>
      </w:r>
    </w:p>
    <w:p w:rsidR="00CB0B42" w:rsidRPr="005E4031" w:rsidRDefault="00CB0B42" w:rsidP="007D6C7F">
      <w:pPr>
        <w:pStyle w:val="ListParagraph"/>
        <w:numPr>
          <w:ilvl w:val="1"/>
          <w:numId w:val="21"/>
        </w:numPr>
        <w:tabs>
          <w:tab w:val="left" w:pos="1134"/>
        </w:tabs>
        <w:ind w:left="1134"/>
        <w:contextualSpacing/>
        <w:jc w:val="both"/>
        <w:rPr>
          <w:rFonts w:ascii="Arial" w:hAnsi="Arial" w:cs="Arial"/>
        </w:rPr>
      </w:pPr>
      <w:r w:rsidRPr="005E4031">
        <w:rPr>
          <w:rFonts w:ascii="Arial" w:hAnsi="Arial" w:cs="Arial"/>
        </w:rPr>
        <w:t xml:space="preserve">For Sars-CoV-2 requests, it is </w:t>
      </w:r>
      <w:r w:rsidRPr="003D2EC9">
        <w:rPr>
          <w:rFonts w:ascii="Arial" w:hAnsi="Arial" w:cs="Arial"/>
          <w:b/>
          <w:u w:val="single"/>
        </w:rPr>
        <w:t>mandatory</w:t>
      </w:r>
      <w:r w:rsidRPr="005E4031">
        <w:rPr>
          <w:rFonts w:ascii="Arial" w:hAnsi="Arial" w:cs="Arial"/>
        </w:rPr>
        <w:t xml:space="preserve"> to supply the patient’s telephone number as per HSE</w:t>
      </w:r>
      <w:r w:rsidR="00C37C9F" w:rsidRPr="005E4031">
        <w:rPr>
          <w:rFonts w:ascii="Arial" w:hAnsi="Arial" w:cs="Arial"/>
        </w:rPr>
        <w:t xml:space="preserve"> and Public Health</w:t>
      </w:r>
      <w:r w:rsidRPr="005E4031">
        <w:rPr>
          <w:rFonts w:ascii="Arial" w:hAnsi="Arial" w:cs="Arial"/>
        </w:rPr>
        <w:t xml:space="preserve"> requirements.</w:t>
      </w:r>
      <w:r w:rsidR="001D534C" w:rsidRPr="005E4031">
        <w:rPr>
          <w:rFonts w:ascii="Arial" w:hAnsi="Arial" w:cs="Arial"/>
        </w:rPr>
        <w:t xml:space="preserve">  Please enter the phone number in the clinical details field.</w:t>
      </w:r>
    </w:p>
    <w:p w:rsidR="00196034" w:rsidRPr="005E4031" w:rsidRDefault="00196034" w:rsidP="007D6C7F">
      <w:pPr>
        <w:pStyle w:val="ListParagraph"/>
        <w:numPr>
          <w:ilvl w:val="0"/>
          <w:numId w:val="21"/>
        </w:numPr>
        <w:tabs>
          <w:tab w:val="left" w:pos="1185"/>
        </w:tabs>
        <w:contextualSpacing/>
        <w:jc w:val="both"/>
        <w:rPr>
          <w:rFonts w:ascii="Arial" w:hAnsi="Arial" w:cs="Arial"/>
        </w:rPr>
      </w:pPr>
      <w:r w:rsidRPr="005E4031">
        <w:rPr>
          <w:rFonts w:ascii="Arial" w:hAnsi="Arial" w:cs="Arial"/>
        </w:rPr>
        <w:t>Please note all yellow fields</w:t>
      </w:r>
      <w:r w:rsidR="00D41F3D">
        <w:rPr>
          <w:rFonts w:ascii="Arial" w:hAnsi="Arial" w:cs="Arial"/>
        </w:rPr>
        <w:t xml:space="preserve"> /</w:t>
      </w:r>
      <w:r w:rsidRPr="005E4031">
        <w:rPr>
          <w:rFonts w:ascii="Arial" w:hAnsi="Arial" w:cs="Arial"/>
        </w:rPr>
        <w:t xml:space="preserve"> fields with </w:t>
      </w:r>
      <w:r w:rsidRPr="00885438">
        <w:rPr>
          <w:rFonts w:ascii="Arial" w:hAnsi="Arial" w:cs="Arial"/>
          <w:b/>
        </w:rPr>
        <w:t>*</w:t>
      </w:r>
      <w:r w:rsidRPr="005E4031">
        <w:rPr>
          <w:rFonts w:ascii="Arial" w:hAnsi="Arial" w:cs="Arial"/>
        </w:rPr>
        <w:t xml:space="preserve"> are mandatory</w:t>
      </w:r>
      <w:r w:rsidR="00885438">
        <w:rPr>
          <w:rFonts w:ascii="Arial" w:hAnsi="Arial" w:cs="Arial"/>
        </w:rPr>
        <w:t>.</w:t>
      </w:r>
    </w:p>
    <w:p w:rsidR="00196034" w:rsidRPr="005E4031" w:rsidRDefault="00313801" w:rsidP="007D6C7F">
      <w:pPr>
        <w:pStyle w:val="ListParagraph"/>
        <w:numPr>
          <w:ilvl w:val="0"/>
          <w:numId w:val="21"/>
        </w:numPr>
        <w:tabs>
          <w:tab w:val="left" w:pos="1185"/>
        </w:tabs>
        <w:contextualSpacing/>
        <w:jc w:val="both"/>
        <w:rPr>
          <w:rFonts w:ascii="Arial" w:hAnsi="Arial" w:cs="Arial"/>
        </w:rPr>
      </w:pPr>
      <w:r w:rsidRPr="005E4031">
        <w:rPr>
          <w:rFonts w:ascii="Arial" w:hAnsi="Arial" w:cs="Arial"/>
        </w:rPr>
        <w:t>Put in your bleep etc.</w:t>
      </w:r>
      <w:r w:rsidR="00196034" w:rsidRPr="005E4031">
        <w:rPr>
          <w:rFonts w:ascii="Arial" w:hAnsi="Arial" w:cs="Arial"/>
        </w:rPr>
        <w:t xml:space="preserve"> if you wish to be informed of any critical results.</w:t>
      </w:r>
    </w:p>
    <w:p w:rsidR="00196034" w:rsidRPr="005E4031" w:rsidRDefault="00196034" w:rsidP="007D6C7F">
      <w:pPr>
        <w:pStyle w:val="ListParagraph"/>
        <w:numPr>
          <w:ilvl w:val="0"/>
          <w:numId w:val="21"/>
        </w:numPr>
        <w:tabs>
          <w:tab w:val="left" w:pos="1185"/>
        </w:tabs>
        <w:contextualSpacing/>
        <w:jc w:val="both"/>
        <w:rPr>
          <w:rFonts w:ascii="Arial" w:hAnsi="Arial" w:cs="Arial"/>
        </w:rPr>
      </w:pPr>
      <w:r w:rsidRPr="005E4031">
        <w:rPr>
          <w:rFonts w:ascii="Arial" w:hAnsi="Arial" w:cs="Arial"/>
        </w:rPr>
        <w:t xml:space="preserve">Collection priority – </w:t>
      </w:r>
      <w:r w:rsidRPr="005E4031">
        <w:rPr>
          <w:rFonts w:ascii="Arial" w:hAnsi="Arial" w:cs="Arial"/>
          <w:b/>
        </w:rPr>
        <w:t>Routine or Urgent</w:t>
      </w:r>
      <w:r w:rsidRPr="005E4031">
        <w:rPr>
          <w:rFonts w:ascii="Arial" w:hAnsi="Arial" w:cs="Arial"/>
        </w:rPr>
        <w:t xml:space="preserve"> are the most common options for in-patients.</w:t>
      </w:r>
    </w:p>
    <w:p w:rsidR="00196034" w:rsidRPr="005E4031" w:rsidRDefault="00196034" w:rsidP="007D6C7F">
      <w:pPr>
        <w:pStyle w:val="ListParagraph"/>
        <w:numPr>
          <w:ilvl w:val="0"/>
          <w:numId w:val="21"/>
        </w:numPr>
        <w:tabs>
          <w:tab w:val="left" w:pos="1185"/>
        </w:tabs>
        <w:contextualSpacing/>
        <w:jc w:val="both"/>
        <w:rPr>
          <w:rFonts w:ascii="Arial" w:hAnsi="Arial" w:cs="Arial"/>
        </w:rPr>
      </w:pPr>
      <w:r w:rsidRPr="005E4031">
        <w:rPr>
          <w:rFonts w:ascii="Arial" w:hAnsi="Arial" w:cs="Arial"/>
        </w:rPr>
        <w:t>Specimen type should default unless there are several options i.e. CSF, Blood etc.</w:t>
      </w:r>
    </w:p>
    <w:p w:rsidR="00291CAE" w:rsidRPr="005E4031" w:rsidRDefault="00196034" w:rsidP="007D6C7F">
      <w:pPr>
        <w:pStyle w:val="ListParagraph"/>
        <w:numPr>
          <w:ilvl w:val="0"/>
          <w:numId w:val="21"/>
        </w:numPr>
        <w:tabs>
          <w:tab w:val="left" w:pos="1185"/>
        </w:tabs>
        <w:contextualSpacing/>
        <w:jc w:val="both"/>
        <w:rPr>
          <w:rFonts w:ascii="Arial" w:hAnsi="Arial" w:cs="Arial"/>
        </w:rPr>
      </w:pPr>
      <w:r w:rsidRPr="005E4031">
        <w:rPr>
          <w:rFonts w:ascii="Arial" w:hAnsi="Arial" w:cs="Arial"/>
        </w:rPr>
        <w:t>Collection date and time should automatically fill in. Adjust if necessary.</w:t>
      </w:r>
    </w:p>
    <w:p w:rsidR="00291CAE" w:rsidRPr="005E4031" w:rsidRDefault="00196034" w:rsidP="007D6C7F">
      <w:pPr>
        <w:pStyle w:val="ListParagraph"/>
        <w:numPr>
          <w:ilvl w:val="0"/>
          <w:numId w:val="21"/>
        </w:numPr>
        <w:tabs>
          <w:tab w:val="left" w:pos="1185"/>
        </w:tabs>
        <w:contextualSpacing/>
        <w:jc w:val="both"/>
        <w:rPr>
          <w:rFonts w:ascii="Arial" w:hAnsi="Arial" w:cs="Arial"/>
        </w:rPr>
      </w:pPr>
      <w:r w:rsidRPr="005E4031">
        <w:rPr>
          <w:rFonts w:ascii="Arial" w:hAnsi="Arial" w:cs="Arial"/>
        </w:rPr>
        <w:t>If you get the pop-up message below</w:t>
      </w:r>
      <w:r w:rsidR="00885438">
        <w:rPr>
          <w:rFonts w:ascii="Arial" w:hAnsi="Arial" w:cs="Arial"/>
        </w:rPr>
        <w:t>,</w:t>
      </w:r>
      <w:r w:rsidRPr="005E4031">
        <w:rPr>
          <w:rFonts w:ascii="Arial" w:hAnsi="Arial" w:cs="Arial"/>
        </w:rPr>
        <w:t xml:space="preserve"> it means that some of the tests re</w:t>
      </w:r>
      <w:r w:rsidR="00B17189" w:rsidRPr="005E4031">
        <w:rPr>
          <w:rFonts w:ascii="Arial" w:hAnsi="Arial" w:cs="Arial"/>
        </w:rPr>
        <w:t xml:space="preserve">quire additional details. </w:t>
      </w:r>
    </w:p>
    <w:p w:rsidR="00B17189" w:rsidRDefault="00B17189" w:rsidP="007D6C7F">
      <w:pPr>
        <w:pStyle w:val="ListParagraph"/>
        <w:numPr>
          <w:ilvl w:val="0"/>
          <w:numId w:val="21"/>
        </w:numPr>
        <w:tabs>
          <w:tab w:val="left" w:pos="1185"/>
        </w:tabs>
        <w:contextualSpacing/>
        <w:jc w:val="both"/>
        <w:rPr>
          <w:rFonts w:ascii="Arial" w:hAnsi="Arial" w:cs="Arial"/>
        </w:rPr>
      </w:pPr>
      <w:r w:rsidRPr="005E4031">
        <w:rPr>
          <w:rFonts w:ascii="Arial" w:hAnsi="Arial" w:cs="Arial"/>
        </w:rPr>
        <w:t>Click</w:t>
      </w:r>
      <w:r w:rsidR="006173C3">
        <w:rPr>
          <w:rFonts w:ascii="Arial" w:hAnsi="Arial" w:cs="Arial"/>
        </w:rPr>
        <w:t xml:space="preserve"> </w:t>
      </w:r>
      <w:r w:rsidR="00196034" w:rsidRPr="005E4031">
        <w:rPr>
          <w:rFonts w:ascii="Arial" w:hAnsi="Arial" w:cs="Arial"/>
        </w:rPr>
        <w:t xml:space="preserve">on </w:t>
      </w:r>
      <w:r w:rsidR="00196034" w:rsidRPr="005E4031">
        <w:rPr>
          <w:rFonts w:ascii="Arial" w:hAnsi="Arial" w:cs="Arial"/>
          <w:b/>
        </w:rPr>
        <w:t>First Detail</w:t>
      </w:r>
      <w:r w:rsidR="00196034" w:rsidRPr="005E4031">
        <w:rPr>
          <w:rFonts w:ascii="Arial" w:hAnsi="Arial" w:cs="Arial"/>
        </w:rPr>
        <w:t xml:space="preserve"> to bring you to the next mandatory field.</w:t>
      </w:r>
    </w:p>
    <w:p w:rsidR="00885438" w:rsidRPr="005E4031" w:rsidRDefault="00885438" w:rsidP="007D6C7F">
      <w:pPr>
        <w:pStyle w:val="ListParagraph"/>
        <w:tabs>
          <w:tab w:val="left" w:pos="1185"/>
        </w:tabs>
        <w:contextualSpacing/>
        <w:jc w:val="both"/>
        <w:rPr>
          <w:rFonts w:ascii="Arial" w:hAnsi="Arial" w:cs="Arial"/>
        </w:rPr>
      </w:pPr>
    </w:p>
    <w:p w:rsidR="00196034" w:rsidRDefault="00196034" w:rsidP="007D6C7F">
      <w:pPr>
        <w:pStyle w:val="ListParagraph"/>
        <w:tabs>
          <w:tab w:val="left" w:pos="1185"/>
        </w:tabs>
        <w:contextualSpacing/>
        <w:jc w:val="center"/>
        <w:rPr>
          <w:rFonts w:ascii="Arial" w:hAnsi="Arial" w:cs="Arial"/>
        </w:rPr>
      </w:pPr>
      <w:r w:rsidRPr="005E4031">
        <w:rPr>
          <w:rFonts w:ascii="Arial" w:hAnsi="Arial" w:cs="Arial"/>
          <w:noProof/>
          <w:lang w:eastAsia="en-IE"/>
        </w:rPr>
        <w:lastRenderedPageBreak/>
        <w:drawing>
          <wp:inline distT="0" distB="0" distL="0" distR="0">
            <wp:extent cx="4858870" cy="2018497"/>
            <wp:effectExtent l="19050" t="19050" r="18415" b="2032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4853872" cy="2016421"/>
                    </a:xfrm>
                    <a:prstGeom prst="rect">
                      <a:avLst/>
                    </a:prstGeom>
                    <a:ln>
                      <a:solidFill>
                        <a:schemeClr val="accent1"/>
                      </a:solidFill>
                    </a:ln>
                  </pic:spPr>
                </pic:pic>
              </a:graphicData>
            </a:graphic>
          </wp:inline>
        </w:drawing>
      </w:r>
    </w:p>
    <w:p w:rsidR="00885438" w:rsidRPr="005E4031" w:rsidRDefault="00885438" w:rsidP="007D6C7F">
      <w:pPr>
        <w:pStyle w:val="ListParagraph"/>
        <w:tabs>
          <w:tab w:val="left" w:pos="1185"/>
        </w:tabs>
        <w:contextualSpacing/>
        <w:jc w:val="both"/>
        <w:rPr>
          <w:rFonts w:ascii="Arial" w:hAnsi="Arial" w:cs="Arial"/>
        </w:rPr>
      </w:pPr>
    </w:p>
    <w:p w:rsidR="00196034" w:rsidRDefault="00196034" w:rsidP="007D6C7F">
      <w:pPr>
        <w:pStyle w:val="ListParagraph"/>
        <w:numPr>
          <w:ilvl w:val="0"/>
          <w:numId w:val="21"/>
        </w:numPr>
        <w:tabs>
          <w:tab w:val="left" w:pos="1185"/>
        </w:tabs>
        <w:contextualSpacing/>
        <w:jc w:val="both"/>
        <w:rPr>
          <w:rFonts w:ascii="Arial" w:hAnsi="Arial" w:cs="Arial"/>
        </w:rPr>
      </w:pPr>
      <w:r w:rsidRPr="005E4031">
        <w:rPr>
          <w:rFonts w:ascii="Arial" w:hAnsi="Arial" w:cs="Arial"/>
        </w:rPr>
        <w:t xml:space="preserve">If a test has already been ordered on the </w:t>
      </w:r>
      <w:r w:rsidR="00885438" w:rsidRPr="005E4031">
        <w:rPr>
          <w:rFonts w:ascii="Arial" w:hAnsi="Arial" w:cs="Arial"/>
        </w:rPr>
        <w:t>patient,</w:t>
      </w:r>
      <w:r w:rsidRPr="005E4031">
        <w:rPr>
          <w:rFonts w:ascii="Arial" w:hAnsi="Arial" w:cs="Arial"/>
        </w:rPr>
        <w:t xml:space="preserve"> then an alert box will </w:t>
      </w:r>
      <w:r w:rsidR="00567DE2" w:rsidRPr="005E4031">
        <w:rPr>
          <w:rFonts w:ascii="Arial" w:hAnsi="Arial" w:cs="Arial"/>
        </w:rPr>
        <w:t>appear (</w:t>
      </w:r>
      <w:r w:rsidRPr="005E4031">
        <w:rPr>
          <w:rFonts w:ascii="Arial" w:hAnsi="Arial" w:cs="Arial"/>
        </w:rPr>
        <w:t xml:space="preserve">see below). This is telling you that an FBC has </w:t>
      </w:r>
      <w:r w:rsidRPr="005E4031">
        <w:rPr>
          <w:rFonts w:ascii="Arial" w:hAnsi="Arial" w:cs="Arial"/>
          <w:b/>
        </w:rPr>
        <w:t>already been ordered</w:t>
      </w:r>
      <w:r w:rsidRPr="005E4031">
        <w:rPr>
          <w:rFonts w:ascii="Arial" w:hAnsi="Arial" w:cs="Arial"/>
        </w:rPr>
        <w:t xml:space="preserve"> for this patient within a predefined period dependant on the test in question. For some tests this may be a few hours and for others it could be days or even weeks. This is to reduce the number of </w:t>
      </w:r>
      <w:r w:rsidR="00291CAE" w:rsidRPr="005E4031">
        <w:rPr>
          <w:rFonts w:ascii="Arial" w:hAnsi="Arial" w:cs="Arial"/>
        </w:rPr>
        <w:t>inappropriate tests being repeated.</w:t>
      </w:r>
    </w:p>
    <w:p w:rsidR="000F107C" w:rsidRDefault="000F107C" w:rsidP="007D6C7F">
      <w:pPr>
        <w:pStyle w:val="ListParagraph"/>
        <w:tabs>
          <w:tab w:val="left" w:pos="1185"/>
        </w:tabs>
        <w:contextualSpacing/>
        <w:jc w:val="both"/>
        <w:rPr>
          <w:rFonts w:ascii="Arial" w:hAnsi="Arial" w:cs="Arial"/>
        </w:rPr>
      </w:pPr>
      <w:r>
        <w:rPr>
          <w:rFonts w:ascii="Arial" w:hAnsi="Arial" w:cs="Arial"/>
          <w:noProof/>
          <w:lang w:eastAsia="en-IE"/>
        </w:rPr>
        <w:drawing>
          <wp:anchor distT="0" distB="0" distL="114300" distR="114300" simplePos="0" relativeHeight="251656192" behindDoc="0" locked="0" layoutInCell="1" allowOverlap="1">
            <wp:simplePos x="0" y="0"/>
            <wp:positionH relativeFrom="column">
              <wp:posOffset>1640205</wp:posOffset>
            </wp:positionH>
            <wp:positionV relativeFrom="paragraph">
              <wp:posOffset>161925</wp:posOffset>
            </wp:positionV>
            <wp:extent cx="4248785" cy="1111885"/>
            <wp:effectExtent l="19050" t="19050" r="18415" b="12065"/>
            <wp:wrapTopAndBottom/>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48785" cy="1111885"/>
                    </a:xfrm>
                    <a:prstGeom prst="rect">
                      <a:avLst/>
                    </a:prstGeom>
                    <a:ln>
                      <a:solidFill>
                        <a:schemeClr val="accent1"/>
                      </a:solidFill>
                    </a:ln>
                  </pic:spPr>
                </pic:pic>
              </a:graphicData>
            </a:graphic>
          </wp:anchor>
        </w:drawing>
      </w:r>
    </w:p>
    <w:p w:rsidR="00196034" w:rsidRPr="005E4031" w:rsidRDefault="00196034" w:rsidP="007D6C7F">
      <w:pPr>
        <w:pStyle w:val="ListParagraph"/>
        <w:numPr>
          <w:ilvl w:val="0"/>
          <w:numId w:val="21"/>
        </w:numPr>
        <w:tabs>
          <w:tab w:val="left" w:pos="1185"/>
        </w:tabs>
        <w:contextualSpacing/>
        <w:jc w:val="both"/>
        <w:rPr>
          <w:rFonts w:ascii="Arial" w:hAnsi="Arial" w:cs="Arial"/>
        </w:rPr>
      </w:pPr>
      <w:r w:rsidRPr="005E4031">
        <w:rPr>
          <w:rFonts w:ascii="Arial" w:hAnsi="Arial" w:cs="Arial"/>
        </w:rPr>
        <w:t xml:space="preserve">For some tests you can select </w:t>
      </w:r>
      <w:r w:rsidR="00885438">
        <w:rPr>
          <w:rFonts w:ascii="Arial" w:hAnsi="Arial" w:cs="Arial"/>
        </w:rPr>
        <w:t>‘</w:t>
      </w:r>
      <w:r w:rsidR="00885438">
        <w:rPr>
          <w:rFonts w:ascii="Arial" w:hAnsi="Arial" w:cs="Arial"/>
          <w:b/>
        </w:rPr>
        <w:t>o</w:t>
      </w:r>
      <w:r w:rsidRPr="005E4031">
        <w:rPr>
          <w:rFonts w:ascii="Arial" w:hAnsi="Arial" w:cs="Arial"/>
          <w:b/>
        </w:rPr>
        <w:t>rder anyway</w:t>
      </w:r>
      <w:r w:rsidR="00885438">
        <w:rPr>
          <w:rFonts w:ascii="Arial" w:hAnsi="Arial" w:cs="Arial"/>
          <w:b/>
        </w:rPr>
        <w:t>’</w:t>
      </w:r>
      <w:r w:rsidR="006173C3">
        <w:rPr>
          <w:rFonts w:ascii="Arial" w:hAnsi="Arial" w:cs="Arial"/>
          <w:b/>
        </w:rPr>
        <w:t xml:space="preserve"> </w:t>
      </w:r>
      <w:r w:rsidRPr="005E4031">
        <w:rPr>
          <w:rFonts w:ascii="Arial" w:hAnsi="Arial" w:cs="Arial"/>
        </w:rPr>
        <w:t>if you know this has been ordered already but you want a repeat sample.</w:t>
      </w:r>
    </w:p>
    <w:p w:rsidR="00196034" w:rsidRPr="005E4031" w:rsidRDefault="00196034" w:rsidP="007D6C7F">
      <w:pPr>
        <w:pStyle w:val="ListParagraph"/>
        <w:numPr>
          <w:ilvl w:val="0"/>
          <w:numId w:val="21"/>
        </w:numPr>
        <w:tabs>
          <w:tab w:val="left" w:pos="1185"/>
        </w:tabs>
        <w:contextualSpacing/>
        <w:jc w:val="both"/>
        <w:rPr>
          <w:rFonts w:ascii="Arial" w:hAnsi="Arial" w:cs="Arial"/>
        </w:rPr>
      </w:pPr>
      <w:r w:rsidRPr="005E4031">
        <w:rPr>
          <w:rFonts w:ascii="Arial" w:hAnsi="Arial" w:cs="Arial"/>
        </w:rPr>
        <w:t>For other tests</w:t>
      </w:r>
      <w:r w:rsidR="00885438">
        <w:rPr>
          <w:rFonts w:ascii="Arial" w:hAnsi="Arial" w:cs="Arial"/>
        </w:rPr>
        <w:t>,</w:t>
      </w:r>
      <w:r w:rsidRPr="005E4031">
        <w:rPr>
          <w:rFonts w:ascii="Arial" w:hAnsi="Arial" w:cs="Arial"/>
        </w:rPr>
        <w:t xml:space="preserve"> such as genetic tests</w:t>
      </w:r>
      <w:r w:rsidR="00885438">
        <w:rPr>
          <w:rFonts w:ascii="Arial" w:hAnsi="Arial" w:cs="Arial"/>
        </w:rPr>
        <w:t>,</w:t>
      </w:r>
      <w:r w:rsidRPr="005E4031">
        <w:rPr>
          <w:rFonts w:ascii="Arial" w:hAnsi="Arial" w:cs="Arial"/>
        </w:rPr>
        <w:t xml:space="preserve"> you will not be allowed to re-order the test as there is no clinical reason to do the test more than once. In this instance you will be asked to remove the request as it is a duplicate order.</w:t>
      </w:r>
    </w:p>
    <w:p w:rsidR="00196034" w:rsidRDefault="00196034" w:rsidP="007D6C7F">
      <w:pPr>
        <w:pStyle w:val="ListParagraph"/>
        <w:numPr>
          <w:ilvl w:val="0"/>
          <w:numId w:val="21"/>
        </w:numPr>
        <w:tabs>
          <w:tab w:val="left" w:pos="1185"/>
        </w:tabs>
        <w:contextualSpacing/>
        <w:jc w:val="both"/>
        <w:rPr>
          <w:rFonts w:ascii="Arial" w:hAnsi="Arial" w:cs="Arial"/>
        </w:rPr>
      </w:pPr>
      <w:r w:rsidRPr="005E4031">
        <w:rPr>
          <w:rFonts w:ascii="Arial" w:hAnsi="Arial" w:cs="Arial"/>
        </w:rPr>
        <w:lastRenderedPageBreak/>
        <w:t xml:space="preserve">When all the tests have been ordered and all the required clinical details have been filled in, click </w:t>
      </w:r>
      <w:r w:rsidR="007C634D">
        <w:rPr>
          <w:rFonts w:ascii="Arial" w:hAnsi="Arial" w:cs="Arial"/>
        </w:rPr>
        <w:t>‘</w:t>
      </w:r>
      <w:r w:rsidRPr="005E4031">
        <w:rPr>
          <w:rFonts w:ascii="Arial" w:hAnsi="Arial" w:cs="Arial"/>
        </w:rPr>
        <w:t>sign</w:t>
      </w:r>
      <w:r w:rsidR="007C634D">
        <w:rPr>
          <w:rFonts w:ascii="Arial" w:hAnsi="Arial" w:cs="Arial"/>
        </w:rPr>
        <w:t>’</w:t>
      </w:r>
      <w:r w:rsidRPr="005E4031">
        <w:rPr>
          <w:rFonts w:ascii="Arial" w:hAnsi="Arial" w:cs="Arial"/>
        </w:rPr>
        <w:t>.  This will pull all tests in together and will only request the amount of tubes necessary to process what has been requested.</w:t>
      </w:r>
    </w:p>
    <w:p w:rsidR="000F107C" w:rsidRPr="005E4031" w:rsidRDefault="000F107C" w:rsidP="007D6C7F">
      <w:pPr>
        <w:pStyle w:val="ListParagraph"/>
        <w:tabs>
          <w:tab w:val="left" w:pos="1185"/>
        </w:tabs>
        <w:contextualSpacing/>
        <w:jc w:val="both"/>
        <w:rPr>
          <w:rFonts w:ascii="Arial" w:hAnsi="Arial" w:cs="Arial"/>
        </w:rPr>
      </w:pPr>
    </w:p>
    <w:p w:rsidR="00B41902" w:rsidRPr="005E4031" w:rsidRDefault="00B41902" w:rsidP="007D6C7F">
      <w:pPr>
        <w:pStyle w:val="Heading3"/>
        <w:spacing w:before="0" w:after="0"/>
        <w:jc w:val="both"/>
        <w:rPr>
          <w:rFonts w:cs="Arial"/>
        </w:rPr>
      </w:pPr>
      <w:bookmarkStart w:id="102" w:name="_Toc228459544"/>
      <w:r w:rsidRPr="005E4031">
        <w:rPr>
          <w:rFonts w:cs="Arial"/>
        </w:rPr>
        <w:t>Genetic Requests</w:t>
      </w:r>
      <w:bookmarkEnd w:id="102"/>
    </w:p>
    <w:p w:rsidR="00B41902" w:rsidRPr="005E4031" w:rsidRDefault="00B41902" w:rsidP="007D6C7F">
      <w:pPr>
        <w:jc w:val="both"/>
        <w:rPr>
          <w:rFonts w:cs="Arial"/>
        </w:rPr>
      </w:pPr>
      <w:r w:rsidRPr="005E4031">
        <w:rPr>
          <w:rFonts w:cs="Arial"/>
        </w:rPr>
        <w:t>Requests for genetic analysis can be placed electronically. The referral laboratory specific request form must be completed in addition to the electronic request.</w:t>
      </w:r>
      <w:r w:rsidR="006173C3">
        <w:rPr>
          <w:rFonts w:cs="Arial"/>
        </w:rPr>
        <w:t xml:space="preserve"> </w:t>
      </w:r>
      <w:r w:rsidRPr="005E4031">
        <w:rPr>
          <w:rFonts w:cs="Arial"/>
        </w:rPr>
        <w:t>Please ensure correct consent has been obtained</w:t>
      </w:r>
      <w:r w:rsidR="00706891" w:rsidRPr="005E4031">
        <w:rPr>
          <w:rFonts w:cs="Arial"/>
        </w:rPr>
        <w:t>.</w:t>
      </w:r>
    </w:p>
    <w:p w:rsidR="00776A36" w:rsidRPr="00776A36" w:rsidRDefault="00776A36" w:rsidP="007D6C7F">
      <w:pPr>
        <w:jc w:val="both"/>
        <w:rPr>
          <w:rFonts w:cs="Arial"/>
          <w:color w:val="002060"/>
        </w:rPr>
      </w:pPr>
    </w:p>
    <w:p w:rsidR="004772CE" w:rsidRPr="003F0264" w:rsidRDefault="004772CE" w:rsidP="0078681B">
      <w:pPr>
        <w:pStyle w:val="Heading2"/>
      </w:pPr>
      <w:bookmarkStart w:id="103" w:name="_Toc228459545"/>
      <w:r w:rsidRPr="003F0264">
        <w:t>Specimen Collection MN-CMS</w:t>
      </w:r>
      <w:bookmarkEnd w:id="103"/>
    </w:p>
    <w:p w:rsidR="007C634D" w:rsidRDefault="004772CE" w:rsidP="007D6C7F">
      <w:pPr>
        <w:pStyle w:val="ListParagraph"/>
        <w:numPr>
          <w:ilvl w:val="0"/>
          <w:numId w:val="23"/>
        </w:numPr>
        <w:contextualSpacing/>
        <w:jc w:val="both"/>
        <w:rPr>
          <w:rFonts w:ascii="Arial" w:hAnsi="Arial" w:cs="Arial"/>
        </w:rPr>
      </w:pPr>
      <w:r w:rsidRPr="005E4031">
        <w:rPr>
          <w:rFonts w:ascii="Arial" w:hAnsi="Arial" w:cs="Arial"/>
        </w:rPr>
        <w:t xml:space="preserve">Once you have ordered the tests then it is very important to tell the system that you are taking the sample. Select </w:t>
      </w:r>
      <w:r w:rsidRPr="005E4031">
        <w:rPr>
          <w:rFonts w:ascii="Arial" w:hAnsi="Arial" w:cs="Arial"/>
          <w:b/>
        </w:rPr>
        <w:t>Specimen Collection</w:t>
      </w:r>
      <w:r w:rsidRPr="005E4031">
        <w:rPr>
          <w:rFonts w:ascii="Arial" w:hAnsi="Arial" w:cs="Arial"/>
        </w:rPr>
        <w:t xml:space="preserve"> on the top menu.</w:t>
      </w:r>
    </w:p>
    <w:p w:rsidR="004772CE" w:rsidRPr="005E4031" w:rsidRDefault="004772CE" w:rsidP="007D6C7F">
      <w:pPr>
        <w:pStyle w:val="ListParagraph"/>
        <w:contextualSpacing/>
        <w:jc w:val="both"/>
        <w:rPr>
          <w:rFonts w:ascii="Arial" w:hAnsi="Arial" w:cs="Arial"/>
        </w:rPr>
      </w:pPr>
    </w:p>
    <w:p w:rsidR="004772CE" w:rsidRPr="005E4031" w:rsidRDefault="001322B0" w:rsidP="007D6C7F">
      <w:pPr>
        <w:jc w:val="center"/>
        <w:rPr>
          <w:rFonts w:cs="Arial"/>
        </w:rPr>
      </w:pPr>
      <w:r>
        <w:rPr>
          <w:rFonts w:cs="Arial"/>
          <w:noProof/>
          <w:lang w:val="en-US"/>
        </w:rPr>
        <w:pict>
          <v:oval id="Oval 17" o:spid="_x0000_s1026" style="position:absolute;left:0;text-align:left;margin-left:124.5pt;margin-top:51.05pt;width:105pt;height:20.25pt;z-index:251664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" filled="f" strokecolor="#c00000" strokeweight="2pt">
            <v:path arrowok="t"/>
          </v:oval>
        </w:pict>
      </w:r>
      <w:r w:rsidR="004772CE" w:rsidRPr="005E4031">
        <w:rPr>
          <w:rFonts w:cs="Arial"/>
          <w:noProof/>
          <w:lang w:val="en-IE" w:eastAsia="en-IE"/>
        </w:rPr>
        <w:drawing>
          <wp:inline distT="0" distB="0" distL="0" distR="0">
            <wp:extent cx="5731510" cy="1277784"/>
            <wp:effectExtent l="19050" t="19050" r="21590" b="1778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731510" cy="1277784"/>
                    </a:xfrm>
                    <a:prstGeom prst="rect">
                      <a:avLst/>
                    </a:prstGeom>
                    <a:ln>
                      <a:solidFill>
                        <a:schemeClr val="accent1"/>
                      </a:solidFill>
                    </a:ln>
                  </pic:spPr>
                </pic:pic>
              </a:graphicData>
            </a:graphic>
          </wp:inline>
        </w:drawing>
      </w:r>
    </w:p>
    <w:p w:rsidR="004772CE" w:rsidRPr="005E4031" w:rsidRDefault="004772CE" w:rsidP="007D6C7F">
      <w:pPr>
        <w:jc w:val="both"/>
        <w:rPr>
          <w:rFonts w:cs="Arial"/>
          <w:b/>
        </w:rPr>
      </w:pPr>
    </w:p>
    <w:p w:rsidR="004772CE" w:rsidRPr="005E4031" w:rsidRDefault="004772CE" w:rsidP="007D6C7F">
      <w:pPr>
        <w:pStyle w:val="ListParagraph"/>
        <w:numPr>
          <w:ilvl w:val="0"/>
          <w:numId w:val="23"/>
        </w:numPr>
        <w:contextualSpacing/>
        <w:jc w:val="both"/>
        <w:rPr>
          <w:rFonts w:ascii="Arial" w:hAnsi="Arial" w:cs="Arial"/>
        </w:rPr>
      </w:pPr>
      <w:r w:rsidRPr="005E4031">
        <w:rPr>
          <w:rFonts w:ascii="Arial" w:hAnsi="Arial" w:cs="Arial"/>
          <w:b/>
        </w:rPr>
        <w:t>You</w:t>
      </w:r>
      <w:r w:rsidR="00885438">
        <w:rPr>
          <w:rFonts w:ascii="Arial" w:hAnsi="Arial" w:cs="Arial"/>
          <w:b/>
        </w:rPr>
        <w:t xml:space="preserve"> should then scan the patient ID b</w:t>
      </w:r>
      <w:r w:rsidRPr="005E4031">
        <w:rPr>
          <w:rFonts w:ascii="Arial" w:hAnsi="Arial" w:cs="Arial"/>
          <w:b/>
        </w:rPr>
        <w:t>and</w:t>
      </w:r>
      <w:r w:rsidRPr="005E4031">
        <w:rPr>
          <w:rFonts w:ascii="Arial" w:hAnsi="Arial" w:cs="Arial"/>
        </w:rPr>
        <w:t>. Failure to sca</w:t>
      </w:r>
      <w:r w:rsidR="00885438">
        <w:rPr>
          <w:rFonts w:ascii="Arial" w:hAnsi="Arial" w:cs="Arial"/>
        </w:rPr>
        <w:t>n the ID</w:t>
      </w:r>
      <w:r w:rsidRPr="005E4031">
        <w:rPr>
          <w:rFonts w:ascii="Arial" w:hAnsi="Arial" w:cs="Arial"/>
        </w:rPr>
        <w:t xml:space="preserve"> band for an inpatient will result in the test being rejected by the lab</w:t>
      </w:r>
      <w:r w:rsidR="00885438">
        <w:rPr>
          <w:rFonts w:ascii="Arial" w:hAnsi="Arial" w:cs="Arial"/>
        </w:rPr>
        <w:t>oratory</w:t>
      </w:r>
      <w:r w:rsidRPr="005E4031">
        <w:rPr>
          <w:rFonts w:ascii="Arial" w:hAnsi="Arial" w:cs="Arial"/>
        </w:rPr>
        <w:t xml:space="preserve">. </w:t>
      </w:r>
    </w:p>
    <w:p w:rsidR="004772CE" w:rsidRPr="005E4031" w:rsidRDefault="00885438" w:rsidP="007D6C7F">
      <w:pPr>
        <w:pStyle w:val="ListParagraph"/>
        <w:numPr>
          <w:ilvl w:val="1"/>
          <w:numId w:val="53"/>
        </w:numPr>
        <w:contextualSpacing/>
        <w:jc w:val="both"/>
        <w:rPr>
          <w:rFonts w:ascii="Arial" w:hAnsi="Arial" w:cs="Arial"/>
        </w:rPr>
      </w:pPr>
      <w:r>
        <w:rPr>
          <w:rFonts w:ascii="Arial" w:hAnsi="Arial" w:cs="Arial"/>
          <w:b/>
        </w:rPr>
        <w:lastRenderedPageBreak/>
        <w:t>For in-</w:t>
      </w:r>
      <w:r w:rsidR="004772CE" w:rsidRPr="005E4031">
        <w:rPr>
          <w:rFonts w:ascii="Arial" w:hAnsi="Arial" w:cs="Arial"/>
          <w:b/>
        </w:rPr>
        <w:t>patients</w:t>
      </w:r>
      <w:r>
        <w:rPr>
          <w:rFonts w:ascii="Arial" w:hAnsi="Arial" w:cs="Arial"/>
          <w:b/>
        </w:rPr>
        <w:t>,</w:t>
      </w:r>
      <w:r w:rsidR="004772CE" w:rsidRPr="005E4031">
        <w:rPr>
          <w:rFonts w:ascii="Arial" w:hAnsi="Arial" w:cs="Arial"/>
          <w:b/>
        </w:rPr>
        <w:t xml:space="preserve"> the option to override the barcode scan has been removed</w:t>
      </w:r>
      <w:r>
        <w:rPr>
          <w:rFonts w:ascii="Arial" w:hAnsi="Arial" w:cs="Arial"/>
          <w:b/>
        </w:rPr>
        <w:t>.</w:t>
      </w:r>
    </w:p>
    <w:p w:rsidR="004772CE" w:rsidRPr="005E4031" w:rsidRDefault="004772CE" w:rsidP="007D6C7F">
      <w:pPr>
        <w:pStyle w:val="ListParagraph"/>
        <w:numPr>
          <w:ilvl w:val="1"/>
          <w:numId w:val="53"/>
        </w:numPr>
        <w:contextualSpacing/>
        <w:jc w:val="both"/>
        <w:rPr>
          <w:rFonts w:ascii="Arial" w:hAnsi="Arial" w:cs="Arial"/>
        </w:rPr>
      </w:pPr>
      <w:r w:rsidRPr="005E4031">
        <w:rPr>
          <w:rFonts w:ascii="Arial" w:hAnsi="Arial" w:cs="Arial"/>
        </w:rPr>
        <w:t>For out-patients, if the patient does not have an ID band then you can select Unable to Scan barcode on the bottom left of the screen.</w:t>
      </w:r>
    </w:p>
    <w:p w:rsidR="004772CE" w:rsidRPr="005E4031" w:rsidRDefault="004772CE" w:rsidP="007D6C7F">
      <w:pPr>
        <w:pStyle w:val="ListParagraph"/>
        <w:numPr>
          <w:ilvl w:val="0"/>
          <w:numId w:val="23"/>
        </w:numPr>
        <w:contextualSpacing/>
        <w:jc w:val="both"/>
        <w:rPr>
          <w:rFonts w:ascii="Arial" w:hAnsi="Arial" w:cs="Arial"/>
        </w:rPr>
      </w:pPr>
      <w:r w:rsidRPr="005E4031">
        <w:rPr>
          <w:rFonts w:ascii="Arial" w:hAnsi="Arial" w:cs="Arial"/>
        </w:rPr>
        <w:t>A list of all tests requested on the patient will appear. Please note that some of these may not be relevant so please take note of the date and time of the samples on the right hand side. Only select the ones you wish to take</w:t>
      </w:r>
      <w:r w:rsidR="00885438">
        <w:rPr>
          <w:rFonts w:ascii="Arial" w:hAnsi="Arial" w:cs="Arial"/>
        </w:rPr>
        <w:t>.</w:t>
      </w:r>
    </w:p>
    <w:p w:rsidR="004772CE" w:rsidRPr="00885438" w:rsidRDefault="004772CE" w:rsidP="007D6C7F">
      <w:pPr>
        <w:pStyle w:val="ListParagraph"/>
        <w:numPr>
          <w:ilvl w:val="0"/>
          <w:numId w:val="23"/>
        </w:numPr>
        <w:contextualSpacing/>
        <w:jc w:val="both"/>
        <w:rPr>
          <w:rFonts w:ascii="Arial" w:hAnsi="Arial" w:cs="Arial"/>
        </w:rPr>
      </w:pPr>
      <w:r w:rsidRPr="00885438">
        <w:rPr>
          <w:rFonts w:ascii="Arial" w:hAnsi="Arial" w:cs="Arial"/>
        </w:rPr>
        <w:t xml:space="preserve">If you no longer wish to take a sample or are unable to take the sample, you must remove it from this list by clicking on the sample and selecting </w:t>
      </w:r>
      <w:r w:rsidR="00885438" w:rsidRPr="00885438">
        <w:rPr>
          <w:rFonts w:ascii="Arial" w:hAnsi="Arial" w:cs="Arial"/>
          <w:b/>
        </w:rPr>
        <w:t>‘</w:t>
      </w:r>
      <w:r w:rsidRPr="00885438">
        <w:rPr>
          <w:rFonts w:ascii="Arial" w:hAnsi="Arial" w:cs="Arial"/>
          <w:b/>
        </w:rPr>
        <w:t>not collected</w:t>
      </w:r>
      <w:r w:rsidR="00885438" w:rsidRPr="00885438">
        <w:rPr>
          <w:rFonts w:ascii="Arial" w:hAnsi="Arial" w:cs="Arial"/>
          <w:b/>
        </w:rPr>
        <w:t>’</w:t>
      </w:r>
      <w:r w:rsidRPr="00885438">
        <w:rPr>
          <w:rFonts w:ascii="Arial" w:hAnsi="Arial" w:cs="Arial"/>
        </w:rPr>
        <w:t xml:space="preserve"> and then stating why it is not being collected. </w:t>
      </w:r>
    </w:p>
    <w:p w:rsidR="004772CE" w:rsidRPr="00885438" w:rsidRDefault="004772CE" w:rsidP="007D6C7F">
      <w:pPr>
        <w:pStyle w:val="ListParagraph"/>
        <w:numPr>
          <w:ilvl w:val="0"/>
          <w:numId w:val="23"/>
        </w:numPr>
        <w:contextualSpacing/>
        <w:jc w:val="both"/>
        <w:rPr>
          <w:rFonts w:ascii="Arial" w:hAnsi="Arial" w:cs="Arial"/>
        </w:rPr>
      </w:pPr>
      <w:r w:rsidRPr="00885438">
        <w:rPr>
          <w:rFonts w:ascii="Arial" w:hAnsi="Arial" w:cs="Arial"/>
        </w:rPr>
        <w:t xml:space="preserve">The type of </w:t>
      </w:r>
      <w:r w:rsidR="00885438">
        <w:rPr>
          <w:rFonts w:ascii="Arial" w:hAnsi="Arial" w:cs="Arial"/>
        </w:rPr>
        <w:t xml:space="preserve">sample </w:t>
      </w:r>
      <w:r w:rsidRPr="00885438">
        <w:rPr>
          <w:rFonts w:ascii="Arial" w:hAnsi="Arial" w:cs="Arial"/>
        </w:rPr>
        <w:t>bottle required is also displayed on the left hand side. The volume is the volume of the sample container and not the volume of sample required. This will also print on the label.</w:t>
      </w:r>
    </w:p>
    <w:p w:rsidR="004772CE" w:rsidRPr="00885438" w:rsidRDefault="004772CE" w:rsidP="007D6C7F">
      <w:pPr>
        <w:pStyle w:val="ListParagraph"/>
        <w:numPr>
          <w:ilvl w:val="0"/>
          <w:numId w:val="23"/>
        </w:numPr>
        <w:contextualSpacing/>
        <w:jc w:val="both"/>
        <w:rPr>
          <w:rFonts w:ascii="Arial" w:hAnsi="Arial" w:cs="Arial"/>
        </w:rPr>
      </w:pPr>
      <w:r w:rsidRPr="005E4031">
        <w:rPr>
          <w:rFonts w:ascii="Arial" w:hAnsi="Arial" w:cs="Arial"/>
          <w:b/>
        </w:rPr>
        <w:t xml:space="preserve">To collect a </w:t>
      </w:r>
      <w:r w:rsidR="001A30D0" w:rsidRPr="005E4031">
        <w:rPr>
          <w:rFonts w:ascii="Arial" w:hAnsi="Arial" w:cs="Arial"/>
          <w:b/>
        </w:rPr>
        <w:t>sample,</w:t>
      </w:r>
      <w:r w:rsidRPr="005E4031">
        <w:rPr>
          <w:rFonts w:ascii="Arial" w:hAnsi="Arial" w:cs="Arial"/>
          <w:b/>
        </w:rPr>
        <w:t xml:space="preserve"> you must print the label </w:t>
      </w:r>
      <w:r w:rsidR="00885438">
        <w:rPr>
          <w:rFonts w:ascii="Arial" w:hAnsi="Arial" w:cs="Arial"/>
          <w:b/>
        </w:rPr>
        <w:t xml:space="preserve">- </w:t>
      </w:r>
      <w:r w:rsidR="00885438" w:rsidRPr="00885438">
        <w:rPr>
          <w:rFonts w:ascii="Arial" w:hAnsi="Arial" w:cs="Arial"/>
        </w:rPr>
        <w:t>R</w:t>
      </w:r>
      <w:r w:rsidRPr="00885438">
        <w:rPr>
          <w:rFonts w:ascii="Arial" w:hAnsi="Arial" w:cs="Arial"/>
        </w:rPr>
        <w:t xml:space="preserve">ight click on the sample type and select </w:t>
      </w:r>
      <w:r w:rsidR="00885438" w:rsidRPr="00885438">
        <w:rPr>
          <w:rFonts w:ascii="Arial" w:hAnsi="Arial" w:cs="Arial"/>
        </w:rPr>
        <w:t>‘Print Label’.</w:t>
      </w:r>
    </w:p>
    <w:p w:rsidR="004772CE" w:rsidRPr="005E4031" w:rsidRDefault="004772CE" w:rsidP="007D6C7F">
      <w:pPr>
        <w:pStyle w:val="ListParagraph"/>
        <w:numPr>
          <w:ilvl w:val="0"/>
          <w:numId w:val="23"/>
        </w:numPr>
        <w:contextualSpacing/>
        <w:jc w:val="both"/>
        <w:rPr>
          <w:rFonts w:ascii="Arial" w:hAnsi="Arial" w:cs="Arial"/>
        </w:rPr>
      </w:pPr>
      <w:r w:rsidRPr="005E4031">
        <w:rPr>
          <w:rFonts w:ascii="Arial" w:hAnsi="Arial" w:cs="Arial"/>
        </w:rPr>
        <w:t xml:space="preserve">Print the labels </w:t>
      </w:r>
      <w:r w:rsidR="0004397C" w:rsidRPr="005E4031">
        <w:rPr>
          <w:rFonts w:ascii="Arial" w:hAnsi="Arial" w:cs="Arial"/>
        </w:rPr>
        <w:t xml:space="preserve">after </w:t>
      </w:r>
      <w:r w:rsidR="00885438">
        <w:rPr>
          <w:rFonts w:ascii="Arial" w:hAnsi="Arial" w:cs="Arial"/>
        </w:rPr>
        <w:t>you have taken the samples.</w:t>
      </w:r>
    </w:p>
    <w:p w:rsidR="002D0CD7" w:rsidRPr="005E4031" w:rsidRDefault="004772CE" w:rsidP="007D6C7F">
      <w:pPr>
        <w:pStyle w:val="ListParagraph"/>
        <w:numPr>
          <w:ilvl w:val="0"/>
          <w:numId w:val="23"/>
        </w:numPr>
        <w:contextualSpacing/>
        <w:jc w:val="both"/>
        <w:rPr>
          <w:rFonts w:ascii="Arial" w:hAnsi="Arial" w:cs="Arial"/>
        </w:rPr>
      </w:pPr>
      <w:r w:rsidRPr="005E4031">
        <w:rPr>
          <w:rFonts w:ascii="Arial" w:hAnsi="Arial" w:cs="Arial"/>
        </w:rPr>
        <w:t>Ple</w:t>
      </w:r>
      <w:r w:rsidR="001A30D0" w:rsidRPr="005E4031">
        <w:rPr>
          <w:rFonts w:ascii="Arial" w:hAnsi="Arial" w:cs="Arial"/>
        </w:rPr>
        <w:t>ase label the samples correctly</w:t>
      </w:r>
      <w:r w:rsidR="00885438">
        <w:rPr>
          <w:rFonts w:ascii="Arial" w:hAnsi="Arial" w:cs="Arial"/>
        </w:rPr>
        <w:t>, see S</w:t>
      </w:r>
      <w:r w:rsidRPr="005E4031">
        <w:rPr>
          <w:rFonts w:ascii="Arial" w:hAnsi="Arial" w:cs="Arial"/>
        </w:rPr>
        <w:t xml:space="preserve">ection </w:t>
      </w:r>
      <w:r w:rsidR="0030134C" w:rsidRPr="005E4031">
        <w:rPr>
          <w:rFonts w:ascii="Arial" w:hAnsi="Arial" w:cs="Arial"/>
        </w:rPr>
        <w:t>4.5</w:t>
      </w:r>
      <w:r w:rsidR="00885438">
        <w:rPr>
          <w:rFonts w:ascii="Arial" w:hAnsi="Arial" w:cs="Arial"/>
        </w:rPr>
        <w:t>.</w:t>
      </w:r>
    </w:p>
    <w:p w:rsidR="00313801" w:rsidRPr="005E4031" w:rsidRDefault="00313801" w:rsidP="007D6C7F">
      <w:pPr>
        <w:pStyle w:val="ListParagraph"/>
        <w:numPr>
          <w:ilvl w:val="0"/>
          <w:numId w:val="23"/>
        </w:numPr>
        <w:contextualSpacing/>
        <w:jc w:val="both"/>
        <w:rPr>
          <w:rFonts w:ascii="Arial" w:hAnsi="Arial" w:cs="Arial"/>
        </w:rPr>
      </w:pPr>
      <w:r w:rsidRPr="005E4031">
        <w:rPr>
          <w:rFonts w:ascii="Arial" w:hAnsi="Arial" w:cs="Arial"/>
        </w:rPr>
        <w:t xml:space="preserve">Check </w:t>
      </w:r>
      <w:r w:rsidRPr="005E4031">
        <w:rPr>
          <w:rFonts w:ascii="Arial" w:hAnsi="Arial" w:cs="Arial"/>
          <w:b/>
        </w:rPr>
        <w:t>ALL</w:t>
      </w:r>
      <w:r w:rsidRPr="005E4031">
        <w:rPr>
          <w:rFonts w:ascii="Arial" w:hAnsi="Arial" w:cs="Arial"/>
        </w:rPr>
        <w:t xml:space="preserve"> samples post phlebotomy. Confirm samples have been labelled </w:t>
      </w:r>
      <w:r w:rsidR="008B481A" w:rsidRPr="005E4031">
        <w:rPr>
          <w:rFonts w:ascii="Arial" w:hAnsi="Arial" w:cs="Arial"/>
        </w:rPr>
        <w:t>correctly;</w:t>
      </w:r>
      <w:r w:rsidRPr="005E4031">
        <w:rPr>
          <w:rFonts w:ascii="Arial" w:hAnsi="Arial" w:cs="Arial"/>
        </w:rPr>
        <w:t xml:space="preserve"> all patient demographics are present and confirm PPID between the patient and </w:t>
      </w:r>
      <w:r w:rsidR="00885438">
        <w:rPr>
          <w:rFonts w:ascii="Arial" w:hAnsi="Arial" w:cs="Arial"/>
        </w:rPr>
        <w:t xml:space="preserve">the </w:t>
      </w:r>
      <w:r w:rsidRPr="005E4031">
        <w:rPr>
          <w:rFonts w:ascii="Arial" w:hAnsi="Arial" w:cs="Arial"/>
        </w:rPr>
        <w:t xml:space="preserve">labelled specimen. </w:t>
      </w:r>
    </w:p>
    <w:p w:rsidR="00F45FA4" w:rsidRPr="005E4031" w:rsidRDefault="00F45FA4" w:rsidP="007D6C7F">
      <w:pPr>
        <w:pStyle w:val="ListParagraph"/>
        <w:numPr>
          <w:ilvl w:val="0"/>
          <w:numId w:val="23"/>
        </w:numPr>
        <w:contextualSpacing/>
        <w:jc w:val="both"/>
        <w:rPr>
          <w:rFonts w:ascii="Arial" w:hAnsi="Arial" w:cs="Arial"/>
          <w:b/>
        </w:rPr>
      </w:pPr>
      <w:r w:rsidRPr="005E4031">
        <w:rPr>
          <w:rFonts w:ascii="Arial" w:hAnsi="Arial" w:cs="Arial"/>
          <w:b/>
        </w:rPr>
        <w:t>Mark the samples as collected</w:t>
      </w:r>
      <w:r w:rsidR="00283944">
        <w:rPr>
          <w:rFonts w:ascii="Arial" w:hAnsi="Arial" w:cs="Arial"/>
          <w:b/>
        </w:rPr>
        <w:t>.</w:t>
      </w:r>
    </w:p>
    <w:p w:rsidR="00F45FA4" w:rsidRPr="005E4031" w:rsidRDefault="00F45FA4" w:rsidP="007D6C7F">
      <w:pPr>
        <w:pStyle w:val="ListParagraph"/>
        <w:numPr>
          <w:ilvl w:val="1"/>
          <w:numId w:val="54"/>
        </w:numPr>
        <w:contextualSpacing/>
        <w:jc w:val="both"/>
        <w:rPr>
          <w:rFonts w:ascii="Arial" w:hAnsi="Arial" w:cs="Arial"/>
        </w:rPr>
      </w:pPr>
      <w:r w:rsidRPr="005E4031">
        <w:rPr>
          <w:rFonts w:ascii="Arial" w:hAnsi="Arial" w:cs="Arial"/>
        </w:rPr>
        <w:t>Failure to mark samples collected prevents the request being sent to the laboratory</w:t>
      </w:r>
      <w:r w:rsidR="00885438">
        <w:rPr>
          <w:rFonts w:ascii="Arial" w:hAnsi="Arial" w:cs="Arial"/>
        </w:rPr>
        <w:t>.</w:t>
      </w:r>
    </w:p>
    <w:p w:rsidR="006676EC" w:rsidRPr="005E4031" w:rsidRDefault="006676EC" w:rsidP="007D6C7F">
      <w:pPr>
        <w:pStyle w:val="ListParagraph"/>
        <w:numPr>
          <w:ilvl w:val="0"/>
          <w:numId w:val="23"/>
        </w:numPr>
        <w:contextualSpacing/>
        <w:jc w:val="both"/>
        <w:rPr>
          <w:rFonts w:ascii="Arial" w:hAnsi="Arial" w:cs="Arial"/>
          <w:b/>
        </w:rPr>
      </w:pPr>
      <w:r w:rsidRPr="005E4031">
        <w:rPr>
          <w:rFonts w:ascii="Arial" w:hAnsi="Arial" w:cs="Arial"/>
          <w:b/>
        </w:rPr>
        <w:lastRenderedPageBreak/>
        <w:t>Any duplicate MN-CMS requests printed in error must be discarded.</w:t>
      </w:r>
    </w:p>
    <w:p w:rsidR="00F45FA4" w:rsidRPr="00A12BDA" w:rsidRDefault="00F45FA4" w:rsidP="007D6C7F">
      <w:pPr>
        <w:contextualSpacing/>
        <w:jc w:val="both"/>
        <w:rPr>
          <w:rFonts w:cs="Arial"/>
        </w:rPr>
      </w:pPr>
    </w:p>
    <w:p w:rsidR="00706891" w:rsidRPr="005E4031" w:rsidRDefault="00517122" w:rsidP="007D6C7F">
      <w:pPr>
        <w:pStyle w:val="ListParagraph"/>
        <w:tabs>
          <w:tab w:val="left" w:pos="1185"/>
        </w:tabs>
        <w:jc w:val="both"/>
        <w:rPr>
          <w:rFonts w:ascii="Arial" w:hAnsi="Arial" w:cs="Arial"/>
        </w:rPr>
      </w:pPr>
      <w:r>
        <w:rPr>
          <w:rFonts w:ascii="Arial" w:hAnsi="Arial" w:cs="Arial"/>
          <w:noProof/>
          <w:lang w:eastAsia="en-IE"/>
        </w:rPr>
        <w:drawing>
          <wp:anchor distT="0" distB="0" distL="114300" distR="114300" simplePos="0" relativeHeight="251660288" behindDoc="1" locked="0" layoutInCell="1" allowOverlap="1">
            <wp:simplePos x="0" y="0"/>
            <wp:positionH relativeFrom="column">
              <wp:posOffset>1859280</wp:posOffset>
            </wp:positionH>
            <wp:positionV relativeFrom="paragraph">
              <wp:posOffset>579120</wp:posOffset>
            </wp:positionV>
            <wp:extent cx="666750" cy="161925"/>
            <wp:effectExtent l="0" t="0" r="0" b="0"/>
            <wp:wrapThrough wrapText="bothSides">
              <wp:wrapPolygon edited="0">
                <wp:start x="1234" y="5082"/>
                <wp:lineTo x="0" y="12706"/>
                <wp:lineTo x="1234" y="15247"/>
                <wp:lineTo x="3703" y="15247"/>
                <wp:lineTo x="21600" y="15247"/>
                <wp:lineTo x="21600" y="5082"/>
                <wp:lineTo x="3703" y="5082"/>
                <wp:lineTo x="1234" y="5082"/>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6750" cy="161925"/>
                    </a:xfrm>
                    <a:prstGeom prst="rect">
                      <a:avLst/>
                    </a:prstGeom>
                    <a:noFill/>
                  </pic:spPr>
                </pic:pic>
              </a:graphicData>
            </a:graphic>
          </wp:anchor>
        </w:drawing>
      </w:r>
      <w:r>
        <w:rPr>
          <w:rFonts w:ascii="Arial" w:hAnsi="Arial" w:cs="Arial"/>
          <w:noProof/>
          <w:lang w:eastAsia="en-IE"/>
        </w:rPr>
        <w:drawing>
          <wp:anchor distT="0" distB="0" distL="114300" distR="114300" simplePos="0" relativeHeight="251658240" behindDoc="1" locked="0" layoutInCell="1" allowOverlap="1">
            <wp:simplePos x="0" y="0"/>
            <wp:positionH relativeFrom="column">
              <wp:posOffset>2526030</wp:posOffset>
            </wp:positionH>
            <wp:positionV relativeFrom="paragraph">
              <wp:posOffset>521970</wp:posOffset>
            </wp:positionV>
            <wp:extent cx="1066800" cy="276225"/>
            <wp:effectExtent l="19050" t="0" r="0" b="0"/>
            <wp:wrapThrough wrapText="bothSides">
              <wp:wrapPolygon edited="0">
                <wp:start x="-386" y="0"/>
                <wp:lineTo x="-386" y="20855"/>
                <wp:lineTo x="21600" y="20855"/>
                <wp:lineTo x="21600" y="0"/>
                <wp:lineTo x="-386"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800" cy="276225"/>
                    </a:xfrm>
                    <a:prstGeom prst="rect">
                      <a:avLst/>
                    </a:prstGeom>
                    <a:noFill/>
                  </pic:spPr>
                </pic:pic>
              </a:graphicData>
            </a:graphic>
          </wp:anchor>
        </w:drawing>
      </w:r>
      <w:r w:rsidR="00170961" w:rsidRPr="005E4031">
        <w:rPr>
          <w:rFonts w:ascii="Arial" w:hAnsi="Arial" w:cs="Arial"/>
          <w:noProof/>
          <w:lang w:eastAsia="en-IE"/>
        </w:rPr>
        <w:drawing>
          <wp:anchor distT="0" distB="0" distL="114300" distR="114300" simplePos="0" relativeHeight="251654144" behindDoc="1" locked="0" layoutInCell="1" allowOverlap="1">
            <wp:simplePos x="0" y="0"/>
            <wp:positionH relativeFrom="column">
              <wp:posOffset>1305560</wp:posOffset>
            </wp:positionH>
            <wp:positionV relativeFrom="paragraph">
              <wp:posOffset>74295</wp:posOffset>
            </wp:positionV>
            <wp:extent cx="4495800" cy="2812415"/>
            <wp:effectExtent l="19050" t="0" r="0" b="0"/>
            <wp:wrapTopAndBottom/>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95800" cy="2812415"/>
                    </a:xfrm>
                    <a:prstGeom prst="rect">
                      <a:avLst/>
                    </a:prstGeom>
                    <a:noFill/>
                    <a:ln w="9525">
                      <a:noFill/>
                      <a:miter lim="800000"/>
                      <a:headEnd/>
                      <a:tailEnd/>
                    </a:ln>
                  </pic:spPr>
                </pic:pic>
              </a:graphicData>
            </a:graphic>
          </wp:anchor>
        </w:drawing>
      </w:r>
    </w:p>
    <w:p w:rsidR="0030134C" w:rsidRPr="003F0264" w:rsidRDefault="0030134C" w:rsidP="0078681B">
      <w:pPr>
        <w:pStyle w:val="Heading2"/>
      </w:pPr>
      <w:bookmarkStart w:id="104" w:name="_Toc228459546"/>
      <w:r w:rsidRPr="003F0264">
        <w:t xml:space="preserve">Requests with </w:t>
      </w:r>
      <w:r w:rsidR="00F52018" w:rsidRPr="003F0264">
        <w:t>No S</w:t>
      </w:r>
      <w:r w:rsidRPr="003F0264">
        <w:t xml:space="preserve">pecimen </w:t>
      </w:r>
      <w:r w:rsidR="00F52018" w:rsidRPr="003F0264">
        <w:t>C</w:t>
      </w:r>
      <w:r w:rsidRPr="003F0264">
        <w:t>ollection</w:t>
      </w:r>
      <w:bookmarkEnd w:id="104"/>
    </w:p>
    <w:p w:rsidR="00313801" w:rsidRPr="005E4031" w:rsidRDefault="00313801" w:rsidP="007D6C7F">
      <w:pPr>
        <w:pStyle w:val="ListParagraph"/>
        <w:numPr>
          <w:ilvl w:val="0"/>
          <w:numId w:val="26"/>
        </w:numPr>
        <w:jc w:val="both"/>
        <w:rPr>
          <w:rFonts w:ascii="Arial" w:hAnsi="Arial" w:cs="Arial"/>
        </w:rPr>
      </w:pPr>
      <w:r w:rsidRPr="005E4031">
        <w:rPr>
          <w:rFonts w:ascii="Arial" w:hAnsi="Arial" w:cs="Arial"/>
        </w:rPr>
        <w:t>Some requests do not require specimen collection. These tests require the printing of an A4 paper requisition</w:t>
      </w:r>
      <w:r w:rsidR="00B56E2F">
        <w:rPr>
          <w:rFonts w:ascii="Arial" w:hAnsi="Arial" w:cs="Arial"/>
        </w:rPr>
        <w:t>, and include:</w:t>
      </w:r>
    </w:p>
    <w:p w:rsidR="00313801" w:rsidRPr="005E4031" w:rsidRDefault="00313801" w:rsidP="007D6C7F">
      <w:pPr>
        <w:pStyle w:val="ListParagraph"/>
        <w:numPr>
          <w:ilvl w:val="1"/>
          <w:numId w:val="55"/>
        </w:numPr>
        <w:jc w:val="both"/>
        <w:rPr>
          <w:rFonts w:ascii="Arial" w:hAnsi="Arial" w:cs="Arial"/>
        </w:rPr>
      </w:pPr>
      <w:r w:rsidRPr="005E4031">
        <w:rPr>
          <w:rFonts w:ascii="Arial" w:hAnsi="Arial" w:cs="Arial"/>
        </w:rPr>
        <w:t>Blood Products</w:t>
      </w:r>
    </w:p>
    <w:p w:rsidR="00313801" w:rsidRPr="005E4031" w:rsidRDefault="00313801" w:rsidP="007D6C7F">
      <w:pPr>
        <w:pStyle w:val="ListParagraph"/>
        <w:numPr>
          <w:ilvl w:val="1"/>
          <w:numId w:val="55"/>
        </w:numPr>
        <w:jc w:val="both"/>
        <w:rPr>
          <w:rFonts w:ascii="Arial" w:hAnsi="Arial" w:cs="Arial"/>
        </w:rPr>
      </w:pPr>
      <w:r w:rsidRPr="005E4031">
        <w:rPr>
          <w:rFonts w:ascii="Arial" w:hAnsi="Arial" w:cs="Arial"/>
        </w:rPr>
        <w:t>Blood Collection</w:t>
      </w:r>
    </w:p>
    <w:p w:rsidR="00313801" w:rsidRPr="005E4031" w:rsidRDefault="00B56E2F" w:rsidP="007D6C7F">
      <w:pPr>
        <w:pStyle w:val="ListParagraph"/>
        <w:numPr>
          <w:ilvl w:val="1"/>
          <w:numId w:val="55"/>
        </w:numPr>
        <w:jc w:val="both"/>
        <w:rPr>
          <w:rFonts w:ascii="Arial" w:hAnsi="Arial" w:cs="Arial"/>
        </w:rPr>
      </w:pPr>
      <w:r>
        <w:rPr>
          <w:rFonts w:ascii="Arial" w:hAnsi="Arial" w:cs="Arial"/>
        </w:rPr>
        <w:t>Add O</w:t>
      </w:r>
      <w:r w:rsidR="00313801" w:rsidRPr="005E4031">
        <w:rPr>
          <w:rFonts w:ascii="Arial" w:hAnsi="Arial" w:cs="Arial"/>
        </w:rPr>
        <w:t>n tests</w:t>
      </w:r>
    </w:p>
    <w:p w:rsidR="00171752" w:rsidRPr="005E4031" w:rsidRDefault="00171752" w:rsidP="007D6C7F">
      <w:pPr>
        <w:jc w:val="both"/>
        <w:rPr>
          <w:rFonts w:cs="Arial"/>
        </w:rPr>
      </w:pPr>
    </w:p>
    <w:p w:rsidR="00D70665" w:rsidRPr="005E4031" w:rsidRDefault="00D70665" w:rsidP="007D6C7F">
      <w:pPr>
        <w:jc w:val="both"/>
        <w:rPr>
          <w:rFonts w:cs="Arial"/>
          <w:b/>
        </w:rPr>
      </w:pPr>
      <w:r w:rsidRPr="005E4031">
        <w:rPr>
          <w:rFonts w:cs="Arial"/>
          <w:b/>
        </w:rPr>
        <w:t>Unless a printed requisition is sent to the laboratory</w:t>
      </w:r>
      <w:r w:rsidR="00B56E2F">
        <w:rPr>
          <w:rFonts w:cs="Arial"/>
          <w:b/>
        </w:rPr>
        <w:t>,</w:t>
      </w:r>
      <w:r w:rsidRPr="005E4031">
        <w:rPr>
          <w:rFonts w:cs="Arial"/>
          <w:b/>
        </w:rPr>
        <w:t xml:space="preserve"> no request has been received</w:t>
      </w:r>
      <w:r w:rsidR="00B56E2F">
        <w:rPr>
          <w:rFonts w:cs="Arial"/>
          <w:b/>
        </w:rPr>
        <w:t>.</w:t>
      </w:r>
    </w:p>
    <w:p w:rsidR="0030134C" w:rsidRPr="005E4031" w:rsidRDefault="0030134C" w:rsidP="007D6C7F">
      <w:pPr>
        <w:pStyle w:val="ListParagraph"/>
        <w:numPr>
          <w:ilvl w:val="0"/>
          <w:numId w:val="27"/>
        </w:numPr>
        <w:jc w:val="both"/>
        <w:rPr>
          <w:rFonts w:ascii="Arial" w:hAnsi="Arial" w:cs="Arial"/>
        </w:rPr>
      </w:pPr>
      <w:r w:rsidRPr="005E4031">
        <w:rPr>
          <w:rFonts w:ascii="Arial" w:hAnsi="Arial" w:cs="Arial"/>
        </w:rPr>
        <w:t xml:space="preserve">Complete the order as in </w:t>
      </w:r>
      <w:r w:rsidR="00B56E2F">
        <w:rPr>
          <w:rFonts w:ascii="Arial" w:hAnsi="Arial" w:cs="Arial"/>
        </w:rPr>
        <w:t xml:space="preserve">Sections </w:t>
      </w:r>
      <w:r w:rsidRPr="005E4031">
        <w:rPr>
          <w:rFonts w:ascii="Arial" w:hAnsi="Arial" w:cs="Arial"/>
        </w:rPr>
        <w:t xml:space="preserve">4.2 </w:t>
      </w:r>
      <w:r w:rsidR="00B56E2F">
        <w:rPr>
          <w:rFonts w:ascii="Arial" w:hAnsi="Arial" w:cs="Arial"/>
        </w:rPr>
        <w:t xml:space="preserve">and 4.3 </w:t>
      </w:r>
      <w:r w:rsidRPr="005E4031">
        <w:rPr>
          <w:rFonts w:ascii="Arial" w:hAnsi="Arial" w:cs="Arial"/>
        </w:rPr>
        <w:t>above</w:t>
      </w:r>
      <w:r w:rsidR="00B56E2F">
        <w:rPr>
          <w:rFonts w:ascii="Arial" w:hAnsi="Arial" w:cs="Arial"/>
        </w:rPr>
        <w:t>.</w:t>
      </w:r>
    </w:p>
    <w:p w:rsidR="0030134C" w:rsidRPr="005E4031" w:rsidRDefault="0030134C" w:rsidP="007D6C7F">
      <w:pPr>
        <w:pStyle w:val="ListParagraph"/>
        <w:numPr>
          <w:ilvl w:val="0"/>
          <w:numId w:val="27"/>
        </w:numPr>
        <w:jc w:val="both"/>
        <w:rPr>
          <w:rFonts w:ascii="Arial" w:hAnsi="Arial" w:cs="Arial"/>
        </w:rPr>
      </w:pPr>
      <w:r w:rsidRPr="005E4031">
        <w:rPr>
          <w:rFonts w:ascii="Arial" w:hAnsi="Arial" w:cs="Arial"/>
        </w:rPr>
        <w:t xml:space="preserve">The order </w:t>
      </w:r>
      <w:r w:rsidR="00D70665" w:rsidRPr="005E4031">
        <w:rPr>
          <w:rFonts w:ascii="Arial" w:hAnsi="Arial" w:cs="Arial"/>
        </w:rPr>
        <w:t>is marked collected when signed</w:t>
      </w:r>
      <w:r w:rsidR="00B56E2F">
        <w:rPr>
          <w:rFonts w:ascii="Arial" w:hAnsi="Arial" w:cs="Arial"/>
        </w:rPr>
        <w:t>.</w:t>
      </w:r>
    </w:p>
    <w:p w:rsidR="00D70665" w:rsidRPr="005E4031" w:rsidRDefault="00D70665" w:rsidP="007D6C7F">
      <w:pPr>
        <w:pStyle w:val="ListParagraph"/>
        <w:numPr>
          <w:ilvl w:val="0"/>
          <w:numId w:val="27"/>
        </w:numPr>
        <w:jc w:val="both"/>
        <w:rPr>
          <w:rFonts w:ascii="Arial" w:hAnsi="Arial" w:cs="Arial"/>
        </w:rPr>
      </w:pPr>
      <w:r w:rsidRPr="005E4031">
        <w:rPr>
          <w:rFonts w:ascii="Arial" w:hAnsi="Arial" w:cs="Arial"/>
        </w:rPr>
        <w:t>Right click on the order</w:t>
      </w:r>
      <w:r w:rsidR="00B56E2F">
        <w:rPr>
          <w:rFonts w:ascii="Arial" w:hAnsi="Arial" w:cs="Arial"/>
        </w:rPr>
        <w:t>.</w:t>
      </w:r>
    </w:p>
    <w:p w:rsidR="000E1C72" w:rsidRPr="00561E0D" w:rsidRDefault="00D70665" w:rsidP="007D6C7F">
      <w:pPr>
        <w:pStyle w:val="ListParagraph"/>
        <w:numPr>
          <w:ilvl w:val="0"/>
          <w:numId w:val="27"/>
        </w:numPr>
        <w:jc w:val="both"/>
        <w:rPr>
          <w:rFonts w:ascii="Arial" w:hAnsi="Arial" w:cs="Arial"/>
        </w:rPr>
      </w:pPr>
      <w:r w:rsidRPr="005E4031">
        <w:rPr>
          <w:rFonts w:ascii="Arial" w:hAnsi="Arial" w:cs="Arial"/>
        </w:rPr>
        <w:t xml:space="preserve">Print the </w:t>
      </w:r>
      <w:r w:rsidR="00313801" w:rsidRPr="005E4031">
        <w:rPr>
          <w:rFonts w:ascii="Arial" w:hAnsi="Arial" w:cs="Arial"/>
        </w:rPr>
        <w:t>A4</w:t>
      </w:r>
      <w:r w:rsidR="008F7952">
        <w:rPr>
          <w:rFonts w:ascii="Arial" w:hAnsi="Arial" w:cs="Arial"/>
        </w:rPr>
        <w:t xml:space="preserve"> </w:t>
      </w:r>
      <w:r w:rsidRPr="005E4031">
        <w:rPr>
          <w:rFonts w:ascii="Arial" w:hAnsi="Arial" w:cs="Arial"/>
        </w:rPr>
        <w:t>requisition and send to the laboratory</w:t>
      </w:r>
      <w:r w:rsidR="00B56E2F">
        <w:rPr>
          <w:rFonts w:ascii="Arial" w:hAnsi="Arial" w:cs="Arial"/>
        </w:rPr>
        <w:t>.</w:t>
      </w:r>
    </w:p>
    <w:p w:rsidR="00D70665" w:rsidRPr="005E4031" w:rsidRDefault="00D70665" w:rsidP="007D6C7F">
      <w:pPr>
        <w:pStyle w:val="ListParagraph"/>
        <w:jc w:val="both"/>
        <w:rPr>
          <w:rFonts w:ascii="Arial" w:hAnsi="Arial" w:cs="Arial"/>
        </w:rPr>
      </w:pPr>
    </w:p>
    <w:p w:rsidR="00196034" w:rsidRPr="003F0264" w:rsidRDefault="00F45FA4" w:rsidP="0078681B">
      <w:pPr>
        <w:pStyle w:val="Heading2"/>
      </w:pPr>
      <w:bookmarkStart w:id="105" w:name="_Toc228459547"/>
      <w:r w:rsidRPr="003F0264">
        <w:t>Specimen Labelling MN-CMS</w:t>
      </w:r>
      <w:bookmarkEnd w:id="105"/>
    </w:p>
    <w:p w:rsidR="0030134C" w:rsidRPr="005E4031" w:rsidRDefault="0030134C" w:rsidP="007D6C7F">
      <w:pPr>
        <w:jc w:val="center"/>
        <w:rPr>
          <w:rFonts w:cs="Arial"/>
        </w:rPr>
      </w:pPr>
      <w:r w:rsidRPr="005E4031">
        <w:rPr>
          <w:rFonts w:cs="Arial"/>
          <w:noProof/>
          <w:lang w:val="en-IE" w:eastAsia="en-IE"/>
        </w:rPr>
        <w:drawing>
          <wp:inline distT="0" distB="0" distL="0" distR="0">
            <wp:extent cx="4429125" cy="3337513"/>
            <wp:effectExtent l="19050" t="0" r="9525" b="0"/>
            <wp:docPr id="21" name="Picture 2" descr="C:\Users\lkennedy\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kennedy\Desktop\Capture.PNG"/>
                    <pic:cNvPicPr>
                      <a:picLocks noChangeAspect="1" noChangeArrowheads="1"/>
                    </pic:cNvPicPr>
                  </pic:nvPicPr>
                  <pic:blipFill>
                    <a:blip r:embed="rId19" cstate="print"/>
                    <a:srcRect/>
                    <a:stretch>
                      <a:fillRect/>
                    </a:stretch>
                  </pic:blipFill>
                  <pic:spPr bwMode="auto">
                    <a:xfrm>
                      <a:off x="0" y="0"/>
                      <a:ext cx="4428411" cy="3336975"/>
                    </a:xfrm>
                    <a:prstGeom prst="rect">
                      <a:avLst/>
                    </a:prstGeom>
                    <a:noFill/>
                    <a:ln w="9525">
                      <a:noFill/>
                      <a:miter lim="800000"/>
                      <a:headEnd/>
                      <a:tailEnd/>
                    </a:ln>
                  </pic:spPr>
                </pic:pic>
              </a:graphicData>
            </a:graphic>
          </wp:inline>
        </w:drawing>
      </w:r>
    </w:p>
    <w:p w:rsidR="006676EC" w:rsidRPr="005E4031" w:rsidRDefault="006676EC" w:rsidP="007D6C7F">
      <w:pPr>
        <w:pStyle w:val="ListParagraph"/>
        <w:numPr>
          <w:ilvl w:val="0"/>
          <w:numId w:val="24"/>
        </w:numPr>
        <w:contextualSpacing/>
        <w:jc w:val="both"/>
        <w:rPr>
          <w:rFonts w:ascii="Arial" w:hAnsi="Arial" w:cs="Arial"/>
        </w:rPr>
      </w:pPr>
      <w:r w:rsidRPr="005E4031">
        <w:rPr>
          <w:rFonts w:ascii="Arial" w:hAnsi="Arial" w:cs="Arial"/>
        </w:rPr>
        <w:t>MN-CMS l</w:t>
      </w:r>
      <w:r w:rsidR="00B56E2F">
        <w:rPr>
          <w:rFonts w:ascii="Arial" w:hAnsi="Arial" w:cs="Arial"/>
        </w:rPr>
        <w:t>abels must be printed on-demand</w:t>
      </w:r>
      <w:r w:rsidRPr="005E4031">
        <w:rPr>
          <w:rFonts w:ascii="Arial" w:hAnsi="Arial" w:cs="Arial"/>
        </w:rPr>
        <w:t xml:space="preserve">/directly before sample phlebotomy and labelling. This must take place with the patient in-situ.  </w:t>
      </w:r>
    </w:p>
    <w:p w:rsidR="0030134C" w:rsidRPr="005E4031" w:rsidRDefault="0030134C" w:rsidP="007D6C7F">
      <w:pPr>
        <w:pStyle w:val="ListParagraph"/>
        <w:numPr>
          <w:ilvl w:val="0"/>
          <w:numId w:val="24"/>
        </w:numPr>
        <w:contextualSpacing/>
        <w:jc w:val="both"/>
        <w:rPr>
          <w:rFonts w:ascii="Arial" w:hAnsi="Arial" w:cs="Arial"/>
        </w:rPr>
      </w:pPr>
      <w:r w:rsidRPr="005E4031">
        <w:rPr>
          <w:rFonts w:ascii="Arial" w:hAnsi="Arial" w:cs="Arial"/>
          <w:b/>
        </w:rPr>
        <w:t>A general rule of thumb is to cover the paper label already on the sample tube/swab etc.</w:t>
      </w:r>
      <w:r w:rsidR="006173C3">
        <w:rPr>
          <w:rFonts w:ascii="Arial" w:hAnsi="Arial" w:cs="Arial"/>
          <w:b/>
        </w:rPr>
        <w:t xml:space="preserve"> </w:t>
      </w:r>
      <w:r w:rsidRPr="00B56E2F">
        <w:rPr>
          <w:rFonts w:ascii="Arial" w:hAnsi="Arial" w:cs="Arial"/>
          <w:b/>
        </w:rPr>
        <w:t>Do not cover existing barcodes on</w:t>
      </w:r>
      <w:r w:rsidR="006173C3">
        <w:rPr>
          <w:rFonts w:ascii="Arial" w:hAnsi="Arial" w:cs="Arial"/>
          <w:b/>
        </w:rPr>
        <w:t xml:space="preserve"> </w:t>
      </w:r>
      <w:r w:rsidRPr="005E4031">
        <w:rPr>
          <w:rFonts w:ascii="Arial" w:hAnsi="Arial" w:cs="Arial"/>
          <w:b/>
        </w:rPr>
        <w:t>Blood Cultures</w:t>
      </w:r>
      <w:r w:rsidRPr="005E4031">
        <w:rPr>
          <w:rFonts w:ascii="Arial" w:hAnsi="Arial" w:cs="Arial"/>
        </w:rPr>
        <w:t>.</w:t>
      </w:r>
    </w:p>
    <w:p w:rsidR="00B56E2F" w:rsidRDefault="006676EC" w:rsidP="007D6C7F">
      <w:pPr>
        <w:pStyle w:val="ListParagraph"/>
        <w:numPr>
          <w:ilvl w:val="0"/>
          <w:numId w:val="24"/>
        </w:numPr>
        <w:contextualSpacing/>
        <w:jc w:val="both"/>
        <w:rPr>
          <w:rFonts w:ascii="Arial" w:hAnsi="Arial" w:cs="Arial"/>
        </w:rPr>
      </w:pPr>
      <w:r w:rsidRPr="005E4031">
        <w:rPr>
          <w:rFonts w:ascii="Arial" w:hAnsi="Arial" w:cs="Arial"/>
        </w:rPr>
        <w:t xml:space="preserve">Following </w:t>
      </w:r>
      <w:r w:rsidR="00B56E2F">
        <w:rPr>
          <w:rFonts w:ascii="Arial" w:hAnsi="Arial" w:cs="Arial"/>
        </w:rPr>
        <w:t>application of an MN-CMS label,</w:t>
      </w:r>
      <w:r w:rsidRPr="005E4031">
        <w:rPr>
          <w:rFonts w:ascii="Arial" w:hAnsi="Arial" w:cs="Arial"/>
        </w:rPr>
        <w:t xml:space="preserve"> review the labelled sample to ensure the entire MN-CMS label is legible, the correct MN-CMS request has been placed on the correct sample type </w:t>
      </w:r>
      <w:r w:rsidRPr="005E4031">
        <w:rPr>
          <w:rFonts w:ascii="Arial" w:hAnsi="Arial" w:cs="Arial"/>
        </w:rPr>
        <w:lastRenderedPageBreak/>
        <w:t>(as prompted by MN-CMS), the MN-CMS label orientation is satisfactory (see above)</w:t>
      </w:r>
      <w:r w:rsidR="00B56E2F">
        <w:rPr>
          <w:rFonts w:ascii="Arial" w:hAnsi="Arial" w:cs="Arial"/>
        </w:rPr>
        <w:t>,</w:t>
      </w:r>
      <w:r w:rsidRPr="005E4031">
        <w:rPr>
          <w:rFonts w:ascii="Arial" w:hAnsi="Arial" w:cs="Arial"/>
        </w:rPr>
        <w:t xml:space="preserve"> and </w:t>
      </w:r>
      <w:r w:rsidR="00B56E2F">
        <w:rPr>
          <w:rFonts w:ascii="Arial" w:hAnsi="Arial" w:cs="Arial"/>
        </w:rPr>
        <w:t xml:space="preserve">that </w:t>
      </w:r>
      <w:r w:rsidRPr="005E4031">
        <w:rPr>
          <w:rFonts w:ascii="Arial" w:hAnsi="Arial" w:cs="Arial"/>
        </w:rPr>
        <w:t xml:space="preserve">the date and time of sample collection are correct. </w:t>
      </w:r>
    </w:p>
    <w:p w:rsidR="006676EC" w:rsidRPr="00B56E2F" w:rsidRDefault="00B56E2F" w:rsidP="007D6C7F">
      <w:pPr>
        <w:pStyle w:val="ListParagraph"/>
        <w:numPr>
          <w:ilvl w:val="1"/>
          <w:numId w:val="24"/>
        </w:numPr>
        <w:ind w:left="1134"/>
        <w:contextualSpacing/>
        <w:jc w:val="both"/>
        <w:rPr>
          <w:rFonts w:ascii="Arial" w:hAnsi="Arial" w:cs="Arial"/>
        </w:rPr>
      </w:pPr>
      <w:r>
        <w:rPr>
          <w:rFonts w:ascii="Arial" w:hAnsi="Arial" w:cs="Arial"/>
          <w:b/>
        </w:rPr>
        <w:t xml:space="preserve">NB: </w:t>
      </w:r>
      <w:r w:rsidR="006676EC" w:rsidRPr="00B56E2F">
        <w:rPr>
          <w:rFonts w:ascii="Arial" w:hAnsi="Arial" w:cs="Arial"/>
          <w:b/>
        </w:rPr>
        <w:t xml:space="preserve">Confirm </w:t>
      </w:r>
      <w:r>
        <w:rPr>
          <w:rFonts w:ascii="Arial" w:hAnsi="Arial" w:cs="Arial"/>
          <w:b/>
        </w:rPr>
        <w:t xml:space="preserve">that </w:t>
      </w:r>
      <w:r w:rsidR="006676EC" w:rsidRPr="00B56E2F">
        <w:rPr>
          <w:rFonts w:ascii="Arial" w:hAnsi="Arial" w:cs="Arial"/>
          <w:b/>
        </w:rPr>
        <w:t xml:space="preserve">the </w:t>
      </w:r>
      <w:r w:rsidRPr="00B56E2F">
        <w:rPr>
          <w:rFonts w:ascii="Arial" w:hAnsi="Arial" w:cs="Arial"/>
          <w:b/>
        </w:rPr>
        <w:t xml:space="preserve">patient demographics </w:t>
      </w:r>
      <w:r w:rsidR="006676EC" w:rsidRPr="00B56E2F">
        <w:rPr>
          <w:rFonts w:ascii="Arial" w:hAnsi="Arial" w:cs="Arial"/>
          <w:b/>
        </w:rPr>
        <w:t>on the MN-CMS label applied to th</w:t>
      </w:r>
      <w:r>
        <w:rPr>
          <w:rFonts w:ascii="Arial" w:hAnsi="Arial" w:cs="Arial"/>
          <w:b/>
        </w:rPr>
        <w:t>e sample match the demographics of the p</w:t>
      </w:r>
      <w:r w:rsidR="006676EC" w:rsidRPr="00B56E2F">
        <w:rPr>
          <w:rFonts w:ascii="Arial" w:hAnsi="Arial" w:cs="Arial"/>
          <w:b/>
        </w:rPr>
        <w:t xml:space="preserve">atient on whom the sample has just been collected from. Compare </w:t>
      </w:r>
      <w:r>
        <w:rPr>
          <w:rFonts w:ascii="Arial" w:hAnsi="Arial" w:cs="Arial"/>
          <w:b/>
        </w:rPr>
        <w:t>the labelled sample with patient w</w:t>
      </w:r>
      <w:r w:rsidR="006676EC" w:rsidRPr="00B56E2F">
        <w:rPr>
          <w:rFonts w:ascii="Arial" w:hAnsi="Arial" w:cs="Arial"/>
          <w:b/>
        </w:rPr>
        <w:t xml:space="preserve">ristband OR verbally confirm PPID if </w:t>
      </w:r>
      <w:r>
        <w:rPr>
          <w:rFonts w:ascii="Arial" w:hAnsi="Arial" w:cs="Arial"/>
          <w:b/>
        </w:rPr>
        <w:t xml:space="preserve">the </w:t>
      </w:r>
      <w:r w:rsidR="006676EC" w:rsidRPr="00B56E2F">
        <w:rPr>
          <w:rFonts w:ascii="Arial" w:hAnsi="Arial" w:cs="Arial"/>
          <w:b/>
        </w:rPr>
        <w:t xml:space="preserve">patient is not an </w:t>
      </w:r>
      <w:r w:rsidRPr="00B56E2F">
        <w:rPr>
          <w:rFonts w:ascii="Arial" w:hAnsi="Arial" w:cs="Arial"/>
          <w:b/>
        </w:rPr>
        <w:t>in-patient</w:t>
      </w:r>
      <w:r w:rsidR="006676EC" w:rsidRPr="00B56E2F">
        <w:rPr>
          <w:rFonts w:ascii="Arial" w:hAnsi="Arial" w:cs="Arial"/>
          <w:b/>
        </w:rPr>
        <w:t xml:space="preserve">. </w:t>
      </w:r>
    </w:p>
    <w:p w:rsidR="0030134C" w:rsidRPr="005E4031" w:rsidRDefault="0030134C" w:rsidP="007D6C7F">
      <w:pPr>
        <w:pStyle w:val="ListParagraph"/>
        <w:numPr>
          <w:ilvl w:val="0"/>
          <w:numId w:val="24"/>
        </w:numPr>
        <w:contextualSpacing/>
        <w:jc w:val="both"/>
        <w:rPr>
          <w:rFonts w:ascii="Arial" w:hAnsi="Arial" w:cs="Arial"/>
        </w:rPr>
      </w:pPr>
      <w:r w:rsidRPr="005E4031">
        <w:rPr>
          <w:rFonts w:ascii="Arial" w:hAnsi="Arial" w:cs="Arial"/>
        </w:rPr>
        <w:t xml:space="preserve"> It is very important that you now change the status of the sample </w:t>
      </w:r>
      <w:r w:rsidRPr="00B56E2F">
        <w:rPr>
          <w:rFonts w:ascii="Arial" w:hAnsi="Arial" w:cs="Arial"/>
          <w:b/>
        </w:rPr>
        <w:t>to collected</w:t>
      </w:r>
      <w:r w:rsidRPr="005E4031">
        <w:rPr>
          <w:rFonts w:ascii="Arial" w:hAnsi="Arial" w:cs="Arial"/>
        </w:rPr>
        <w:t xml:space="preserve"> and press sign. It is only after the sample is changed </w:t>
      </w:r>
      <w:r w:rsidRPr="00B56E2F">
        <w:rPr>
          <w:rFonts w:ascii="Arial" w:hAnsi="Arial" w:cs="Arial"/>
          <w:b/>
        </w:rPr>
        <w:t>to collected</w:t>
      </w:r>
      <w:r w:rsidRPr="005E4031">
        <w:rPr>
          <w:rFonts w:ascii="Arial" w:hAnsi="Arial" w:cs="Arial"/>
        </w:rPr>
        <w:t xml:space="preserve"> that the request goes across to the lab</w:t>
      </w:r>
      <w:r w:rsidR="00B56E2F">
        <w:rPr>
          <w:rFonts w:ascii="Arial" w:hAnsi="Arial" w:cs="Arial"/>
        </w:rPr>
        <w:t>oratory information</w:t>
      </w:r>
      <w:r w:rsidRPr="005E4031">
        <w:rPr>
          <w:rFonts w:ascii="Arial" w:hAnsi="Arial" w:cs="Arial"/>
        </w:rPr>
        <w:t xml:space="preserve"> system. The lab</w:t>
      </w:r>
      <w:r w:rsidR="00B56E2F">
        <w:rPr>
          <w:rFonts w:ascii="Arial" w:hAnsi="Arial" w:cs="Arial"/>
        </w:rPr>
        <w:t>oratory</w:t>
      </w:r>
      <w:r w:rsidRPr="005E4031">
        <w:rPr>
          <w:rFonts w:ascii="Arial" w:hAnsi="Arial" w:cs="Arial"/>
        </w:rPr>
        <w:t xml:space="preserve"> cannot process any samples that have not </w:t>
      </w:r>
      <w:r w:rsidR="00B56E2F">
        <w:rPr>
          <w:rFonts w:ascii="Arial" w:hAnsi="Arial" w:cs="Arial"/>
        </w:rPr>
        <w:t xml:space="preserve">been </w:t>
      </w:r>
      <w:r w:rsidRPr="005E4031">
        <w:rPr>
          <w:rFonts w:ascii="Arial" w:hAnsi="Arial" w:cs="Arial"/>
        </w:rPr>
        <w:t xml:space="preserve">collected in </w:t>
      </w:r>
      <w:r w:rsidR="00882958" w:rsidRPr="005E4031">
        <w:rPr>
          <w:rFonts w:ascii="Arial" w:hAnsi="Arial" w:cs="Arial"/>
        </w:rPr>
        <w:t>MN-CMS</w:t>
      </w:r>
      <w:r w:rsidR="00B56E2F">
        <w:rPr>
          <w:rFonts w:ascii="Arial" w:hAnsi="Arial" w:cs="Arial"/>
        </w:rPr>
        <w:t>, as t</w:t>
      </w:r>
      <w:r w:rsidRPr="005E4031">
        <w:rPr>
          <w:rFonts w:ascii="Arial" w:hAnsi="Arial" w:cs="Arial"/>
        </w:rPr>
        <w:t>he request will not transmit to the lab</w:t>
      </w:r>
      <w:r w:rsidR="00B56E2F">
        <w:rPr>
          <w:rFonts w:ascii="Arial" w:hAnsi="Arial" w:cs="Arial"/>
        </w:rPr>
        <w:t>oratory information system</w:t>
      </w:r>
      <w:r w:rsidRPr="005E4031">
        <w:rPr>
          <w:rFonts w:ascii="Arial" w:hAnsi="Arial" w:cs="Arial"/>
        </w:rPr>
        <w:t xml:space="preserve">. </w:t>
      </w:r>
    </w:p>
    <w:p w:rsidR="0030134C" w:rsidRPr="005E4031" w:rsidRDefault="0030134C" w:rsidP="007D6C7F">
      <w:pPr>
        <w:pStyle w:val="ListParagraph"/>
        <w:numPr>
          <w:ilvl w:val="0"/>
          <w:numId w:val="24"/>
        </w:numPr>
        <w:contextualSpacing/>
        <w:jc w:val="both"/>
        <w:rPr>
          <w:rFonts w:ascii="Arial" w:hAnsi="Arial" w:cs="Arial"/>
        </w:rPr>
      </w:pPr>
      <w:r w:rsidRPr="005E4031">
        <w:rPr>
          <w:rFonts w:ascii="Arial" w:hAnsi="Arial" w:cs="Arial"/>
        </w:rPr>
        <w:t xml:space="preserve">If the status of the sample is </w:t>
      </w:r>
      <w:r w:rsidR="00B56E2F" w:rsidRPr="00B56E2F">
        <w:rPr>
          <w:rFonts w:ascii="Arial" w:hAnsi="Arial" w:cs="Arial"/>
          <w:b/>
        </w:rPr>
        <w:t>‘</w:t>
      </w:r>
      <w:r w:rsidRPr="00B56E2F">
        <w:rPr>
          <w:rFonts w:ascii="Arial" w:hAnsi="Arial" w:cs="Arial"/>
          <w:b/>
        </w:rPr>
        <w:t>Ordered (Awaiting Collection)</w:t>
      </w:r>
      <w:r w:rsidR="00B56E2F" w:rsidRPr="00B56E2F">
        <w:rPr>
          <w:rFonts w:ascii="Arial" w:hAnsi="Arial" w:cs="Arial"/>
          <w:b/>
        </w:rPr>
        <w:t>’</w:t>
      </w:r>
      <w:r w:rsidRPr="005E4031">
        <w:rPr>
          <w:rFonts w:ascii="Arial" w:hAnsi="Arial" w:cs="Arial"/>
        </w:rPr>
        <w:t xml:space="preserve"> then you have not collected the sample in</w:t>
      </w:r>
      <w:r w:rsidR="006173C3">
        <w:rPr>
          <w:rFonts w:ascii="Arial" w:hAnsi="Arial" w:cs="Arial"/>
        </w:rPr>
        <w:t xml:space="preserve"> </w:t>
      </w:r>
      <w:r w:rsidR="00882958" w:rsidRPr="005E4031">
        <w:rPr>
          <w:rFonts w:ascii="Arial" w:hAnsi="Arial" w:cs="Arial"/>
        </w:rPr>
        <w:t>MN-CMS</w:t>
      </w:r>
      <w:r w:rsidRPr="005E4031">
        <w:rPr>
          <w:rFonts w:ascii="Arial" w:hAnsi="Arial" w:cs="Arial"/>
        </w:rPr>
        <w:t>. The laboratory does not know that this sample has been ordered.</w:t>
      </w:r>
    </w:p>
    <w:p w:rsidR="0030134C" w:rsidRPr="00B56E2F" w:rsidRDefault="0030134C" w:rsidP="007D6C7F">
      <w:pPr>
        <w:pStyle w:val="ListParagraph"/>
        <w:numPr>
          <w:ilvl w:val="0"/>
          <w:numId w:val="24"/>
        </w:numPr>
        <w:contextualSpacing/>
        <w:jc w:val="both"/>
        <w:rPr>
          <w:rFonts w:ascii="Arial" w:hAnsi="Arial" w:cs="Arial"/>
        </w:rPr>
      </w:pPr>
      <w:r w:rsidRPr="005E4031">
        <w:rPr>
          <w:rFonts w:ascii="Arial" w:hAnsi="Arial" w:cs="Arial"/>
        </w:rPr>
        <w:t>T</w:t>
      </w:r>
      <w:r w:rsidR="00882958" w:rsidRPr="005E4031">
        <w:rPr>
          <w:rFonts w:ascii="Arial" w:hAnsi="Arial" w:cs="Arial"/>
        </w:rPr>
        <w:t>he status of the sample will now</w:t>
      </w:r>
      <w:r w:rsidRPr="005E4031">
        <w:rPr>
          <w:rFonts w:ascii="Arial" w:hAnsi="Arial" w:cs="Arial"/>
        </w:rPr>
        <w:t xml:space="preserve"> change from </w:t>
      </w:r>
      <w:r w:rsidR="00B56E2F" w:rsidRPr="00B56E2F">
        <w:rPr>
          <w:rFonts w:ascii="Arial" w:hAnsi="Arial" w:cs="Arial"/>
          <w:b/>
        </w:rPr>
        <w:t>‘</w:t>
      </w:r>
      <w:r w:rsidRPr="00B56E2F">
        <w:rPr>
          <w:rFonts w:ascii="Arial" w:hAnsi="Arial" w:cs="Arial"/>
          <w:b/>
        </w:rPr>
        <w:t>Ordered</w:t>
      </w:r>
      <w:r w:rsidR="00B56E2F" w:rsidRPr="00B56E2F">
        <w:rPr>
          <w:rFonts w:ascii="Arial" w:hAnsi="Arial" w:cs="Arial"/>
          <w:b/>
        </w:rPr>
        <w:t>’</w:t>
      </w:r>
      <w:r w:rsidRPr="005E4031">
        <w:rPr>
          <w:rFonts w:ascii="Arial" w:hAnsi="Arial" w:cs="Arial"/>
        </w:rPr>
        <w:t xml:space="preserve"> to </w:t>
      </w:r>
      <w:r w:rsidRPr="005E4031">
        <w:rPr>
          <w:rFonts w:ascii="Arial" w:hAnsi="Arial" w:cs="Arial"/>
          <w:b/>
        </w:rPr>
        <w:t>Ordered (Collected</w:t>
      </w:r>
      <w:r w:rsidRPr="005E4031">
        <w:rPr>
          <w:rFonts w:ascii="Arial" w:hAnsi="Arial" w:cs="Arial"/>
        </w:rPr>
        <w:t>). This means that the sample has been taken but the laboratory has not yet formally received the sample</w:t>
      </w:r>
      <w:r w:rsidR="00B56E2F">
        <w:rPr>
          <w:rFonts w:ascii="Arial" w:hAnsi="Arial" w:cs="Arial"/>
        </w:rPr>
        <w:t xml:space="preserve">. </w:t>
      </w:r>
      <w:r w:rsidRPr="00B56E2F">
        <w:rPr>
          <w:rFonts w:ascii="Arial" w:hAnsi="Arial" w:cs="Arial"/>
        </w:rPr>
        <w:t>When the lab</w:t>
      </w:r>
      <w:r w:rsidR="00B56E2F">
        <w:rPr>
          <w:rFonts w:ascii="Arial" w:hAnsi="Arial" w:cs="Arial"/>
        </w:rPr>
        <w:t>oratory</w:t>
      </w:r>
      <w:r w:rsidRPr="00B56E2F">
        <w:rPr>
          <w:rFonts w:ascii="Arial" w:hAnsi="Arial" w:cs="Arial"/>
        </w:rPr>
        <w:t xml:space="preserve"> formally receives the sample</w:t>
      </w:r>
      <w:r w:rsidR="00B56E2F">
        <w:rPr>
          <w:rFonts w:ascii="Arial" w:hAnsi="Arial" w:cs="Arial"/>
        </w:rPr>
        <w:t>,</w:t>
      </w:r>
      <w:r w:rsidRPr="00B56E2F">
        <w:rPr>
          <w:rFonts w:ascii="Arial" w:hAnsi="Arial" w:cs="Arial"/>
        </w:rPr>
        <w:t xml:space="preserve"> the status changes from </w:t>
      </w:r>
      <w:r w:rsidR="00B56E2F">
        <w:rPr>
          <w:rFonts w:ascii="Arial" w:hAnsi="Arial" w:cs="Arial"/>
        </w:rPr>
        <w:t>‘</w:t>
      </w:r>
      <w:r w:rsidR="00B56E2F">
        <w:rPr>
          <w:rFonts w:ascii="Arial" w:hAnsi="Arial" w:cs="Arial"/>
          <w:b/>
        </w:rPr>
        <w:t>Ordered (C</w:t>
      </w:r>
      <w:r w:rsidRPr="00B56E2F">
        <w:rPr>
          <w:rFonts w:ascii="Arial" w:hAnsi="Arial" w:cs="Arial"/>
          <w:b/>
        </w:rPr>
        <w:t>ollected</w:t>
      </w:r>
      <w:r w:rsidR="00B56E2F">
        <w:rPr>
          <w:rFonts w:ascii="Arial" w:hAnsi="Arial" w:cs="Arial"/>
          <w:b/>
        </w:rPr>
        <w:t>)</w:t>
      </w:r>
      <w:r w:rsidRPr="00B56E2F">
        <w:rPr>
          <w:rFonts w:ascii="Arial" w:hAnsi="Arial" w:cs="Arial"/>
        </w:rPr>
        <w:t xml:space="preserve"> to </w:t>
      </w:r>
      <w:r w:rsidRPr="00B56E2F">
        <w:rPr>
          <w:rFonts w:ascii="Arial" w:hAnsi="Arial" w:cs="Arial"/>
          <w:b/>
        </w:rPr>
        <w:t>In Process</w:t>
      </w:r>
      <w:r w:rsidR="00CD12D6">
        <w:rPr>
          <w:rFonts w:ascii="Arial" w:hAnsi="Arial" w:cs="Arial"/>
          <w:b/>
        </w:rPr>
        <w:t xml:space="preserve"> </w:t>
      </w:r>
      <w:r w:rsidRPr="00B56E2F">
        <w:rPr>
          <w:rFonts w:ascii="Arial" w:hAnsi="Arial" w:cs="Arial"/>
          <w:b/>
        </w:rPr>
        <w:t>(Collected</w:t>
      </w:r>
      <w:r w:rsidRPr="00B56E2F">
        <w:rPr>
          <w:rFonts w:ascii="Arial" w:hAnsi="Arial" w:cs="Arial"/>
        </w:rPr>
        <w:t xml:space="preserve">). This means the laboratory has received the sample. </w:t>
      </w:r>
    </w:p>
    <w:p w:rsidR="00912E10" w:rsidRPr="005E4031" w:rsidRDefault="00B56E2F" w:rsidP="007D6C7F">
      <w:pPr>
        <w:pStyle w:val="ListParagraph"/>
        <w:numPr>
          <w:ilvl w:val="0"/>
          <w:numId w:val="25"/>
        </w:numPr>
        <w:contextualSpacing/>
        <w:jc w:val="both"/>
        <w:rPr>
          <w:rFonts w:ascii="Arial" w:hAnsi="Arial" w:cs="Arial"/>
        </w:rPr>
      </w:pPr>
      <w:r>
        <w:rPr>
          <w:rFonts w:ascii="Arial" w:hAnsi="Arial" w:cs="Arial"/>
          <w:b/>
        </w:rPr>
        <w:t>‘</w:t>
      </w:r>
      <w:r w:rsidR="0030134C" w:rsidRPr="005E4031">
        <w:rPr>
          <w:rFonts w:ascii="Arial" w:hAnsi="Arial" w:cs="Arial"/>
          <w:b/>
        </w:rPr>
        <w:t>Discontinued</w:t>
      </w:r>
      <w:r>
        <w:rPr>
          <w:rFonts w:ascii="Arial" w:hAnsi="Arial" w:cs="Arial"/>
          <w:b/>
        </w:rPr>
        <w:t>’</w:t>
      </w:r>
      <w:r w:rsidR="0030134C" w:rsidRPr="005E4031">
        <w:rPr>
          <w:rFonts w:ascii="Arial" w:hAnsi="Arial" w:cs="Arial"/>
        </w:rPr>
        <w:t xml:space="preserve"> means that someone has chosen not to take the sample for </w:t>
      </w:r>
      <w:r>
        <w:rPr>
          <w:rFonts w:ascii="Arial" w:hAnsi="Arial" w:cs="Arial"/>
        </w:rPr>
        <w:t>the</w:t>
      </w:r>
      <w:r w:rsidR="0030134C" w:rsidRPr="005E4031">
        <w:rPr>
          <w:rFonts w:ascii="Arial" w:hAnsi="Arial" w:cs="Arial"/>
        </w:rPr>
        <w:t xml:space="preserve"> reason that is documented when the sample is cancelled.</w:t>
      </w:r>
    </w:p>
    <w:p w:rsidR="00F95528" w:rsidRDefault="00F95528" w:rsidP="007D6C7F">
      <w:pPr>
        <w:pStyle w:val="ListParagraph"/>
        <w:numPr>
          <w:ilvl w:val="0"/>
          <w:numId w:val="25"/>
        </w:numPr>
        <w:contextualSpacing/>
        <w:jc w:val="both"/>
        <w:rPr>
          <w:rFonts w:ascii="Arial" w:hAnsi="Arial" w:cs="Arial"/>
        </w:rPr>
      </w:pPr>
      <w:r w:rsidRPr="005E4031">
        <w:rPr>
          <w:rFonts w:ascii="Arial" w:hAnsi="Arial" w:cs="Arial"/>
        </w:rPr>
        <w:t xml:space="preserve">See </w:t>
      </w:r>
      <w:r w:rsidR="00B56E2F">
        <w:rPr>
          <w:rFonts w:ascii="Arial" w:hAnsi="Arial" w:cs="Arial"/>
        </w:rPr>
        <w:t xml:space="preserve">Section </w:t>
      </w:r>
      <w:r w:rsidRPr="005E4031">
        <w:rPr>
          <w:rFonts w:ascii="Arial" w:hAnsi="Arial" w:cs="Arial"/>
        </w:rPr>
        <w:t xml:space="preserve">5.2.2 below for </w:t>
      </w:r>
      <w:r w:rsidR="00B56E2F">
        <w:rPr>
          <w:rFonts w:ascii="Arial" w:hAnsi="Arial" w:cs="Arial"/>
        </w:rPr>
        <w:t xml:space="preserve">the </w:t>
      </w:r>
      <w:r w:rsidRPr="005E4031">
        <w:rPr>
          <w:rFonts w:ascii="Arial" w:hAnsi="Arial" w:cs="Arial"/>
        </w:rPr>
        <w:t>minimum specimen acceptance criteria for MN-CMS requests.</w:t>
      </w:r>
    </w:p>
    <w:p w:rsidR="004412B7" w:rsidRPr="00115D67" w:rsidRDefault="004412B7" w:rsidP="004412B7">
      <w:pPr>
        <w:pStyle w:val="ListParagraph"/>
        <w:numPr>
          <w:ilvl w:val="0"/>
          <w:numId w:val="25"/>
        </w:numPr>
        <w:contextualSpacing/>
        <w:jc w:val="both"/>
        <w:rPr>
          <w:rFonts w:ascii="Arial" w:hAnsi="Arial" w:cs="Arial"/>
          <w:color w:val="002060"/>
        </w:rPr>
      </w:pPr>
      <w:r w:rsidRPr="00115D67">
        <w:rPr>
          <w:rFonts w:ascii="Arial" w:hAnsi="Arial" w:cs="Arial"/>
          <w:color w:val="002060"/>
          <w:lang w:eastAsia="en-GB"/>
        </w:rPr>
        <w:t xml:space="preserve">As a general rule, </w:t>
      </w:r>
      <w:r w:rsidRPr="00115D67">
        <w:rPr>
          <w:rFonts w:ascii="Arial" w:hAnsi="Arial" w:cs="Arial"/>
          <w:b/>
          <w:bCs/>
          <w:color w:val="002060"/>
          <w:lang w:eastAsia="en-GB"/>
        </w:rPr>
        <w:t>samples bearing duplicate printed labels are considered unsuitable and will be rejected</w:t>
      </w:r>
      <w:r w:rsidRPr="00115D67">
        <w:rPr>
          <w:rFonts w:ascii="Arial" w:hAnsi="Arial" w:cs="Arial"/>
          <w:color w:val="002060"/>
          <w:lang w:eastAsia="en-GB"/>
        </w:rPr>
        <w:t>.</w:t>
      </w:r>
    </w:p>
    <w:p w:rsidR="004412B7" w:rsidRPr="00115D67" w:rsidRDefault="004412B7" w:rsidP="004412B7">
      <w:pPr>
        <w:pStyle w:val="ListParagraph"/>
        <w:contextualSpacing/>
        <w:jc w:val="both"/>
        <w:rPr>
          <w:rFonts w:ascii="Arial" w:hAnsi="Arial" w:cs="Arial"/>
          <w:color w:val="002060"/>
          <w:lang w:eastAsia="en-GB"/>
        </w:rPr>
      </w:pPr>
      <w:r w:rsidRPr="00115D67">
        <w:rPr>
          <w:rFonts w:ascii="Arial" w:hAnsi="Arial" w:cs="Arial"/>
          <w:color w:val="002060"/>
          <w:lang w:eastAsia="en-GB"/>
        </w:rPr>
        <w:lastRenderedPageBreak/>
        <w:t>An exception may apply in specific clinical circumstances (e.g. neonatal cases) where two samples are required. In these cases:</w:t>
      </w:r>
    </w:p>
    <w:p w:rsidR="004412B7" w:rsidRPr="00115D67" w:rsidRDefault="004412B7" w:rsidP="004412B7">
      <w:pPr>
        <w:pStyle w:val="ListParagraph"/>
        <w:contextualSpacing/>
        <w:jc w:val="both"/>
        <w:rPr>
          <w:rFonts w:ascii="Arial" w:hAnsi="Arial" w:cs="Arial"/>
          <w:color w:val="002060"/>
        </w:rPr>
      </w:pPr>
      <w:r w:rsidRPr="00115D67">
        <w:rPr>
          <w:rFonts w:ascii="Arial" w:hAnsi="Arial" w:cs="Arial"/>
          <w:b/>
          <w:bCs/>
          <w:color w:val="002060"/>
          <w:lang w:eastAsia="en-GB"/>
        </w:rPr>
        <w:t>This deviation from standard labelling practice must only occur following prior notification to, and agreement with, the laboratory.</w:t>
      </w:r>
      <w:r w:rsidRPr="00115D67">
        <w:rPr>
          <w:rFonts w:ascii="Arial" w:hAnsi="Arial" w:cs="Arial"/>
          <w:color w:val="002060"/>
          <w:lang w:eastAsia="en-GB"/>
        </w:rPr>
        <w:t xml:space="preserve"> </w:t>
      </w:r>
    </w:p>
    <w:p w:rsidR="004412B7" w:rsidRPr="00115D67" w:rsidRDefault="004412B7" w:rsidP="004412B7">
      <w:pPr>
        <w:numPr>
          <w:ilvl w:val="1"/>
          <w:numId w:val="25"/>
        </w:numPr>
        <w:rPr>
          <w:rFonts w:cs="Arial"/>
          <w:color w:val="002060"/>
          <w:szCs w:val="24"/>
          <w:lang w:eastAsia="en-GB"/>
        </w:rPr>
      </w:pPr>
      <w:r w:rsidRPr="00115D67">
        <w:rPr>
          <w:rFonts w:cs="Arial"/>
          <w:color w:val="002060"/>
          <w:szCs w:val="24"/>
          <w:lang w:eastAsia="en-GB"/>
        </w:rPr>
        <w:t xml:space="preserve">Apply the </w:t>
      </w:r>
      <w:r w:rsidRPr="00115D67">
        <w:rPr>
          <w:rFonts w:cs="Arial"/>
          <w:b/>
          <w:bCs/>
          <w:color w:val="002060"/>
          <w:szCs w:val="24"/>
          <w:lang w:eastAsia="en-GB"/>
        </w:rPr>
        <w:t>MN-CMS printed label to one sample only</w:t>
      </w:r>
      <w:r w:rsidRPr="00115D67">
        <w:rPr>
          <w:rFonts w:cs="Arial"/>
          <w:color w:val="002060"/>
          <w:szCs w:val="24"/>
          <w:lang w:eastAsia="en-GB"/>
        </w:rPr>
        <w:t xml:space="preserve">. </w:t>
      </w:r>
    </w:p>
    <w:p w:rsidR="004412B7" w:rsidRPr="00115D67" w:rsidRDefault="004412B7" w:rsidP="004412B7">
      <w:pPr>
        <w:numPr>
          <w:ilvl w:val="1"/>
          <w:numId w:val="25"/>
        </w:numPr>
        <w:spacing w:before="100" w:beforeAutospacing="1" w:after="100" w:afterAutospacing="1"/>
        <w:rPr>
          <w:rFonts w:cs="Arial"/>
          <w:color w:val="002060"/>
          <w:szCs w:val="24"/>
          <w:lang w:eastAsia="en-GB"/>
        </w:rPr>
      </w:pPr>
      <w:r w:rsidRPr="00115D67">
        <w:rPr>
          <w:rFonts w:cs="Arial"/>
          <w:color w:val="002060"/>
          <w:szCs w:val="24"/>
          <w:lang w:eastAsia="en-GB"/>
        </w:rPr>
        <w:t xml:space="preserve">The </w:t>
      </w:r>
      <w:r w:rsidRPr="00115D67">
        <w:rPr>
          <w:rFonts w:cs="Arial"/>
          <w:b/>
          <w:bCs/>
          <w:color w:val="002060"/>
          <w:szCs w:val="24"/>
          <w:lang w:eastAsia="en-GB"/>
        </w:rPr>
        <w:t>second sample must be hand-labelled</w:t>
      </w:r>
      <w:r w:rsidRPr="00115D67">
        <w:rPr>
          <w:rFonts w:cs="Arial"/>
          <w:color w:val="002060"/>
          <w:szCs w:val="24"/>
          <w:lang w:eastAsia="en-GB"/>
        </w:rPr>
        <w:t xml:space="preserve"> with the patient’s full identifiers. </w:t>
      </w:r>
    </w:p>
    <w:p w:rsidR="004412B7" w:rsidRPr="00115D67" w:rsidRDefault="004412B7" w:rsidP="004412B7">
      <w:pPr>
        <w:numPr>
          <w:ilvl w:val="1"/>
          <w:numId w:val="25"/>
        </w:numPr>
        <w:spacing w:before="100" w:beforeAutospacing="1" w:after="100" w:afterAutospacing="1"/>
        <w:rPr>
          <w:rFonts w:cs="Arial"/>
          <w:color w:val="002060"/>
          <w:szCs w:val="24"/>
          <w:lang w:eastAsia="en-GB"/>
        </w:rPr>
      </w:pPr>
      <w:r w:rsidRPr="00115D67">
        <w:rPr>
          <w:rFonts w:cs="Arial"/>
          <w:color w:val="002060"/>
          <w:szCs w:val="24"/>
          <w:lang w:eastAsia="en-GB"/>
        </w:rPr>
        <w:t xml:space="preserve">Clearly indicate that </w:t>
      </w:r>
      <w:r w:rsidRPr="00115D67">
        <w:rPr>
          <w:rFonts w:cs="Arial"/>
          <w:b/>
          <w:bCs/>
          <w:color w:val="002060"/>
          <w:szCs w:val="24"/>
          <w:lang w:eastAsia="en-GB"/>
        </w:rPr>
        <w:t>two samples have been taken for the same patient</w:t>
      </w:r>
      <w:r w:rsidRPr="00115D67">
        <w:rPr>
          <w:rFonts w:cs="Arial"/>
          <w:color w:val="002060"/>
          <w:szCs w:val="24"/>
          <w:lang w:eastAsia="en-GB"/>
        </w:rPr>
        <w:t xml:space="preserve">. </w:t>
      </w:r>
    </w:p>
    <w:p w:rsidR="004412B7" w:rsidRPr="00115D67" w:rsidRDefault="004412B7" w:rsidP="004412B7">
      <w:pPr>
        <w:numPr>
          <w:ilvl w:val="1"/>
          <w:numId w:val="25"/>
        </w:numPr>
        <w:spacing w:before="100" w:beforeAutospacing="1" w:after="100" w:afterAutospacing="1"/>
        <w:rPr>
          <w:rFonts w:cs="Arial"/>
          <w:color w:val="002060"/>
          <w:szCs w:val="24"/>
          <w:lang w:eastAsia="en-GB"/>
        </w:rPr>
      </w:pPr>
      <w:r w:rsidRPr="00115D67">
        <w:rPr>
          <w:rFonts w:cs="Arial"/>
          <w:color w:val="002060"/>
          <w:szCs w:val="24"/>
          <w:lang w:eastAsia="en-GB"/>
        </w:rPr>
        <w:t xml:space="preserve">The laboratory will review both samples and </w:t>
      </w:r>
      <w:r w:rsidRPr="00115D67">
        <w:rPr>
          <w:rFonts w:cs="Arial"/>
          <w:b/>
          <w:bCs/>
          <w:color w:val="002060"/>
          <w:szCs w:val="24"/>
          <w:lang w:eastAsia="en-GB"/>
        </w:rPr>
        <w:t>process them in accordance with local procedures</w:t>
      </w:r>
      <w:r w:rsidRPr="00115D67">
        <w:rPr>
          <w:rFonts w:cs="Arial"/>
          <w:color w:val="002060"/>
          <w:szCs w:val="24"/>
          <w:lang w:eastAsia="en-GB"/>
        </w:rPr>
        <w:t>.</w:t>
      </w:r>
    </w:p>
    <w:p w:rsidR="00517122" w:rsidRPr="004412B7" w:rsidRDefault="00517122" w:rsidP="004412B7">
      <w:pPr>
        <w:pStyle w:val="ListParagraph"/>
        <w:contextualSpacing/>
        <w:jc w:val="both"/>
        <w:rPr>
          <w:rFonts w:ascii="Arial" w:hAnsi="Arial" w:cs="Arial"/>
        </w:rPr>
      </w:pPr>
    </w:p>
    <w:p w:rsidR="002617A7" w:rsidRPr="003F0264" w:rsidRDefault="00313801" w:rsidP="0078681B">
      <w:pPr>
        <w:pStyle w:val="Heading2"/>
      </w:pPr>
      <w:bookmarkStart w:id="106" w:name="_Toc228459548"/>
      <w:r w:rsidRPr="003F0264">
        <w:t>Speci</w:t>
      </w:r>
      <w:r w:rsidR="00B56E2F" w:rsidRPr="003F0264">
        <w:t>men Labelling in the Event of MN-CMS Printer F</w:t>
      </w:r>
      <w:r w:rsidRPr="003F0264">
        <w:t>ailure</w:t>
      </w:r>
      <w:bookmarkEnd w:id="106"/>
    </w:p>
    <w:p w:rsidR="000F44CC" w:rsidRPr="005E4031" w:rsidRDefault="000F44CC" w:rsidP="007D6C7F">
      <w:pPr>
        <w:pStyle w:val="NoSpacing"/>
        <w:jc w:val="both"/>
        <w:rPr>
          <w:rFonts w:cs="Arial"/>
          <w:bCs/>
          <w:szCs w:val="24"/>
        </w:rPr>
      </w:pPr>
      <w:r w:rsidRPr="005E4031">
        <w:rPr>
          <w:rFonts w:cs="Arial"/>
          <w:szCs w:val="24"/>
        </w:rPr>
        <w:t>I</w:t>
      </w:r>
      <w:r w:rsidR="00313801" w:rsidRPr="005E4031">
        <w:rPr>
          <w:rFonts w:cs="Arial"/>
          <w:szCs w:val="24"/>
        </w:rPr>
        <w:t xml:space="preserve">f a MN-CMS printer fails to print successfully </w:t>
      </w:r>
      <w:r w:rsidR="00B56E2F">
        <w:rPr>
          <w:rFonts w:cs="Arial"/>
          <w:szCs w:val="24"/>
        </w:rPr>
        <w:t xml:space="preserve">the </w:t>
      </w:r>
      <w:r w:rsidR="00313801" w:rsidRPr="00B56E2F">
        <w:rPr>
          <w:rFonts w:cs="Arial"/>
          <w:b/>
          <w:szCs w:val="24"/>
        </w:rPr>
        <w:t>first time</w:t>
      </w:r>
      <w:r w:rsidR="00313801" w:rsidRPr="005E4031">
        <w:rPr>
          <w:rFonts w:cs="Arial"/>
          <w:szCs w:val="24"/>
        </w:rPr>
        <w:t xml:space="preserve"> from the MN-CMS cart you are using at the patient bedside</w:t>
      </w:r>
      <w:r w:rsidR="00B56E2F">
        <w:rPr>
          <w:rFonts w:cs="Arial"/>
          <w:szCs w:val="24"/>
        </w:rPr>
        <w:t xml:space="preserve"> -</w:t>
      </w:r>
      <w:r w:rsidR="00313801" w:rsidRPr="005E4031">
        <w:rPr>
          <w:rFonts w:cs="Arial"/>
          <w:b/>
          <w:szCs w:val="24"/>
        </w:rPr>
        <w:t xml:space="preserve"> STOP. DO NOT send the MN-CMS request to any other label printer. </w:t>
      </w:r>
      <w:r w:rsidR="00313801" w:rsidRPr="005E4031">
        <w:rPr>
          <w:rFonts w:cs="Arial"/>
          <w:bCs/>
          <w:szCs w:val="24"/>
        </w:rPr>
        <w:t>Complete the followi</w:t>
      </w:r>
      <w:r w:rsidR="00B56E2F">
        <w:rPr>
          <w:rFonts w:cs="Arial"/>
          <w:bCs/>
          <w:szCs w:val="24"/>
        </w:rPr>
        <w:t>ng steps:</w:t>
      </w:r>
    </w:p>
    <w:p w:rsidR="000F44CC" w:rsidRPr="005E4031" w:rsidRDefault="000F44CC" w:rsidP="007D6C7F">
      <w:pPr>
        <w:pStyle w:val="ListParagraph"/>
        <w:numPr>
          <w:ilvl w:val="0"/>
          <w:numId w:val="49"/>
        </w:numPr>
        <w:contextualSpacing/>
        <w:jc w:val="both"/>
        <w:rPr>
          <w:rFonts w:ascii="Arial" w:hAnsi="Arial" w:cs="Arial"/>
          <w:bCs/>
        </w:rPr>
      </w:pPr>
      <w:r w:rsidRPr="005E4031">
        <w:rPr>
          <w:rFonts w:ascii="Arial" w:hAnsi="Arial" w:cs="Arial"/>
          <w:bCs/>
        </w:rPr>
        <w:t xml:space="preserve">Perform </w:t>
      </w:r>
      <w:r w:rsidR="00B56E2F">
        <w:rPr>
          <w:rFonts w:ascii="Arial" w:hAnsi="Arial" w:cs="Arial"/>
          <w:bCs/>
        </w:rPr>
        <w:t xml:space="preserve">PPID as per NMH PPID Policy, </w:t>
      </w:r>
      <w:r w:rsidRPr="005E4031">
        <w:rPr>
          <w:rFonts w:ascii="Arial" w:hAnsi="Arial" w:cs="Arial"/>
        </w:rPr>
        <w:t>PP-OG-CRR-2</w:t>
      </w:r>
      <w:r w:rsidR="00B56E2F" w:rsidRPr="00B56E2F">
        <w:rPr>
          <w:rFonts w:ascii="Arial" w:hAnsi="Arial" w:cs="Arial"/>
        </w:rPr>
        <w:t>.</w:t>
      </w:r>
    </w:p>
    <w:p w:rsidR="00B56E2F" w:rsidRDefault="000F44CC" w:rsidP="007D6C7F">
      <w:pPr>
        <w:pStyle w:val="ListParagraph"/>
        <w:numPr>
          <w:ilvl w:val="0"/>
          <w:numId w:val="49"/>
        </w:numPr>
        <w:contextualSpacing/>
        <w:jc w:val="both"/>
        <w:rPr>
          <w:rFonts w:ascii="Arial" w:hAnsi="Arial" w:cs="Arial"/>
          <w:b/>
          <w:bCs/>
        </w:rPr>
      </w:pPr>
      <w:r w:rsidRPr="005E4031">
        <w:rPr>
          <w:rFonts w:ascii="Arial" w:hAnsi="Arial" w:cs="Arial"/>
        </w:rPr>
        <w:t xml:space="preserve">Manually label the specimen at </w:t>
      </w:r>
      <w:r w:rsidR="00B56E2F">
        <w:rPr>
          <w:rFonts w:ascii="Arial" w:hAnsi="Arial" w:cs="Arial"/>
        </w:rPr>
        <w:t xml:space="preserve">the </w:t>
      </w:r>
      <w:r w:rsidRPr="005E4031">
        <w:rPr>
          <w:rFonts w:ascii="Arial" w:hAnsi="Arial" w:cs="Arial"/>
        </w:rPr>
        <w:t>patient bedside from the patients’ wristband (in</w:t>
      </w:r>
      <w:r w:rsidR="00B56E2F">
        <w:rPr>
          <w:rFonts w:ascii="Arial" w:hAnsi="Arial" w:cs="Arial"/>
        </w:rPr>
        <w:t>- patients)/</w:t>
      </w:r>
      <w:r w:rsidRPr="005E4031">
        <w:rPr>
          <w:rFonts w:ascii="Arial" w:hAnsi="Arial" w:cs="Arial"/>
        </w:rPr>
        <w:t xml:space="preserve">MN-CMS EHR with the </w:t>
      </w:r>
      <w:r w:rsidRPr="005E4031">
        <w:rPr>
          <w:rFonts w:ascii="Arial" w:hAnsi="Arial" w:cs="Arial"/>
          <w:b/>
        </w:rPr>
        <w:t>patient name</w:t>
      </w:r>
      <w:r w:rsidRPr="005E4031">
        <w:rPr>
          <w:rFonts w:ascii="Arial" w:hAnsi="Arial" w:cs="Arial"/>
        </w:rPr>
        <w:t xml:space="preserve">, </w:t>
      </w:r>
      <w:r w:rsidRPr="005E4031">
        <w:rPr>
          <w:rFonts w:ascii="Arial" w:hAnsi="Arial" w:cs="Arial"/>
          <w:b/>
        </w:rPr>
        <w:t>hospital number</w:t>
      </w:r>
      <w:r w:rsidRPr="005E4031">
        <w:rPr>
          <w:rFonts w:ascii="Arial" w:hAnsi="Arial" w:cs="Arial"/>
        </w:rPr>
        <w:t xml:space="preserve">, </w:t>
      </w:r>
      <w:r w:rsidRPr="005E4031">
        <w:rPr>
          <w:rFonts w:ascii="Arial" w:hAnsi="Arial" w:cs="Arial"/>
          <w:b/>
        </w:rPr>
        <w:t xml:space="preserve">date of birth, date and time of sample phlebotomy and signature of the sample taker. </w:t>
      </w:r>
    </w:p>
    <w:p w:rsidR="000F44CC" w:rsidRPr="00B56E2F" w:rsidRDefault="00B56E2F" w:rsidP="007D6C7F">
      <w:pPr>
        <w:pStyle w:val="ListParagraph"/>
        <w:numPr>
          <w:ilvl w:val="0"/>
          <w:numId w:val="49"/>
        </w:numPr>
        <w:contextualSpacing/>
        <w:jc w:val="both"/>
        <w:rPr>
          <w:rFonts w:ascii="Arial" w:hAnsi="Arial" w:cs="Arial"/>
          <w:b/>
          <w:bCs/>
        </w:rPr>
      </w:pPr>
      <w:r w:rsidRPr="00B56E2F">
        <w:rPr>
          <w:rFonts w:ascii="Arial" w:hAnsi="Arial" w:cs="Arial"/>
          <w:b/>
        </w:rPr>
        <w:t>NOTE: S</w:t>
      </w:r>
      <w:r w:rsidR="000F44CC" w:rsidRPr="00B56E2F">
        <w:rPr>
          <w:rFonts w:ascii="Arial" w:hAnsi="Arial" w:cs="Arial"/>
          <w:b/>
        </w:rPr>
        <w:t>amples for Blood Transfusion MUST be handwritten</w:t>
      </w:r>
      <w:r w:rsidR="000F44CC" w:rsidRPr="00B56E2F">
        <w:rPr>
          <w:rFonts w:ascii="Arial" w:hAnsi="Arial" w:cs="Arial"/>
        </w:rPr>
        <w:t>.</w:t>
      </w:r>
    </w:p>
    <w:p w:rsidR="000F44CC" w:rsidRPr="005E4031" w:rsidRDefault="000F44CC" w:rsidP="007D6C7F">
      <w:pPr>
        <w:pStyle w:val="ListParagraph"/>
        <w:numPr>
          <w:ilvl w:val="0"/>
          <w:numId w:val="49"/>
        </w:numPr>
        <w:contextualSpacing/>
        <w:jc w:val="both"/>
        <w:rPr>
          <w:rFonts w:ascii="Arial" w:hAnsi="Arial" w:cs="Arial"/>
          <w:bCs/>
        </w:rPr>
      </w:pPr>
      <w:r w:rsidRPr="005E4031">
        <w:rPr>
          <w:rFonts w:ascii="Arial" w:hAnsi="Arial" w:cs="Arial"/>
        </w:rPr>
        <w:t xml:space="preserve">Print the requisition for the sample from MN-CMS to an A4 printer located in your clinical area. </w:t>
      </w:r>
    </w:p>
    <w:p w:rsidR="000F44CC" w:rsidRPr="005E4031" w:rsidRDefault="000F44CC" w:rsidP="007D6C7F">
      <w:pPr>
        <w:pStyle w:val="NoSpacing"/>
        <w:numPr>
          <w:ilvl w:val="0"/>
          <w:numId w:val="49"/>
        </w:numPr>
        <w:jc w:val="both"/>
        <w:rPr>
          <w:rFonts w:cs="Arial"/>
          <w:szCs w:val="24"/>
        </w:rPr>
      </w:pPr>
      <w:r w:rsidRPr="005E4031">
        <w:rPr>
          <w:rFonts w:cs="Arial"/>
          <w:szCs w:val="24"/>
        </w:rPr>
        <w:lastRenderedPageBreak/>
        <w:t xml:space="preserve">Check the specimen. Confirm </w:t>
      </w:r>
      <w:r w:rsidR="00B56E2F">
        <w:rPr>
          <w:rFonts w:cs="Arial"/>
          <w:szCs w:val="24"/>
        </w:rPr>
        <w:t xml:space="preserve">that it is </w:t>
      </w:r>
      <w:r w:rsidRPr="005E4031">
        <w:rPr>
          <w:rFonts w:cs="Arial"/>
          <w:szCs w:val="24"/>
        </w:rPr>
        <w:t>labelled correctly an</w:t>
      </w:r>
      <w:r w:rsidR="00B56E2F">
        <w:rPr>
          <w:rFonts w:cs="Arial"/>
          <w:szCs w:val="24"/>
        </w:rPr>
        <w:t>d correct PPID between sample/EHR</w:t>
      </w:r>
      <w:r w:rsidRPr="005E4031">
        <w:rPr>
          <w:rFonts w:cs="Arial"/>
          <w:szCs w:val="24"/>
        </w:rPr>
        <w:t xml:space="preserve">/patient. </w:t>
      </w:r>
    </w:p>
    <w:p w:rsidR="000F44CC" w:rsidRPr="005E4031" w:rsidRDefault="000F44CC" w:rsidP="007D6C7F">
      <w:pPr>
        <w:pStyle w:val="NoSpacing"/>
        <w:numPr>
          <w:ilvl w:val="0"/>
          <w:numId w:val="49"/>
        </w:numPr>
        <w:jc w:val="both"/>
        <w:rPr>
          <w:rFonts w:cs="Arial"/>
          <w:szCs w:val="24"/>
        </w:rPr>
      </w:pPr>
      <w:r w:rsidRPr="005E4031">
        <w:rPr>
          <w:rFonts w:cs="Arial"/>
          <w:szCs w:val="24"/>
        </w:rPr>
        <w:t xml:space="preserve">Confirm sample collection by clicking the </w:t>
      </w:r>
      <w:r w:rsidRPr="00B56E2F">
        <w:rPr>
          <w:rFonts w:cs="Arial"/>
          <w:szCs w:val="24"/>
        </w:rPr>
        <w:t>Col</w:t>
      </w:r>
      <w:r w:rsidR="00C25DC4" w:rsidRPr="00B56E2F">
        <w:rPr>
          <w:rFonts w:cs="Arial"/>
          <w:szCs w:val="24"/>
        </w:rPr>
        <w:t>lect I</w:t>
      </w:r>
      <w:r w:rsidRPr="00B56E2F">
        <w:rPr>
          <w:rFonts w:cs="Arial"/>
          <w:szCs w:val="24"/>
        </w:rPr>
        <w:t>con</w:t>
      </w:r>
      <w:r w:rsidR="006173C3">
        <w:rPr>
          <w:rFonts w:cs="Arial"/>
          <w:szCs w:val="24"/>
        </w:rPr>
        <w:t xml:space="preserve"> </w:t>
      </w:r>
      <w:r w:rsidRPr="005E4031">
        <w:rPr>
          <w:rFonts w:cs="Arial"/>
          <w:szCs w:val="24"/>
        </w:rPr>
        <w:t>on</w:t>
      </w:r>
      <w:r w:rsidR="006173C3">
        <w:rPr>
          <w:rFonts w:cs="Arial"/>
          <w:szCs w:val="24"/>
        </w:rPr>
        <w:t xml:space="preserve"> </w:t>
      </w:r>
      <w:r w:rsidRPr="005E4031">
        <w:rPr>
          <w:rFonts w:cs="Arial"/>
          <w:szCs w:val="24"/>
        </w:rPr>
        <w:t>MN-CMS EHR.</w:t>
      </w:r>
    </w:p>
    <w:p w:rsidR="000F44CC" w:rsidRPr="005E4031" w:rsidRDefault="000F44CC" w:rsidP="007D6C7F">
      <w:pPr>
        <w:pStyle w:val="NoSpacing"/>
        <w:numPr>
          <w:ilvl w:val="0"/>
          <w:numId w:val="49"/>
        </w:numPr>
        <w:jc w:val="both"/>
        <w:rPr>
          <w:rFonts w:cs="Arial"/>
          <w:szCs w:val="24"/>
        </w:rPr>
      </w:pPr>
      <w:r w:rsidRPr="005E4031">
        <w:rPr>
          <w:rFonts w:cs="Arial"/>
          <w:szCs w:val="24"/>
        </w:rPr>
        <w:t>The A4</w:t>
      </w:r>
      <w:r w:rsidR="00B56E2F">
        <w:rPr>
          <w:rFonts w:cs="Arial"/>
          <w:szCs w:val="24"/>
        </w:rPr>
        <w:t xml:space="preserve"> requisition is then retrieved. </w:t>
      </w:r>
      <w:r w:rsidRPr="005E4031">
        <w:rPr>
          <w:rFonts w:cs="Arial"/>
          <w:szCs w:val="24"/>
        </w:rPr>
        <w:t xml:space="preserve">You must crosscheck the patient identifiers on printed form against </w:t>
      </w:r>
      <w:r w:rsidR="00B56E2F">
        <w:rPr>
          <w:rFonts w:cs="Arial"/>
          <w:szCs w:val="24"/>
        </w:rPr>
        <w:t>the p</w:t>
      </w:r>
      <w:r w:rsidRPr="005E4031">
        <w:rPr>
          <w:rFonts w:cs="Arial"/>
          <w:szCs w:val="24"/>
        </w:rPr>
        <w:t xml:space="preserve">atient handwritten identifiers on the sample tube. </w:t>
      </w:r>
    </w:p>
    <w:p w:rsidR="000F44CC" w:rsidRPr="005E4031" w:rsidRDefault="000F44CC" w:rsidP="007D6C7F">
      <w:pPr>
        <w:pStyle w:val="NoSpacing"/>
        <w:numPr>
          <w:ilvl w:val="0"/>
          <w:numId w:val="49"/>
        </w:numPr>
        <w:jc w:val="both"/>
        <w:rPr>
          <w:rFonts w:cs="Arial"/>
          <w:szCs w:val="24"/>
        </w:rPr>
      </w:pPr>
      <w:r w:rsidRPr="005E4031">
        <w:rPr>
          <w:rFonts w:cs="Arial"/>
          <w:szCs w:val="24"/>
        </w:rPr>
        <w:t xml:space="preserve">Check </w:t>
      </w:r>
      <w:r w:rsidR="00B56E2F">
        <w:rPr>
          <w:rFonts w:cs="Arial"/>
          <w:szCs w:val="24"/>
        </w:rPr>
        <w:t>the date and time</w:t>
      </w:r>
      <w:r w:rsidRPr="005E4031">
        <w:rPr>
          <w:rFonts w:cs="Arial"/>
          <w:szCs w:val="24"/>
        </w:rPr>
        <w:t xml:space="preserve"> of the order on </w:t>
      </w:r>
      <w:r w:rsidR="00B56E2F">
        <w:rPr>
          <w:rFonts w:cs="Arial"/>
          <w:szCs w:val="24"/>
        </w:rPr>
        <w:t xml:space="preserve">the </w:t>
      </w:r>
      <w:r w:rsidRPr="005E4031">
        <w:rPr>
          <w:rFonts w:cs="Arial"/>
          <w:szCs w:val="24"/>
        </w:rPr>
        <w:t xml:space="preserve">A4 requisition form to ensure you have printed the correct order. </w:t>
      </w:r>
    </w:p>
    <w:p w:rsidR="000F44CC" w:rsidRPr="005E4031" w:rsidRDefault="000F44CC" w:rsidP="007D6C7F">
      <w:pPr>
        <w:pStyle w:val="NoSpacing"/>
        <w:numPr>
          <w:ilvl w:val="0"/>
          <w:numId w:val="49"/>
        </w:numPr>
        <w:jc w:val="both"/>
        <w:rPr>
          <w:rFonts w:cs="Arial"/>
          <w:szCs w:val="24"/>
        </w:rPr>
      </w:pPr>
      <w:r w:rsidRPr="005E4031">
        <w:rPr>
          <w:rFonts w:cs="Arial"/>
          <w:szCs w:val="24"/>
        </w:rPr>
        <w:t xml:space="preserve">Transfer the sample and form to the </w:t>
      </w:r>
      <w:r w:rsidRPr="00B56E2F">
        <w:rPr>
          <w:rFonts w:cs="Arial"/>
          <w:szCs w:val="24"/>
        </w:rPr>
        <w:t xml:space="preserve">laboratory </w:t>
      </w:r>
      <w:r w:rsidR="00B56E2F" w:rsidRPr="00B56E2F">
        <w:rPr>
          <w:rFonts w:cs="Arial"/>
          <w:szCs w:val="24"/>
        </w:rPr>
        <w:t>together</w:t>
      </w:r>
      <w:r w:rsidRPr="00B56E2F">
        <w:rPr>
          <w:rFonts w:cs="Arial"/>
          <w:szCs w:val="24"/>
        </w:rPr>
        <w:t xml:space="preserve">. </w:t>
      </w:r>
    </w:p>
    <w:p w:rsidR="00B56E2F" w:rsidRDefault="00B56E2F" w:rsidP="007D6C7F">
      <w:pPr>
        <w:pStyle w:val="NoSpacing"/>
        <w:jc w:val="both"/>
        <w:rPr>
          <w:rFonts w:cs="Arial"/>
          <w:b/>
          <w:szCs w:val="24"/>
          <w:u w:val="single"/>
        </w:rPr>
      </w:pPr>
    </w:p>
    <w:p w:rsidR="000F44CC" w:rsidRPr="005E4031" w:rsidRDefault="000F44CC" w:rsidP="007D6C7F">
      <w:pPr>
        <w:pStyle w:val="NoSpacing"/>
        <w:jc w:val="both"/>
        <w:rPr>
          <w:rFonts w:cs="Arial"/>
          <w:szCs w:val="24"/>
        </w:rPr>
      </w:pPr>
      <w:r w:rsidRPr="005E4031">
        <w:rPr>
          <w:rFonts w:cs="Arial"/>
          <w:szCs w:val="24"/>
        </w:rPr>
        <w:t>If unable to perform the above proces</w:t>
      </w:r>
      <w:r w:rsidR="00B56E2F">
        <w:rPr>
          <w:rFonts w:cs="Arial"/>
          <w:szCs w:val="24"/>
        </w:rPr>
        <w:t xml:space="preserve">s successfully, </w:t>
      </w:r>
      <w:r w:rsidRPr="005E4031">
        <w:rPr>
          <w:rFonts w:cs="Arial"/>
          <w:szCs w:val="24"/>
        </w:rPr>
        <w:t xml:space="preserve">the sample collector </w:t>
      </w:r>
      <w:r w:rsidRPr="005E4031">
        <w:rPr>
          <w:rFonts w:cs="Arial"/>
          <w:b/>
          <w:szCs w:val="24"/>
        </w:rPr>
        <w:t xml:space="preserve">must </w:t>
      </w:r>
      <w:r w:rsidRPr="005E4031">
        <w:rPr>
          <w:rFonts w:cs="Arial"/>
          <w:szCs w:val="24"/>
        </w:rPr>
        <w:t>revert to f</w:t>
      </w:r>
      <w:r w:rsidR="00C25DC4" w:rsidRPr="005E4031">
        <w:rPr>
          <w:rFonts w:cs="Arial"/>
          <w:szCs w:val="24"/>
        </w:rPr>
        <w:t xml:space="preserve">illing in a manual request </w:t>
      </w:r>
      <w:r w:rsidR="002A53DB" w:rsidRPr="005E4031">
        <w:rPr>
          <w:rFonts w:cs="Arial"/>
          <w:szCs w:val="24"/>
        </w:rPr>
        <w:t>form (</w:t>
      </w:r>
      <w:r w:rsidR="00C25DC4" w:rsidRPr="005E4031">
        <w:rPr>
          <w:rFonts w:cs="Arial"/>
          <w:szCs w:val="24"/>
        </w:rPr>
        <w:t>r</w:t>
      </w:r>
      <w:r w:rsidR="00983196">
        <w:rPr>
          <w:rFonts w:cs="Arial"/>
          <w:szCs w:val="24"/>
        </w:rPr>
        <w:t>efer to s</w:t>
      </w:r>
      <w:r w:rsidR="00520C6A" w:rsidRPr="005E4031">
        <w:rPr>
          <w:rFonts w:cs="Arial"/>
          <w:szCs w:val="24"/>
        </w:rPr>
        <w:t>ection 5 below)</w:t>
      </w:r>
      <w:r w:rsidRPr="005E4031">
        <w:rPr>
          <w:rFonts w:cs="Arial"/>
          <w:szCs w:val="24"/>
        </w:rPr>
        <w:t xml:space="preserve">. </w:t>
      </w:r>
    </w:p>
    <w:p w:rsidR="000F44CC" w:rsidRPr="005E4031" w:rsidRDefault="000F44CC" w:rsidP="007D6C7F">
      <w:pPr>
        <w:jc w:val="both"/>
        <w:rPr>
          <w:rFonts w:cs="Arial"/>
          <w:b/>
          <w:bCs/>
          <w:szCs w:val="24"/>
        </w:rPr>
      </w:pPr>
    </w:p>
    <w:p w:rsidR="000F44CC" w:rsidRPr="005E4031" w:rsidRDefault="000F44CC" w:rsidP="007D6C7F">
      <w:pPr>
        <w:jc w:val="both"/>
        <w:rPr>
          <w:rFonts w:cs="Arial"/>
          <w:b/>
          <w:bCs/>
          <w:szCs w:val="24"/>
        </w:rPr>
      </w:pPr>
      <w:r w:rsidRPr="005E4031">
        <w:rPr>
          <w:rFonts w:cs="Arial"/>
          <w:b/>
          <w:bCs/>
          <w:szCs w:val="24"/>
        </w:rPr>
        <w:t xml:space="preserve">This protocol applies for all samples where label printing at the patient’s side is not possible. Failure to adhere to this policy will be reported to Clinical Governance. </w:t>
      </w:r>
    </w:p>
    <w:p w:rsidR="00517122" w:rsidRDefault="00517122" w:rsidP="007D6C7F">
      <w:pPr>
        <w:jc w:val="both"/>
        <w:rPr>
          <w:rFonts w:cs="Arial"/>
          <w:b/>
          <w:bCs/>
          <w:szCs w:val="24"/>
        </w:rPr>
      </w:pPr>
    </w:p>
    <w:p w:rsidR="00B56E2F" w:rsidRDefault="000F44CC" w:rsidP="007D6C7F">
      <w:pPr>
        <w:jc w:val="both"/>
        <w:rPr>
          <w:rFonts w:cs="Arial"/>
          <w:szCs w:val="24"/>
        </w:rPr>
      </w:pPr>
      <w:r w:rsidRPr="00B56E2F">
        <w:rPr>
          <w:rFonts w:cs="Arial"/>
          <w:b/>
          <w:bCs/>
          <w:szCs w:val="24"/>
        </w:rPr>
        <w:t xml:space="preserve">Follow </w:t>
      </w:r>
      <w:r w:rsidR="00B56E2F" w:rsidRPr="00B56E2F">
        <w:rPr>
          <w:rFonts w:cs="Arial"/>
          <w:b/>
          <w:bCs/>
          <w:szCs w:val="24"/>
        </w:rPr>
        <w:t>Up:</w:t>
      </w:r>
      <w:r w:rsidR="00561E0D">
        <w:rPr>
          <w:rFonts w:cs="Arial"/>
          <w:b/>
          <w:bCs/>
          <w:szCs w:val="24"/>
        </w:rPr>
        <w:t xml:space="preserve"> </w:t>
      </w:r>
      <w:r w:rsidRPr="005E4031">
        <w:rPr>
          <w:rFonts w:cs="Arial"/>
          <w:szCs w:val="24"/>
        </w:rPr>
        <w:t>Unused MN-CMS requests may print when p</w:t>
      </w:r>
      <w:r w:rsidR="00B56E2F">
        <w:rPr>
          <w:rFonts w:cs="Arial"/>
          <w:szCs w:val="24"/>
        </w:rPr>
        <w:t>rinter failures are resolved. I</w:t>
      </w:r>
      <w:r w:rsidRPr="005E4031">
        <w:rPr>
          <w:rFonts w:cs="Arial"/>
          <w:szCs w:val="24"/>
        </w:rPr>
        <w:t xml:space="preserve">t is essential </w:t>
      </w:r>
      <w:r w:rsidR="00B56E2F">
        <w:rPr>
          <w:rFonts w:cs="Arial"/>
          <w:szCs w:val="24"/>
        </w:rPr>
        <w:t xml:space="preserve">that </w:t>
      </w:r>
      <w:r w:rsidRPr="005E4031">
        <w:rPr>
          <w:rFonts w:cs="Arial"/>
          <w:szCs w:val="24"/>
        </w:rPr>
        <w:t>these redundant labels are discarded.</w:t>
      </w:r>
      <w:r w:rsidR="006173C3">
        <w:rPr>
          <w:rFonts w:cs="Arial"/>
          <w:szCs w:val="24"/>
        </w:rPr>
        <w:t xml:space="preserve"> </w:t>
      </w:r>
      <w:r w:rsidRPr="005E4031">
        <w:rPr>
          <w:rFonts w:cs="Arial"/>
          <w:bCs/>
          <w:szCs w:val="24"/>
        </w:rPr>
        <w:t xml:space="preserve">The fault with the MN-CMS printer </w:t>
      </w:r>
      <w:r w:rsidRPr="005E4031">
        <w:rPr>
          <w:rFonts w:cs="Arial"/>
          <w:b/>
          <w:bCs/>
          <w:szCs w:val="24"/>
        </w:rPr>
        <w:t>must</w:t>
      </w:r>
      <w:r w:rsidRPr="005E4031">
        <w:rPr>
          <w:rFonts w:cs="Arial"/>
          <w:bCs/>
          <w:szCs w:val="24"/>
        </w:rPr>
        <w:t xml:space="preserve"> be reported to the </w:t>
      </w:r>
      <w:r w:rsidR="00B56E2F" w:rsidRPr="005E4031">
        <w:rPr>
          <w:rFonts w:cs="Arial"/>
          <w:bCs/>
          <w:szCs w:val="24"/>
        </w:rPr>
        <w:t xml:space="preserve">ward manager </w:t>
      </w:r>
      <w:r w:rsidRPr="005E4031">
        <w:rPr>
          <w:rFonts w:cs="Arial"/>
          <w:bCs/>
          <w:szCs w:val="24"/>
        </w:rPr>
        <w:t>and IT Department</w:t>
      </w:r>
      <w:r w:rsidR="006173C3">
        <w:rPr>
          <w:rFonts w:cs="Arial"/>
          <w:bCs/>
          <w:szCs w:val="24"/>
        </w:rPr>
        <w:t xml:space="preserve"> </w:t>
      </w:r>
      <w:r w:rsidR="00B56E2F">
        <w:rPr>
          <w:rFonts w:cs="Arial"/>
          <w:szCs w:val="24"/>
        </w:rPr>
        <w:t xml:space="preserve">at extension </w:t>
      </w:r>
      <w:r w:rsidRPr="005E4031">
        <w:rPr>
          <w:rFonts w:cs="Arial"/>
          <w:szCs w:val="24"/>
        </w:rPr>
        <w:t xml:space="preserve">7999.  Clinical areas are advised keep a record all printer failures. </w:t>
      </w:r>
    </w:p>
    <w:p w:rsidR="001C58D1" w:rsidRDefault="001C58D1" w:rsidP="007D6C7F">
      <w:pPr>
        <w:jc w:val="both"/>
        <w:rPr>
          <w:rFonts w:cs="Arial"/>
          <w:b/>
          <w:bCs/>
          <w:szCs w:val="24"/>
        </w:rPr>
      </w:pPr>
    </w:p>
    <w:p w:rsidR="006D39BA" w:rsidRPr="003F0264" w:rsidRDefault="006D39BA" w:rsidP="0078681B">
      <w:pPr>
        <w:pStyle w:val="Heading2"/>
      </w:pPr>
      <w:bookmarkStart w:id="107" w:name="_Toc228459549"/>
      <w:r w:rsidRPr="003F0264">
        <w:lastRenderedPageBreak/>
        <w:t>Processing Samples ‘Not Collected’ on MN-CMS</w:t>
      </w:r>
      <w:bookmarkEnd w:id="107"/>
    </w:p>
    <w:p w:rsidR="006D39BA" w:rsidRPr="00A3314A" w:rsidRDefault="006D39BA" w:rsidP="007D6C7F">
      <w:pPr>
        <w:jc w:val="both"/>
      </w:pPr>
      <w:r w:rsidRPr="00A3314A">
        <w:t xml:space="preserve">If a sample is received in </w:t>
      </w:r>
      <w:r w:rsidR="007106A3" w:rsidRPr="00A3314A">
        <w:t xml:space="preserve">the </w:t>
      </w:r>
      <w:r w:rsidRPr="00A3314A">
        <w:t>laboratory that has not been collected on MN-CMS</w:t>
      </w:r>
      <w:r w:rsidR="00CD12D6" w:rsidRPr="00A3314A">
        <w:t xml:space="preserve"> (no information comes onto WinPath</w:t>
      </w:r>
      <w:r w:rsidR="00EF60BB" w:rsidRPr="00A3314A">
        <w:t xml:space="preserve"> from MN-CMS</w:t>
      </w:r>
      <w:r w:rsidR="00CD12D6" w:rsidRPr="00A3314A">
        <w:t>)</w:t>
      </w:r>
      <w:r w:rsidRPr="00A3314A">
        <w:t>, the following process applies:</w:t>
      </w:r>
    </w:p>
    <w:p w:rsidR="00CD12D6" w:rsidRPr="00A3314A" w:rsidRDefault="007106A3" w:rsidP="007D6C7F">
      <w:pPr>
        <w:pStyle w:val="ListParagraph"/>
        <w:numPr>
          <w:ilvl w:val="0"/>
          <w:numId w:val="74"/>
        </w:numPr>
        <w:contextualSpacing/>
        <w:jc w:val="both"/>
        <w:rPr>
          <w:rFonts w:ascii="Arial" w:hAnsi="Arial" w:cs="Arial"/>
        </w:rPr>
      </w:pPr>
      <w:r w:rsidRPr="00A3314A">
        <w:rPr>
          <w:rFonts w:ascii="Arial" w:hAnsi="Arial" w:cs="Arial"/>
        </w:rPr>
        <w:t>T</w:t>
      </w:r>
      <w:r w:rsidR="00CD12D6" w:rsidRPr="00A3314A">
        <w:rPr>
          <w:rFonts w:ascii="Arial" w:hAnsi="Arial" w:cs="Arial"/>
        </w:rPr>
        <w:t xml:space="preserve">he date and time of receipt </w:t>
      </w:r>
      <w:r w:rsidRPr="00A3314A">
        <w:rPr>
          <w:rFonts w:ascii="Arial" w:hAnsi="Arial" w:cs="Arial"/>
        </w:rPr>
        <w:t xml:space="preserve">will be added </w:t>
      </w:r>
      <w:r w:rsidR="00CD12D6" w:rsidRPr="00A3314A">
        <w:rPr>
          <w:rFonts w:ascii="Arial" w:hAnsi="Arial" w:cs="Arial"/>
        </w:rPr>
        <w:t xml:space="preserve">to the specimen. This is to ensure that the correct date and time of receipt is entered on WinPath when </w:t>
      </w:r>
      <w:r w:rsidR="00EF60BB" w:rsidRPr="00A3314A">
        <w:rPr>
          <w:rFonts w:ascii="Arial" w:hAnsi="Arial" w:cs="Arial"/>
        </w:rPr>
        <w:t xml:space="preserve">laboratory staff are </w:t>
      </w:r>
      <w:r w:rsidR="00CD12D6" w:rsidRPr="00A3314A">
        <w:rPr>
          <w:rFonts w:ascii="Arial" w:hAnsi="Arial" w:cs="Arial"/>
        </w:rPr>
        <w:t xml:space="preserve">able to book </w:t>
      </w:r>
      <w:r w:rsidRPr="00A3314A">
        <w:rPr>
          <w:rFonts w:ascii="Arial" w:hAnsi="Arial" w:cs="Arial"/>
        </w:rPr>
        <w:t xml:space="preserve">the </w:t>
      </w:r>
      <w:r w:rsidR="00CD12D6" w:rsidRPr="00A3314A">
        <w:rPr>
          <w:rFonts w:ascii="Arial" w:hAnsi="Arial" w:cs="Arial"/>
        </w:rPr>
        <w:t xml:space="preserve">specimen in. </w:t>
      </w:r>
    </w:p>
    <w:p w:rsidR="00CD12D6" w:rsidRPr="00A3314A" w:rsidRDefault="007106A3" w:rsidP="007D6C7F">
      <w:pPr>
        <w:pStyle w:val="ListParagraph"/>
        <w:numPr>
          <w:ilvl w:val="0"/>
          <w:numId w:val="74"/>
        </w:numPr>
        <w:contextualSpacing/>
        <w:jc w:val="both"/>
        <w:rPr>
          <w:rFonts w:ascii="Arial" w:hAnsi="Arial" w:cs="Arial"/>
        </w:rPr>
      </w:pPr>
      <w:r w:rsidRPr="00A3314A">
        <w:rPr>
          <w:rFonts w:ascii="Arial" w:hAnsi="Arial" w:cs="Arial"/>
        </w:rPr>
        <w:t xml:space="preserve">The </w:t>
      </w:r>
      <w:r w:rsidR="00CD12D6" w:rsidRPr="00A3314A">
        <w:rPr>
          <w:rFonts w:ascii="Arial" w:hAnsi="Arial" w:cs="Arial"/>
        </w:rPr>
        <w:t>clinical area</w:t>
      </w:r>
      <w:r w:rsidRPr="00A3314A">
        <w:rPr>
          <w:rFonts w:ascii="Arial" w:hAnsi="Arial" w:cs="Arial"/>
        </w:rPr>
        <w:t xml:space="preserve"> will be contacted</w:t>
      </w:r>
      <w:r w:rsidR="00CD12D6" w:rsidRPr="00A3314A">
        <w:rPr>
          <w:rFonts w:ascii="Arial" w:hAnsi="Arial" w:cs="Arial"/>
        </w:rPr>
        <w:t xml:space="preserve"> requesting sample collection. If </w:t>
      </w:r>
      <w:r w:rsidRPr="00A3314A">
        <w:rPr>
          <w:rFonts w:ascii="Arial" w:hAnsi="Arial" w:cs="Arial"/>
        </w:rPr>
        <w:t xml:space="preserve">the </w:t>
      </w:r>
      <w:r w:rsidR="00CD12D6" w:rsidRPr="00A3314A">
        <w:rPr>
          <w:rFonts w:ascii="Arial" w:hAnsi="Arial" w:cs="Arial"/>
        </w:rPr>
        <w:t xml:space="preserve">area confirms that the sample is collected, </w:t>
      </w:r>
      <w:r w:rsidRPr="00A3314A">
        <w:rPr>
          <w:rFonts w:ascii="Arial" w:hAnsi="Arial" w:cs="Arial"/>
        </w:rPr>
        <w:t xml:space="preserve">the laboratory will </w:t>
      </w:r>
      <w:r w:rsidR="00CD12D6" w:rsidRPr="00A3314A">
        <w:rPr>
          <w:rFonts w:ascii="Arial" w:hAnsi="Arial" w:cs="Arial"/>
        </w:rPr>
        <w:t xml:space="preserve">contact IT to see if </w:t>
      </w:r>
      <w:r w:rsidRPr="00A3314A">
        <w:rPr>
          <w:rFonts w:ascii="Arial" w:hAnsi="Arial" w:cs="Arial"/>
        </w:rPr>
        <w:t>there is a problem with MN-CMS/</w:t>
      </w:r>
      <w:r w:rsidR="00CD12D6" w:rsidRPr="00A3314A">
        <w:rPr>
          <w:rFonts w:ascii="Arial" w:hAnsi="Arial" w:cs="Arial"/>
        </w:rPr>
        <w:t xml:space="preserve">WinPath. </w:t>
      </w:r>
    </w:p>
    <w:p w:rsidR="00CD12D6" w:rsidRPr="00A3314A" w:rsidRDefault="00CD12D6" w:rsidP="007D6C7F">
      <w:pPr>
        <w:pStyle w:val="ListParagraph"/>
        <w:numPr>
          <w:ilvl w:val="0"/>
          <w:numId w:val="74"/>
        </w:numPr>
        <w:contextualSpacing/>
        <w:jc w:val="both"/>
        <w:rPr>
          <w:rFonts w:ascii="Arial" w:hAnsi="Arial" w:cs="Arial"/>
        </w:rPr>
      </w:pPr>
      <w:r w:rsidRPr="00A3314A">
        <w:rPr>
          <w:rFonts w:ascii="Arial" w:hAnsi="Arial" w:cs="Arial"/>
        </w:rPr>
        <w:t xml:space="preserve">If sample collection is not possible, </w:t>
      </w:r>
      <w:r w:rsidR="007106A3" w:rsidRPr="00A3314A">
        <w:rPr>
          <w:rFonts w:ascii="Arial" w:hAnsi="Arial" w:cs="Arial"/>
        </w:rPr>
        <w:t xml:space="preserve">the laboratory will request an A4 MN-CMS requisition for the test, or a written request form from the clinical area. The request form should contain the name and registration number of the requester. </w:t>
      </w:r>
    </w:p>
    <w:p w:rsidR="007106A3" w:rsidRPr="00A3314A" w:rsidRDefault="007106A3" w:rsidP="007D6C7F">
      <w:pPr>
        <w:pStyle w:val="ListParagraph"/>
        <w:numPr>
          <w:ilvl w:val="0"/>
          <w:numId w:val="74"/>
        </w:numPr>
        <w:contextualSpacing/>
        <w:jc w:val="both"/>
        <w:rPr>
          <w:rFonts w:ascii="Arial" w:hAnsi="Arial" w:cs="Arial"/>
        </w:rPr>
      </w:pPr>
      <w:r w:rsidRPr="00A3314A">
        <w:rPr>
          <w:rFonts w:ascii="Arial" w:hAnsi="Arial" w:cs="Arial"/>
        </w:rPr>
        <w:t>The sample will be analysed, and then later booked into WinPath when collected on MN-CMS/when a completed request form has been received. The result will be authorised with the addition of the following comment: ‘No valid request received, subsequently collected in MN-CMS following informing the clinical area’.</w:t>
      </w:r>
    </w:p>
    <w:p w:rsidR="00517122" w:rsidRPr="00C00358" w:rsidRDefault="0015028D" w:rsidP="007D6C7F">
      <w:pPr>
        <w:pStyle w:val="ListParagraph"/>
        <w:numPr>
          <w:ilvl w:val="0"/>
          <w:numId w:val="74"/>
        </w:numPr>
        <w:contextualSpacing/>
        <w:jc w:val="both"/>
        <w:rPr>
          <w:rFonts w:ascii="Arial" w:hAnsi="Arial" w:cs="Arial"/>
        </w:rPr>
      </w:pPr>
      <w:r w:rsidRPr="00A3314A">
        <w:rPr>
          <w:rFonts w:ascii="Arial" w:hAnsi="Arial" w:cs="Arial"/>
        </w:rPr>
        <w:t>With the exception of certain non-repeatable samples, i</w:t>
      </w:r>
      <w:r w:rsidR="007106A3" w:rsidRPr="00A3314A">
        <w:rPr>
          <w:rFonts w:ascii="Arial" w:hAnsi="Arial" w:cs="Arial"/>
        </w:rPr>
        <w:t>f the sample is not collected within 24 hours, it will be rejected with the addition of the comment ‘No valid request received, please repeat’</w:t>
      </w:r>
      <w:r w:rsidRPr="00A3314A">
        <w:rPr>
          <w:rFonts w:ascii="Arial" w:hAnsi="Arial" w:cs="Arial"/>
        </w:rPr>
        <w:t xml:space="preserve">. </w:t>
      </w:r>
    </w:p>
    <w:p w:rsidR="008F7952" w:rsidRDefault="008F7952" w:rsidP="007D6C7F">
      <w:pPr>
        <w:jc w:val="both"/>
        <w:rPr>
          <w:rFonts w:cs="Arial"/>
          <w:b/>
          <w:bCs/>
          <w:szCs w:val="24"/>
        </w:rPr>
      </w:pPr>
    </w:p>
    <w:p w:rsidR="008F7952" w:rsidRPr="00B56E2F" w:rsidRDefault="008F7952" w:rsidP="007D6C7F">
      <w:pPr>
        <w:jc w:val="both"/>
        <w:rPr>
          <w:rFonts w:cs="Arial"/>
          <w:b/>
          <w:bCs/>
          <w:szCs w:val="24"/>
        </w:rPr>
      </w:pPr>
    </w:p>
    <w:p w:rsidR="00B41902" w:rsidRPr="005E4031" w:rsidRDefault="00B56E2F" w:rsidP="007D6C7F">
      <w:pPr>
        <w:pStyle w:val="Heading1"/>
        <w:spacing w:before="0" w:after="0"/>
        <w:jc w:val="both"/>
        <w:rPr>
          <w:rFonts w:cs="Arial"/>
        </w:rPr>
      </w:pPr>
      <w:bookmarkStart w:id="108" w:name="_Toc228459550"/>
      <w:r w:rsidRPr="005E4031">
        <w:rPr>
          <w:rFonts w:cs="Arial"/>
          <w:caps w:val="0"/>
        </w:rPr>
        <w:lastRenderedPageBreak/>
        <w:t>Requesting Tests: Paper Request</w:t>
      </w:r>
      <w:bookmarkEnd w:id="108"/>
    </w:p>
    <w:p w:rsidR="00B41902" w:rsidRPr="005E4031" w:rsidRDefault="00B41902" w:rsidP="007D6C7F">
      <w:pPr>
        <w:jc w:val="both"/>
        <w:rPr>
          <w:rFonts w:cs="Arial"/>
        </w:rPr>
      </w:pPr>
      <w:r w:rsidRPr="005E4031">
        <w:rPr>
          <w:rFonts w:cs="Arial"/>
        </w:rPr>
        <w:t xml:space="preserve">Paper based requests are used for patients </w:t>
      </w:r>
      <w:r w:rsidR="000F44CC" w:rsidRPr="005E4031">
        <w:rPr>
          <w:rFonts w:cs="Arial"/>
        </w:rPr>
        <w:t>in the event of MN-CMS failure</w:t>
      </w:r>
      <w:r w:rsidR="00B56E2F">
        <w:rPr>
          <w:rFonts w:cs="Arial"/>
        </w:rPr>
        <w:t>,</w:t>
      </w:r>
      <w:r w:rsidR="006173C3">
        <w:rPr>
          <w:rFonts w:cs="Arial"/>
        </w:rPr>
        <w:t xml:space="preserve"> </w:t>
      </w:r>
      <w:r w:rsidR="00C37C9F" w:rsidRPr="005E4031">
        <w:rPr>
          <w:rFonts w:cs="Arial"/>
        </w:rPr>
        <w:t>and in external clinics without access to MN-CMS label printers</w:t>
      </w:r>
      <w:r w:rsidRPr="005E4031">
        <w:rPr>
          <w:rFonts w:cs="Arial"/>
        </w:rPr>
        <w:t>.</w:t>
      </w:r>
    </w:p>
    <w:p w:rsidR="00706891" w:rsidRPr="005E4031" w:rsidRDefault="00706891" w:rsidP="007D6C7F">
      <w:pPr>
        <w:jc w:val="both"/>
        <w:rPr>
          <w:rFonts w:cs="Arial"/>
        </w:rPr>
      </w:pPr>
    </w:p>
    <w:p w:rsidR="00B41902" w:rsidRPr="003F0264" w:rsidRDefault="00B41902" w:rsidP="0078681B">
      <w:pPr>
        <w:pStyle w:val="Heading2"/>
      </w:pPr>
      <w:bookmarkStart w:id="109" w:name="_Toc228459551"/>
      <w:r w:rsidRPr="003F0264">
        <w:t>Consultant or Pathology Request Forms</w:t>
      </w:r>
      <w:bookmarkEnd w:id="109"/>
    </w:p>
    <w:p w:rsidR="009224A1" w:rsidRPr="005E4031" w:rsidRDefault="00B56E2F" w:rsidP="007D6C7F">
      <w:pPr>
        <w:jc w:val="both"/>
        <w:rPr>
          <w:rFonts w:cs="Arial"/>
          <w:lang w:val="en-IE"/>
        </w:rPr>
      </w:pPr>
      <w:r>
        <w:rPr>
          <w:rFonts w:cs="Arial"/>
          <w:lang w:val="en-IE"/>
        </w:rPr>
        <w:t>The Pathology D</w:t>
      </w:r>
      <w:r w:rsidR="00B41902" w:rsidRPr="005E4031">
        <w:rPr>
          <w:rFonts w:cs="Arial"/>
          <w:lang w:val="en-IE"/>
        </w:rPr>
        <w:t>epartment has a suite of controlled request forms which should be used to request investigations. The forms are department specif</w:t>
      </w:r>
      <w:r w:rsidR="003D1F0C">
        <w:rPr>
          <w:rFonts w:cs="Arial"/>
          <w:lang w:val="en-IE"/>
        </w:rPr>
        <w:t>ic and are outlined in f</w:t>
      </w:r>
      <w:r w:rsidR="00864EDE" w:rsidRPr="005E4031">
        <w:rPr>
          <w:rFonts w:cs="Arial"/>
          <w:lang w:val="en-IE"/>
        </w:rPr>
        <w:t>igure 10</w:t>
      </w:r>
      <w:r w:rsidR="00B41902" w:rsidRPr="005E4031">
        <w:rPr>
          <w:rFonts w:cs="Arial"/>
          <w:lang w:val="en-IE"/>
        </w:rPr>
        <w:t xml:space="preserve"> below.  Departm</w:t>
      </w:r>
      <w:r w:rsidR="00E61112">
        <w:rPr>
          <w:rFonts w:cs="Arial"/>
          <w:lang w:val="en-IE"/>
        </w:rPr>
        <w:t xml:space="preserve">ental forms may be obtained </w:t>
      </w:r>
      <w:r w:rsidR="00E61112">
        <w:rPr>
          <w:rFonts w:cs="Arial"/>
          <w:color w:val="F79646" w:themeColor="accent6"/>
          <w:lang w:val="en-IE"/>
        </w:rPr>
        <w:t xml:space="preserve">ordering from the staff intranet, in the NMH website, completing the “Pathology Supplies requisition” form </w:t>
      </w:r>
      <w:r w:rsidR="00B41902" w:rsidRPr="005E4031">
        <w:rPr>
          <w:rFonts w:cs="Arial"/>
          <w:lang w:val="en-IE"/>
        </w:rPr>
        <w:t>and the current version of each dep</w:t>
      </w:r>
      <w:r>
        <w:rPr>
          <w:rFonts w:cs="Arial"/>
          <w:lang w:val="en-IE"/>
        </w:rPr>
        <w:t>artments</w:t>
      </w:r>
      <w:r w:rsidR="00517122">
        <w:rPr>
          <w:rFonts w:cs="Arial"/>
          <w:lang w:val="en-IE"/>
        </w:rPr>
        <w:t>’</w:t>
      </w:r>
      <w:r>
        <w:rPr>
          <w:rFonts w:cs="Arial"/>
          <w:lang w:val="en-IE"/>
        </w:rPr>
        <w:t xml:space="preserve"> forms are stored on Q-Pulse. P</w:t>
      </w:r>
      <w:r w:rsidR="00B41902" w:rsidRPr="005E4031">
        <w:rPr>
          <w:rFonts w:cs="Arial"/>
          <w:lang w:val="en-IE"/>
        </w:rPr>
        <w:t xml:space="preserve">lease use the </w:t>
      </w:r>
      <w:r w:rsidR="003D1F0C">
        <w:rPr>
          <w:rFonts w:cs="Arial"/>
          <w:lang w:val="en-IE"/>
        </w:rPr>
        <w:t>document number from f</w:t>
      </w:r>
      <w:r w:rsidR="00864EDE" w:rsidRPr="005E4031">
        <w:rPr>
          <w:rFonts w:cs="Arial"/>
          <w:lang w:val="en-IE"/>
        </w:rPr>
        <w:t xml:space="preserve">igure 10 </w:t>
      </w:r>
      <w:r w:rsidR="00B41902" w:rsidRPr="005E4031">
        <w:rPr>
          <w:rFonts w:cs="Arial"/>
          <w:lang w:val="en-IE"/>
        </w:rPr>
        <w:t xml:space="preserve">below or contact the relevant department for further information. </w:t>
      </w:r>
      <w:r w:rsidR="005C1AF2" w:rsidRPr="005E4031">
        <w:rPr>
          <w:rFonts w:cs="Arial"/>
          <w:lang w:val="en-IE"/>
        </w:rPr>
        <w:t>External GPs that require sample bottles or forms can contact the Specimen Reception Department.</w:t>
      </w:r>
    </w:p>
    <w:p w:rsidR="009224A1" w:rsidRPr="005E4031" w:rsidRDefault="009224A1" w:rsidP="007D6C7F">
      <w:pPr>
        <w:jc w:val="both"/>
        <w:rPr>
          <w:rFonts w:cs="Arial"/>
          <w:lang w:val="en-IE"/>
        </w:rPr>
      </w:pPr>
    </w:p>
    <w:p w:rsidR="009224A1" w:rsidRPr="005E4031" w:rsidRDefault="009224A1" w:rsidP="007D6C7F">
      <w:pPr>
        <w:jc w:val="both"/>
        <w:rPr>
          <w:rFonts w:cs="Arial"/>
          <w:lang w:val="en-IE"/>
        </w:rPr>
      </w:pPr>
      <w:r w:rsidRPr="005E4031">
        <w:rPr>
          <w:rFonts w:cs="Arial"/>
          <w:lang w:val="en-IE"/>
        </w:rPr>
        <w:t xml:space="preserve">Dedicated request forms are available for use in external clinics without access to MN-CMS label printers. These requests </w:t>
      </w:r>
      <w:r w:rsidRPr="005E4031">
        <w:rPr>
          <w:rFonts w:cs="Arial"/>
          <w:b/>
          <w:lang w:val="en-IE"/>
        </w:rPr>
        <w:t>must</w:t>
      </w:r>
      <w:r w:rsidRPr="005E4031">
        <w:rPr>
          <w:rFonts w:cs="Arial"/>
          <w:lang w:val="en-IE"/>
        </w:rPr>
        <w:t xml:space="preserve"> contai</w:t>
      </w:r>
      <w:r w:rsidR="00520C6A" w:rsidRPr="005E4031">
        <w:rPr>
          <w:rFonts w:cs="Arial"/>
          <w:lang w:val="en-IE"/>
        </w:rPr>
        <w:t xml:space="preserve">n the valid registration number </w:t>
      </w:r>
      <w:r w:rsidRPr="005E4031">
        <w:rPr>
          <w:rFonts w:cs="Arial"/>
          <w:lang w:val="en-IE"/>
        </w:rPr>
        <w:t>(either MCRN or NMBI) of the requesting clinician in order</w:t>
      </w:r>
      <w:r w:rsidR="00520C6A" w:rsidRPr="005E4031">
        <w:rPr>
          <w:rFonts w:cs="Arial"/>
          <w:lang w:val="en-IE"/>
        </w:rPr>
        <w:t xml:space="preserve"> for them to be booked into Win</w:t>
      </w:r>
      <w:r w:rsidRPr="005E4031">
        <w:rPr>
          <w:rFonts w:cs="Arial"/>
          <w:lang w:val="en-IE"/>
        </w:rPr>
        <w:t xml:space="preserve">path. </w:t>
      </w:r>
    </w:p>
    <w:p w:rsidR="00170961" w:rsidRPr="005E4031" w:rsidRDefault="00170961" w:rsidP="007D6C7F">
      <w:pPr>
        <w:jc w:val="both"/>
        <w:rPr>
          <w:rFonts w:cs="Arial"/>
          <w:lang w:val="en-IE"/>
        </w:rPr>
      </w:pPr>
    </w:p>
    <w:p w:rsidR="0087421C" w:rsidRPr="00561E0D" w:rsidRDefault="000C0CF3" w:rsidP="007D6C7F">
      <w:pPr>
        <w:pStyle w:val="Caption"/>
        <w:jc w:val="both"/>
        <w:rPr>
          <w:rFonts w:cs="Arial"/>
        </w:rPr>
      </w:pPr>
      <w:r w:rsidRPr="005E4031">
        <w:rPr>
          <w:rFonts w:cs="Arial"/>
        </w:rPr>
        <w:t>Figure</w:t>
      </w:r>
      <w:r w:rsidR="00836026">
        <w:rPr>
          <w:rFonts w:cs="Arial"/>
        </w:rPr>
        <w:t xml:space="preserve"> 10</w:t>
      </w:r>
      <w:r w:rsidRPr="005E4031">
        <w:rPr>
          <w:rFonts w:cs="Arial"/>
        </w:rPr>
        <w:t>: Pathology Request Forms</w:t>
      </w:r>
    </w:p>
    <w:tbl>
      <w:tblPr>
        <w:tblW w:w="5000" w:type="pct"/>
        <w:jc w:val="center"/>
        <w:tblBorders>
          <w:top w:val="threeDEngrave" w:sz="12" w:space="0" w:color="auto"/>
          <w:left w:val="threeDEngrave" w:sz="12" w:space="0" w:color="auto"/>
          <w:bottom w:val="threeDEngrave" w:sz="12" w:space="0" w:color="auto"/>
          <w:right w:val="threeDEngrave" w:sz="12" w:space="0" w:color="auto"/>
          <w:insideH w:val="single" w:sz="4" w:space="0" w:color="auto"/>
          <w:insideV w:val="single" w:sz="4" w:space="0" w:color="auto"/>
        </w:tblBorders>
        <w:tblLook w:val="01E0" w:firstRow="1" w:lastRow="1" w:firstColumn="1" w:lastColumn="1" w:noHBand="0" w:noVBand="0"/>
      </w:tblPr>
      <w:tblGrid>
        <w:gridCol w:w="2160"/>
        <w:gridCol w:w="6664"/>
        <w:gridCol w:w="2165"/>
      </w:tblGrid>
      <w:tr w:rsidR="00B41902" w:rsidRPr="005E4031" w:rsidTr="0087421C">
        <w:trPr>
          <w:trHeight w:val="283"/>
          <w:tblHeader/>
          <w:jc w:val="center"/>
        </w:trPr>
        <w:tc>
          <w:tcPr>
            <w:tcW w:w="983" w:type="pct"/>
            <w:tcBorders>
              <w:top w:val="threeDEngrave" w:sz="12" w:space="0" w:color="auto"/>
              <w:bottom w:val="threeDEngrave" w:sz="12" w:space="0" w:color="auto"/>
            </w:tcBorders>
            <w:shd w:val="clear" w:color="auto" w:fill="C0C0C0"/>
            <w:vAlign w:val="center"/>
          </w:tcPr>
          <w:p w:rsidR="00B41902" w:rsidRPr="00232A7E" w:rsidRDefault="00B41902" w:rsidP="007D6C7F">
            <w:pPr>
              <w:jc w:val="both"/>
              <w:rPr>
                <w:rFonts w:cs="Arial"/>
                <w:b/>
                <w:sz w:val="20"/>
              </w:rPr>
            </w:pPr>
            <w:r w:rsidRPr="00232A7E">
              <w:rPr>
                <w:rFonts w:cs="Arial"/>
                <w:b/>
                <w:sz w:val="20"/>
              </w:rPr>
              <w:t>Department</w:t>
            </w:r>
          </w:p>
        </w:tc>
        <w:tc>
          <w:tcPr>
            <w:tcW w:w="3032" w:type="pct"/>
            <w:tcBorders>
              <w:top w:val="threeDEngrave" w:sz="12" w:space="0" w:color="auto"/>
              <w:bottom w:val="threeDEngrave" w:sz="12" w:space="0" w:color="auto"/>
            </w:tcBorders>
            <w:shd w:val="clear" w:color="auto" w:fill="C0C0C0"/>
            <w:vAlign w:val="center"/>
          </w:tcPr>
          <w:p w:rsidR="00B41902" w:rsidRPr="00232A7E" w:rsidRDefault="00B41902" w:rsidP="007D6C7F">
            <w:pPr>
              <w:jc w:val="both"/>
              <w:rPr>
                <w:rFonts w:cs="Arial"/>
                <w:b/>
                <w:sz w:val="20"/>
              </w:rPr>
            </w:pPr>
            <w:r w:rsidRPr="00232A7E">
              <w:rPr>
                <w:rFonts w:cs="Arial"/>
                <w:b/>
                <w:sz w:val="20"/>
              </w:rPr>
              <w:t>Form</w:t>
            </w:r>
          </w:p>
        </w:tc>
        <w:tc>
          <w:tcPr>
            <w:tcW w:w="985" w:type="pct"/>
            <w:tcBorders>
              <w:top w:val="threeDEngrave" w:sz="12" w:space="0" w:color="auto"/>
              <w:bottom w:val="threeDEngrave" w:sz="12" w:space="0" w:color="auto"/>
            </w:tcBorders>
            <w:shd w:val="clear" w:color="auto" w:fill="C0C0C0"/>
            <w:vAlign w:val="center"/>
          </w:tcPr>
          <w:p w:rsidR="00B41902" w:rsidRPr="00232A7E" w:rsidRDefault="00B41902" w:rsidP="007D6C7F">
            <w:pPr>
              <w:jc w:val="both"/>
              <w:rPr>
                <w:rFonts w:cs="Arial"/>
                <w:b/>
                <w:sz w:val="20"/>
              </w:rPr>
            </w:pPr>
            <w:r w:rsidRPr="00232A7E">
              <w:rPr>
                <w:rFonts w:cs="Arial"/>
                <w:b/>
                <w:sz w:val="20"/>
              </w:rPr>
              <w:t xml:space="preserve">Document </w:t>
            </w:r>
          </w:p>
        </w:tc>
      </w:tr>
      <w:tr w:rsidR="004B13CF" w:rsidRPr="005E4031" w:rsidTr="0087421C">
        <w:trPr>
          <w:trHeight w:val="283"/>
          <w:jc w:val="center"/>
        </w:trPr>
        <w:tc>
          <w:tcPr>
            <w:tcW w:w="983" w:type="pct"/>
            <w:vMerge w:val="restart"/>
            <w:vAlign w:val="center"/>
          </w:tcPr>
          <w:p w:rsidR="004B13CF" w:rsidRPr="001B1257" w:rsidRDefault="004B13CF" w:rsidP="007D6C7F">
            <w:pPr>
              <w:jc w:val="both"/>
              <w:rPr>
                <w:rFonts w:cs="Arial"/>
                <w:b/>
                <w:sz w:val="20"/>
              </w:rPr>
            </w:pPr>
            <w:r w:rsidRPr="001B1257">
              <w:rPr>
                <w:rFonts w:cs="Arial"/>
                <w:b/>
                <w:sz w:val="20"/>
              </w:rPr>
              <w:t>Anatomical Pathology</w:t>
            </w:r>
          </w:p>
        </w:tc>
        <w:tc>
          <w:tcPr>
            <w:tcW w:w="3032" w:type="pct"/>
            <w:vAlign w:val="center"/>
          </w:tcPr>
          <w:p w:rsidR="004B13CF" w:rsidRPr="005E4031" w:rsidRDefault="004B13CF" w:rsidP="007D6C7F">
            <w:pPr>
              <w:jc w:val="both"/>
              <w:rPr>
                <w:rFonts w:cs="Arial"/>
                <w:sz w:val="20"/>
              </w:rPr>
            </w:pPr>
            <w:r w:rsidRPr="005E4031">
              <w:rPr>
                <w:rFonts w:cs="Arial"/>
                <w:sz w:val="20"/>
              </w:rPr>
              <w:t xml:space="preserve">Gender determination </w:t>
            </w:r>
            <w:r w:rsidR="00E00BB6">
              <w:rPr>
                <w:rFonts w:cs="Arial"/>
                <w:color w:val="F79646" w:themeColor="accent6"/>
                <w:sz w:val="20"/>
              </w:rPr>
              <w:t xml:space="preserve">request </w:t>
            </w:r>
            <w:r w:rsidRPr="005E4031">
              <w:rPr>
                <w:rFonts w:cs="Arial"/>
                <w:sz w:val="20"/>
              </w:rPr>
              <w:t>form</w:t>
            </w:r>
          </w:p>
        </w:tc>
        <w:tc>
          <w:tcPr>
            <w:tcW w:w="985" w:type="pct"/>
            <w:vAlign w:val="center"/>
          </w:tcPr>
          <w:p w:rsidR="004B13CF" w:rsidRPr="005E4031" w:rsidRDefault="004B13CF" w:rsidP="007D6C7F">
            <w:pPr>
              <w:jc w:val="both"/>
              <w:rPr>
                <w:rFonts w:cs="Arial"/>
                <w:sz w:val="20"/>
              </w:rPr>
            </w:pPr>
            <w:r w:rsidRPr="005E4031">
              <w:rPr>
                <w:rFonts w:cs="Arial"/>
                <w:sz w:val="20"/>
              </w:rPr>
              <w:t>RF-CS-AP-5</w:t>
            </w:r>
            <w:r w:rsidR="001777ED" w:rsidRPr="001777ED">
              <w:rPr>
                <w:rFonts w:cs="Arial"/>
                <w:color w:val="8DB3E2" w:themeColor="text2" w:themeTint="66"/>
                <w:sz w:val="20"/>
              </w:rPr>
              <w:t>8</w:t>
            </w:r>
          </w:p>
        </w:tc>
      </w:tr>
      <w:tr w:rsidR="004B13CF" w:rsidRPr="005E4031" w:rsidTr="0087421C">
        <w:trPr>
          <w:trHeight w:val="283"/>
          <w:jc w:val="center"/>
        </w:trPr>
        <w:tc>
          <w:tcPr>
            <w:tcW w:w="983" w:type="pct"/>
            <w:vMerge/>
            <w:vAlign w:val="center"/>
          </w:tcPr>
          <w:p w:rsidR="004B13CF" w:rsidRPr="001B1257" w:rsidRDefault="004B13CF" w:rsidP="007D6C7F">
            <w:pPr>
              <w:jc w:val="both"/>
              <w:rPr>
                <w:rFonts w:cs="Arial"/>
                <w:b/>
                <w:sz w:val="20"/>
              </w:rPr>
            </w:pPr>
          </w:p>
        </w:tc>
        <w:tc>
          <w:tcPr>
            <w:tcW w:w="3032" w:type="pct"/>
            <w:vAlign w:val="center"/>
          </w:tcPr>
          <w:p w:rsidR="004B13CF" w:rsidRPr="005E4031" w:rsidRDefault="004B13CF" w:rsidP="007D6C7F">
            <w:pPr>
              <w:jc w:val="both"/>
              <w:rPr>
                <w:rFonts w:cs="Arial"/>
                <w:sz w:val="20"/>
              </w:rPr>
            </w:pPr>
            <w:r w:rsidRPr="005E4031">
              <w:rPr>
                <w:rFonts w:cs="Arial"/>
                <w:sz w:val="20"/>
              </w:rPr>
              <w:t>Coroner</w:t>
            </w:r>
            <w:r w:rsidR="00E00BB6" w:rsidRPr="00E00BB6">
              <w:rPr>
                <w:rFonts w:cs="Arial"/>
                <w:color w:val="F79646" w:themeColor="accent6"/>
                <w:sz w:val="20"/>
              </w:rPr>
              <w:t>’</w:t>
            </w:r>
            <w:r w:rsidRPr="005E4031">
              <w:rPr>
                <w:rFonts w:cs="Arial"/>
                <w:sz w:val="20"/>
              </w:rPr>
              <w:t>s Notification Form Organ Disposition Education and Research</w:t>
            </w:r>
          </w:p>
        </w:tc>
        <w:tc>
          <w:tcPr>
            <w:tcW w:w="985" w:type="pct"/>
            <w:vAlign w:val="center"/>
          </w:tcPr>
          <w:p w:rsidR="004B13CF" w:rsidRPr="005E4031" w:rsidRDefault="004B13CF" w:rsidP="007D6C7F">
            <w:pPr>
              <w:jc w:val="both"/>
              <w:rPr>
                <w:rFonts w:cs="Arial"/>
                <w:sz w:val="20"/>
              </w:rPr>
            </w:pPr>
            <w:r w:rsidRPr="005E4031">
              <w:rPr>
                <w:rFonts w:cs="Arial"/>
                <w:sz w:val="20"/>
              </w:rPr>
              <w:t>RF-CS-AP-46</w:t>
            </w:r>
          </w:p>
        </w:tc>
      </w:tr>
      <w:tr w:rsidR="004B13CF" w:rsidRPr="005E4031" w:rsidTr="0087421C">
        <w:trPr>
          <w:trHeight w:val="283"/>
          <w:jc w:val="center"/>
        </w:trPr>
        <w:tc>
          <w:tcPr>
            <w:tcW w:w="983" w:type="pct"/>
            <w:vMerge/>
            <w:vAlign w:val="center"/>
          </w:tcPr>
          <w:p w:rsidR="004B13CF" w:rsidRPr="001B1257" w:rsidRDefault="004B13CF" w:rsidP="007D6C7F">
            <w:pPr>
              <w:jc w:val="both"/>
              <w:rPr>
                <w:rFonts w:cs="Arial"/>
                <w:b/>
                <w:sz w:val="20"/>
              </w:rPr>
            </w:pPr>
          </w:p>
        </w:tc>
        <w:tc>
          <w:tcPr>
            <w:tcW w:w="3032" w:type="pct"/>
            <w:vAlign w:val="center"/>
          </w:tcPr>
          <w:p w:rsidR="004B13CF" w:rsidRPr="005E4031" w:rsidRDefault="004B13CF" w:rsidP="007D6C7F">
            <w:pPr>
              <w:jc w:val="both"/>
              <w:rPr>
                <w:rFonts w:cs="Arial"/>
                <w:sz w:val="20"/>
              </w:rPr>
            </w:pPr>
            <w:r w:rsidRPr="005E4031">
              <w:rPr>
                <w:rFonts w:cs="Arial"/>
                <w:sz w:val="20"/>
              </w:rPr>
              <w:t>Consent for Post Mortem (in house)</w:t>
            </w:r>
          </w:p>
        </w:tc>
        <w:tc>
          <w:tcPr>
            <w:tcW w:w="985" w:type="pct"/>
            <w:vAlign w:val="center"/>
          </w:tcPr>
          <w:p w:rsidR="004B13CF" w:rsidRPr="005E4031" w:rsidRDefault="004B13CF" w:rsidP="007D6C7F">
            <w:pPr>
              <w:jc w:val="both"/>
              <w:rPr>
                <w:rFonts w:cs="Arial"/>
                <w:sz w:val="20"/>
              </w:rPr>
            </w:pPr>
            <w:r w:rsidRPr="005E4031">
              <w:rPr>
                <w:rFonts w:cs="Arial"/>
                <w:sz w:val="20"/>
              </w:rPr>
              <w:t>EXT-CS-AP-64</w:t>
            </w:r>
          </w:p>
        </w:tc>
      </w:tr>
      <w:tr w:rsidR="004B13CF" w:rsidRPr="005E4031" w:rsidTr="0087421C">
        <w:trPr>
          <w:trHeight w:val="283"/>
          <w:jc w:val="center"/>
        </w:trPr>
        <w:tc>
          <w:tcPr>
            <w:tcW w:w="983" w:type="pct"/>
            <w:vMerge/>
            <w:vAlign w:val="center"/>
          </w:tcPr>
          <w:p w:rsidR="004B13CF" w:rsidRPr="001B1257" w:rsidRDefault="004B13CF" w:rsidP="007D6C7F">
            <w:pPr>
              <w:jc w:val="both"/>
              <w:rPr>
                <w:rFonts w:cs="Arial"/>
                <w:b/>
                <w:sz w:val="20"/>
              </w:rPr>
            </w:pPr>
          </w:p>
        </w:tc>
        <w:tc>
          <w:tcPr>
            <w:tcW w:w="3032" w:type="pct"/>
            <w:vAlign w:val="center"/>
          </w:tcPr>
          <w:p w:rsidR="004B13CF" w:rsidRPr="005E4031" w:rsidRDefault="001777ED" w:rsidP="007D6C7F">
            <w:pPr>
              <w:jc w:val="both"/>
              <w:rPr>
                <w:rFonts w:cs="Arial"/>
                <w:sz w:val="20"/>
              </w:rPr>
            </w:pPr>
            <w:r w:rsidRPr="001777ED">
              <w:rPr>
                <w:rFonts w:cs="Arial"/>
                <w:color w:val="8DB3E2" w:themeColor="text2" w:themeTint="66"/>
                <w:sz w:val="20"/>
              </w:rPr>
              <w:t>Histopathology</w:t>
            </w:r>
            <w:r w:rsidR="00836026" w:rsidRPr="001777ED">
              <w:rPr>
                <w:rFonts w:cs="Arial"/>
                <w:color w:val="8DB3E2" w:themeColor="text2" w:themeTint="66"/>
                <w:sz w:val="20"/>
              </w:rPr>
              <w:t xml:space="preserve"> </w:t>
            </w:r>
            <w:r w:rsidR="00836026">
              <w:rPr>
                <w:rFonts w:cs="Arial"/>
                <w:sz w:val="20"/>
              </w:rPr>
              <w:t>R</w:t>
            </w:r>
            <w:r w:rsidR="004B13CF" w:rsidRPr="005E4031">
              <w:rPr>
                <w:rFonts w:cs="Arial"/>
                <w:sz w:val="20"/>
              </w:rPr>
              <w:t>equest Form</w:t>
            </w:r>
          </w:p>
        </w:tc>
        <w:tc>
          <w:tcPr>
            <w:tcW w:w="985" w:type="pct"/>
            <w:vAlign w:val="center"/>
          </w:tcPr>
          <w:p w:rsidR="004B13CF" w:rsidRPr="005E4031" w:rsidRDefault="004B13CF" w:rsidP="007D6C7F">
            <w:pPr>
              <w:jc w:val="both"/>
              <w:rPr>
                <w:rFonts w:cs="Arial"/>
                <w:sz w:val="20"/>
              </w:rPr>
            </w:pPr>
            <w:r w:rsidRPr="005E4031">
              <w:rPr>
                <w:rFonts w:cs="Arial"/>
                <w:sz w:val="20"/>
              </w:rPr>
              <w:t>LF-AP-SURGREQ</w:t>
            </w:r>
          </w:p>
        </w:tc>
      </w:tr>
      <w:tr w:rsidR="004B13CF" w:rsidRPr="005E4031" w:rsidTr="0087421C">
        <w:trPr>
          <w:trHeight w:val="283"/>
          <w:jc w:val="center"/>
        </w:trPr>
        <w:tc>
          <w:tcPr>
            <w:tcW w:w="983" w:type="pct"/>
            <w:vMerge/>
            <w:vAlign w:val="center"/>
          </w:tcPr>
          <w:p w:rsidR="004B13CF" w:rsidRPr="001B1257" w:rsidRDefault="004B13CF" w:rsidP="007D6C7F">
            <w:pPr>
              <w:jc w:val="both"/>
              <w:rPr>
                <w:rFonts w:cs="Arial"/>
                <w:b/>
                <w:sz w:val="20"/>
              </w:rPr>
            </w:pPr>
          </w:p>
        </w:tc>
        <w:tc>
          <w:tcPr>
            <w:tcW w:w="3032" w:type="pct"/>
            <w:vAlign w:val="center"/>
          </w:tcPr>
          <w:p w:rsidR="004B13CF" w:rsidRPr="005E4031" w:rsidRDefault="004B13CF" w:rsidP="00E00BB6">
            <w:pPr>
              <w:jc w:val="both"/>
              <w:rPr>
                <w:rFonts w:cs="Arial"/>
                <w:sz w:val="20"/>
              </w:rPr>
            </w:pPr>
            <w:r w:rsidRPr="005E4031">
              <w:rPr>
                <w:rFonts w:cs="Arial"/>
                <w:sz w:val="20"/>
              </w:rPr>
              <w:t xml:space="preserve">Placenta </w:t>
            </w:r>
            <w:r w:rsidR="00E00BB6" w:rsidRPr="00E00BB6">
              <w:rPr>
                <w:rFonts w:cs="Arial"/>
                <w:color w:val="F79646" w:themeColor="accent6"/>
                <w:sz w:val="20"/>
              </w:rPr>
              <w:t>Histopathology Triage</w:t>
            </w:r>
            <w:r w:rsidR="00836026" w:rsidRPr="005E4031">
              <w:rPr>
                <w:rFonts w:cs="Arial"/>
                <w:sz w:val="20"/>
              </w:rPr>
              <w:t xml:space="preserve"> Form</w:t>
            </w:r>
          </w:p>
        </w:tc>
        <w:tc>
          <w:tcPr>
            <w:tcW w:w="985" w:type="pct"/>
            <w:vAlign w:val="center"/>
          </w:tcPr>
          <w:p w:rsidR="004B13CF" w:rsidRPr="005E4031" w:rsidRDefault="004B13CF" w:rsidP="007D6C7F">
            <w:pPr>
              <w:jc w:val="both"/>
              <w:rPr>
                <w:rFonts w:cs="Arial"/>
                <w:sz w:val="20"/>
              </w:rPr>
            </w:pPr>
            <w:r w:rsidRPr="005E4031">
              <w:rPr>
                <w:rFonts w:cs="Arial"/>
                <w:sz w:val="20"/>
              </w:rPr>
              <w:t>LF-AP-PLACREQ</w:t>
            </w:r>
          </w:p>
        </w:tc>
      </w:tr>
      <w:tr w:rsidR="00C0612B" w:rsidRPr="005E4031" w:rsidTr="0087421C">
        <w:trPr>
          <w:trHeight w:val="283"/>
          <w:jc w:val="center"/>
        </w:trPr>
        <w:tc>
          <w:tcPr>
            <w:tcW w:w="983" w:type="pct"/>
            <w:vMerge w:val="restart"/>
            <w:vAlign w:val="center"/>
          </w:tcPr>
          <w:p w:rsidR="00C0612B" w:rsidRPr="001B1257" w:rsidRDefault="00C0612B" w:rsidP="007D6C7F">
            <w:pPr>
              <w:jc w:val="both"/>
              <w:rPr>
                <w:rFonts w:cs="Arial"/>
                <w:b/>
                <w:sz w:val="20"/>
              </w:rPr>
            </w:pPr>
            <w:r w:rsidRPr="001B1257">
              <w:rPr>
                <w:rFonts w:cs="Arial"/>
                <w:b/>
                <w:sz w:val="20"/>
              </w:rPr>
              <w:t>Blood Transfusion</w:t>
            </w:r>
          </w:p>
        </w:tc>
        <w:tc>
          <w:tcPr>
            <w:tcW w:w="3032" w:type="pct"/>
            <w:vAlign w:val="center"/>
          </w:tcPr>
          <w:p w:rsidR="00C0612B" w:rsidRPr="005E4031" w:rsidRDefault="00C0612B" w:rsidP="007D6C7F">
            <w:pPr>
              <w:jc w:val="both"/>
              <w:rPr>
                <w:rFonts w:cs="Arial"/>
                <w:sz w:val="20"/>
              </w:rPr>
            </w:pPr>
            <w:r w:rsidRPr="005E4031">
              <w:rPr>
                <w:rFonts w:cs="Arial"/>
                <w:sz w:val="20"/>
              </w:rPr>
              <w:t>Crossmatch Request Form, used for all inpatient requests</w:t>
            </w:r>
          </w:p>
        </w:tc>
        <w:tc>
          <w:tcPr>
            <w:tcW w:w="985" w:type="pct"/>
            <w:vAlign w:val="center"/>
          </w:tcPr>
          <w:p w:rsidR="00C0612B" w:rsidRPr="005E4031" w:rsidRDefault="00C0612B" w:rsidP="007D6C7F">
            <w:pPr>
              <w:jc w:val="both"/>
              <w:rPr>
                <w:rFonts w:cs="Arial"/>
                <w:sz w:val="20"/>
              </w:rPr>
            </w:pPr>
            <w:r w:rsidRPr="005E4031">
              <w:rPr>
                <w:rFonts w:cs="Arial"/>
                <w:sz w:val="20"/>
                <w:szCs w:val="12"/>
                <w:lang w:val="en-IE" w:eastAsia="en-IE"/>
              </w:rPr>
              <w:t xml:space="preserve">LF-BTR-XREQ </w:t>
            </w:r>
          </w:p>
        </w:tc>
      </w:tr>
      <w:tr w:rsidR="00C0612B" w:rsidRPr="005E4031" w:rsidTr="0087421C">
        <w:trPr>
          <w:trHeight w:val="283"/>
          <w:jc w:val="center"/>
        </w:trPr>
        <w:tc>
          <w:tcPr>
            <w:tcW w:w="983" w:type="pct"/>
            <w:vMerge/>
            <w:vAlign w:val="center"/>
          </w:tcPr>
          <w:p w:rsidR="00C0612B" w:rsidRPr="001B1257" w:rsidRDefault="00C0612B" w:rsidP="007D6C7F">
            <w:pPr>
              <w:jc w:val="both"/>
              <w:rPr>
                <w:rFonts w:cs="Arial"/>
                <w:b/>
                <w:sz w:val="20"/>
              </w:rPr>
            </w:pPr>
          </w:p>
        </w:tc>
        <w:tc>
          <w:tcPr>
            <w:tcW w:w="3032" w:type="pct"/>
            <w:vAlign w:val="center"/>
          </w:tcPr>
          <w:p w:rsidR="00C0612B" w:rsidRPr="005E4031" w:rsidRDefault="00C0612B" w:rsidP="007D6C7F">
            <w:pPr>
              <w:jc w:val="both"/>
              <w:rPr>
                <w:rFonts w:cs="Arial"/>
                <w:sz w:val="20"/>
              </w:rPr>
            </w:pPr>
            <w:r w:rsidRPr="005E4031">
              <w:rPr>
                <w:rFonts w:cs="Arial"/>
                <w:sz w:val="20"/>
              </w:rPr>
              <w:t>Group and Antibodies/ Group and Coombs Request Form</w:t>
            </w:r>
          </w:p>
        </w:tc>
        <w:tc>
          <w:tcPr>
            <w:tcW w:w="985" w:type="pct"/>
            <w:vAlign w:val="center"/>
          </w:tcPr>
          <w:p w:rsidR="00C0612B" w:rsidRPr="005E4031" w:rsidRDefault="00C0612B" w:rsidP="007D6C7F">
            <w:pPr>
              <w:jc w:val="both"/>
              <w:rPr>
                <w:rFonts w:cs="Arial"/>
                <w:sz w:val="20"/>
              </w:rPr>
            </w:pPr>
            <w:r w:rsidRPr="005E4031">
              <w:rPr>
                <w:rFonts w:cs="Arial"/>
                <w:sz w:val="20"/>
              </w:rPr>
              <w:t xml:space="preserve">LF-BTR-GCREQ </w:t>
            </w:r>
          </w:p>
        </w:tc>
      </w:tr>
      <w:tr w:rsidR="00C0612B" w:rsidRPr="005E4031" w:rsidTr="0087421C">
        <w:trPr>
          <w:trHeight w:val="283"/>
          <w:jc w:val="center"/>
        </w:trPr>
        <w:tc>
          <w:tcPr>
            <w:tcW w:w="983" w:type="pct"/>
            <w:vMerge/>
            <w:vAlign w:val="center"/>
          </w:tcPr>
          <w:p w:rsidR="00C0612B" w:rsidRPr="001B1257" w:rsidRDefault="00C0612B" w:rsidP="007D6C7F">
            <w:pPr>
              <w:jc w:val="both"/>
              <w:rPr>
                <w:rFonts w:cs="Arial"/>
                <w:b/>
                <w:sz w:val="20"/>
              </w:rPr>
            </w:pPr>
          </w:p>
        </w:tc>
        <w:tc>
          <w:tcPr>
            <w:tcW w:w="3032" w:type="pct"/>
            <w:vAlign w:val="center"/>
          </w:tcPr>
          <w:p w:rsidR="00C0612B" w:rsidRPr="005E4031" w:rsidRDefault="00C0612B" w:rsidP="007D6C7F">
            <w:pPr>
              <w:jc w:val="both"/>
              <w:rPr>
                <w:rFonts w:cs="Arial"/>
                <w:sz w:val="20"/>
              </w:rPr>
            </w:pPr>
            <w:r w:rsidRPr="005E4031">
              <w:rPr>
                <w:rFonts w:cs="Arial"/>
                <w:sz w:val="20"/>
              </w:rPr>
              <w:t>Cord Blood (Group and Coombs) Request Form</w:t>
            </w:r>
          </w:p>
        </w:tc>
        <w:tc>
          <w:tcPr>
            <w:tcW w:w="985" w:type="pct"/>
            <w:vAlign w:val="center"/>
          </w:tcPr>
          <w:p w:rsidR="00C0612B" w:rsidRPr="005E4031" w:rsidRDefault="00C0612B" w:rsidP="007D6C7F">
            <w:pPr>
              <w:jc w:val="both"/>
              <w:rPr>
                <w:rFonts w:cs="Arial"/>
                <w:sz w:val="20"/>
              </w:rPr>
            </w:pPr>
            <w:r w:rsidRPr="005E4031">
              <w:rPr>
                <w:rFonts w:cs="Arial"/>
                <w:sz w:val="20"/>
              </w:rPr>
              <w:t xml:space="preserve">LF-BTR-CRREQ </w:t>
            </w:r>
          </w:p>
        </w:tc>
      </w:tr>
      <w:tr w:rsidR="00C0612B" w:rsidRPr="005E4031" w:rsidTr="0087421C">
        <w:trPr>
          <w:trHeight w:val="283"/>
          <w:jc w:val="center"/>
        </w:trPr>
        <w:tc>
          <w:tcPr>
            <w:tcW w:w="983" w:type="pct"/>
            <w:vMerge/>
            <w:vAlign w:val="center"/>
          </w:tcPr>
          <w:p w:rsidR="00C0612B" w:rsidRPr="001B1257" w:rsidRDefault="00C0612B" w:rsidP="007D6C7F">
            <w:pPr>
              <w:jc w:val="both"/>
              <w:rPr>
                <w:rFonts w:cs="Arial"/>
                <w:b/>
                <w:sz w:val="20"/>
              </w:rPr>
            </w:pPr>
          </w:p>
        </w:tc>
        <w:tc>
          <w:tcPr>
            <w:tcW w:w="3032" w:type="pct"/>
            <w:vAlign w:val="center"/>
          </w:tcPr>
          <w:p w:rsidR="00C0612B" w:rsidRPr="005E4031" w:rsidRDefault="00C0612B" w:rsidP="007D6C7F">
            <w:pPr>
              <w:jc w:val="both"/>
              <w:rPr>
                <w:rFonts w:cs="Arial"/>
                <w:sz w:val="20"/>
              </w:rPr>
            </w:pPr>
            <w:r w:rsidRPr="005E4031">
              <w:rPr>
                <w:rFonts w:cs="Arial"/>
                <w:sz w:val="20"/>
              </w:rPr>
              <w:t>IBTS Fetal RhD Screen Referral Form</w:t>
            </w:r>
          </w:p>
        </w:tc>
        <w:tc>
          <w:tcPr>
            <w:tcW w:w="985" w:type="pct"/>
            <w:vAlign w:val="center"/>
          </w:tcPr>
          <w:p w:rsidR="00C0612B" w:rsidRPr="005E4031" w:rsidRDefault="00C0612B" w:rsidP="007D6C7F">
            <w:pPr>
              <w:jc w:val="both"/>
              <w:rPr>
                <w:rFonts w:cs="Arial"/>
                <w:sz w:val="20"/>
              </w:rPr>
            </w:pPr>
            <w:r w:rsidRPr="005E4031">
              <w:rPr>
                <w:rFonts w:cs="Arial"/>
                <w:sz w:val="20"/>
              </w:rPr>
              <w:t>EXT-CS-BT-134</w:t>
            </w:r>
          </w:p>
        </w:tc>
      </w:tr>
      <w:tr w:rsidR="00B41902" w:rsidRPr="005E4031" w:rsidTr="0087421C">
        <w:trPr>
          <w:trHeight w:val="283"/>
          <w:jc w:val="center"/>
        </w:trPr>
        <w:tc>
          <w:tcPr>
            <w:tcW w:w="983" w:type="pct"/>
            <w:vAlign w:val="center"/>
          </w:tcPr>
          <w:p w:rsidR="00B41902" w:rsidRPr="001B1257" w:rsidRDefault="00B41902" w:rsidP="007D6C7F">
            <w:pPr>
              <w:jc w:val="both"/>
              <w:rPr>
                <w:rFonts w:cs="Arial"/>
                <w:b/>
                <w:sz w:val="20"/>
              </w:rPr>
            </w:pPr>
            <w:r w:rsidRPr="001B1257">
              <w:rPr>
                <w:rFonts w:cs="Arial"/>
                <w:b/>
                <w:sz w:val="20"/>
              </w:rPr>
              <w:t>Biochemistry</w:t>
            </w:r>
          </w:p>
        </w:tc>
        <w:tc>
          <w:tcPr>
            <w:tcW w:w="3032" w:type="pct"/>
            <w:vAlign w:val="center"/>
          </w:tcPr>
          <w:p w:rsidR="00B41902" w:rsidRPr="005E4031" w:rsidRDefault="00836026" w:rsidP="007D6C7F">
            <w:pPr>
              <w:jc w:val="both"/>
              <w:rPr>
                <w:rFonts w:cs="Arial"/>
                <w:sz w:val="20"/>
              </w:rPr>
            </w:pPr>
            <w:r>
              <w:rPr>
                <w:rFonts w:cs="Arial"/>
                <w:sz w:val="20"/>
              </w:rPr>
              <w:t>Biochemistry Request F</w:t>
            </w:r>
            <w:r w:rsidR="00B41902" w:rsidRPr="005E4031">
              <w:rPr>
                <w:rFonts w:cs="Arial"/>
                <w:sz w:val="20"/>
              </w:rPr>
              <w:t>orm</w:t>
            </w:r>
          </w:p>
        </w:tc>
        <w:tc>
          <w:tcPr>
            <w:tcW w:w="985" w:type="pct"/>
            <w:vAlign w:val="center"/>
          </w:tcPr>
          <w:p w:rsidR="00B41902" w:rsidRPr="005E4031" w:rsidRDefault="00B41902" w:rsidP="007D6C7F">
            <w:pPr>
              <w:jc w:val="both"/>
              <w:rPr>
                <w:rFonts w:cs="Arial"/>
                <w:sz w:val="20"/>
              </w:rPr>
            </w:pPr>
            <w:r w:rsidRPr="005E4031">
              <w:rPr>
                <w:rFonts w:cs="Arial"/>
                <w:sz w:val="20"/>
              </w:rPr>
              <w:t xml:space="preserve">LF-BIO-REQ </w:t>
            </w:r>
          </w:p>
        </w:tc>
      </w:tr>
      <w:tr w:rsidR="00B41902" w:rsidRPr="005E4031" w:rsidTr="0087421C">
        <w:trPr>
          <w:trHeight w:val="283"/>
          <w:jc w:val="center"/>
        </w:trPr>
        <w:tc>
          <w:tcPr>
            <w:tcW w:w="983" w:type="pct"/>
            <w:vAlign w:val="center"/>
          </w:tcPr>
          <w:p w:rsidR="00B41902" w:rsidRPr="001B1257" w:rsidRDefault="00B41902" w:rsidP="007D6C7F">
            <w:pPr>
              <w:jc w:val="both"/>
              <w:rPr>
                <w:rFonts w:cs="Arial"/>
                <w:b/>
                <w:sz w:val="20"/>
              </w:rPr>
            </w:pPr>
            <w:r w:rsidRPr="001B1257">
              <w:rPr>
                <w:rFonts w:cs="Arial"/>
                <w:b/>
                <w:sz w:val="20"/>
              </w:rPr>
              <w:t>Haematology</w:t>
            </w:r>
          </w:p>
        </w:tc>
        <w:tc>
          <w:tcPr>
            <w:tcW w:w="3032" w:type="pct"/>
            <w:vAlign w:val="center"/>
          </w:tcPr>
          <w:p w:rsidR="00B41902" w:rsidRPr="005E4031" w:rsidRDefault="00B41902" w:rsidP="007D6C7F">
            <w:pPr>
              <w:jc w:val="both"/>
              <w:rPr>
                <w:rFonts w:cs="Arial"/>
                <w:sz w:val="20"/>
              </w:rPr>
            </w:pPr>
            <w:r w:rsidRPr="005E4031">
              <w:rPr>
                <w:rFonts w:cs="Arial"/>
                <w:sz w:val="20"/>
              </w:rPr>
              <w:t>Haematology Request Form</w:t>
            </w:r>
          </w:p>
        </w:tc>
        <w:tc>
          <w:tcPr>
            <w:tcW w:w="985" w:type="pct"/>
            <w:vAlign w:val="center"/>
          </w:tcPr>
          <w:p w:rsidR="00B41902" w:rsidRPr="005E4031" w:rsidRDefault="00B41902" w:rsidP="007D6C7F">
            <w:pPr>
              <w:jc w:val="both"/>
              <w:rPr>
                <w:rFonts w:cs="Arial"/>
                <w:sz w:val="20"/>
              </w:rPr>
            </w:pPr>
            <w:r w:rsidRPr="005E4031">
              <w:rPr>
                <w:rFonts w:cs="Arial"/>
                <w:sz w:val="20"/>
              </w:rPr>
              <w:t>LF-HAE-REQ</w:t>
            </w:r>
          </w:p>
        </w:tc>
      </w:tr>
      <w:tr w:rsidR="00517122" w:rsidRPr="005E4031" w:rsidTr="0087421C">
        <w:trPr>
          <w:trHeight w:val="283"/>
          <w:jc w:val="center"/>
        </w:trPr>
        <w:tc>
          <w:tcPr>
            <w:tcW w:w="983" w:type="pct"/>
            <w:vMerge w:val="restart"/>
            <w:vAlign w:val="center"/>
          </w:tcPr>
          <w:p w:rsidR="00517122" w:rsidRPr="001B1257" w:rsidRDefault="00517122" w:rsidP="007D6C7F">
            <w:pPr>
              <w:jc w:val="both"/>
              <w:rPr>
                <w:rFonts w:cs="Arial"/>
                <w:b/>
                <w:sz w:val="20"/>
              </w:rPr>
            </w:pPr>
            <w:r w:rsidRPr="001B1257">
              <w:rPr>
                <w:rFonts w:cs="Arial"/>
                <w:b/>
                <w:sz w:val="20"/>
              </w:rPr>
              <w:t>Microbiology</w:t>
            </w:r>
          </w:p>
        </w:tc>
        <w:tc>
          <w:tcPr>
            <w:tcW w:w="3032" w:type="pct"/>
            <w:vAlign w:val="center"/>
          </w:tcPr>
          <w:p w:rsidR="00517122" w:rsidRPr="005E4031" w:rsidRDefault="00517122" w:rsidP="007D6C7F">
            <w:pPr>
              <w:jc w:val="both"/>
              <w:rPr>
                <w:rFonts w:cs="Arial"/>
                <w:sz w:val="20"/>
              </w:rPr>
            </w:pPr>
            <w:r w:rsidRPr="005E4031">
              <w:rPr>
                <w:rFonts w:cs="Arial"/>
                <w:sz w:val="20"/>
              </w:rPr>
              <w:t>Microbiology Request Form</w:t>
            </w:r>
          </w:p>
        </w:tc>
        <w:tc>
          <w:tcPr>
            <w:tcW w:w="985" w:type="pct"/>
            <w:vAlign w:val="center"/>
          </w:tcPr>
          <w:p w:rsidR="00517122" w:rsidRPr="005E4031" w:rsidRDefault="00517122" w:rsidP="007D6C7F">
            <w:pPr>
              <w:jc w:val="both"/>
              <w:rPr>
                <w:rFonts w:cs="Arial"/>
                <w:sz w:val="20"/>
              </w:rPr>
            </w:pPr>
            <w:r w:rsidRPr="005E4031">
              <w:rPr>
                <w:rFonts w:cs="Arial"/>
                <w:sz w:val="20"/>
              </w:rPr>
              <w:t>LF-MIC-REQ</w:t>
            </w:r>
          </w:p>
        </w:tc>
      </w:tr>
      <w:tr w:rsidR="00517122" w:rsidRPr="005E4031" w:rsidTr="0087421C">
        <w:trPr>
          <w:trHeight w:val="283"/>
          <w:jc w:val="center"/>
        </w:trPr>
        <w:tc>
          <w:tcPr>
            <w:tcW w:w="983" w:type="pct"/>
            <w:vMerge/>
            <w:vAlign w:val="center"/>
          </w:tcPr>
          <w:p w:rsidR="00517122" w:rsidRPr="001B1257" w:rsidRDefault="00517122" w:rsidP="007D6C7F">
            <w:pPr>
              <w:jc w:val="both"/>
              <w:rPr>
                <w:rFonts w:cs="Arial"/>
                <w:b/>
                <w:sz w:val="20"/>
              </w:rPr>
            </w:pPr>
          </w:p>
        </w:tc>
        <w:tc>
          <w:tcPr>
            <w:tcW w:w="3032" w:type="pct"/>
            <w:vAlign w:val="center"/>
          </w:tcPr>
          <w:p w:rsidR="00517122" w:rsidRPr="005E4031" w:rsidRDefault="00517122" w:rsidP="007D6C7F">
            <w:pPr>
              <w:jc w:val="both"/>
              <w:rPr>
                <w:rFonts w:cs="Arial"/>
                <w:sz w:val="20"/>
              </w:rPr>
            </w:pPr>
            <w:r>
              <w:rPr>
                <w:rFonts w:cs="Arial"/>
                <w:sz w:val="20"/>
              </w:rPr>
              <w:t>Microbiology Request F</w:t>
            </w:r>
            <w:r w:rsidRPr="005E4031">
              <w:rPr>
                <w:rFonts w:cs="Arial"/>
                <w:sz w:val="20"/>
              </w:rPr>
              <w:t>orm from RVEEH</w:t>
            </w:r>
          </w:p>
        </w:tc>
        <w:tc>
          <w:tcPr>
            <w:tcW w:w="985" w:type="pct"/>
            <w:vAlign w:val="center"/>
          </w:tcPr>
          <w:p w:rsidR="00517122" w:rsidRPr="005E4031" w:rsidRDefault="00E00BB6" w:rsidP="007D6C7F">
            <w:pPr>
              <w:jc w:val="both"/>
              <w:rPr>
                <w:rFonts w:cs="Arial"/>
                <w:sz w:val="20"/>
              </w:rPr>
            </w:pPr>
            <w:r>
              <w:rPr>
                <w:rFonts w:cs="Arial"/>
                <w:sz w:val="20"/>
              </w:rPr>
              <w:t>RF-CS-</w:t>
            </w:r>
            <w:r>
              <w:rPr>
                <w:rFonts w:cs="Arial"/>
                <w:color w:val="F79646" w:themeColor="accent6"/>
                <w:sz w:val="20"/>
              </w:rPr>
              <w:t>MIC</w:t>
            </w:r>
            <w:r w:rsidR="00517122" w:rsidRPr="005E4031">
              <w:rPr>
                <w:rFonts w:cs="Arial"/>
                <w:sz w:val="20"/>
              </w:rPr>
              <w:t xml:space="preserve">-78 </w:t>
            </w:r>
          </w:p>
        </w:tc>
      </w:tr>
      <w:tr w:rsidR="00517122" w:rsidRPr="005E4031" w:rsidTr="0087421C">
        <w:trPr>
          <w:trHeight w:val="283"/>
          <w:jc w:val="center"/>
        </w:trPr>
        <w:tc>
          <w:tcPr>
            <w:tcW w:w="983" w:type="pct"/>
            <w:vMerge/>
            <w:vAlign w:val="center"/>
          </w:tcPr>
          <w:p w:rsidR="00517122" w:rsidRPr="001B1257" w:rsidRDefault="00517122" w:rsidP="007D6C7F">
            <w:pPr>
              <w:jc w:val="both"/>
              <w:rPr>
                <w:rFonts w:cs="Arial"/>
                <w:b/>
                <w:sz w:val="20"/>
              </w:rPr>
            </w:pPr>
          </w:p>
        </w:tc>
        <w:tc>
          <w:tcPr>
            <w:tcW w:w="3032" w:type="pct"/>
            <w:vAlign w:val="center"/>
          </w:tcPr>
          <w:p w:rsidR="00517122" w:rsidRPr="005E4031" w:rsidRDefault="00517122" w:rsidP="007D6C7F">
            <w:pPr>
              <w:jc w:val="both"/>
              <w:rPr>
                <w:rFonts w:cs="Arial"/>
                <w:sz w:val="20"/>
              </w:rPr>
            </w:pPr>
            <w:r w:rsidRPr="005E4031">
              <w:rPr>
                <w:rFonts w:cs="Arial"/>
                <w:sz w:val="20"/>
              </w:rPr>
              <w:t xml:space="preserve">Microbiology External Clinics Request Form </w:t>
            </w:r>
          </w:p>
        </w:tc>
        <w:tc>
          <w:tcPr>
            <w:tcW w:w="985" w:type="pct"/>
            <w:vAlign w:val="center"/>
          </w:tcPr>
          <w:p w:rsidR="00517122" w:rsidRPr="005E4031" w:rsidRDefault="00517122" w:rsidP="007D6C7F">
            <w:pPr>
              <w:jc w:val="both"/>
              <w:rPr>
                <w:rFonts w:cs="Arial"/>
                <w:sz w:val="20"/>
              </w:rPr>
            </w:pPr>
            <w:r w:rsidRPr="005E4031">
              <w:rPr>
                <w:rFonts w:cs="Arial"/>
                <w:sz w:val="20"/>
              </w:rPr>
              <w:t>RF-CS-LM-148</w:t>
            </w:r>
          </w:p>
        </w:tc>
      </w:tr>
      <w:tr w:rsidR="00B41902" w:rsidRPr="005E4031" w:rsidTr="0087421C">
        <w:trPr>
          <w:trHeight w:val="283"/>
          <w:jc w:val="center"/>
        </w:trPr>
        <w:tc>
          <w:tcPr>
            <w:tcW w:w="983" w:type="pct"/>
            <w:vMerge w:val="restart"/>
            <w:vAlign w:val="center"/>
          </w:tcPr>
          <w:p w:rsidR="00B41902" w:rsidRPr="001B1257" w:rsidRDefault="00B41902" w:rsidP="007D6C7F">
            <w:pPr>
              <w:jc w:val="both"/>
              <w:rPr>
                <w:rFonts w:cs="Arial"/>
                <w:b/>
                <w:sz w:val="20"/>
              </w:rPr>
            </w:pPr>
            <w:r w:rsidRPr="001B1257">
              <w:rPr>
                <w:rFonts w:cs="Arial"/>
                <w:b/>
                <w:sz w:val="20"/>
              </w:rPr>
              <w:t>External Referral</w:t>
            </w:r>
          </w:p>
        </w:tc>
        <w:tc>
          <w:tcPr>
            <w:tcW w:w="3032" w:type="pct"/>
            <w:vAlign w:val="center"/>
          </w:tcPr>
          <w:p w:rsidR="00B41902" w:rsidRPr="005E4031" w:rsidRDefault="00B41902" w:rsidP="007D6C7F">
            <w:pPr>
              <w:jc w:val="both"/>
              <w:rPr>
                <w:rFonts w:cs="Arial"/>
                <w:sz w:val="20"/>
              </w:rPr>
            </w:pPr>
            <w:r w:rsidRPr="005E4031">
              <w:rPr>
                <w:rFonts w:cs="Arial"/>
                <w:sz w:val="20"/>
              </w:rPr>
              <w:t>Serology Request Form</w:t>
            </w:r>
          </w:p>
        </w:tc>
        <w:tc>
          <w:tcPr>
            <w:tcW w:w="985" w:type="pct"/>
            <w:vAlign w:val="center"/>
          </w:tcPr>
          <w:p w:rsidR="00B41902" w:rsidRPr="005E4031" w:rsidRDefault="00B41902" w:rsidP="007D6C7F">
            <w:pPr>
              <w:jc w:val="both"/>
              <w:rPr>
                <w:rFonts w:cs="Arial"/>
                <w:sz w:val="20"/>
              </w:rPr>
            </w:pPr>
            <w:r w:rsidRPr="005E4031">
              <w:rPr>
                <w:rFonts w:cs="Arial"/>
                <w:sz w:val="20"/>
              </w:rPr>
              <w:t xml:space="preserve">RF-CS-SR-2 </w:t>
            </w:r>
          </w:p>
        </w:tc>
      </w:tr>
      <w:tr w:rsidR="00CF51FD" w:rsidRPr="005E4031" w:rsidTr="0087421C">
        <w:trPr>
          <w:trHeight w:val="283"/>
          <w:jc w:val="center"/>
        </w:trPr>
        <w:tc>
          <w:tcPr>
            <w:tcW w:w="983" w:type="pct"/>
            <w:vMerge/>
            <w:vAlign w:val="center"/>
          </w:tcPr>
          <w:p w:rsidR="00CF51FD" w:rsidRPr="005E4031" w:rsidRDefault="00CF51FD" w:rsidP="007D6C7F">
            <w:pPr>
              <w:jc w:val="both"/>
              <w:rPr>
                <w:rFonts w:cs="Arial"/>
                <w:sz w:val="20"/>
              </w:rPr>
            </w:pPr>
          </w:p>
        </w:tc>
        <w:tc>
          <w:tcPr>
            <w:tcW w:w="3032" w:type="pct"/>
            <w:vAlign w:val="center"/>
          </w:tcPr>
          <w:p w:rsidR="00CF51FD" w:rsidRPr="005E4031" w:rsidRDefault="00CF51FD" w:rsidP="007D6C7F">
            <w:pPr>
              <w:jc w:val="both"/>
              <w:rPr>
                <w:rFonts w:cs="Arial"/>
                <w:sz w:val="20"/>
              </w:rPr>
            </w:pPr>
            <w:r w:rsidRPr="005E4031">
              <w:rPr>
                <w:rFonts w:cs="Arial"/>
                <w:sz w:val="20"/>
              </w:rPr>
              <w:t xml:space="preserve">Blood Sciences External Clinics Request Form </w:t>
            </w:r>
          </w:p>
        </w:tc>
        <w:tc>
          <w:tcPr>
            <w:tcW w:w="985" w:type="pct"/>
            <w:vAlign w:val="center"/>
          </w:tcPr>
          <w:p w:rsidR="00CF51FD" w:rsidRPr="005E4031" w:rsidRDefault="00CF51FD" w:rsidP="007D6C7F">
            <w:pPr>
              <w:jc w:val="both"/>
              <w:rPr>
                <w:rFonts w:cs="Arial"/>
                <w:sz w:val="20"/>
              </w:rPr>
            </w:pPr>
            <w:r w:rsidRPr="005E4031">
              <w:rPr>
                <w:rFonts w:cs="Arial"/>
                <w:sz w:val="20"/>
              </w:rPr>
              <w:t>RF-CS-LM-147</w:t>
            </w:r>
          </w:p>
        </w:tc>
      </w:tr>
      <w:tr w:rsidR="00B41902" w:rsidRPr="005E4031" w:rsidTr="0087421C">
        <w:trPr>
          <w:trHeight w:val="283"/>
          <w:jc w:val="center"/>
        </w:trPr>
        <w:tc>
          <w:tcPr>
            <w:tcW w:w="983" w:type="pct"/>
            <w:vMerge/>
            <w:vAlign w:val="center"/>
          </w:tcPr>
          <w:p w:rsidR="00B41902" w:rsidRPr="005E4031" w:rsidRDefault="00B41902" w:rsidP="007D6C7F">
            <w:pPr>
              <w:jc w:val="both"/>
              <w:rPr>
                <w:rFonts w:cs="Arial"/>
                <w:sz w:val="20"/>
              </w:rPr>
            </w:pPr>
          </w:p>
        </w:tc>
        <w:tc>
          <w:tcPr>
            <w:tcW w:w="3032" w:type="pct"/>
            <w:vAlign w:val="center"/>
          </w:tcPr>
          <w:p w:rsidR="00B41902" w:rsidRPr="005E4031" w:rsidRDefault="00B41902" w:rsidP="007D6C7F">
            <w:pPr>
              <w:jc w:val="both"/>
              <w:rPr>
                <w:rFonts w:cs="Arial"/>
                <w:sz w:val="20"/>
              </w:rPr>
            </w:pPr>
            <w:r w:rsidRPr="005E4031">
              <w:rPr>
                <w:rFonts w:cs="Arial"/>
                <w:sz w:val="20"/>
              </w:rPr>
              <w:t>RVEEH Serology Request Form</w:t>
            </w:r>
          </w:p>
        </w:tc>
        <w:tc>
          <w:tcPr>
            <w:tcW w:w="985" w:type="pct"/>
            <w:vAlign w:val="center"/>
          </w:tcPr>
          <w:p w:rsidR="00B41902" w:rsidRPr="005E4031" w:rsidRDefault="00B41902" w:rsidP="007D6C7F">
            <w:pPr>
              <w:jc w:val="both"/>
              <w:rPr>
                <w:rFonts w:cs="Arial"/>
                <w:sz w:val="20"/>
              </w:rPr>
            </w:pPr>
            <w:r w:rsidRPr="005E4031">
              <w:rPr>
                <w:rFonts w:cs="Arial"/>
                <w:sz w:val="20"/>
              </w:rPr>
              <w:t xml:space="preserve">RF-CS-SR-4 </w:t>
            </w:r>
          </w:p>
        </w:tc>
      </w:tr>
      <w:tr w:rsidR="00B41902" w:rsidRPr="005E4031" w:rsidTr="0087421C">
        <w:trPr>
          <w:trHeight w:val="283"/>
          <w:jc w:val="center"/>
        </w:trPr>
        <w:tc>
          <w:tcPr>
            <w:tcW w:w="983" w:type="pct"/>
            <w:vMerge/>
            <w:vAlign w:val="center"/>
          </w:tcPr>
          <w:p w:rsidR="00B41902" w:rsidRPr="005E4031" w:rsidRDefault="00B41902" w:rsidP="007D6C7F">
            <w:pPr>
              <w:jc w:val="both"/>
              <w:rPr>
                <w:rFonts w:cs="Arial"/>
                <w:sz w:val="20"/>
              </w:rPr>
            </w:pPr>
          </w:p>
        </w:tc>
        <w:tc>
          <w:tcPr>
            <w:tcW w:w="3032" w:type="pct"/>
            <w:vAlign w:val="center"/>
          </w:tcPr>
          <w:p w:rsidR="00B41902" w:rsidRPr="005E4031" w:rsidRDefault="00B41902" w:rsidP="007D6C7F">
            <w:pPr>
              <w:jc w:val="both"/>
              <w:rPr>
                <w:rFonts w:cs="Arial"/>
                <w:sz w:val="20"/>
              </w:rPr>
            </w:pPr>
            <w:r w:rsidRPr="005E4031">
              <w:rPr>
                <w:rFonts w:cs="Arial"/>
                <w:sz w:val="20"/>
              </w:rPr>
              <w:t xml:space="preserve">TDL </w:t>
            </w:r>
            <w:r w:rsidR="00836026" w:rsidRPr="005E4031">
              <w:rPr>
                <w:rFonts w:cs="Arial"/>
                <w:sz w:val="20"/>
              </w:rPr>
              <w:t>Genetics Request Form</w:t>
            </w:r>
          </w:p>
        </w:tc>
        <w:tc>
          <w:tcPr>
            <w:tcW w:w="985" w:type="pct"/>
            <w:vAlign w:val="center"/>
          </w:tcPr>
          <w:p w:rsidR="00B41902" w:rsidRPr="005E4031" w:rsidRDefault="00B41902" w:rsidP="007D6C7F">
            <w:pPr>
              <w:jc w:val="both"/>
              <w:rPr>
                <w:rFonts w:cs="Arial"/>
                <w:sz w:val="20"/>
              </w:rPr>
            </w:pPr>
            <w:r w:rsidRPr="005E4031">
              <w:rPr>
                <w:rFonts w:cs="Arial"/>
                <w:sz w:val="20"/>
              </w:rPr>
              <w:t>EXT-CS-SR-1</w:t>
            </w:r>
          </w:p>
        </w:tc>
      </w:tr>
      <w:tr w:rsidR="006D225A" w:rsidRPr="005E4031" w:rsidTr="0087421C">
        <w:trPr>
          <w:trHeight w:val="283"/>
          <w:jc w:val="center"/>
        </w:trPr>
        <w:tc>
          <w:tcPr>
            <w:tcW w:w="983" w:type="pct"/>
            <w:vMerge/>
            <w:vAlign w:val="center"/>
          </w:tcPr>
          <w:p w:rsidR="006D225A" w:rsidRPr="005E4031" w:rsidRDefault="006D225A" w:rsidP="007D6C7F">
            <w:pPr>
              <w:jc w:val="both"/>
              <w:rPr>
                <w:rFonts w:cs="Arial"/>
                <w:sz w:val="20"/>
              </w:rPr>
            </w:pPr>
          </w:p>
        </w:tc>
        <w:tc>
          <w:tcPr>
            <w:tcW w:w="3032" w:type="pct"/>
            <w:vAlign w:val="center"/>
          </w:tcPr>
          <w:p w:rsidR="006D225A" w:rsidRPr="006D225A" w:rsidRDefault="006D225A" w:rsidP="007D6C7F">
            <w:pPr>
              <w:jc w:val="both"/>
              <w:rPr>
                <w:rFonts w:cs="Arial"/>
                <w:color w:val="548DD4" w:themeColor="text2" w:themeTint="99"/>
                <w:sz w:val="20"/>
              </w:rPr>
            </w:pPr>
            <w:r w:rsidRPr="006D225A">
              <w:rPr>
                <w:rFonts w:cs="Arial"/>
                <w:color w:val="548DD4" w:themeColor="text2" w:themeTint="99"/>
                <w:sz w:val="20"/>
              </w:rPr>
              <w:t>St. James’s Hospital Consent Form for Diagnostic Genetic Testing</w:t>
            </w:r>
          </w:p>
        </w:tc>
        <w:tc>
          <w:tcPr>
            <w:tcW w:w="985" w:type="pct"/>
            <w:vAlign w:val="center"/>
          </w:tcPr>
          <w:p w:rsidR="006D225A" w:rsidRPr="006D225A" w:rsidRDefault="006D225A" w:rsidP="007D6C7F">
            <w:pPr>
              <w:jc w:val="both"/>
              <w:rPr>
                <w:rFonts w:cs="Arial"/>
                <w:color w:val="548DD4" w:themeColor="text2" w:themeTint="99"/>
                <w:sz w:val="20"/>
              </w:rPr>
            </w:pPr>
            <w:r w:rsidRPr="006D225A">
              <w:rPr>
                <w:rFonts w:cs="Arial"/>
                <w:color w:val="548DD4" w:themeColor="text2" w:themeTint="99"/>
                <w:sz w:val="20"/>
              </w:rPr>
              <w:t>EXT-CS-HAE-262</w:t>
            </w:r>
          </w:p>
        </w:tc>
      </w:tr>
      <w:tr w:rsidR="004205D0" w:rsidRPr="005E4031" w:rsidTr="0087421C">
        <w:trPr>
          <w:trHeight w:val="283"/>
          <w:jc w:val="center"/>
        </w:trPr>
        <w:tc>
          <w:tcPr>
            <w:tcW w:w="983" w:type="pct"/>
            <w:vMerge/>
            <w:vAlign w:val="center"/>
          </w:tcPr>
          <w:p w:rsidR="004205D0" w:rsidRPr="005E4031" w:rsidRDefault="004205D0" w:rsidP="007D6C7F">
            <w:pPr>
              <w:jc w:val="both"/>
              <w:rPr>
                <w:rFonts w:cs="Arial"/>
                <w:sz w:val="20"/>
              </w:rPr>
            </w:pPr>
          </w:p>
        </w:tc>
        <w:tc>
          <w:tcPr>
            <w:tcW w:w="3032" w:type="pct"/>
            <w:vAlign w:val="center"/>
          </w:tcPr>
          <w:p w:rsidR="004205D0" w:rsidRPr="006D225A" w:rsidRDefault="004205D0" w:rsidP="007D6C7F">
            <w:pPr>
              <w:jc w:val="both"/>
              <w:rPr>
                <w:rFonts w:cs="Arial"/>
                <w:color w:val="548DD4" w:themeColor="text2" w:themeTint="99"/>
                <w:sz w:val="20"/>
              </w:rPr>
            </w:pPr>
            <w:r>
              <w:rPr>
                <w:rFonts w:cs="Arial"/>
                <w:color w:val="548DD4" w:themeColor="text2" w:themeTint="99"/>
                <w:sz w:val="20"/>
              </w:rPr>
              <w:t>SJH Request Form for Thrombophilia Screens and Lupus Anticoagulant Screen and Consent Form</w:t>
            </w:r>
          </w:p>
        </w:tc>
        <w:tc>
          <w:tcPr>
            <w:tcW w:w="985" w:type="pct"/>
            <w:vAlign w:val="center"/>
          </w:tcPr>
          <w:p w:rsidR="004205D0" w:rsidRPr="004205D0" w:rsidRDefault="004205D0" w:rsidP="007D6C7F">
            <w:pPr>
              <w:jc w:val="both"/>
              <w:rPr>
                <w:rFonts w:cs="Arial"/>
                <w:color w:val="548DD4" w:themeColor="text2" w:themeTint="99"/>
                <w:sz w:val="20"/>
              </w:rPr>
            </w:pPr>
            <w:r w:rsidRPr="004205D0">
              <w:rPr>
                <w:rFonts w:cs="Arial"/>
                <w:color w:val="548DD4" w:themeColor="text2" w:themeTint="99"/>
                <w:sz w:val="20"/>
              </w:rPr>
              <w:t>EXT-CS-HAE-151</w:t>
            </w:r>
          </w:p>
        </w:tc>
      </w:tr>
      <w:tr w:rsidR="004205D0" w:rsidRPr="005E4031" w:rsidTr="0087421C">
        <w:trPr>
          <w:trHeight w:val="283"/>
          <w:jc w:val="center"/>
        </w:trPr>
        <w:tc>
          <w:tcPr>
            <w:tcW w:w="983" w:type="pct"/>
            <w:vMerge/>
            <w:vAlign w:val="center"/>
          </w:tcPr>
          <w:p w:rsidR="004205D0" w:rsidRPr="005E4031" w:rsidRDefault="004205D0" w:rsidP="007D6C7F">
            <w:pPr>
              <w:jc w:val="both"/>
              <w:rPr>
                <w:rFonts w:cs="Arial"/>
                <w:sz w:val="20"/>
              </w:rPr>
            </w:pPr>
          </w:p>
        </w:tc>
        <w:tc>
          <w:tcPr>
            <w:tcW w:w="3032" w:type="pct"/>
            <w:vAlign w:val="center"/>
          </w:tcPr>
          <w:p w:rsidR="004205D0" w:rsidRDefault="004205D0" w:rsidP="007D6C7F">
            <w:pPr>
              <w:jc w:val="both"/>
              <w:rPr>
                <w:rFonts w:cs="Arial"/>
                <w:color w:val="548DD4" w:themeColor="text2" w:themeTint="99"/>
                <w:sz w:val="20"/>
              </w:rPr>
            </w:pPr>
            <w:r>
              <w:rPr>
                <w:rFonts w:cs="Arial"/>
                <w:color w:val="548DD4" w:themeColor="text2" w:themeTint="99"/>
                <w:sz w:val="20"/>
              </w:rPr>
              <w:t>Synovis G6PD Referral Form</w:t>
            </w:r>
          </w:p>
        </w:tc>
        <w:tc>
          <w:tcPr>
            <w:tcW w:w="985" w:type="pct"/>
            <w:vAlign w:val="center"/>
          </w:tcPr>
          <w:p w:rsidR="004205D0" w:rsidRPr="004205D0" w:rsidRDefault="004205D0" w:rsidP="007D6C7F">
            <w:pPr>
              <w:jc w:val="both"/>
              <w:rPr>
                <w:rFonts w:cs="Arial"/>
                <w:color w:val="548DD4" w:themeColor="text2" w:themeTint="99"/>
                <w:sz w:val="20"/>
              </w:rPr>
            </w:pPr>
            <w:r w:rsidRPr="004205D0">
              <w:rPr>
                <w:rFonts w:cs="Arial"/>
                <w:color w:val="548DD4" w:themeColor="text2" w:themeTint="99"/>
                <w:sz w:val="20"/>
              </w:rPr>
              <w:t>EXT-CS-HAE-188</w:t>
            </w:r>
          </w:p>
        </w:tc>
      </w:tr>
      <w:tr w:rsidR="004205D0" w:rsidRPr="005E4031" w:rsidTr="0087421C">
        <w:trPr>
          <w:trHeight w:val="283"/>
          <w:jc w:val="center"/>
        </w:trPr>
        <w:tc>
          <w:tcPr>
            <w:tcW w:w="983" w:type="pct"/>
            <w:vMerge/>
            <w:vAlign w:val="center"/>
          </w:tcPr>
          <w:p w:rsidR="004205D0" w:rsidRPr="005E4031" w:rsidRDefault="004205D0" w:rsidP="007D6C7F">
            <w:pPr>
              <w:jc w:val="both"/>
              <w:rPr>
                <w:rFonts w:cs="Arial"/>
                <w:sz w:val="20"/>
              </w:rPr>
            </w:pPr>
          </w:p>
        </w:tc>
        <w:tc>
          <w:tcPr>
            <w:tcW w:w="3032" w:type="pct"/>
            <w:vAlign w:val="center"/>
          </w:tcPr>
          <w:p w:rsidR="004205D0" w:rsidRPr="004205D0" w:rsidRDefault="004205D0" w:rsidP="007D6C7F">
            <w:pPr>
              <w:jc w:val="both"/>
              <w:rPr>
                <w:rFonts w:cs="Arial"/>
                <w:color w:val="548DD4" w:themeColor="text2" w:themeTint="99"/>
                <w:sz w:val="20"/>
              </w:rPr>
            </w:pPr>
            <w:r w:rsidRPr="004205D0">
              <w:rPr>
                <w:rFonts w:cs="Arial"/>
                <w:color w:val="548DD4" w:themeColor="text2" w:themeTint="99"/>
                <w:sz w:val="20"/>
              </w:rPr>
              <w:t xml:space="preserve">Heparin Induced Thrombocytopenia Request </w:t>
            </w:r>
            <w:r>
              <w:rPr>
                <w:rFonts w:cs="Arial"/>
                <w:color w:val="548DD4" w:themeColor="text2" w:themeTint="99"/>
                <w:sz w:val="20"/>
              </w:rPr>
              <w:t>F</w:t>
            </w:r>
            <w:r w:rsidRPr="004205D0">
              <w:rPr>
                <w:rFonts w:cs="Arial"/>
                <w:color w:val="548DD4" w:themeColor="text2" w:themeTint="99"/>
                <w:sz w:val="20"/>
              </w:rPr>
              <w:t>orm</w:t>
            </w:r>
          </w:p>
        </w:tc>
        <w:tc>
          <w:tcPr>
            <w:tcW w:w="985" w:type="pct"/>
            <w:vAlign w:val="center"/>
          </w:tcPr>
          <w:p w:rsidR="004205D0" w:rsidRPr="004205D0" w:rsidRDefault="004205D0" w:rsidP="007D6C7F">
            <w:pPr>
              <w:jc w:val="both"/>
              <w:rPr>
                <w:rFonts w:cs="Arial"/>
                <w:color w:val="548DD4" w:themeColor="text2" w:themeTint="99"/>
                <w:sz w:val="20"/>
              </w:rPr>
            </w:pPr>
            <w:r w:rsidRPr="004205D0">
              <w:rPr>
                <w:rFonts w:cs="Arial"/>
                <w:color w:val="548DD4" w:themeColor="text2" w:themeTint="99"/>
                <w:sz w:val="20"/>
              </w:rPr>
              <w:t>EXT-CS-HAE-152</w:t>
            </w:r>
          </w:p>
        </w:tc>
      </w:tr>
      <w:tr w:rsidR="00B41902" w:rsidRPr="005E4031" w:rsidTr="0087421C">
        <w:trPr>
          <w:trHeight w:val="737"/>
          <w:jc w:val="center"/>
        </w:trPr>
        <w:tc>
          <w:tcPr>
            <w:tcW w:w="983" w:type="pct"/>
            <w:vMerge/>
            <w:vAlign w:val="center"/>
          </w:tcPr>
          <w:p w:rsidR="00B41902" w:rsidRPr="005E4031" w:rsidRDefault="00B41902" w:rsidP="007D6C7F">
            <w:pPr>
              <w:jc w:val="both"/>
              <w:rPr>
                <w:rFonts w:cs="Arial"/>
                <w:sz w:val="20"/>
              </w:rPr>
            </w:pPr>
          </w:p>
        </w:tc>
        <w:tc>
          <w:tcPr>
            <w:tcW w:w="3032" w:type="pct"/>
            <w:vAlign w:val="center"/>
          </w:tcPr>
          <w:p w:rsidR="004F07AC" w:rsidRDefault="004F07AC" w:rsidP="007D6C7F">
            <w:pPr>
              <w:jc w:val="both"/>
              <w:rPr>
                <w:rFonts w:cs="Arial"/>
                <w:sz w:val="20"/>
              </w:rPr>
            </w:pPr>
          </w:p>
          <w:p w:rsidR="00B41902" w:rsidRPr="005E4031" w:rsidRDefault="00B41902" w:rsidP="007D6C7F">
            <w:pPr>
              <w:jc w:val="both"/>
              <w:rPr>
                <w:rFonts w:cs="Arial"/>
                <w:sz w:val="20"/>
              </w:rPr>
            </w:pPr>
            <w:r w:rsidRPr="005E4031">
              <w:rPr>
                <w:rFonts w:cs="Arial"/>
                <w:sz w:val="20"/>
              </w:rPr>
              <w:t>Maternal Serum Screeni</w:t>
            </w:r>
            <w:r w:rsidR="00836026">
              <w:rPr>
                <w:rFonts w:cs="Arial"/>
                <w:sz w:val="20"/>
              </w:rPr>
              <w:t>ng Test Form, Cambridge</w:t>
            </w:r>
          </w:p>
          <w:p w:rsidR="00B41902" w:rsidRPr="005E4031" w:rsidRDefault="00B41902" w:rsidP="007D6C7F">
            <w:pPr>
              <w:jc w:val="both"/>
              <w:rPr>
                <w:rFonts w:cs="Arial"/>
                <w:sz w:val="20"/>
              </w:rPr>
            </w:pPr>
            <w:r w:rsidRPr="005E4031">
              <w:rPr>
                <w:rFonts w:cs="Arial"/>
                <w:sz w:val="20"/>
              </w:rPr>
              <w:t xml:space="preserve">IBTS BT345 Request for </w:t>
            </w:r>
            <w:r w:rsidR="00836026" w:rsidRPr="005E4031">
              <w:rPr>
                <w:rFonts w:cs="Arial"/>
                <w:sz w:val="20"/>
              </w:rPr>
              <w:t xml:space="preserve">Red Cell </w:t>
            </w:r>
            <w:r w:rsidR="00836026">
              <w:rPr>
                <w:rFonts w:cs="Arial"/>
                <w:sz w:val="20"/>
              </w:rPr>
              <w:t>Immunohaematology Investigation</w:t>
            </w:r>
          </w:p>
          <w:p w:rsidR="00B41902" w:rsidRPr="005E4031" w:rsidRDefault="00836026" w:rsidP="007D6C7F">
            <w:pPr>
              <w:jc w:val="both"/>
              <w:rPr>
                <w:rFonts w:cs="Arial"/>
                <w:sz w:val="20"/>
              </w:rPr>
            </w:pPr>
            <w:r>
              <w:rPr>
                <w:rFonts w:cs="Arial"/>
                <w:sz w:val="20"/>
              </w:rPr>
              <w:t>NHIRL BT255-6 Request Form for Histocompatibility and Immunogenetics Investigation</w:t>
            </w:r>
          </w:p>
          <w:p w:rsidR="00B41902" w:rsidRPr="005E4031" w:rsidRDefault="00B41902" w:rsidP="007D6C7F">
            <w:pPr>
              <w:jc w:val="both"/>
              <w:rPr>
                <w:rFonts w:cs="Arial"/>
                <w:sz w:val="20"/>
              </w:rPr>
            </w:pPr>
            <w:r w:rsidRPr="005E4031">
              <w:rPr>
                <w:rFonts w:cs="Arial"/>
                <w:sz w:val="20"/>
              </w:rPr>
              <w:t>Requ</w:t>
            </w:r>
            <w:r w:rsidR="00836026">
              <w:rPr>
                <w:rFonts w:cs="Arial"/>
                <w:sz w:val="20"/>
              </w:rPr>
              <w:t>est for Foetal Genotyping IBGRL</w:t>
            </w:r>
          </w:p>
          <w:p w:rsidR="00B41902" w:rsidRPr="005E4031" w:rsidRDefault="00836026" w:rsidP="007D6C7F">
            <w:pPr>
              <w:jc w:val="both"/>
              <w:rPr>
                <w:rFonts w:cs="Arial"/>
                <w:sz w:val="20"/>
              </w:rPr>
            </w:pPr>
            <w:r>
              <w:rPr>
                <w:rFonts w:cs="Arial"/>
                <w:sz w:val="20"/>
              </w:rPr>
              <w:t xml:space="preserve">NHSBT </w:t>
            </w:r>
            <w:r w:rsidR="00B41902" w:rsidRPr="005E4031">
              <w:rPr>
                <w:rFonts w:cs="Arial"/>
                <w:sz w:val="20"/>
              </w:rPr>
              <w:t>Non Invasive Prenatal Screening</w:t>
            </w:r>
            <w:r>
              <w:rPr>
                <w:rFonts w:cs="Arial"/>
                <w:sz w:val="20"/>
              </w:rPr>
              <w:t xml:space="preserve"> Request Form</w:t>
            </w:r>
          </w:p>
        </w:tc>
        <w:tc>
          <w:tcPr>
            <w:tcW w:w="985" w:type="pct"/>
            <w:vAlign w:val="center"/>
          </w:tcPr>
          <w:p w:rsidR="004F07AC" w:rsidRDefault="004F07AC" w:rsidP="004F07AC">
            <w:pPr>
              <w:jc w:val="both"/>
              <w:rPr>
                <w:rFonts w:cs="Arial"/>
                <w:sz w:val="20"/>
              </w:rPr>
            </w:pPr>
          </w:p>
          <w:p w:rsidR="004F07AC" w:rsidRPr="004F07AC" w:rsidRDefault="004F07AC" w:rsidP="004F07AC">
            <w:pPr>
              <w:jc w:val="both"/>
              <w:rPr>
                <w:rFonts w:cs="Arial"/>
                <w:sz w:val="20"/>
              </w:rPr>
            </w:pPr>
            <w:r w:rsidRPr="004F07AC">
              <w:rPr>
                <w:rFonts w:cs="Arial"/>
                <w:sz w:val="20"/>
              </w:rPr>
              <w:t>EXT-CS-SR-4</w:t>
            </w:r>
          </w:p>
          <w:p w:rsidR="004F07AC" w:rsidRPr="004F07AC" w:rsidRDefault="004F07AC" w:rsidP="004F07AC">
            <w:pPr>
              <w:jc w:val="both"/>
              <w:rPr>
                <w:rFonts w:cs="Arial"/>
                <w:sz w:val="20"/>
              </w:rPr>
            </w:pPr>
            <w:r w:rsidRPr="004F07AC">
              <w:rPr>
                <w:rFonts w:cs="Arial"/>
                <w:sz w:val="20"/>
              </w:rPr>
              <w:t>EXT-CS-BT-136</w:t>
            </w:r>
          </w:p>
          <w:p w:rsidR="004F07AC" w:rsidRPr="004F07AC" w:rsidRDefault="004F07AC" w:rsidP="004F07AC">
            <w:pPr>
              <w:jc w:val="both"/>
              <w:rPr>
                <w:rFonts w:cs="Arial"/>
                <w:sz w:val="20"/>
              </w:rPr>
            </w:pPr>
            <w:r w:rsidRPr="004F07AC">
              <w:rPr>
                <w:rFonts w:cs="Arial"/>
                <w:sz w:val="20"/>
              </w:rPr>
              <w:t>EXT-CS-BT-145</w:t>
            </w:r>
          </w:p>
          <w:p w:rsidR="004F07AC" w:rsidRDefault="004F07AC" w:rsidP="004F07AC">
            <w:pPr>
              <w:jc w:val="both"/>
              <w:rPr>
                <w:rFonts w:cs="Arial"/>
                <w:sz w:val="20"/>
              </w:rPr>
            </w:pPr>
          </w:p>
          <w:p w:rsidR="004F07AC" w:rsidRPr="004F07AC" w:rsidRDefault="004F07AC" w:rsidP="004F07AC">
            <w:pPr>
              <w:jc w:val="both"/>
              <w:rPr>
                <w:rFonts w:cs="Arial"/>
                <w:sz w:val="20"/>
              </w:rPr>
            </w:pPr>
            <w:r w:rsidRPr="004F07AC">
              <w:rPr>
                <w:rFonts w:cs="Arial"/>
                <w:sz w:val="20"/>
              </w:rPr>
              <w:t>EXT-CS-BT-115</w:t>
            </w:r>
          </w:p>
          <w:p w:rsidR="00B41902" w:rsidRPr="005E4031" w:rsidRDefault="00B41902" w:rsidP="007D6C7F">
            <w:pPr>
              <w:jc w:val="both"/>
              <w:rPr>
                <w:rFonts w:cs="Arial"/>
                <w:sz w:val="20"/>
              </w:rPr>
            </w:pPr>
          </w:p>
        </w:tc>
      </w:tr>
    </w:tbl>
    <w:p w:rsidR="00B15380" w:rsidRDefault="00B15380" w:rsidP="007D6C7F">
      <w:pPr>
        <w:jc w:val="both"/>
        <w:rPr>
          <w:rFonts w:cs="Arial"/>
        </w:rPr>
      </w:pPr>
      <w:bookmarkStart w:id="110" w:name="_Toc193182360"/>
      <w:bookmarkStart w:id="111" w:name="_Toc229290360"/>
      <w:bookmarkStart w:id="112" w:name="_Ref438158076"/>
      <w:bookmarkStart w:id="113" w:name="_Ref438158077"/>
      <w:bookmarkStart w:id="114" w:name="_Ref438158078"/>
      <w:bookmarkStart w:id="115" w:name="_Ref438158079"/>
      <w:bookmarkStart w:id="116" w:name="_Ref438158086"/>
    </w:p>
    <w:p w:rsidR="00706891" w:rsidRPr="003F0264" w:rsidRDefault="00B41902" w:rsidP="0078681B">
      <w:pPr>
        <w:pStyle w:val="Heading2"/>
      </w:pPr>
      <w:bookmarkStart w:id="117" w:name="_Toc228459552"/>
      <w:r w:rsidRPr="003F0264">
        <w:t>Labelling the Primary Specimen</w:t>
      </w:r>
      <w:bookmarkEnd w:id="110"/>
      <w:bookmarkEnd w:id="111"/>
      <w:r w:rsidRPr="003F0264">
        <w:t xml:space="preserve"> and Filling in the Request Form</w:t>
      </w:r>
      <w:bookmarkEnd w:id="112"/>
      <w:bookmarkEnd w:id="113"/>
      <w:bookmarkEnd w:id="114"/>
      <w:bookmarkEnd w:id="115"/>
      <w:bookmarkEnd w:id="116"/>
      <w:bookmarkEnd w:id="117"/>
    </w:p>
    <w:p w:rsidR="00B15380" w:rsidRPr="005E4031" w:rsidRDefault="00B15380" w:rsidP="007D6C7F">
      <w:pPr>
        <w:jc w:val="both"/>
        <w:rPr>
          <w:rFonts w:cs="Arial"/>
        </w:rPr>
      </w:pPr>
    </w:p>
    <w:p w:rsidR="00B41902" w:rsidRPr="005E4031" w:rsidRDefault="00B41902" w:rsidP="007D6C7F">
      <w:pPr>
        <w:pStyle w:val="Heading3"/>
        <w:spacing w:before="0" w:after="0"/>
        <w:jc w:val="both"/>
        <w:rPr>
          <w:rFonts w:cs="Arial"/>
        </w:rPr>
      </w:pPr>
      <w:bookmarkStart w:id="118" w:name="_Toc228459553"/>
      <w:r w:rsidRPr="005E4031">
        <w:rPr>
          <w:rFonts w:cs="Arial"/>
        </w:rPr>
        <w:lastRenderedPageBreak/>
        <w:t>Request Form</w:t>
      </w:r>
      <w:bookmarkEnd w:id="118"/>
    </w:p>
    <w:p w:rsidR="00B41902" w:rsidRPr="005E4031" w:rsidRDefault="00B41902" w:rsidP="007D6C7F">
      <w:pPr>
        <w:jc w:val="both"/>
        <w:rPr>
          <w:rFonts w:cs="Arial"/>
        </w:rPr>
      </w:pPr>
      <w:r w:rsidRPr="005E4031">
        <w:rPr>
          <w:rFonts w:cs="Arial"/>
        </w:rPr>
        <w:t>Please complete all sections of request f</w:t>
      </w:r>
      <w:r w:rsidR="00836026">
        <w:rPr>
          <w:rFonts w:cs="Arial"/>
        </w:rPr>
        <w:t>orms in a fully legible manner:</w:t>
      </w:r>
    </w:p>
    <w:p w:rsidR="00B41902" w:rsidRPr="005E4031" w:rsidRDefault="00B41902" w:rsidP="007D6C7F">
      <w:pPr>
        <w:numPr>
          <w:ilvl w:val="0"/>
          <w:numId w:val="75"/>
        </w:numPr>
        <w:jc w:val="both"/>
        <w:rPr>
          <w:rFonts w:cs="Arial"/>
          <w:b/>
        </w:rPr>
      </w:pPr>
      <w:r w:rsidRPr="005E4031">
        <w:rPr>
          <w:rFonts w:cs="Arial"/>
          <w:b/>
        </w:rPr>
        <w:t>Patients forename and surname</w:t>
      </w:r>
    </w:p>
    <w:p w:rsidR="00836026" w:rsidRDefault="00B41902" w:rsidP="007D6C7F">
      <w:pPr>
        <w:numPr>
          <w:ilvl w:val="0"/>
          <w:numId w:val="75"/>
        </w:numPr>
        <w:jc w:val="both"/>
        <w:rPr>
          <w:rFonts w:cs="Arial"/>
          <w:b/>
        </w:rPr>
      </w:pPr>
      <w:r w:rsidRPr="005E4031">
        <w:rPr>
          <w:rFonts w:cs="Arial"/>
          <w:b/>
        </w:rPr>
        <w:t>Hospital number</w:t>
      </w:r>
    </w:p>
    <w:p w:rsidR="00B41902" w:rsidRPr="00B526E0" w:rsidRDefault="00836026" w:rsidP="00B526E0">
      <w:pPr>
        <w:numPr>
          <w:ilvl w:val="0"/>
          <w:numId w:val="75"/>
        </w:numPr>
        <w:jc w:val="both"/>
        <w:rPr>
          <w:rFonts w:cs="Arial"/>
        </w:rPr>
      </w:pPr>
      <w:r w:rsidRPr="00B526E0">
        <w:rPr>
          <w:rFonts w:cs="Arial"/>
        </w:rPr>
        <w:t>Location/c</w:t>
      </w:r>
      <w:r w:rsidR="00B41902" w:rsidRPr="00B526E0">
        <w:rPr>
          <w:rFonts w:cs="Arial"/>
        </w:rPr>
        <w:t>o</w:t>
      </w:r>
      <w:r w:rsidRPr="00B526E0">
        <w:rPr>
          <w:rFonts w:cs="Arial"/>
        </w:rPr>
        <w:t xml:space="preserve">ntact details of the patient. </w:t>
      </w:r>
      <w:r w:rsidR="00B41902" w:rsidRPr="00B526E0">
        <w:rPr>
          <w:rFonts w:cs="Arial"/>
        </w:rPr>
        <w:t>Date of birth (or gestational age)</w:t>
      </w:r>
    </w:p>
    <w:p w:rsidR="00B41902" w:rsidRPr="005E4031" w:rsidRDefault="00B41902" w:rsidP="007D6C7F">
      <w:pPr>
        <w:numPr>
          <w:ilvl w:val="0"/>
          <w:numId w:val="75"/>
        </w:numPr>
        <w:jc w:val="both"/>
        <w:rPr>
          <w:rFonts w:cs="Arial"/>
        </w:rPr>
      </w:pPr>
      <w:r w:rsidRPr="005E4031">
        <w:rPr>
          <w:rFonts w:cs="Arial"/>
        </w:rPr>
        <w:t>Patient’s sex</w:t>
      </w:r>
    </w:p>
    <w:p w:rsidR="00B41902" w:rsidRPr="005E4031" w:rsidRDefault="00B41902" w:rsidP="007D6C7F">
      <w:pPr>
        <w:numPr>
          <w:ilvl w:val="0"/>
          <w:numId w:val="75"/>
        </w:numPr>
        <w:jc w:val="both"/>
        <w:rPr>
          <w:rFonts w:cs="Arial"/>
        </w:rPr>
      </w:pPr>
      <w:r w:rsidRPr="005E4031">
        <w:rPr>
          <w:rFonts w:cs="Arial"/>
        </w:rPr>
        <w:t>Destination for report</w:t>
      </w:r>
    </w:p>
    <w:p w:rsidR="00B41902" w:rsidRPr="005E4031" w:rsidRDefault="00B41902" w:rsidP="007D6C7F">
      <w:pPr>
        <w:numPr>
          <w:ilvl w:val="0"/>
          <w:numId w:val="75"/>
        </w:numPr>
        <w:jc w:val="both"/>
        <w:rPr>
          <w:rFonts w:cs="Arial"/>
        </w:rPr>
      </w:pPr>
      <w:r w:rsidRPr="005E4031">
        <w:rPr>
          <w:rFonts w:cs="Arial"/>
        </w:rPr>
        <w:t>Clinician</w:t>
      </w:r>
    </w:p>
    <w:p w:rsidR="00B41902" w:rsidRPr="005E4031" w:rsidRDefault="00B41902" w:rsidP="007D6C7F">
      <w:pPr>
        <w:numPr>
          <w:ilvl w:val="0"/>
          <w:numId w:val="75"/>
        </w:numPr>
        <w:jc w:val="both"/>
        <w:rPr>
          <w:rFonts w:cs="Arial"/>
        </w:rPr>
      </w:pPr>
      <w:r w:rsidRPr="005E4031">
        <w:rPr>
          <w:rFonts w:cs="Arial"/>
        </w:rPr>
        <w:t xml:space="preserve">Specimen type </w:t>
      </w:r>
    </w:p>
    <w:p w:rsidR="00B41902" w:rsidRPr="005E4031" w:rsidRDefault="00B41902" w:rsidP="007D6C7F">
      <w:pPr>
        <w:numPr>
          <w:ilvl w:val="0"/>
          <w:numId w:val="75"/>
        </w:numPr>
        <w:jc w:val="both"/>
        <w:rPr>
          <w:rFonts w:cs="Arial"/>
        </w:rPr>
      </w:pPr>
      <w:r w:rsidRPr="005E4031">
        <w:rPr>
          <w:rFonts w:cs="Arial"/>
        </w:rPr>
        <w:t>Anatomic site of origin</w:t>
      </w:r>
    </w:p>
    <w:p w:rsidR="00B41902" w:rsidRPr="005E4031" w:rsidRDefault="00B41902" w:rsidP="007D6C7F">
      <w:pPr>
        <w:numPr>
          <w:ilvl w:val="0"/>
          <w:numId w:val="75"/>
        </w:numPr>
        <w:jc w:val="both"/>
        <w:rPr>
          <w:rFonts w:cs="Arial"/>
          <w:b/>
        </w:rPr>
      </w:pPr>
      <w:r w:rsidRPr="005E4031">
        <w:rPr>
          <w:rFonts w:cs="Arial"/>
          <w:b/>
        </w:rPr>
        <w:t>Examination requested</w:t>
      </w:r>
    </w:p>
    <w:p w:rsidR="006D39BA" w:rsidRDefault="00836026" w:rsidP="007D6C7F">
      <w:pPr>
        <w:numPr>
          <w:ilvl w:val="0"/>
          <w:numId w:val="75"/>
        </w:numPr>
        <w:jc w:val="both"/>
        <w:rPr>
          <w:rFonts w:cs="Arial"/>
        </w:rPr>
      </w:pPr>
      <w:r>
        <w:rPr>
          <w:rFonts w:cs="Arial"/>
        </w:rPr>
        <w:t>Clinical information/history/relevant therap</w:t>
      </w:r>
      <w:r w:rsidR="00465A6A">
        <w:rPr>
          <w:rFonts w:cs="Arial"/>
        </w:rPr>
        <w:t>y</w:t>
      </w:r>
    </w:p>
    <w:p w:rsidR="006D39BA" w:rsidRDefault="00B41902" w:rsidP="007D6C7F">
      <w:pPr>
        <w:numPr>
          <w:ilvl w:val="0"/>
          <w:numId w:val="75"/>
        </w:numPr>
        <w:jc w:val="both"/>
        <w:rPr>
          <w:rFonts w:cs="Arial"/>
        </w:rPr>
      </w:pPr>
      <w:r w:rsidRPr="006D39BA">
        <w:rPr>
          <w:rFonts w:cs="Arial"/>
        </w:rPr>
        <w:t>Date and time of specimen collection</w:t>
      </w:r>
    </w:p>
    <w:p w:rsidR="00B41902" w:rsidRPr="006D39BA" w:rsidRDefault="00B41902" w:rsidP="007D6C7F">
      <w:pPr>
        <w:numPr>
          <w:ilvl w:val="0"/>
          <w:numId w:val="75"/>
        </w:numPr>
        <w:jc w:val="both"/>
        <w:rPr>
          <w:rFonts w:cs="Arial"/>
        </w:rPr>
      </w:pPr>
      <w:r w:rsidRPr="006D39BA">
        <w:rPr>
          <w:rFonts w:cs="Arial"/>
        </w:rPr>
        <w:t>Date and time of sample receipt</w:t>
      </w:r>
      <w:r w:rsidR="006D39BA">
        <w:rPr>
          <w:rFonts w:cs="Arial"/>
        </w:rPr>
        <w:t xml:space="preserve"> </w:t>
      </w:r>
      <w:r w:rsidR="00F95528" w:rsidRPr="006D39BA">
        <w:rPr>
          <w:rFonts w:cs="Arial"/>
        </w:rPr>
        <w:t>(laboratory only)</w:t>
      </w:r>
    </w:p>
    <w:p w:rsidR="00610EDF" w:rsidRDefault="00610EDF" w:rsidP="007D6C7F">
      <w:pPr>
        <w:jc w:val="both"/>
        <w:rPr>
          <w:rFonts w:cs="Arial"/>
          <w:b/>
        </w:rPr>
      </w:pPr>
    </w:p>
    <w:p w:rsidR="00B41902" w:rsidRPr="00610EDF" w:rsidRDefault="00836026" w:rsidP="007D6C7F">
      <w:pPr>
        <w:jc w:val="both"/>
        <w:rPr>
          <w:rFonts w:cs="Arial"/>
        </w:rPr>
      </w:pPr>
      <w:r w:rsidRPr="00610EDF">
        <w:rPr>
          <w:rFonts w:cs="Arial"/>
        </w:rPr>
        <w:t>A, B</w:t>
      </w:r>
      <w:r w:rsidR="003D1F0C">
        <w:rPr>
          <w:rFonts w:cs="Arial"/>
        </w:rPr>
        <w:t>,</w:t>
      </w:r>
      <w:r w:rsidR="003D1F0C" w:rsidRPr="003D1F0C">
        <w:rPr>
          <w:rFonts w:cs="Arial"/>
          <w:color w:val="00B0F0"/>
        </w:rPr>
        <w:t xml:space="preserve"> C</w:t>
      </w:r>
      <w:r w:rsidRPr="00610EDF">
        <w:rPr>
          <w:rFonts w:cs="Arial"/>
        </w:rPr>
        <w:t xml:space="preserve"> and J</w:t>
      </w:r>
      <w:r w:rsidR="00B41902" w:rsidRPr="00610EDF">
        <w:rPr>
          <w:rFonts w:cs="Arial"/>
        </w:rPr>
        <w:t xml:space="preserve"> are essential requirements</w:t>
      </w:r>
      <w:r w:rsidRPr="00610EDF">
        <w:rPr>
          <w:rFonts w:cs="Arial"/>
        </w:rPr>
        <w:t>.</w:t>
      </w:r>
      <w:r w:rsidR="00610EDF">
        <w:rPr>
          <w:rFonts w:cs="Arial"/>
        </w:rPr>
        <w:t xml:space="preserve"> </w:t>
      </w:r>
      <w:r w:rsidR="00B41902" w:rsidRPr="00610EDF">
        <w:rPr>
          <w:rFonts w:cs="Arial"/>
        </w:rPr>
        <w:t>In the event that the patient has no NMH</w:t>
      </w:r>
      <w:r w:rsidR="006173C3" w:rsidRPr="00610EDF">
        <w:rPr>
          <w:rFonts w:cs="Arial"/>
        </w:rPr>
        <w:t xml:space="preserve"> </w:t>
      </w:r>
      <w:r w:rsidRPr="00610EDF">
        <w:rPr>
          <w:rFonts w:cs="Arial"/>
        </w:rPr>
        <w:t>hospital number,</w:t>
      </w:r>
      <w:r w:rsidR="006173C3" w:rsidRPr="00610EDF">
        <w:rPr>
          <w:rFonts w:cs="Arial"/>
        </w:rPr>
        <w:t xml:space="preserve"> </w:t>
      </w:r>
      <w:r w:rsidR="00B41902" w:rsidRPr="00610EDF">
        <w:rPr>
          <w:rFonts w:cs="Arial"/>
        </w:rPr>
        <w:t>the date of birth becomes an essential identifier.</w:t>
      </w:r>
    </w:p>
    <w:p w:rsidR="00836026" w:rsidRDefault="00836026" w:rsidP="007D6C7F">
      <w:pPr>
        <w:jc w:val="both"/>
        <w:rPr>
          <w:rFonts w:cs="Arial"/>
        </w:rPr>
      </w:pPr>
    </w:p>
    <w:p w:rsidR="00B41902" w:rsidRDefault="00B41902" w:rsidP="007D6C7F">
      <w:pPr>
        <w:jc w:val="both"/>
        <w:rPr>
          <w:rFonts w:cs="Arial"/>
        </w:rPr>
      </w:pPr>
      <w:r w:rsidRPr="005E4031">
        <w:rPr>
          <w:rFonts w:cs="Arial"/>
        </w:rPr>
        <w:t>Large addressograph labels may be used for patient identification on the request form.</w:t>
      </w:r>
    </w:p>
    <w:p w:rsidR="00836026" w:rsidRPr="005E4031" w:rsidRDefault="00836026" w:rsidP="007D6C7F">
      <w:pPr>
        <w:jc w:val="both"/>
        <w:rPr>
          <w:rFonts w:cs="Arial"/>
        </w:rPr>
      </w:pPr>
    </w:p>
    <w:p w:rsidR="00B41902" w:rsidRPr="005E4031" w:rsidRDefault="00B41902" w:rsidP="007D6C7F">
      <w:pPr>
        <w:jc w:val="both"/>
        <w:rPr>
          <w:rFonts w:cs="Arial"/>
        </w:rPr>
      </w:pPr>
      <w:r w:rsidRPr="005E4031">
        <w:rPr>
          <w:rFonts w:cs="Arial"/>
        </w:rPr>
        <w:lastRenderedPageBreak/>
        <w:t xml:space="preserve">For </w:t>
      </w:r>
      <w:r w:rsidR="00836026">
        <w:rPr>
          <w:rFonts w:cs="Arial"/>
        </w:rPr>
        <w:t>microbiology,</w:t>
      </w:r>
      <w:r w:rsidR="00836026" w:rsidRPr="005E4031">
        <w:rPr>
          <w:rFonts w:cs="Arial"/>
        </w:rPr>
        <w:t xml:space="preserve"> specimen</w:t>
      </w:r>
      <w:r w:rsidRPr="005E4031">
        <w:rPr>
          <w:rFonts w:cs="Arial"/>
        </w:rPr>
        <w:t xml:space="preserve"> type or site, clinical details,</w:t>
      </w:r>
      <w:r w:rsidR="006173C3">
        <w:rPr>
          <w:rFonts w:cs="Arial"/>
        </w:rPr>
        <w:t xml:space="preserve"> </w:t>
      </w:r>
      <w:r w:rsidRPr="005E4031">
        <w:rPr>
          <w:rFonts w:cs="Arial"/>
        </w:rPr>
        <w:t xml:space="preserve">antibiotic therapy details </w:t>
      </w:r>
      <w:r w:rsidR="00836026">
        <w:rPr>
          <w:rFonts w:cs="Arial"/>
        </w:rPr>
        <w:t>(</w:t>
      </w:r>
      <w:r w:rsidRPr="005E4031">
        <w:rPr>
          <w:rFonts w:cs="Arial"/>
        </w:rPr>
        <w:t>including allergies</w:t>
      </w:r>
      <w:r w:rsidR="00836026">
        <w:rPr>
          <w:rFonts w:cs="Arial"/>
        </w:rPr>
        <w:t xml:space="preserve">) </w:t>
      </w:r>
      <w:r w:rsidRPr="005E4031">
        <w:rPr>
          <w:rFonts w:cs="Arial"/>
        </w:rPr>
        <w:t>are required on</w:t>
      </w:r>
      <w:r w:rsidR="00836026">
        <w:rPr>
          <w:rFonts w:cs="Arial"/>
        </w:rPr>
        <w:t xml:space="preserve"> the</w:t>
      </w:r>
      <w:r w:rsidRPr="005E4031">
        <w:rPr>
          <w:rFonts w:cs="Arial"/>
        </w:rPr>
        <w:t xml:space="preserve"> request form in order to process </w:t>
      </w:r>
      <w:r w:rsidR="00836026">
        <w:rPr>
          <w:rFonts w:cs="Arial"/>
        </w:rPr>
        <w:t xml:space="preserve">the </w:t>
      </w:r>
      <w:r w:rsidRPr="005E4031">
        <w:rPr>
          <w:rFonts w:cs="Arial"/>
        </w:rPr>
        <w:t xml:space="preserve">specimens correctly. Failure to provide such information can affect testing of sample (resulting in reduced </w:t>
      </w:r>
      <w:r w:rsidR="00170961" w:rsidRPr="005E4031">
        <w:rPr>
          <w:rFonts w:cs="Arial"/>
        </w:rPr>
        <w:t>or incorrect</w:t>
      </w:r>
      <w:r w:rsidR="006173C3">
        <w:rPr>
          <w:rFonts w:cs="Arial"/>
        </w:rPr>
        <w:t xml:space="preserve"> </w:t>
      </w:r>
      <w:r w:rsidRPr="005E4031">
        <w:rPr>
          <w:rFonts w:cs="Arial"/>
        </w:rPr>
        <w:t>testing of sample).</w:t>
      </w:r>
    </w:p>
    <w:p w:rsidR="0011140C" w:rsidRPr="005E4031" w:rsidRDefault="0011140C" w:rsidP="007D6C7F">
      <w:pPr>
        <w:jc w:val="both"/>
        <w:rPr>
          <w:rFonts w:cs="Arial"/>
        </w:rPr>
      </w:pPr>
    </w:p>
    <w:p w:rsidR="001C58D1" w:rsidRPr="00C00358" w:rsidRDefault="0011140C" w:rsidP="007D6C7F">
      <w:pPr>
        <w:jc w:val="both"/>
        <w:rPr>
          <w:rFonts w:cs="Arial"/>
          <w:szCs w:val="24"/>
        </w:rPr>
      </w:pPr>
      <w:r w:rsidRPr="005E4031">
        <w:rPr>
          <w:rFonts w:cs="Arial"/>
          <w:szCs w:val="24"/>
        </w:rPr>
        <w:t xml:space="preserve">For Blood Transfusion samples, if no hospital number is available, the 1st line of the </w:t>
      </w:r>
      <w:r w:rsidR="00836026" w:rsidRPr="005E4031">
        <w:rPr>
          <w:rFonts w:cs="Arial"/>
          <w:szCs w:val="24"/>
        </w:rPr>
        <w:t>patient’s</w:t>
      </w:r>
      <w:r w:rsidRPr="005E4031">
        <w:rPr>
          <w:rFonts w:cs="Arial"/>
          <w:szCs w:val="24"/>
        </w:rPr>
        <w:t xml:space="preserve"> address must be present on the specimen, in addition to the patient’s forename, surname and date of birth, for the specimen to be accepted.</w:t>
      </w:r>
    </w:p>
    <w:p w:rsidR="001C58D1" w:rsidRDefault="001C58D1" w:rsidP="007D6C7F">
      <w:pPr>
        <w:jc w:val="both"/>
        <w:rPr>
          <w:rFonts w:cs="Arial"/>
        </w:rPr>
      </w:pPr>
    </w:p>
    <w:p w:rsidR="008F7952" w:rsidRPr="005E4031" w:rsidRDefault="008F7952" w:rsidP="007D6C7F">
      <w:pPr>
        <w:jc w:val="both"/>
        <w:rPr>
          <w:rFonts w:cs="Arial"/>
        </w:rPr>
      </w:pPr>
    </w:p>
    <w:p w:rsidR="00706891" w:rsidRDefault="00B41902" w:rsidP="007D6C7F">
      <w:pPr>
        <w:pStyle w:val="Heading3"/>
        <w:spacing w:before="0" w:after="0"/>
        <w:jc w:val="both"/>
        <w:rPr>
          <w:rFonts w:cs="Arial"/>
        </w:rPr>
      </w:pPr>
      <w:bookmarkStart w:id="119" w:name="_Toc228459554"/>
      <w:r w:rsidRPr="005E4031">
        <w:rPr>
          <w:rFonts w:cs="Arial"/>
        </w:rPr>
        <w:t>Primary Specimen</w:t>
      </w:r>
      <w:bookmarkEnd w:id="119"/>
    </w:p>
    <w:p w:rsidR="00836026" w:rsidRPr="00836026" w:rsidRDefault="00836026" w:rsidP="007D6C7F">
      <w:pPr>
        <w:jc w:val="both"/>
      </w:pPr>
    </w:p>
    <w:p w:rsidR="00B41902" w:rsidRPr="005E4031" w:rsidRDefault="00B41902" w:rsidP="007D6C7F">
      <w:pPr>
        <w:pStyle w:val="Heading4"/>
        <w:spacing w:before="0" w:after="0"/>
        <w:jc w:val="both"/>
        <w:rPr>
          <w:rFonts w:cs="Arial"/>
          <w:bCs/>
          <w:color w:val="000000"/>
          <w:szCs w:val="24"/>
        </w:rPr>
      </w:pPr>
      <w:r w:rsidRPr="005E4031">
        <w:rPr>
          <w:rFonts w:cs="Arial"/>
          <w:bCs/>
          <w:color w:val="000000"/>
          <w:szCs w:val="24"/>
        </w:rPr>
        <w:t>Labelling of Primary Specimens</w:t>
      </w:r>
    </w:p>
    <w:p w:rsidR="00B41902" w:rsidRPr="005E4031" w:rsidRDefault="00B41902" w:rsidP="007D6C7F">
      <w:pPr>
        <w:pStyle w:val="BodyText2"/>
        <w:rPr>
          <w:rFonts w:cs="Arial"/>
        </w:rPr>
      </w:pPr>
      <w:r w:rsidRPr="005E4031">
        <w:rPr>
          <w:rFonts w:cs="Arial"/>
          <w:bCs/>
          <w:color w:val="000000"/>
          <w:szCs w:val="24"/>
        </w:rPr>
        <w:t>It is essential that all specimens are labelled with a minimum of three identifiers for Blood Transfusion, and two identifiers for other departments,</w:t>
      </w:r>
      <w:r w:rsidR="006173C3">
        <w:rPr>
          <w:rFonts w:cs="Arial"/>
          <w:bCs/>
          <w:color w:val="000000"/>
          <w:szCs w:val="24"/>
        </w:rPr>
        <w:t xml:space="preserve"> </w:t>
      </w:r>
      <w:r w:rsidRPr="005E4031">
        <w:rPr>
          <w:rFonts w:cs="Arial"/>
          <w:szCs w:val="24"/>
        </w:rPr>
        <w:t>in a legible manner on the specimen container</w:t>
      </w:r>
      <w:r w:rsidRPr="005E4031">
        <w:rPr>
          <w:rFonts w:cs="Arial"/>
          <w:color w:val="FF0000"/>
        </w:rPr>
        <w:t>.</w:t>
      </w:r>
      <w:r w:rsidR="006173C3">
        <w:rPr>
          <w:rFonts w:cs="Arial"/>
          <w:color w:val="FF0000"/>
        </w:rPr>
        <w:t xml:space="preserve"> </w:t>
      </w:r>
      <w:r w:rsidRPr="005E4031">
        <w:rPr>
          <w:rFonts w:cs="Arial"/>
        </w:rPr>
        <w:t xml:space="preserve">Always use sample collection tubes, swabs etc. that are in date. Blood taken into expired collection tubes may render the specimen unsuitable. </w:t>
      </w:r>
      <w:r w:rsidRPr="005E4031">
        <w:rPr>
          <w:rFonts w:cs="Arial"/>
          <w:lang w:val="en-IE"/>
        </w:rPr>
        <w:t xml:space="preserve">Specimen tubes must </w:t>
      </w:r>
      <w:r w:rsidRPr="005E4031">
        <w:rPr>
          <w:rFonts w:cs="Arial"/>
          <w:b/>
          <w:lang w:val="en-IE"/>
        </w:rPr>
        <w:t>not</w:t>
      </w:r>
      <w:r w:rsidRPr="005E4031">
        <w:rPr>
          <w:rFonts w:cs="Arial"/>
          <w:lang w:val="en-IE"/>
        </w:rPr>
        <w:t xml:space="preserve"> be pre-</w:t>
      </w:r>
      <w:r w:rsidR="002A53DB" w:rsidRPr="005E4031">
        <w:rPr>
          <w:rFonts w:cs="Arial"/>
          <w:lang w:val="en-IE"/>
        </w:rPr>
        <w:t>labelled.</w:t>
      </w:r>
      <w:r w:rsidR="002A53DB" w:rsidRPr="005E4031">
        <w:rPr>
          <w:rFonts w:cs="Arial"/>
        </w:rPr>
        <w:t xml:space="preserve"> The</w:t>
      </w:r>
      <w:r w:rsidRPr="005E4031">
        <w:rPr>
          <w:rFonts w:cs="Arial"/>
        </w:rPr>
        <w:t xml:space="preserve"> following identifiers should be placed on the specimen:</w:t>
      </w:r>
    </w:p>
    <w:p w:rsidR="00B41902" w:rsidRPr="005E4031" w:rsidRDefault="00B41902" w:rsidP="007D6C7F">
      <w:pPr>
        <w:numPr>
          <w:ilvl w:val="0"/>
          <w:numId w:val="76"/>
        </w:numPr>
        <w:jc w:val="both"/>
        <w:rPr>
          <w:rFonts w:cs="Arial"/>
          <w:b/>
        </w:rPr>
      </w:pPr>
      <w:r w:rsidRPr="005E4031">
        <w:rPr>
          <w:rFonts w:cs="Arial"/>
          <w:b/>
        </w:rPr>
        <w:t>Patients forename and surname</w:t>
      </w:r>
    </w:p>
    <w:p w:rsidR="00F95528" w:rsidRPr="005E4031" w:rsidRDefault="00B41902" w:rsidP="007D6C7F">
      <w:pPr>
        <w:numPr>
          <w:ilvl w:val="0"/>
          <w:numId w:val="76"/>
        </w:numPr>
        <w:jc w:val="both"/>
        <w:rPr>
          <w:rFonts w:cs="Arial"/>
          <w:b/>
        </w:rPr>
      </w:pPr>
      <w:r w:rsidRPr="005E4031">
        <w:rPr>
          <w:rFonts w:cs="Arial"/>
          <w:b/>
        </w:rPr>
        <w:t>Hospital number</w:t>
      </w:r>
    </w:p>
    <w:p w:rsidR="00B41902" w:rsidRPr="005E4031" w:rsidRDefault="00836026" w:rsidP="007D6C7F">
      <w:pPr>
        <w:numPr>
          <w:ilvl w:val="0"/>
          <w:numId w:val="76"/>
        </w:numPr>
        <w:jc w:val="both"/>
        <w:rPr>
          <w:rFonts w:cs="Arial"/>
          <w:b/>
        </w:rPr>
      </w:pPr>
      <w:r>
        <w:rPr>
          <w:rFonts w:cs="Arial"/>
          <w:b/>
        </w:rPr>
        <w:t>Date of b</w:t>
      </w:r>
      <w:r w:rsidR="00B41902" w:rsidRPr="005E4031">
        <w:rPr>
          <w:rFonts w:cs="Arial"/>
          <w:b/>
        </w:rPr>
        <w:t>irth</w:t>
      </w:r>
      <w:r>
        <w:rPr>
          <w:rFonts w:cs="Arial"/>
          <w:b/>
        </w:rPr>
        <w:t xml:space="preserve"> (or gestational age </w:t>
      </w:r>
      <w:r w:rsidR="00F95528" w:rsidRPr="005E4031">
        <w:rPr>
          <w:rFonts w:cs="Arial"/>
          <w:b/>
        </w:rPr>
        <w:t>for MN-CMS requests)</w:t>
      </w:r>
    </w:p>
    <w:p w:rsidR="00B41902" w:rsidRPr="005E4031" w:rsidRDefault="00B41902" w:rsidP="007D6C7F">
      <w:pPr>
        <w:numPr>
          <w:ilvl w:val="0"/>
          <w:numId w:val="76"/>
        </w:numPr>
        <w:jc w:val="both"/>
        <w:rPr>
          <w:rFonts w:cs="Arial"/>
        </w:rPr>
      </w:pPr>
      <w:r w:rsidRPr="005E4031">
        <w:rPr>
          <w:rFonts w:cs="Arial"/>
        </w:rPr>
        <w:t>Destination for report</w:t>
      </w:r>
    </w:p>
    <w:p w:rsidR="00B41902" w:rsidRPr="005E4031" w:rsidRDefault="00B41902" w:rsidP="007D6C7F">
      <w:pPr>
        <w:numPr>
          <w:ilvl w:val="0"/>
          <w:numId w:val="76"/>
        </w:numPr>
        <w:jc w:val="both"/>
        <w:rPr>
          <w:rFonts w:cs="Arial"/>
        </w:rPr>
      </w:pPr>
      <w:r w:rsidRPr="005E4031">
        <w:rPr>
          <w:rFonts w:cs="Arial"/>
        </w:rPr>
        <w:lastRenderedPageBreak/>
        <w:t>Date and time of specimen collection</w:t>
      </w:r>
    </w:p>
    <w:p w:rsidR="00B41902" w:rsidRPr="005E4031" w:rsidRDefault="00836026" w:rsidP="007D6C7F">
      <w:pPr>
        <w:numPr>
          <w:ilvl w:val="0"/>
          <w:numId w:val="76"/>
        </w:numPr>
        <w:jc w:val="both"/>
        <w:rPr>
          <w:rFonts w:cs="Arial"/>
          <w:b/>
        </w:rPr>
      </w:pPr>
      <w:r>
        <w:rPr>
          <w:rFonts w:cs="Arial"/>
          <w:b/>
        </w:rPr>
        <w:t>Identity of specimen collector</w:t>
      </w:r>
    </w:p>
    <w:p w:rsidR="00B41902" w:rsidRPr="005E4031" w:rsidRDefault="00836026" w:rsidP="007D6C7F">
      <w:pPr>
        <w:numPr>
          <w:ilvl w:val="0"/>
          <w:numId w:val="76"/>
        </w:numPr>
        <w:jc w:val="both"/>
        <w:rPr>
          <w:rFonts w:cs="Arial"/>
        </w:rPr>
      </w:pPr>
      <w:r>
        <w:rPr>
          <w:rFonts w:cs="Arial"/>
        </w:rPr>
        <w:t>Collection time</w:t>
      </w:r>
    </w:p>
    <w:p w:rsidR="00F95528" w:rsidRPr="005E4031" w:rsidRDefault="00F95528" w:rsidP="007D6C7F">
      <w:pPr>
        <w:numPr>
          <w:ilvl w:val="0"/>
          <w:numId w:val="76"/>
        </w:numPr>
        <w:jc w:val="both"/>
        <w:rPr>
          <w:rFonts w:cs="Arial"/>
          <w:b/>
        </w:rPr>
      </w:pPr>
      <w:r w:rsidRPr="005E4031">
        <w:rPr>
          <w:rFonts w:cs="Arial"/>
          <w:b/>
        </w:rPr>
        <w:t>Specimen type (for MN-CMS requests)</w:t>
      </w:r>
    </w:p>
    <w:p w:rsidR="00F95528" w:rsidRPr="005E4031" w:rsidRDefault="00F95528" w:rsidP="007D6C7F">
      <w:pPr>
        <w:numPr>
          <w:ilvl w:val="0"/>
          <w:numId w:val="76"/>
        </w:numPr>
        <w:jc w:val="both"/>
        <w:rPr>
          <w:rFonts w:cs="Arial"/>
          <w:b/>
        </w:rPr>
      </w:pPr>
      <w:r w:rsidRPr="005E4031">
        <w:rPr>
          <w:rFonts w:cs="Arial"/>
          <w:b/>
        </w:rPr>
        <w:t xml:space="preserve">Examination </w:t>
      </w:r>
      <w:r w:rsidR="002A53DB" w:rsidRPr="005E4031">
        <w:rPr>
          <w:rFonts w:cs="Arial"/>
          <w:b/>
        </w:rPr>
        <w:t>requested (</w:t>
      </w:r>
      <w:r w:rsidRPr="005E4031">
        <w:rPr>
          <w:rFonts w:cs="Arial"/>
          <w:b/>
        </w:rPr>
        <w:t>for MN-CMS requests)</w:t>
      </w:r>
    </w:p>
    <w:p w:rsidR="00882958" w:rsidRDefault="00882958" w:rsidP="007D6C7F">
      <w:pPr>
        <w:numPr>
          <w:ilvl w:val="0"/>
          <w:numId w:val="76"/>
        </w:numPr>
        <w:jc w:val="both"/>
        <w:rPr>
          <w:rFonts w:cs="Arial"/>
          <w:b/>
        </w:rPr>
      </w:pPr>
      <w:r w:rsidRPr="005E4031">
        <w:rPr>
          <w:rFonts w:cs="Arial"/>
          <w:b/>
        </w:rPr>
        <w:t xml:space="preserve">Initials of Specimen Collector (for </w:t>
      </w:r>
      <w:r w:rsidR="001605AD">
        <w:rPr>
          <w:rFonts w:cs="Arial"/>
          <w:b/>
        </w:rPr>
        <w:t xml:space="preserve">non </w:t>
      </w:r>
      <w:r w:rsidRPr="005E4031">
        <w:rPr>
          <w:rFonts w:cs="Arial"/>
          <w:b/>
        </w:rPr>
        <w:t>MN-CMS requests)</w:t>
      </w:r>
    </w:p>
    <w:p w:rsidR="00610EDF" w:rsidRPr="005E4031" w:rsidRDefault="00610EDF" w:rsidP="007D6C7F">
      <w:pPr>
        <w:ind w:left="1069"/>
        <w:jc w:val="both"/>
        <w:rPr>
          <w:rFonts w:cs="Arial"/>
          <w:b/>
        </w:rPr>
      </w:pPr>
    </w:p>
    <w:p w:rsidR="00B41902" w:rsidRPr="00610EDF" w:rsidRDefault="00836026" w:rsidP="007D6C7F">
      <w:pPr>
        <w:jc w:val="both"/>
        <w:rPr>
          <w:rFonts w:cs="Arial"/>
        </w:rPr>
      </w:pPr>
      <w:r w:rsidRPr="00610EDF">
        <w:rPr>
          <w:rFonts w:cs="Arial"/>
        </w:rPr>
        <w:t>A and B</w:t>
      </w:r>
      <w:r w:rsidR="00610EDF" w:rsidRPr="00610EDF">
        <w:rPr>
          <w:rFonts w:cs="Arial"/>
        </w:rPr>
        <w:t xml:space="preserve"> </w:t>
      </w:r>
      <w:r w:rsidR="00B41902" w:rsidRPr="00610EDF">
        <w:rPr>
          <w:rFonts w:cs="Arial"/>
        </w:rPr>
        <w:t>are essential requirements</w:t>
      </w:r>
      <w:r w:rsidRPr="00610EDF">
        <w:rPr>
          <w:rFonts w:cs="Arial"/>
        </w:rPr>
        <w:t xml:space="preserve"> for all laboratory departments.</w:t>
      </w:r>
      <w:r w:rsidR="00610EDF">
        <w:rPr>
          <w:rFonts w:cs="Arial"/>
        </w:rPr>
        <w:t xml:space="preserve"> </w:t>
      </w:r>
      <w:r w:rsidRPr="00610EDF">
        <w:rPr>
          <w:rFonts w:cs="Arial"/>
        </w:rPr>
        <w:t>A, B, C, F and J</w:t>
      </w:r>
      <w:r w:rsidR="00B41902" w:rsidRPr="00610EDF">
        <w:rPr>
          <w:rFonts w:cs="Arial"/>
        </w:rPr>
        <w:t xml:space="preserve"> are essential requirements for Blood Transfusion.</w:t>
      </w:r>
      <w:r w:rsidR="00610EDF">
        <w:rPr>
          <w:rFonts w:cs="Arial"/>
        </w:rPr>
        <w:t xml:space="preserve"> </w:t>
      </w:r>
      <w:r w:rsidR="00B41902" w:rsidRPr="00610EDF">
        <w:rPr>
          <w:rFonts w:cs="Arial"/>
        </w:rPr>
        <w:t>In the event that the patient has no NMH</w:t>
      </w:r>
      <w:r w:rsidR="006173C3" w:rsidRPr="00610EDF">
        <w:rPr>
          <w:rFonts w:cs="Arial"/>
        </w:rPr>
        <w:t xml:space="preserve"> </w:t>
      </w:r>
      <w:r w:rsidRPr="00610EDF">
        <w:rPr>
          <w:rFonts w:cs="Arial"/>
        </w:rPr>
        <w:t>hospital number,</w:t>
      </w:r>
      <w:r w:rsidR="006173C3" w:rsidRPr="00610EDF">
        <w:rPr>
          <w:rFonts w:cs="Arial"/>
        </w:rPr>
        <w:t xml:space="preserve"> </w:t>
      </w:r>
      <w:r w:rsidR="00B41902" w:rsidRPr="00610EDF">
        <w:rPr>
          <w:rFonts w:cs="Arial"/>
        </w:rPr>
        <w:t>the date of birth becomes an essential identifier.</w:t>
      </w:r>
    </w:p>
    <w:p w:rsidR="00B41902" w:rsidRPr="005E4031" w:rsidRDefault="00B41902" w:rsidP="007D6C7F">
      <w:pPr>
        <w:jc w:val="both"/>
        <w:rPr>
          <w:rFonts w:cs="Arial"/>
        </w:rPr>
      </w:pPr>
    </w:p>
    <w:p w:rsidR="00DA268D" w:rsidRPr="005E4031" w:rsidRDefault="00DA268D" w:rsidP="007D6C7F">
      <w:pPr>
        <w:jc w:val="both"/>
        <w:rPr>
          <w:rFonts w:cs="Arial"/>
          <w:szCs w:val="24"/>
        </w:rPr>
      </w:pPr>
      <w:r w:rsidRPr="005E4031">
        <w:rPr>
          <w:rFonts w:cs="Arial"/>
          <w:szCs w:val="24"/>
        </w:rPr>
        <w:t xml:space="preserve">For Blood Transfusion samples, if no hospital number is available, the 1st line of the </w:t>
      </w:r>
      <w:r w:rsidR="00836026" w:rsidRPr="005E4031">
        <w:rPr>
          <w:rFonts w:cs="Arial"/>
          <w:szCs w:val="24"/>
        </w:rPr>
        <w:t>patient’s</w:t>
      </w:r>
      <w:r w:rsidRPr="005E4031">
        <w:rPr>
          <w:rFonts w:cs="Arial"/>
          <w:szCs w:val="24"/>
        </w:rPr>
        <w:t xml:space="preserve"> address must be present on the specimen, in addition to the patient’s forename, surname and date of birth, for the specimen to be accepted.</w:t>
      </w:r>
    </w:p>
    <w:p w:rsidR="00DA268D" w:rsidRPr="005E4031" w:rsidRDefault="00DA268D" w:rsidP="007D6C7F">
      <w:pPr>
        <w:jc w:val="both"/>
        <w:rPr>
          <w:rFonts w:cs="Arial"/>
        </w:rPr>
      </w:pPr>
    </w:p>
    <w:p w:rsidR="00B41902" w:rsidRDefault="00B41902" w:rsidP="007D6C7F">
      <w:pPr>
        <w:jc w:val="both"/>
        <w:rPr>
          <w:rFonts w:cs="Arial"/>
        </w:rPr>
      </w:pPr>
      <w:r w:rsidRPr="005E4031">
        <w:rPr>
          <w:rFonts w:cs="Arial"/>
        </w:rPr>
        <w:t xml:space="preserve">All specimens for Blood Transfusion and Kleihauer </w:t>
      </w:r>
      <w:r w:rsidR="004C3274" w:rsidRPr="005E4031">
        <w:rPr>
          <w:rFonts w:cs="Arial"/>
        </w:rPr>
        <w:t xml:space="preserve">testing </w:t>
      </w:r>
      <w:r w:rsidRPr="005E4031">
        <w:rPr>
          <w:rFonts w:cs="Arial"/>
        </w:rPr>
        <w:t xml:space="preserve">must be hand written </w:t>
      </w:r>
      <w:r w:rsidR="00B44454" w:rsidRPr="005E4031">
        <w:rPr>
          <w:rFonts w:cs="Arial"/>
        </w:rPr>
        <w:t>unless ordered via MN-CMS</w:t>
      </w:r>
      <w:r w:rsidR="00836026">
        <w:rPr>
          <w:rFonts w:cs="Arial"/>
        </w:rPr>
        <w:t>.</w:t>
      </w:r>
    </w:p>
    <w:p w:rsidR="00836026" w:rsidRPr="005E4031" w:rsidRDefault="00836026" w:rsidP="007D6C7F">
      <w:pPr>
        <w:jc w:val="both"/>
        <w:rPr>
          <w:rFonts w:cs="Arial"/>
        </w:rPr>
      </w:pPr>
    </w:p>
    <w:p w:rsidR="00610EDF" w:rsidRDefault="00B41902" w:rsidP="007D6C7F">
      <w:pPr>
        <w:jc w:val="both"/>
        <w:rPr>
          <w:rFonts w:cs="Arial"/>
        </w:rPr>
      </w:pPr>
      <w:r w:rsidRPr="005E4031">
        <w:rPr>
          <w:rFonts w:cs="Arial"/>
        </w:rPr>
        <w:t>Specimens for other laboratories should be labelled with small addressograph labels.  Where no addressograph labels are available</w:t>
      </w:r>
      <w:r w:rsidR="00836026">
        <w:rPr>
          <w:rFonts w:cs="Arial"/>
        </w:rPr>
        <w:t>,</w:t>
      </w:r>
      <w:r w:rsidRPr="005E4031">
        <w:rPr>
          <w:rFonts w:cs="Arial"/>
        </w:rPr>
        <w:t xml:space="preserve"> clear handwritten labelling is accepted.</w:t>
      </w:r>
    </w:p>
    <w:p w:rsidR="00115D67" w:rsidRPr="00115D67" w:rsidRDefault="00115D67" w:rsidP="007D6C7F">
      <w:pPr>
        <w:jc w:val="both"/>
        <w:rPr>
          <w:rFonts w:cs="Arial"/>
          <w:color w:val="002060"/>
        </w:rPr>
      </w:pPr>
      <w:r>
        <w:rPr>
          <w:rFonts w:cs="Arial"/>
          <w:color w:val="002060"/>
        </w:rPr>
        <w:t>Samples with duplicate labels will be rejected unless they meet the criteria described in 4.5 above.</w:t>
      </w:r>
    </w:p>
    <w:p w:rsidR="00722791" w:rsidRPr="005E4031" w:rsidRDefault="005C1AF2" w:rsidP="007D6C7F">
      <w:pPr>
        <w:pStyle w:val="Heading3"/>
        <w:spacing w:before="0" w:after="0"/>
        <w:jc w:val="both"/>
        <w:rPr>
          <w:rFonts w:cs="Arial"/>
        </w:rPr>
      </w:pPr>
      <w:bookmarkStart w:id="120" w:name="_Toc228459555"/>
      <w:r w:rsidRPr="005E4031">
        <w:rPr>
          <w:rFonts w:cs="Arial"/>
        </w:rPr>
        <w:lastRenderedPageBreak/>
        <w:t xml:space="preserve">Labelling </w:t>
      </w:r>
      <w:r w:rsidR="00706891" w:rsidRPr="005E4031">
        <w:rPr>
          <w:rFonts w:cs="Arial"/>
        </w:rPr>
        <w:t>C</w:t>
      </w:r>
      <w:r w:rsidRPr="005E4031">
        <w:rPr>
          <w:rFonts w:cs="Arial"/>
        </w:rPr>
        <w:t xml:space="preserve">riteria for </w:t>
      </w:r>
      <w:r w:rsidR="00706891" w:rsidRPr="005E4031">
        <w:rPr>
          <w:rFonts w:cs="Arial"/>
        </w:rPr>
        <w:t>C</w:t>
      </w:r>
      <w:r w:rsidR="00152306" w:rsidRPr="005E4031">
        <w:rPr>
          <w:rFonts w:cs="Arial"/>
        </w:rPr>
        <w:t>ommunity</w:t>
      </w:r>
      <w:r w:rsidR="00836026">
        <w:rPr>
          <w:rFonts w:cs="Arial"/>
        </w:rPr>
        <w:t>/</w:t>
      </w:r>
      <w:r w:rsidR="000F482F" w:rsidRPr="005E4031">
        <w:rPr>
          <w:rFonts w:cs="Arial"/>
        </w:rPr>
        <w:t>GP</w:t>
      </w:r>
      <w:r w:rsidR="00152306" w:rsidRPr="005E4031">
        <w:rPr>
          <w:rFonts w:cs="Arial"/>
        </w:rPr>
        <w:t xml:space="preserve"> Blood Transfusion </w:t>
      </w:r>
      <w:r w:rsidR="00706891" w:rsidRPr="005E4031">
        <w:rPr>
          <w:rFonts w:cs="Arial"/>
        </w:rPr>
        <w:t>S</w:t>
      </w:r>
      <w:r w:rsidRPr="005E4031">
        <w:rPr>
          <w:rFonts w:cs="Arial"/>
        </w:rPr>
        <w:t>amples</w:t>
      </w:r>
      <w:bookmarkEnd w:id="120"/>
    </w:p>
    <w:p w:rsidR="00E04B64" w:rsidRPr="005E4031" w:rsidRDefault="00836026" w:rsidP="007D6C7F">
      <w:pPr>
        <w:jc w:val="both"/>
        <w:rPr>
          <w:rFonts w:cs="Arial"/>
        </w:rPr>
      </w:pPr>
      <w:r>
        <w:rPr>
          <w:rFonts w:cs="Arial"/>
        </w:rPr>
        <w:t>The Blood Transfusion l</w:t>
      </w:r>
      <w:r w:rsidR="00E04B64" w:rsidRPr="005E4031">
        <w:rPr>
          <w:rFonts w:cs="Arial"/>
        </w:rPr>
        <w:t>aboratory will accept samples for Blood Group and Rh</w:t>
      </w:r>
      <w:r>
        <w:rPr>
          <w:rFonts w:cs="Arial"/>
        </w:rPr>
        <w:t>D</w:t>
      </w:r>
      <w:r w:rsidR="00E04B64" w:rsidRPr="005E4031">
        <w:rPr>
          <w:rFonts w:cs="Arial"/>
        </w:rPr>
        <w:t xml:space="preserve"> status from </w:t>
      </w:r>
      <w:r>
        <w:rPr>
          <w:rFonts w:cs="Arial"/>
        </w:rPr>
        <w:t>GPs and c</w:t>
      </w:r>
      <w:r w:rsidR="00E04B64" w:rsidRPr="005E4031">
        <w:rPr>
          <w:rFonts w:cs="Arial"/>
        </w:rPr>
        <w:t xml:space="preserve">ommunity based services like the Irish Family Planning </w:t>
      </w:r>
      <w:r w:rsidR="00152306" w:rsidRPr="005E4031">
        <w:rPr>
          <w:rFonts w:cs="Arial"/>
        </w:rPr>
        <w:t>Association for women within the NMH</w:t>
      </w:r>
      <w:r w:rsidR="00E04B64" w:rsidRPr="005E4031">
        <w:rPr>
          <w:rFonts w:cs="Arial"/>
        </w:rPr>
        <w:t xml:space="preserve"> catchment area (South Dublin, Wicklow and Kildare) who are seeking </w:t>
      </w:r>
      <w:r w:rsidR="00F95528" w:rsidRPr="005E4031">
        <w:rPr>
          <w:rFonts w:cs="Arial"/>
        </w:rPr>
        <w:t>termination of pregnancy.</w:t>
      </w:r>
      <w:r w:rsidR="006173C3">
        <w:rPr>
          <w:rFonts w:cs="Arial"/>
        </w:rPr>
        <w:t xml:space="preserve"> </w:t>
      </w:r>
      <w:r w:rsidR="00E04B64" w:rsidRPr="005E4031">
        <w:rPr>
          <w:rFonts w:cs="Arial"/>
        </w:rPr>
        <w:t xml:space="preserve">The purpose of this </w:t>
      </w:r>
      <w:r w:rsidRPr="005E4031">
        <w:rPr>
          <w:rFonts w:cs="Arial"/>
        </w:rPr>
        <w:t xml:space="preserve">blood group </w:t>
      </w:r>
      <w:r w:rsidR="00E04B64" w:rsidRPr="005E4031">
        <w:rPr>
          <w:rFonts w:cs="Arial"/>
        </w:rPr>
        <w:t xml:space="preserve">is </w:t>
      </w:r>
      <w:r>
        <w:rPr>
          <w:rFonts w:cs="Arial"/>
        </w:rPr>
        <w:t>to identify women who are RhD</w:t>
      </w:r>
      <w:r w:rsidR="00E04B64" w:rsidRPr="005E4031">
        <w:rPr>
          <w:rFonts w:cs="Arial"/>
        </w:rPr>
        <w:t xml:space="preserve"> Negative and who will require prophylact</w:t>
      </w:r>
      <w:r>
        <w:rPr>
          <w:rFonts w:cs="Arial"/>
        </w:rPr>
        <w:t>ic Anti-</w:t>
      </w:r>
      <w:r w:rsidR="00E04B64" w:rsidRPr="005E4031">
        <w:rPr>
          <w:rFonts w:cs="Arial"/>
        </w:rPr>
        <w:t xml:space="preserve">D as part of her </w:t>
      </w:r>
      <w:r w:rsidR="00F95528" w:rsidRPr="005E4031">
        <w:rPr>
          <w:rFonts w:cs="Arial"/>
        </w:rPr>
        <w:t>termination of pregnancy</w:t>
      </w:r>
      <w:r w:rsidR="00E04B64" w:rsidRPr="005E4031">
        <w:rPr>
          <w:rFonts w:cs="Arial"/>
        </w:rPr>
        <w:t xml:space="preserve"> treatment.</w:t>
      </w:r>
    </w:p>
    <w:p w:rsidR="00E04B64" w:rsidRPr="005E4031" w:rsidRDefault="00E04B64" w:rsidP="007D6C7F">
      <w:pPr>
        <w:jc w:val="both"/>
        <w:rPr>
          <w:rFonts w:cs="Arial"/>
        </w:rPr>
      </w:pPr>
    </w:p>
    <w:p w:rsidR="006173C3" w:rsidRDefault="00E04B64" w:rsidP="007D6C7F">
      <w:pPr>
        <w:jc w:val="both"/>
        <w:rPr>
          <w:rFonts w:cs="Arial"/>
        </w:rPr>
      </w:pPr>
      <w:r w:rsidRPr="005E4031">
        <w:rPr>
          <w:rFonts w:cs="Arial"/>
        </w:rPr>
        <w:t xml:space="preserve">Samples for blood </w:t>
      </w:r>
      <w:r w:rsidR="00836026">
        <w:rPr>
          <w:rFonts w:cs="Arial"/>
        </w:rPr>
        <w:t>group will be accepted from GP/</w:t>
      </w:r>
      <w:r w:rsidR="00836026" w:rsidRPr="005E4031">
        <w:rPr>
          <w:rFonts w:cs="Arial"/>
        </w:rPr>
        <w:t xml:space="preserve">community care </w:t>
      </w:r>
      <w:r w:rsidRPr="005E4031">
        <w:rPr>
          <w:rFonts w:cs="Arial"/>
        </w:rPr>
        <w:t>provided they meet all of the criteria</w:t>
      </w:r>
      <w:r w:rsidR="00836026">
        <w:rPr>
          <w:rFonts w:cs="Arial"/>
        </w:rPr>
        <w:t xml:space="preserve"> below. </w:t>
      </w:r>
      <w:r w:rsidR="00836026" w:rsidRPr="005E4031">
        <w:rPr>
          <w:rFonts w:cs="Arial"/>
        </w:rPr>
        <w:t>Where the samples and request forms do not conform to these requirements testing will not be possible</w:t>
      </w:r>
      <w:r w:rsidR="00836026">
        <w:rPr>
          <w:rFonts w:cs="Arial"/>
        </w:rPr>
        <w:t>.</w:t>
      </w:r>
    </w:p>
    <w:p w:rsidR="00C30E44" w:rsidRDefault="00C30E44" w:rsidP="007D6C7F">
      <w:pPr>
        <w:jc w:val="both"/>
        <w:rPr>
          <w:rFonts w:cs="Arial"/>
        </w:rPr>
      </w:pPr>
    </w:p>
    <w:p w:rsidR="005B7899" w:rsidRDefault="005B7899" w:rsidP="007D6C7F">
      <w:pPr>
        <w:jc w:val="both"/>
        <w:rPr>
          <w:rFonts w:cs="Arial"/>
        </w:rPr>
      </w:pPr>
    </w:p>
    <w:p w:rsidR="008F7952" w:rsidRDefault="008F7952" w:rsidP="007D6C7F">
      <w:pPr>
        <w:jc w:val="both"/>
        <w:rPr>
          <w:rFonts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7"/>
        <w:gridCol w:w="6892"/>
      </w:tblGrid>
      <w:tr w:rsidR="00152306" w:rsidRPr="005E4031" w:rsidTr="0087421C">
        <w:trPr>
          <w:trHeight w:val="340"/>
          <w:jc w:val="center"/>
        </w:trPr>
        <w:tc>
          <w:tcPr>
            <w:tcW w:w="1864" w:type="pct"/>
            <w:shd w:val="clear" w:color="auto" w:fill="A6A6A6" w:themeFill="background1" w:themeFillShade="A6"/>
            <w:noWrap/>
            <w:vAlign w:val="center"/>
            <w:hideMark/>
          </w:tcPr>
          <w:p w:rsidR="00152306" w:rsidRPr="00232A7E" w:rsidRDefault="00152306" w:rsidP="007D6C7F">
            <w:pPr>
              <w:jc w:val="both"/>
              <w:rPr>
                <w:rFonts w:cs="Arial"/>
                <w:b/>
                <w:color w:val="000000"/>
                <w:sz w:val="20"/>
                <w:lang w:eastAsia="en-GB"/>
              </w:rPr>
            </w:pPr>
            <w:r w:rsidRPr="00232A7E">
              <w:rPr>
                <w:rFonts w:cs="Arial"/>
                <w:b/>
                <w:color w:val="000000"/>
                <w:sz w:val="20"/>
                <w:lang w:eastAsia="en-GB"/>
              </w:rPr>
              <w:t>Specimen</w:t>
            </w:r>
          </w:p>
        </w:tc>
        <w:tc>
          <w:tcPr>
            <w:tcW w:w="3136" w:type="pct"/>
            <w:shd w:val="clear" w:color="auto" w:fill="A6A6A6" w:themeFill="background1" w:themeFillShade="A6"/>
            <w:vAlign w:val="center"/>
            <w:hideMark/>
          </w:tcPr>
          <w:p w:rsidR="00152306" w:rsidRPr="00232A7E" w:rsidRDefault="00A84947" w:rsidP="007D6C7F">
            <w:pPr>
              <w:jc w:val="both"/>
              <w:rPr>
                <w:rFonts w:cs="Arial"/>
                <w:b/>
                <w:color w:val="000000"/>
                <w:sz w:val="20"/>
                <w:lang w:eastAsia="en-GB"/>
              </w:rPr>
            </w:pPr>
            <w:r w:rsidRPr="00232A7E">
              <w:rPr>
                <w:rFonts w:cs="Arial"/>
                <w:b/>
                <w:color w:val="000000"/>
                <w:sz w:val="20"/>
                <w:lang w:eastAsia="en-GB"/>
              </w:rPr>
              <w:t>Request F</w:t>
            </w:r>
            <w:r w:rsidR="00152306" w:rsidRPr="00232A7E">
              <w:rPr>
                <w:rFonts w:cs="Arial"/>
                <w:b/>
                <w:color w:val="000000"/>
                <w:sz w:val="20"/>
                <w:lang w:eastAsia="en-GB"/>
              </w:rPr>
              <w:t>orm</w:t>
            </w:r>
          </w:p>
        </w:tc>
      </w:tr>
      <w:tr w:rsidR="00152306" w:rsidRPr="005E4031" w:rsidTr="0087421C">
        <w:trPr>
          <w:trHeight w:val="340"/>
          <w:jc w:val="center"/>
        </w:trPr>
        <w:tc>
          <w:tcPr>
            <w:tcW w:w="1864" w:type="pct"/>
            <w:shd w:val="clear" w:color="auto" w:fill="auto"/>
            <w:vAlign w:val="center"/>
            <w:hideMark/>
          </w:tcPr>
          <w:p w:rsidR="00152306" w:rsidRPr="00A84947" w:rsidRDefault="00152306" w:rsidP="007D6C7F">
            <w:pPr>
              <w:jc w:val="both"/>
              <w:rPr>
                <w:rFonts w:cs="Arial"/>
                <w:color w:val="000000"/>
                <w:sz w:val="20"/>
                <w:lang w:eastAsia="en-GB"/>
              </w:rPr>
            </w:pPr>
            <w:r w:rsidRPr="00A84947">
              <w:rPr>
                <w:rFonts w:cs="Arial"/>
                <w:color w:val="000000"/>
                <w:sz w:val="20"/>
                <w:lang w:val="en-IE" w:eastAsia="en-GB"/>
              </w:rPr>
              <w:t xml:space="preserve">EDTA collection tube </w:t>
            </w:r>
          </w:p>
        </w:tc>
        <w:tc>
          <w:tcPr>
            <w:tcW w:w="3136" w:type="pct"/>
            <w:shd w:val="clear" w:color="auto" w:fill="auto"/>
            <w:vAlign w:val="center"/>
            <w:hideMark/>
          </w:tcPr>
          <w:p w:rsidR="00152306" w:rsidRPr="00A84947" w:rsidRDefault="00836026" w:rsidP="007D6C7F">
            <w:pPr>
              <w:jc w:val="both"/>
              <w:rPr>
                <w:rFonts w:cs="Arial"/>
                <w:color w:val="000000"/>
                <w:sz w:val="20"/>
                <w:lang w:eastAsia="en-GB"/>
              </w:rPr>
            </w:pPr>
            <w:r w:rsidRPr="00A84947">
              <w:rPr>
                <w:rFonts w:cs="Arial"/>
                <w:color w:val="000000"/>
                <w:sz w:val="20"/>
                <w:lang w:eastAsia="en-GB"/>
              </w:rPr>
              <w:t>Details of the GP, f</w:t>
            </w:r>
            <w:r w:rsidR="00152306" w:rsidRPr="00A84947">
              <w:rPr>
                <w:rFonts w:cs="Arial"/>
                <w:color w:val="000000"/>
                <w:sz w:val="20"/>
                <w:lang w:eastAsia="en-GB"/>
              </w:rPr>
              <w:t xml:space="preserve">ull address and </w:t>
            </w:r>
            <w:r w:rsidRPr="00A84947">
              <w:rPr>
                <w:rFonts w:cs="Arial"/>
                <w:color w:val="000000"/>
                <w:sz w:val="20"/>
                <w:lang w:eastAsia="en-GB"/>
              </w:rPr>
              <w:t xml:space="preserve">health mail </w:t>
            </w:r>
            <w:r w:rsidR="00152306" w:rsidRPr="00A84947">
              <w:rPr>
                <w:rFonts w:cs="Arial"/>
                <w:color w:val="000000"/>
                <w:sz w:val="20"/>
                <w:lang w:eastAsia="en-GB"/>
              </w:rPr>
              <w:t xml:space="preserve">email </w:t>
            </w:r>
            <w:r w:rsidRPr="00A84947">
              <w:rPr>
                <w:rFonts w:cs="Arial"/>
                <w:color w:val="000000"/>
                <w:sz w:val="20"/>
                <w:lang w:eastAsia="en-GB"/>
              </w:rPr>
              <w:t>address</w:t>
            </w:r>
          </w:p>
        </w:tc>
      </w:tr>
      <w:tr w:rsidR="00152306" w:rsidRPr="005E4031" w:rsidTr="0087421C">
        <w:trPr>
          <w:trHeight w:val="624"/>
          <w:jc w:val="center"/>
        </w:trPr>
        <w:tc>
          <w:tcPr>
            <w:tcW w:w="1864" w:type="pct"/>
            <w:shd w:val="clear" w:color="auto" w:fill="auto"/>
            <w:vAlign w:val="center"/>
            <w:hideMark/>
          </w:tcPr>
          <w:p w:rsidR="00152306" w:rsidRPr="00A84947" w:rsidRDefault="00836026" w:rsidP="007D6C7F">
            <w:pPr>
              <w:jc w:val="both"/>
              <w:rPr>
                <w:rFonts w:cs="Arial"/>
                <w:color w:val="000000"/>
                <w:sz w:val="20"/>
                <w:lang w:eastAsia="en-GB"/>
              </w:rPr>
            </w:pPr>
            <w:r w:rsidRPr="00A84947">
              <w:rPr>
                <w:rFonts w:cs="Arial"/>
                <w:color w:val="000000"/>
                <w:sz w:val="20"/>
                <w:lang w:eastAsia="en-GB"/>
              </w:rPr>
              <w:t>Sample l</w:t>
            </w:r>
            <w:r w:rsidR="00152306" w:rsidRPr="00A84947">
              <w:rPr>
                <w:rFonts w:cs="Arial"/>
                <w:color w:val="000000"/>
                <w:sz w:val="20"/>
                <w:lang w:eastAsia="en-GB"/>
              </w:rPr>
              <w:t>abel (must be handwritten and signed by the person taking the sample)</w:t>
            </w:r>
          </w:p>
        </w:tc>
        <w:tc>
          <w:tcPr>
            <w:tcW w:w="3136" w:type="pct"/>
            <w:shd w:val="clear" w:color="auto" w:fill="auto"/>
            <w:vAlign w:val="center"/>
            <w:hideMark/>
          </w:tcPr>
          <w:p w:rsidR="00152306" w:rsidRPr="00A84947" w:rsidRDefault="00152306" w:rsidP="007D6C7F">
            <w:pPr>
              <w:jc w:val="both"/>
              <w:rPr>
                <w:rFonts w:cs="Arial"/>
                <w:color w:val="000000"/>
                <w:sz w:val="20"/>
                <w:lang w:eastAsia="en-GB"/>
              </w:rPr>
            </w:pPr>
            <w:r w:rsidRPr="00A84947">
              <w:rPr>
                <w:rFonts w:cs="Arial"/>
                <w:color w:val="000000"/>
                <w:sz w:val="20"/>
                <w:lang w:eastAsia="en-GB"/>
              </w:rPr>
              <w:t>Clinical details: Gestation is most important.</w:t>
            </w:r>
          </w:p>
          <w:p w:rsidR="00152306" w:rsidRPr="00A84947" w:rsidRDefault="00152306" w:rsidP="007D6C7F">
            <w:pPr>
              <w:jc w:val="both"/>
              <w:rPr>
                <w:rFonts w:cs="Arial"/>
                <w:color w:val="000000"/>
                <w:sz w:val="20"/>
                <w:lang w:eastAsia="en-GB"/>
              </w:rPr>
            </w:pPr>
            <w:r w:rsidRPr="00A84947">
              <w:rPr>
                <w:rFonts w:cs="Arial"/>
                <w:color w:val="000000"/>
                <w:sz w:val="20"/>
                <w:lang w:eastAsia="en-GB"/>
              </w:rPr>
              <w:t>Ple</w:t>
            </w:r>
            <w:r w:rsidR="00836026" w:rsidRPr="00A84947">
              <w:rPr>
                <w:rFonts w:cs="Arial"/>
                <w:color w:val="000000"/>
                <w:sz w:val="20"/>
                <w:lang w:eastAsia="en-GB"/>
              </w:rPr>
              <w:t>ase indicate if history of Anti-</w:t>
            </w:r>
            <w:r w:rsidRPr="00A84947">
              <w:rPr>
                <w:rFonts w:cs="Arial"/>
                <w:color w:val="000000"/>
                <w:sz w:val="20"/>
                <w:lang w:eastAsia="en-GB"/>
              </w:rPr>
              <w:t>D administration within last 3 months</w:t>
            </w:r>
          </w:p>
        </w:tc>
      </w:tr>
      <w:tr w:rsidR="00152306" w:rsidRPr="005E4031" w:rsidTr="0087421C">
        <w:trPr>
          <w:trHeight w:val="340"/>
          <w:jc w:val="center"/>
        </w:trPr>
        <w:tc>
          <w:tcPr>
            <w:tcW w:w="1864" w:type="pct"/>
            <w:shd w:val="clear" w:color="auto" w:fill="auto"/>
            <w:vAlign w:val="center"/>
            <w:hideMark/>
          </w:tcPr>
          <w:p w:rsidR="00152306" w:rsidRPr="00A84947" w:rsidRDefault="00152306" w:rsidP="007D6C7F">
            <w:pPr>
              <w:jc w:val="both"/>
              <w:rPr>
                <w:rFonts w:cs="Arial"/>
                <w:color w:val="000000"/>
                <w:sz w:val="20"/>
                <w:lang w:eastAsia="en-GB"/>
              </w:rPr>
            </w:pPr>
            <w:r w:rsidRPr="00A84947">
              <w:rPr>
                <w:rFonts w:cs="Arial"/>
                <w:color w:val="000000"/>
                <w:sz w:val="20"/>
                <w:lang w:eastAsia="en-GB"/>
              </w:rPr>
              <w:t xml:space="preserve">Patient </w:t>
            </w:r>
            <w:r w:rsidR="00836026" w:rsidRPr="00A84947">
              <w:rPr>
                <w:rFonts w:cs="Arial"/>
                <w:color w:val="000000"/>
                <w:sz w:val="20"/>
                <w:lang w:eastAsia="en-GB"/>
              </w:rPr>
              <w:t>full name</w:t>
            </w:r>
          </w:p>
        </w:tc>
        <w:tc>
          <w:tcPr>
            <w:tcW w:w="3136" w:type="pct"/>
            <w:shd w:val="clear" w:color="auto" w:fill="auto"/>
            <w:vAlign w:val="center"/>
            <w:hideMark/>
          </w:tcPr>
          <w:p w:rsidR="00152306" w:rsidRPr="00A84947" w:rsidRDefault="00152306" w:rsidP="007D6C7F">
            <w:pPr>
              <w:jc w:val="both"/>
              <w:rPr>
                <w:rFonts w:cs="Arial"/>
                <w:color w:val="000000"/>
                <w:sz w:val="20"/>
                <w:lang w:eastAsia="en-GB"/>
              </w:rPr>
            </w:pPr>
            <w:r w:rsidRPr="00A84947">
              <w:rPr>
                <w:rFonts w:cs="Arial"/>
                <w:color w:val="000000"/>
                <w:sz w:val="20"/>
                <w:lang w:eastAsia="en-GB"/>
              </w:rPr>
              <w:t xml:space="preserve">Patient </w:t>
            </w:r>
            <w:r w:rsidR="00836026" w:rsidRPr="00A84947">
              <w:rPr>
                <w:rFonts w:cs="Arial"/>
                <w:color w:val="000000"/>
                <w:sz w:val="20"/>
                <w:lang w:eastAsia="en-GB"/>
              </w:rPr>
              <w:t>full name</w:t>
            </w:r>
          </w:p>
        </w:tc>
      </w:tr>
      <w:tr w:rsidR="00152306" w:rsidRPr="005E4031" w:rsidTr="00C00358">
        <w:trPr>
          <w:trHeight w:val="340"/>
          <w:jc w:val="center"/>
        </w:trPr>
        <w:tc>
          <w:tcPr>
            <w:tcW w:w="1864" w:type="pct"/>
            <w:tcBorders>
              <w:bottom w:val="single" w:sz="4" w:space="0" w:color="auto"/>
            </w:tcBorders>
            <w:shd w:val="clear" w:color="auto" w:fill="auto"/>
            <w:vAlign w:val="center"/>
            <w:hideMark/>
          </w:tcPr>
          <w:p w:rsidR="00152306" w:rsidRPr="00A84947" w:rsidRDefault="00836026" w:rsidP="007D6C7F">
            <w:pPr>
              <w:jc w:val="both"/>
              <w:rPr>
                <w:rFonts w:cs="Arial"/>
                <w:color w:val="000000"/>
                <w:sz w:val="20"/>
                <w:lang w:eastAsia="en-GB"/>
              </w:rPr>
            </w:pPr>
            <w:r w:rsidRPr="00A84947">
              <w:rPr>
                <w:rFonts w:cs="Arial"/>
                <w:color w:val="000000"/>
                <w:sz w:val="20"/>
                <w:lang w:eastAsia="en-GB"/>
              </w:rPr>
              <w:t>Date of b</w:t>
            </w:r>
            <w:r w:rsidR="00152306" w:rsidRPr="00A84947">
              <w:rPr>
                <w:rFonts w:cs="Arial"/>
                <w:color w:val="000000"/>
                <w:sz w:val="20"/>
                <w:lang w:eastAsia="en-GB"/>
              </w:rPr>
              <w:t>irth</w:t>
            </w:r>
          </w:p>
        </w:tc>
        <w:tc>
          <w:tcPr>
            <w:tcW w:w="3136" w:type="pct"/>
            <w:tcBorders>
              <w:bottom w:val="single" w:sz="4" w:space="0" w:color="auto"/>
            </w:tcBorders>
            <w:shd w:val="clear" w:color="auto" w:fill="auto"/>
            <w:vAlign w:val="center"/>
            <w:hideMark/>
          </w:tcPr>
          <w:p w:rsidR="00152306" w:rsidRPr="00A84947" w:rsidRDefault="00836026" w:rsidP="007D6C7F">
            <w:pPr>
              <w:jc w:val="both"/>
              <w:rPr>
                <w:rFonts w:cs="Arial"/>
                <w:color w:val="000000"/>
                <w:sz w:val="20"/>
                <w:lang w:eastAsia="en-GB"/>
              </w:rPr>
            </w:pPr>
            <w:r w:rsidRPr="00A84947">
              <w:rPr>
                <w:rFonts w:cs="Arial"/>
                <w:color w:val="000000"/>
                <w:sz w:val="20"/>
                <w:lang w:eastAsia="en-GB"/>
              </w:rPr>
              <w:t>Date of b</w:t>
            </w:r>
            <w:r w:rsidR="00152306" w:rsidRPr="00A84947">
              <w:rPr>
                <w:rFonts w:cs="Arial"/>
                <w:color w:val="000000"/>
                <w:sz w:val="20"/>
                <w:lang w:eastAsia="en-GB"/>
              </w:rPr>
              <w:t>irth</w:t>
            </w:r>
          </w:p>
        </w:tc>
      </w:tr>
      <w:tr w:rsidR="00152306" w:rsidRPr="005E4031" w:rsidTr="00C30E44">
        <w:trPr>
          <w:trHeight w:val="340"/>
          <w:jc w:val="center"/>
        </w:trPr>
        <w:tc>
          <w:tcPr>
            <w:tcW w:w="1864" w:type="pct"/>
            <w:shd w:val="clear" w:color="auto" w:fill="auto"/>
            <w:vAlign w:val="center"/>
            <w:hideMark/>
          </w:tcPr>
          <w:p w:rsidR="00152306" w:rsidRPr="00A84947" w:rsidRDefault="00152306" w:rsidP="007D6C7F">
            <w:pPr>
              <w:jc w:val="both"/>
              <w:rPr>
                <w:rFonts w:cs="Arial"/>
                <w:color w:val="000000"/>
                <w:sz w:val="20"/>
                <w:lang w:eastAsia="en-GB"/>
              </w:rPr>
            </w:pPr>
            <w:r w:rsidRPr="00A84947">
              <w:rPr>
                <w:rFonts w:cs="Arial"/>
                <w:color w:val="000000"/>
                <w:sz w:val="20"/>
                <w:lang w:eastAsia="en-GB"/>
              </w:rPr>
              <w:t>1</w:t>
            </w:r>
            <w:r w:rsidRPr="00A84947">
              <w:rPr>
                <w:rFonts w:cs="Arial"/>
                <w:color w:val="000000"/>
                <w:sz w:val="20"/>
                <w:vertAlign w:val="superscript"/>
                <w:lang w:eastAsia="en-GB"/>
              </w:rPr>
              <w:t>st</w:t>
            </w:r>
            <w:r w:rsidRPr="00A84947">
              <w:rPr>
                <w:rFonts w:cs="Arial"/>
                <w:color w:val="000000"/>
                <w:sz w:val="20"/>
                <w:lang w:eastAsia="en-GB"/>
              </w:rPr>
              <w:t xml:space="preserve"> line of address</w:t>
            </w:r>
          </w:p>
        </w:tc>
        <w:tc>
          <w:tcPr>
            <w:tcW w:w="3136" w:type="pct"/>
            <w:shd w:val="clear" w:color="auto" w:fill="auto"/>
            <w:vAlign w:val="center"/>
            <w:hideMark/>
          </w:tcPr>
          <w:p w:rsidR="00152306" w:rsidRPr="00A84947" w:rsidRDefault="00152306" w:rsidP="007D6C7F">
            <w:pPr>
              <w:jc w:val="both"/>
              <w:rPr>
                <w:rFonts w:cs="Arial"/>
                <w:color w:val="000000"/>
                <w:sz w:val="20"/>
                <w:lang w:eastAsia="en-GB"/>
              </w:rPr>
            </w:pPr>
            <w:r w:rsidRPr="00A84947">
              <w:rPr>
                <w:rFonts w:cs="Arial"/>
                <w:color w:val="000000"/>
                <w:sz w:val="20"/>
                <w:lang w:eastAsia="en-GB"/>
              </w:rPr>
              <w:t>Complete address</w:t>
            </w:r>
          </w:p>
        </w:tc>
      </w:tr>
      <w:tr w:rsidR="00C30E44" w:rsidRPr="005E4031" w:rsidTr="00C00358">
        <w:trPr>
          <w:trHeight w:val="340"/>
          <w:jc w:val="center"/>
        </w:trPr>
        <w:tc>
          <w:tcPr>
            <w:tcW w:w="1864" w:type="pct"/>
            <w:tcBorders>
              <w:bottom w:val="single" w:sz="4" w:space="0" w:color="auto"/>
            </w:tcBorders>
            <w:shd w:val="clear" w:color="auto" w:fill="auto"/>
            <w:vAlign w:val="center"/>
          </w:tcPr>
          <w:p w:rsidR="00C30E44" w:rsidRPr="00D914C0" w:rsidRDefault="00C30E44" w:rsidP="007D6C7F">
            <w:pPr>
              <w:jc w:val="both"/>
              <w:rPr>
                <w:rFonts w:cs="Arial"/>
                <w:sz w:val="20"/>
                <w:lang w:eastAsia="en-GB"/>
              </w:rPr>
            </w:pPr>
            <w:r w:rsidRPr="00D914C0">
              <w:rPr>
                <w:rFonts w:cs="Arial"/>
                <w:sz w:val="20"/>
                <w:lang w:eastAsia="en-GB"/>
              </w:rPr>
              <w:t>sample collection date and time</w:t>
            </w:r>
          </w:p>
        </w:tc>
        <w:tc>
          <w:tcPr>
            <w:tcW w:w="3136" w:type="pct"/>
            <w:tcBorders>
              <w:bottom w:val="single" w:sz="4" w:space="0" w:color="auto"/>
            </w:tcBorders>
            <w:shd w:val="clear" w:color="auto" w:fill="auto"/>
            <w:vAlign w:val="center"/>
          </w:tcPr>
          <w:p w:rsidR="00C30E44" w:rsidRPr="00D914C0" w:rsidRDefault="00C30E44" w:rsidP="007D6C7F">
            <w:pPr>
              <w:jc w:val="both"/>
              <w:rPr>
                <w:rFonts w:cs="Arial"/>
                <w:sz w:val="20"/>
                <w:lang w:eastAsia="en-GB"/>
              </w:rPr>
            </w:pPr>
            <w:r w:rsidRPr="00D914C0">
              <w:rPr>
                <w:rFonts w:cs="Arial"/>
                <w:sz w:val="20"/>
                <w:lang w:eastAsia="en-GB"/>
              </w:rPr>
              <w:t>sample collection date and time</w:t>
            </w:r>
          </w:p>
        </w:tc>
      </w:tr>
    </w:tbl>
    <w:p w:rsidR="005B7899" w:rsidRPr="00B8484B" w:rsidRDefault="005B7899" w:rsidP="00A62634">
      <w:pPr>
        <w:pStyle w:val="Heading1"/>
        <w:numPr>
          <w:ilvl w:val="0"/>
          <w:numId w:val="0"/>
        </w:numPr>
        <w:spacing w:before="0" w:after="0"/>
        <w:ind w:left="432"/>
        <w:jc w:val="both"/>
        <w:rPr>
          <w:rFonts w:cs="Arial"/>
          <w:caps w:val="0"/>
        </w:rPr>
      </w:pPr>
    </w:p>
    <w:p w:rsidR="00B44454" w:rsidRPr="005E4031" w:rsidRDefault="00EE6656" w:rsidP="007D6C7F">
      <w:pPr>
        <w:pStyle w:val="Heading1"/>
        <w:spacing w:before="0" w:after="0"/>
        <w:jc w:val="both"/>
        <w:rPr>
          <w:rFonts w:cs="Arial"/>
        </w:rPr>
      </w:pPr>
      <w:bookmarkStart w:id="121" w:name="_Toc228459556"/>
      <w:r>
        <w:rPr>
          <w:rFonts w:cs="Arial"/>
          <w:caps w:val="0"/>
        </w:rPr>
        <w:t>Storage and Transport o</w:t>
      </w:r>
      <w:r w:rsidRPr="005E4031">
        <w:rPr>
          <w:rFonts w:cs="Arial"/>
          <w:caps w:val="0"/>
        </w:rPr>
        <w:t>f Specimens</w:t>
      </w:r>
      <w:bookmarkEnd w:id="121"/>
    </w:p>
    <w:p w:rsidR="00706891" w:rsidRPr="005E4031" w:rsidRDefault="00706891" w:rsidP="007D6C7F">
      <w:pPr>
        <w:jc w:val="both"/>
        <w:rPr>
          <w:rFonts w:cs="Arial"/>
        </w:rPr>
      </w:pPr>
    </w:p>
    <w:p w:rsidR="0015605A" w:rsidRPr="003F0264" w:rsidRDefault="00EE6656" w:rsidP="0078681B">
      <w:pPr>
        <w:pStyle w:val="Heading2"/>
      </w:pPr>
      <w:bookmarkStart w:id="122" w:name="_Toc228459557"/>
      <w:r w:rsidRPr="003F0264">
        <w:t>Pre-</w:t>
      </w:r>
      <w:r w:rsidR="0015605A" w:rsidRPr="003F0264">
        <w:t>Analytical Specimen Storage</w:t>
      </w:r>
      <w:bookmarkEnd w:id="122"/>
    </w:p>
    <w:p w:rsidR="0015605A" w:rsidRPr="005E4031" w:rsidRDefault="0015605A" w:rsidP="007D6C7F">
      <w:pPr>
        <w:pStyle w:val="ListParagraph"/>
        <w:numPr>
          <w:ilvl w:val="0"/>
          <w:numId w:val="30"/>
        </w:numPr>
        <w:autoSpaceDE w:val="0"/>
        <w:autoSpaceDN w:val="0"/>
        <w:adjustRightInd w:val="0"/>
        <w:jc w:val="both"/>
        <w:rPr>
          <w:rFonts w:ascii="Arial" w:hAnsi="Arial" w:cs="Arial"/>
        </w:rPr>
      </w:pPr>
      <w:r w:rsidRPr="005E4031">
        <w:rPr>
          <w:rFonts w:ascii="Arial" w:hAnsi="Arial" w:cs="Arial"/>
        </w:rPr>
        <w:t>Ideally all specimen</w:t>
      </w:r>
      <w:r w:rsidR="00EE6656">
        <w:rPr>
          <w:rFonts w:ascii="Arial" w:hAnsi="Arial" w:cs="Arial"/>
        </w:rPr>
        <w:t>s should be transported to the l</w:t>
      </w:r>
      <w:r w:rsidRPr="005E4031">
        <w:rPr>
          <w:rFonts w:ascii="Arial" w:hAnsi="Arial" w:cs="Arial"/>
        </w:rPr>
        <w:t xml:space="preserve">aboratory in a timely manner.  </w:t>
      </w:r>
    </w:p>
    <w:p w:rsidR="00A5143B" w:rsidRPr="00EE6656" w:rsidRDefault="0015605A" w:rsidP="007D6C7F">
      <w:pPr>
        <w:pStyle w:val="ListParagraph"/>
        <w:numPr>
          <w:ilvl w:val="0"/>
          <w:numId w:val="30"/>
        </w:numPr>
        <w:autoSpaceDE w:val="0"/>
        <w:autoSpaceDN w:val="0"/>
        <w:adjustRightInd w:val="0"/>
        <w:jc w:val="both"/>
        <w:rPr>
          <w:rFonts w:ascii="Arial" w:hAnsi="Arial" w:cs="Arial"/>
        </w:rPr>
      </w:pPr>
      <w:r w:rsidRPr="005E4031">
        <w:rPr>
          <w:rFonts w:ascii="Arial" w:hAnsi="Arial" w:cs="Arial"/>
        </w:rPr>
        <w:t>Where this is not possible</w:t>
      </w:r>
      <w:r w:rsidR="00EE6656">
        <w:rPr>
          <w:rFonts w:ascii="Arial" w:hAnsi="Arial" w:cs="Arial"/>
        </w:rPr>
        <w:t>,</w:t>
      </w:r>
      <w:r w:rsidRPr="005E4031">
        <w:rPr>
          <w:rFonts w:ascii="Arial" w:hAnsi="Arial" w:cs="Arial"/>
        </w:rPr>
        <w:t xml:space="preserve"> for example in an out of </w:t>
      </w:r>
      <w:r w:rsidR="00EE6656" w:rsidRPr="005E4031">
        <w:rPr>
          <w:rFonts w:ascii="Arial" w:hAnsi="Arial" w:cs="Arial"/>
        </w:rPr>
        <w:t>hours’</w:t>
      </w:r>
      <w:r w:rsidRPr="005E4031">
        <w:rPr>
          <w:rFonts w:ascii="Arial" w:hAnsi="Arial" w:cs="Arial"/>
        </w:rPr>
        <w:t xml:space="preserve"> situation</w:t>
      </w:r>
      <w:r w:rsidR="00EE6656">
        <w:rPr>
          <w:rFonts w:ascii="Arial" w:hAnsi="Arial" w:cs="Arial"/>
        </w:rPr>
        <w:t>,</w:t>
      </w:r>
      <w:r w:rsidRPr="005E4031">
        <w:rPr>
          <w:rFonts w:ascii="Arial" w:hAnsi="Arial" w:cs="Arial"/>
        </w:rPr>
        <w:t xml:space="preserve"> samples may be stored in a fridge.  </w:t>
      </w:r>
      <w:r w:rsidR="00170961" w:rsidRPr="005E4031">
        <w:rPr>
          <w:rFonts w:ascii="Arial" w:hAnsi="Arial" w:cs="Arial"/>
        </w:rPr>
        <w:t>Specimens should be transported to the laboratory at the earliest possible time.</w:t>
      </w:r>
      <w:r w:rsidR="00B16D3A" w:rsidRPr="005E4031">
        <w:rPr>
          <w:rFonts w:ascii="Arial" w:hAnsi="Arial" w:cs="Arial"/>
        </w:rPr>
        <w:t xml:space="preserve"> S</w:t>
      </w:r>
      <w:r w:rsidR="00EE6656">
        <w:rPr>
          <w:rFonts w:ascii="Arial" w:hAnsi="Arial" w:cs="Arial"/>
        </w:rPr>
        <w:t xml:space="preserve">ee departmental sections for sample stability. </w:t>
      </w:r>
      <w:r w:rsidR="0075661D" w:rsidRPr="00EE6656">
        <w:rPr>
          <w:rFonts w:ascii="Arial" w:hAnsi="Arial" w:cs="Arial"/>
          <w:b/>
        </w:rPr>
        <w:t>Do not store the following sample types in the fridge:</w:t>
      </w:r>
      <w:r w:rsidR="006173C3">
        <w:rPr>
          <w:rFonts w:ascii="Arial" w:hAnsi="Arial" w:cs="Arial"/>
          <w:b/>
        </w:rPr>
        <w:t xml:space="preserve"> </w:t>
      </w:r>
      <w:r w:rsidR="0075661D" w:rsidRPr="00EE6656">
        <w:rPr>
          <w:rFonts w:ascii="Arial" w:hAnsi="Arial" w:cs="Arial"/>
        </w:rPr>
        <w:t>PCR</w:t>
      </w:r>
      <w:r w:rsidR="0075661D" w:rsidRPr="00EE6656">
        <w:rPr>
          <w:rFonts w:ascii="Arial" w:hAnsi="Arial" w:cs="Arial"/>
          <w:b/>
        </w:rPr>
        <w:t xml:space="preserve">, </w:t>
      </w:r>
      <w:r w:rsidR="0075661D" w:rsidRPr="00EE6656">
        <w:rPr>
          <w:rFonts w:ascii="Arial" w:hAnsi="Arial" w:cs="Arial"/>
        </w:rPr>
        <w:t xml:space="preserve">routine biochemistry, </w:t>
      </w:r>
      <w:r w:rsidR="00EE6656">
        <w:rPr>
          <w:rFonts w:ascii="Arial" w:hAnsi="Arial" w:cs="Arial"/>
        </w:rPr>
        <w:t>c</w:t>
      </w:r>
      <w:r w:rsidR="00093A22" w:rsidRPr="00EE6656">
        <w:rPr>
          <w:rFonts w:ascii="Arial" w:hAnsi="Arial" w:cs="Arial"/>
        </w:rPr>
        <w:t>oagulation,</w:t>
      </w:r>
      <w:r w:rsidR="006173C3">
        <w:rPr>
          <w:rFonts w:ascii="Arial" w:hAnsi="Arial" w:cs="Arial"/>
        </w:rPr>
        <w:t xml:space="preserve"> </w:t>
      </w:r>
      <w:r w:rsidR="00EE6656">
        <w:rPr>
          <w:rFonts w:ascii="Arial" w:hAnsi="Arial" w:cs="Arial"/>
        </w:rPr>
        <w:t>blood c</w:t>
      </w:r>
      <w:r w:rsidR="0075661D" w:rsidRPr="00EE6656">
        <w:rPr>
          <w:rFonts w:ascii="Arial" w:hAnsi="Arial" w:cs="Arial"/>
        </w:rPr>
        <w:t xml:space="preserve">ultures, CSF samples, </w:t>
      </w:r>
      <w:r w:rsidR="00EE6656">
        <w:rPr>
          <w:rFonts w:ascii="Arial" w:hAnsi="Arial" w:cs="Arial"/>
        </w:rPr>
        <w:t>i</w:t>
      </w:r>
      <w:r w:rsidR="00E908CE" w:rsidRPr="00EE6656">
        <w:rPr>
          <w:rFonts w:ascii="Arial" w:hAnsi="Arial" w:cs="Arial"/>
        </w:rPr>
        <w:t xml:space="preserve">noculated plates, </w:t>
      </w:r>
      <w:r w:rsidR="00EE6656">
        <w:rPr>
          <w:rFonts w:ascii="Arial" w:hAnsi="Arial" w:cs="Arial"/>
        </w:rPr>
        <w:t>s</w:t>
      </w:r>
      <w:r w:rsidR="0075661D" w:rsidRPr="00EE6656">
        <w:rPr>
          <w:rFonts w:ascii="Arial" w:hAnsi="Arial" w:cs="Arial"/>
        </w:rPr>
        <w:t>urgical and placental specimens</w:t>
      </w:r>
      <w:r w:rsidR="00A815C2" w:rsidRPr="00EE6656">
        <w:rPr>
          <w:rFonts w:ascii="Arial" w:hAnsi="Arial" w:cs="Arial"/>
        </w:rPr>
        <w:t>, Blood Transfusion samples for the F</w:t>
      </w:r>
      <w:r w:rsidR="00F84099" w:rsidRPr="00EE6656">
        <w:rPr>
          <w:rFonts w:ascii="Arial" w:hAnsi="Arial" w:cs="Arial"/>
        </w:rPr>
        <w:t>o</w:t>
      </w:r>
      <w:r w:rsidR="00A815C2" w:rsidRPr="00EE6656">
        <w:rPr>
          <w:rFonts w:ascii="Arial" w:hAnsi="Arial" w:cs="Arial"/>
        </w:rPr>
        <w:t>etal RHD screen</w:t>
      </w:r>
      <w:r w:rsidR="00EE6656">
        <w:rPr>
          <w:rFonts w:ascii="Arial" w:hAnsi="Arial" w:cs="Arial"/>
        </w:rPr>
        <w:t>,</w:t>
      </w:r>
      <w:r w:rsidR="0075661D" w:rsidRPr="00EE6656">
        <w:rPr>
          <w:rFonts w:ascii="Arial" w:hAnsi="Arial" w:cs="Arial"/>
        </w:rPr>
        <w:t xml:space="preserve"> and </w:t>
      </w:r>
      <w:r w:rsidR="00E908CE" w:rsidRPr="00EE6656">
        <w:rPr>
          <w:rFonts w:ascii="Arial" w:hAnsi="Arial" w:cs="Arial"/>
        </w:rPr>
        <w:t>s</w:t>
      </w:r>
      <w:r w:rsidR="0075661D" w:rsidRPr="00EE6656">
        <w:rPr>
          <w:rFonts w:ascii="Arial" w:hAnsi="Arial" w:cs="Arial"/>
        </w:rPr>
        <w:t>pecimens in formal saline</w:t>
      </w:r>
      <w:r w:rsidR="00E908CE" w:rsidRPr="00EE6656">
        <w:rPr>
          <w:rFonts w:ascii="Arial" w:hAnsi="Arial" w:cs="Arial"/>
        </w:rPr>
        <w:t xml:space="preserve"> – Keep </w:t>
      </w:r>
      <w:r w:rsidR="00447D39">
        <w:rPr>
          <w:rFonts w:ascii="Arial" w:hAnsi="Arial" w:cs="Arial"/>
        </w:rPr>
        <w:t xml:space="preserve">all </w:t>
      </w:r>
      <w:r w:rsidR="00E908CE" w:rsidRPr="00EE6656">
        <w:rPr>
          <w:rFonts w:ascii="Arial" w:hAnsi="Arial" w:cs="Arial"/>
        </w:rPr>
        <w:t>at</w:t>
      </w:r>
      <w:r w:rsidR="0075661D" w:rsidRPr="00EE6656">
        <w:rPr>
          <w:rFonts w:ascii="Arial" w:hAnsi="Arial" w:cs="Arial"/>
        </w:rPr>
        <w:t xml:space="preserve"> room temperature</w:t>
      </w:r>
      <w:r w:rsidR="005A4AFC" w:rsidRPr="00EE6656">
        <w:rPr>
          <w:rFonts w:ascii="Arial" w:hAnsi="Arial" w:cs="Arial"/>
        </w:rPr>
        <w:t>.</w:t>
      </w:r>
    </w:p>
    <w:p w:rsidR="0075661D" w:rsidRPr="00EE6656" w:rsidRDefault="00A5143B" w:rsidP="007D6C7F">
      <w:pPr>
        <w:pStyle w:val="ListParagraph"/>
        <w:numPr>
          <w:ilvl w:val="0"/>
          <w:numId w:val="41"/>
        </w:numPr>
        <w:jc w:val="both"/>
        <w:rPr>
          <w:rFonts w:ascii="Arial" w:hAnsi="Arial" w:cs="Arial"/>
        </w:rPr>
      </w:pPr>
      <w:r w:rsidRPr="005E4031">
        <w:rPr>
          <w:rFonts w:ascii="Arial" w:hAnsi="Arial" w:cs="Arial"/>
        </w:rPr>
        <w:t xml:space="preserve">Coagulation specimens must be sent to the laboratory ASAP as they </w:t>
      </w:r>
      <w:r w:rsidR="00014B3D" w:rsidRPr="005E4031">
        <w:rPr>
          <w:rFonts w:ascii="Arial" w:hAnsi="Arial" w:cs="Arial"/>
        </w:rPr>
        <w:t>are stable for only 4 hours</w:t>
      </w:r>
      <w:r w:rsidR="00EE6656">
        <w:rPr>
          <w:rFonts w:ascii="Arial" w:hAnsi="Arial" w:cs="Arial"/>
        </w:rPr>
        <w:t>.</w:t>
      </w:r>
    </w:p>
    <w:p w:rsidR="00832A7F" w:rsidRPr="00EE6656" w:rsidRDefault="001D534C" w:rsidP="007D6C7F">
      <w:pPr>
        <w:pStyle w:val="ListParagraph"/>
        <w:numPr>
          <w:ilvl w:val="0"/>
          <w:numId w:val="31"/>
        </w:numPr>
        <w:jc w:val="both"/>
        <w:rPr>
          <w:rFonts w:ascii="Arial" w:hAnsi="Arial" w:cs="Arial"/>
        </w:rPr>
      </w:pPr>
      <w:r w:rsidRPr="005E4031">
        <w:rPr>
          <w:rFonts w:ascii="Arial" w:hAnsi="Arial" w:cs="Arial"/>
        </w:rPr>
        <w:t>Bacterial c</w:t>
      </w:r>
      <w:r w:rsidR="0075661D" w:rsidRPr="005E4031">
        <w:rPr>
          <w:rFonts w:ascii="Arial" w:hAnsi="Arial" w:cs="Arial"/>
        </w:rPr>
        <w:t xml:space="preserve">ulture of </w:t>
      </w:r>
      <w:r w:rsidR="0075661D" w:rsidRPr="005E4031">
        <w:rPr>
          <w:rFonts w:ascii="Arial" w:hAnsi="Arial" w:cs="Arial"/>
          <w:i/>
        </w:rPr>
        <w:t xml:space="preserve">Neisseria </w:t>
      </w:r>
      <w:r w:rsidR="00CF51FD" w:rsidRPr="005E4031">
        <w:rPr>
          <w:rFonts w:ascii="Arial" w:hAnsi="Arial" w:cs="Arial"/>
          <w:i/>
        </w:rPr>
        <w:t>gonorrhoea</w:t>
      </w:r>
      <w:r w:rsidR="0075661D" w:rsidRPr="005E4031">
        <w:rPr>
          <w:rFonts w:ascii="Arial" w:hAnsi="Arial" w:cs="Arial"/>
        </w:rPr>
        <w:t xml:space="preserve"> - Samples must be brought to the laboratory immediately and staff notified</w:t>
      </w:r>
      <w:r w:rsidR="00EE6656">
        <w:rPr>
          <w:rFonts w:ascii="Arial" w:hAnsi="Arial" w:cs="Arial"/>
        </w:rPr>
        <w:t xml:space="preserve">. </w:t>
      </w:r>
      <w:r w:rsidR="00F81BDA" w:rsidRPr="00EE6656">
        <w:rPr>
          <w:rFonts w:ascii="Arial" w:hAnsi="Arial" w:cs="Arial"/>
          <w:b/>
        </w:rPr>
        <w:t>Processed during routine hours only.</w:t>
      </w:r>
    </w:p>
    <w:p w:rsidR="00316BA5" w:rsidRDefault="00E908CE" w:rsidP="007D6C7F">
      <w:pPr>
        <w:pStyle w:val="ListParagraph"/>
        <w:numPr>
          <w:ilvl w:val="0"/>
          <w:numId w:val="31"/>
        </w:numPr>
        <w:jc w:val="both"/>
        <w:rPr>
          <w:rFonts w:ascii="Arial" w:hAnsi="Arial" w:cs="Arial"/>
        </w:rPr>
      </w:pPr>
      <w:r w:rsidRPr="005E4031">
        <w:rPr>
          <w:rFonts w:ascii="Arial" w:hAnsi="Arial" w:cs="Arial"/>
        </w:rPr>
        <w:t>U</w:t>
      </w:r>
      <w:r w:rsidR="00EE6656">
        <w:rPr>
          <w:rFonts w:ascii="Arial" w:hAnsi="Arial" w:cs="Arial"/>
        </w:rPr>
        <w:t>rine samples for Chlamydia</w:t>
      </w:r>
      <w:r w:rsidR="00EE6656" w:rsidRPr="00EE6656">
        <w:rPr>
          <w:rFonts w:ascii="Arial" w:hAnsi="Arial" w:cs="Arial"/>
        </w:rPr>
        <w:t>/G</w:t>
      </w:r>
      <w:r w:rsidR="00CF51FD" w:rsidRPr="00EE6656">
        <w:rPr>
          <w:rFonts w:ascii="Arial" w:hAnsi="Arial" w:cs="Arial"/>
        </w:rPr>
        <w:t>onorrhoea</w:t>
      </w:r>
      <w:r w:rsidRPr="005E4031">
        <w:rPr>
          <w:rFonts w:ascii="Arial" w:hAnsi="Arial" w:cs="Arial"/>
        </w:rPr>
        <w:t xml:space="preserve"> testing</w:t>
      </w:r>
      <w:r w:rsidR="006173C3">
        <w:rPr>
          <w:rFonts w:ascii="Arial" w:hAnsi="Arial" w:cs="Arial"/>
        </w:rPr>
        <w:t xml:space="preserve"> </w:t>
      </w:r>
      <w:r w:rsidR="00316BA5" w:rsidRPr="00EE6656">
        <w:rPr>
          <w:rFonts w:ascii="Arial" w:hAnsi="Arial" w:cs="Arial"/>
          <w:b/>
        </w:rPr>
        <w:t>must</w:t>
      </w:r>
      <w:r w:rsidR="00316BA5" w:rsidRPr="005E4031">
        <w:rPr>
          <w:rFonts w:ascii="Arial" w:hAnsi="Arial" w:cs="Arial"/>
        </w:rPr>
        <w:t xml:space="preserve"> be delivered to the laboratory within 24 hours.</w:t>
      </w:r>
    </w:p>
    <w:p w:rsidR="0075661D" w:rsidRPr="005E4031" w:rsidRDefault="0075661D" w:rsidP="007D6C7F">
      <w:pPr>
        <w:pStyle w:val="ListParagraph"/>
        <w:numPr>
          <w:ilvl w:val="0"/>
          <w:numId w:val="31"/>
        </w:numPr>
        <w:jc w:val="both"/>
        <w:rPr>
          <w:rFonts w:ascii="Arial" w:hAnsi="Arial" w:cs="Arial"/>
        </w:rPr>
      </w:pPr>
      <w:r w:rsidRPr="005E4031">
        <w:rPr>
          <w:rFonts w:ascii="Arial" w:hAnsi="Arial" w:cs="Arial"/>
        </w:rPr>
        <w:t>Fresh tissue specimens must be refrigerated until they can be delivered to the laboratory.</w:t>
      </w:r>
    </w:p>
    <w:p w:rsidR="00832A7F" w:rsidRPr="00EE6656" w:rsidRDefault="0075661D" w:rsidP="007D6C7F">
      <w:pPr>
        <w:pStyle w:val="ListParagraph"/>
        <w:numPr>
          <w:ilvl w:val="0"/>
          <w:numId w:val="31"/>
        </w:numPr>
        <w:jc w:val="both"/>
        <w:rPr>
          <w:rFonts w:ascii="Arial" w:hAnsi="Arial" w:cs="Arial"/>
        </w:rPr>
      </w:pPr>
      <w:r w:rsidRPr="005E4031">
        <w:rPr>
          <w:rFonts w:ascii="Arial" w:hAnsi="Arial" w:cs="Arial"/>
        </w:rPr>
        <w:t>Body for post mortem must be refrigerated.</w:t>
      </w:r>
    </w:p>
    <w:p w:rsidR="00832A7F" w:rsidRPr="005E4031" w:rsidRDefault="00643442" w:rsidP="007D6C7F">
      <w:pPr>
        <w:pStyle w:val="ListParagraph"/>
        <w:numPr>
          <w:ilvl w:val="0"/>
          <w:numId w:val="31"/>
        </w:numPr>
        <w:jc w:val="both"/>
        <w:rPr>
          <w:rFonts w:ascii="Arial" w:hAnsi="Arial" w:cs="Arial"/>
        </w:rPr>
      </w:pPr>
      <w:r>
        <w:rPr>
          <w:rFonts w:ascii="Arial" w:hAnsi="Arial" w:cs="Arial"/>
        </w:rPr>
        <w:t>Blood s</w:t>
      </w:r>
      <w:r w:rsidR="00832A7F" w:rsidRPr="005E4031">
        <w:rPr>
          <w:rFonts w:ascii="Arial" w:hAnsi="Arial" w:cs="Arial"/>
        </w:rPr>
        <w:t>amples for HIV</w:t>
      </w:r>
      <w:r>
        <w:rPr>
          <w:rFonts w:ascii="Arial" w:hAnsi="Arial" w:cs="Arial"/>
        </w:rPr>
        <w:t xml:space="preserve">, </w:t>
      </w:r>
      <w:r w:rsidR="00832A7F" w:rsidRPr="005E4031">
        <w:rPr>
          <w:rFonts w:ascii="Arial" w:hAnsi="Arial" w:cs="Arial"/>
        </w:rPr>
        <w:t>Hep</w:t>
      </w:r>
      <w:r>
        <w:rPr>
          <w:rFonts w:ascii="Arial" w:hAnsi="Arial" w:cs="Arial"/>
        </w:rPr>
        <w:t>atitis</w:t>
      </w:r>
      <w:r w:rsidR="00832A7F" w:rsidRPr="005E4031">
        <w:rPr>
          <w:rFonts w:ascii="Arial" w:hAnsi="Arial" w:cs="Arial"/>
        </w:rPr>
        <w:t xml:space="preserve"> B</w:t>
      </w:r>
      <w:r w:rsidR="006173C3">
        <w:rPr>
          <w:rFonts w:ascii="Arial" w:hAnsi="Arial" w:cs="Arial"/>
        </w:rPr>
        <w:t xml:space="preserve"> </w:t>
      </w:r>
      <w:r w:rsidRPr="00A3314A">
        <w:rPr>
          <w:rFonts w:ascii="Arial" w:hAnsi="Arial" w:cs="Arial"/>
        </w:rPr>
        <w:t xml:space="preserve">and C for </w:t>
      </w:r>
      <w:r w:rsidR="00832A7F" w:rsidRPr="00A3314A">
        <w:rPr>
          <w:rFonts w:ascii="Arial" w:hAnsi="Arial" w:cs="Arial"/>
        </w:rPr>
        <w:t>PCR</w:t>
      </w:r>
      <w:r w:rsidR="006173C3" w:rsidRPr="00A3314A">
        <w:rPr>
          <w:rFonts w:ascii="Arial" w:hAnsi="Arial" w:cs="Arial"/>
        </w:rPr>
        <w:t xml:space="preserve"> </w:t>
      </w:r>
      <w:r w:rsidRPr="00A3314A">
        <w:rPr>
          <w:rFonts w:ascii="Arial" w:hAnsi="Arial" w:cs="Arial"/>
        </w:rPr>
        <w:t xml:space="preserve">and/or viral load, CMV PCR </w:t>
      </w:r>
      <w:r w:rsidR="009E2EAB" w:rsidRPr="009E2EAB">
        <w:rPr>
          <w:rFonts w:ascii="Arial" w:hAnsi="Arial" w:cs="Arial"/>
          <w:color w:val="F79646" w:themeColor="accent6"/>
        </w:rPr>
        <w:t>Parvovirus PCR</w:t>
      </w:r>
      <w:r w:rsidR="009E2EAB">
        <w:rPr>
          <w:rFonts w:ascii="Arial" w:hAnsi="Arial" w:cs="Arial"/>
        </w:rPr>
        <w:t xml:space="preserve"> </w:t>
      </w:r>
      <w:r w:rsidRPr="00A3314A">
        <w:rPr>
          <w:rFonts w:ascii="Arial" w:hAnsi="Arial" w:cs="Arial"/>
        </w:rPr>
        <w:t>or Zika virus PCR</w:t>
      </w:r>
      <w:r w:rsidR="00832A7F" w:rsidRPr="005E4031">
        <w:rPr>
          <w:rFonts w:ascii="Arial" w:hAnsi="Arial" w:cs="Arial"/>
        </w:rPr>
        <w:t xml:space="preserve"> must be</w:t>
      </w:r>
      <w:r w:rsidR="00EE6656">
        <w:rPr>
          <w:rFonts w:ascii="Arial" w:hAnsi="Arial" w:cs="Arial"/>
        </w:rPr>
        <w:t xml:space="preserve"> separated and frozen within 24</w:t>
      </w:r>
      <w:r w:rsidR="00832A7F" w:rsidRPr="005E4031">
        <w:rPr>
          <w:rFonts w:ascii="Arial" w:hAnsi="Arial" w:cs="Arial"/>
        </w:rPr>
        <w:t>h</w:t>
      </w:r>
      <w:r>
        <w:rPr>
          <w:rFonts w:ascii="Arial" w:hAnsi="Arial" w:cs="Arial"/>
        </w:rPr>
        <w:t>ou</w:t>
      </w:r>
      <w:r w:rsidR="00832A7F" w:rsidRPr="005E4031">
        <w:rPr>
          <w:rFonts w:ascii="Arial" w:hAnsi="Arial" w:cs="Arial"/>
        </w:rPr>
        <w:t>rs of sample collection.</w:t>
      </w:r>
    </w:p>
    <w:p w:rsidR="00EE6656" w:rsidRDefault="00832A7F" w:rsidP="007D6C7F">
      <w:pPr>
        <w:pStyle w:val="ListParagraph"/>
        <w:numPr>
          <w:ilvl w:val="0"/>
          <w:numId w:val="31"/>
        </w:numPr>
        <w:jc w:val="both"/>
        <w:rPr>
          <w:rFonts w:ascii="Arial" w:hAnsi="Arial" w:cs="Arial"/>
        </w:rPr>
      </w:pPr>
      <w:r w:rsidRPr="005E4031">
        <w:rPr>
          <w:rFonts w:ascii="Arial" w:hAnsi="Arial" w:cs="Arial"/>
        </w:rPr>
        <w:lastRenderedPageBreak/>
        <w:t xml:space="preserve">Any EDTA sample received for NVRL, check with </w:t>
      </w:r>
      <w:r w:rsidR="00EE6656">
        <w:rPr>
          <w:rFonts w:ascii="Arial" w:hAnsi="Arial" w:cs="Arial"/>
        </w:rPr>
        <w:t xml:space="preserve">the </w:t>
      </w:r>
      <w:r w:rsidRPr="005E4031">
        <w:rPr>
          <w:rFonts w:ascii="Arial" w:hAnsi="Arial" w:cs="Arial"/>
        </w:rPr>
        <w:t xml:space="preserve">requesting unit if for PCR (in case EDTA sample taken in </w:t>
      </w:r>
      <w:r w:rsidR="00EE6656">
        <w:rPr>
          <w:rFonts w:ascii="Arial" w:hAnsi="Arial" w:cs="Arial"/>
        </w:rPr>
        <w:t>error). I</w:t>
      </w:r>
      <w:r w:rsidRPr="005E4031">
        <w:rPr>
          <w:rFonts w:ascii="Arial" w:hAnsi="Arial" w:cs="Arial"/>
        </w:rPr>
        <w:t>f so, spin, separate and freeze.  EDTA samples are generally for PCR.</w:t>
      </w:r>
    </w:p>
    <w:p w:rsidR="00E908CE" w:rsidRDefault="00EE6656" w:rsidP="007D6C7F">
      <w:pPr>
        <w:pStyle w:val="ListParagraph"/>
        <w:numPr>
          <w:ilvl w:val="0"/>
          <w:numId w:val="31"/>
        </w:numPr>
        <w:jc w:val="both"/>
        <w:rPr>
          <w:rFonts w:ascii="Arial" w:hAnsi="Arial" w:cs="Arial"/>
        </w:rPr>
      </w:pPr>
      <w:r>
        <w:rPr>
          <w:rFonts w:ascii="Arial" w:hAnsi="Arial" w:cs="Arial"/>
        </w:rPr>
        <w:t>The m</w:t>
      </w:r>
      <w:r w:rsidR="00E908CE" w:rsidRPr="00EE6656">
        <w:rPr>
          <w:rFonts w:ascii="Arial" w:hAnsi="Arial" w:cs="Arial"/>
        </w:rPr>
        <w:t>ajority of specimens for Microbiology are stable for up to 3 days once stored at 4</w:t>
      </w:r>
      <w:r w:rsidR="00E908CE" w:rsidRPr="00EE6656">
        <w:rPr>
          <w:rFonts w:ascii="Arial" w:eastAsia="GulimChe" w:hAnsi="Arial" w:cs="Arial"/>
          <w:lang w:val="en-US"/>
        </w:rPr>
        <w:t>˚</w:t>
      </w:r>
      <w:r w:rsidR="00E908CE" w:rsidRPr="00EE6656">
        <w:rPr>
          <w:rFonts w:ascii="Arial" w:hAnsi="Arial" w:cs="Arial"/>
        </w:rPr>
        <w:t xml:space="preserve">C.  Some exceptions apply for particular specimens and/or tests </w:t>
      </w:r>
      <w:r w:rsidR="00E908CE" w:rsidRPr="00A3314A">
        <w:rPr>
          <w:rFonts w:ascii="Arial" w:hAnsi="Arial" w:cs="Arial"/>
        </w:rPr>
        <w:t xml:space="preserve">as </w:t>
      </w:r>
      <w:r w:rsidRPr="00A3314A">
        <w:rPr>
          <w:rFonts w:ascii="Arial" w:hAnsi="Arial" w:cs="Arial"/>
        </w:rPr>
        <w:t xml:space="preserve">per Section 17. </w:t>
      </w:r>
    </w:p>
    <w:p w:rsidR="00E908CE" w:rsidRPr="005E4031" w:rsidRDefault="00E908CE" w:rsidP="007D6C7F">
      <w:pPr>
        <w:pStyle w:val="ListParagraph"/>
        <w:jc w:val="both"/>
        <w:rPr>
          <w:rFonts w:ascii="Arial" w:hAnsi="Arial" w:cs="Arial"/>
        </w:rPr>
      </w:pPr>
    </w:p>
    <w:p w:rsidR="0015605A" w:rsidRPr="003F0264" w:rsidRDefault="0015605A" w:rsidP="0078681B">
      <w:pPr>
        <w:pStyle w:val="Heading2"/>
      </w:pPr>
      <w:bookmarkStart w:id="123" w:name="_Toc228459558"/>
      <w:r w:rsidRPr="003F0264">
        <w:t>Specimen Transport</w:t>
      </w:r>
      <w:bookmarkEnd w:id="123"/>
    </w:p>
    <w:p w:rsidR="0015605A" w:rsidRPr="005E4031" w:rsidRDefault="0015605A" w:rsidP="007D6C7F">
      <w:pPr>
        <w:jc w:val="both"/>
        <w:rPr>
          <w:rFonts w:cs="Arial"/>
          <w:color w:val="000000"/>
          <w:szCs w:val="24"/>
        </w:rPr>
      </w:pPr>
      <w:r w:rsidRPr="005E4031">
        <w:rPr>
          <w:rFonts w:cs="Arial"/>
          <w:color w:val="000000"/>
          <w:szCs w:val="24"/>
        </w:rPr>
        <w:t xml:space="preserve">During the process of transporting patient specimens to the laboratory it is essential that specimens are transported safely and efficiently in order to: </w:t>
      </w:r>
    </w:p>
    <w:p w:rsidR="0015605A" w:rsidRPr="005E4031" w:rsidRDefault="0015605A" w:rsidP="007D6C7F">
      <w:pPr>
        <w:pStyle w:val="bullet0"/>
        <w:numPr>
          <w:ilvl w:val="0"/>
          <w:numId w:val="4"/>
        </w:numPr>
        <w:jc w:val="both"/>
        <w:rPr>
          <w:rFonts w:cs="Arial"/>
        </w:rPr>
      </w:pPr>
      <w:r w:rsidRPr="005E4031">
        <w:rPr>
          <w:rFonts w:cs="Arial"/>
        </w:rPr>
        <w:t>Ensure safe custody and integrity of the specimen which must reach the laboratory in proper condition.</w:t>
      </w:r>
    </w:p>
    <w:p w:rsidR="0015605A" w:rsidRPr="005E4031" w:rsidRDefault="0015605A" w:rsidP="007D6C7F">
      <w:pPr>
        <w:pStyle w:val="bullet0"/>
        <w:numPr>
          <w:ilvl w:val="0"/>
          <w:numId w:val="4"/>
        </w:numPr>
        <w:jc w:val="both"/>
        <w:rPr>
          <w:rFonts w:cs="Arial"/>
        </w:rPr>
      </w:pPr>
      <w:r w:rsidRPr="005E4031">
        <w:rPr>
          <w:rFonts w:cs="Arial"/>
        </w:rPr>
        <w:t>Specimens must be transported within a timeframe appropriate to the nature of the requested examinations and the laboratory discipli</w:t>
      </w:r>
      <w:r w:rsidR="00EE6656">
        <w:rPr>
          <w:rFonts w:cs="Arial"/>
        </w:rPr>
        <w:t>ne concerned.  See individual departments</w:t>
      </w:r>
      <w:r w:rsidRPr="005E4031">
        <w:rPr>
          <w:rFonts w:cs="Arial"/>
        </w:rPr>
        <w:t xml:space="preserve"> for specific time frames.</w:t>
      </w:r>
    </w:p>
    <w:p w:rsidR="0015605A" w:rsidRPr="005E4031" w:rsidRDefault="0015605A" w:rsidP="007D6C7F">
      <w:pPr>
        <w:pStyle w:val="bullet0"/>
        <w:numPr>
          <w:ilvl w:val="0"/>
          <w:numId w:val="4"/>
        </w:numPr>
        <w:jc w:val="both"/>
        <w:rPr>
          <w:rFonts w:cs="Arial"/>
        </w:rPr>
      </w:pPr>
      <w:r w:rsidRPr="005E4031">
        <w:rPr>
          <w:rFonts w:cs="Arial"/>
        </w:rPr>
        <w:t xml:space="preserve">Specimens must be transported within a temperature interval specified for sample collection and handling and with the correct preservatives to ensure the integrity of the samples. Specimens received in the laboratory that do not conform to these </w:t>
      </w:r>
      <w:r w:rsidR="00EE6656">
        <w:rPr>
          <w:rFonts w:cs="Arial"/>
        </w:rPr>
        <w:t>criteria will be rejected, see S</w:t>
      </w:r>
      <w:r w:rsidRPr="005E4031">
        <w:rPr>
          <w:rFonts w:cs="Arial"/>
        </w:rPr>
        <w:t>ection 3.</w:t>
      </w:r>
    </w:p>
    <w:p w:rsidR="00EE6656" w:rsidRDefault="0015605A" w:rsidP="007D6C7F">
      <w:pPr>
        <w:pStyle w:val="bullet0"/>
        <w:numPr>
          <w:ilvl w:val="0"/>
          <w:numId w:val="4"/>
        </w:numPr>
        <w:jc w:val="both"/>
        <w:rPr>
          <w:rFonts w:cs="Arial"/>
        </w:rPr>
      </w:pPr>
      <w:r w:rsidRPr="005E4031">
        <w:rPr>
          <w:rFonts w:cs="Arial"/>
        </w:rPr>
        <w:t>Ensure the safety of staff transporting specimens</w:t>
      </w:r>
      <w:r w:rsidR="00EE6656">
        <w:rPr>
          <w:rFonts w:cs="Arial"/>
        </w:rPr>
        <w:t>.</w:t>
      </w:r>
    </w:p>
    <w:p w:rsidR="0015605A" w:rsidRPr="005E4031" w:rsidRDefault="0015605A" w:rsidP="007D6C7F">
      <w:pPr>
        <w:pStyle w:val="bullet0"/>
        <w:numPr>
          <w:ilvl w:val="0"/>
          <w:numId w:val="4"/>
        </w:numPr>
        <w:jc w:val="both"/>
        <w:rPr>
          <w:rFonts w:cs="Arial"/>
        </w:rPr>
      </w:pPr>
      <w:r w:rsidRPr="005E4031">
        <w:rPr>
          <w:rFonts w:cs="Arial"/>
        </w:rPr>
        <w:t>Ensure the safety of other staff, patients and members of the public.</w:t>
      </w:r>
    </w:p>
    <w:p w:rsidR="0015605A" w:rsidRPr="005E4031" w:rsidRDefault="0015605A" w:rsidP="007D6C7F">
      <w:pPr>
        <w:pStyle w:val="bullet0"/>
        <w:numPr>
          <w:ilvl w:val="0"/>
          <w:numId w:val="4"/>
        </w:numPr>
        <w:jc w:val="both"/>
        <w:rPr>
          <w:rFonts w:cs="Arial"/>
        </w:rPr>
      </w:pPr>
      <w:r w:rsidRPr="005E4031">
        <w:rPr>
          <w:rFonts w:cs="Arial"/>
        </w:rPr>
        <w:t xml:space="preserve">The </w:t>
      </w:r>
      <w:r w:rsidR="00EE6656" w:rsidRPr="005E4031">
        <w:rPr>
          <w:rFonts w:cs="Arial"/>
        </w:rPr>
        <w:t xml:space="preserve">pneumatic transport system </w:t>
      </w:r>
      <w:r w:rsidRPr="005E4031">
        <w:rPr>
          <w:rFonts w:cs="Arial"/>
        </w:rPr>
        <w:t>(POD), if</w:t>
      </w:r>
      <w:r w:rsidR="006173C3">
        <w:rPr>
          <w:rFonts w:cs="Arial"/>
        </w:rPr>
        <w:t xml:space="preserve"> </w:t>
      </w:r>
      <w:r w:rsidRPr="005E4031">
        <w:rPr>
          <w:rFonts w:cs="Arial"/>
        </w:rPr>
        <w:t>appropriate to the specimen</w:t>
      </w:r>
      <w:r w:rsidR="006173C3">
        <w:rPr>
          <w:rFonts w:cs="Arial"/>
        </w:rPr>
        <w:t xml:space="preserve"> </w:t>
      </w:r>
      <w:r w:rsidRPr="005E4031">
        <w:rPr>
          <w:rFonts w:cs="Arial"/>
        </w:rPr>
        <w:t xml:space="preserve">type, is the preferred method of delivery of specimens to the laboratory. </w:t>
      </w:r>
    </w:p>
    <w:p w:rsidR="0015605A" w:rsidRPr="00945DEB" w:rsidRDefault="00EE6656" w:rsidP="007D6C7F">
      <w:pPr>
        <w:pStyle w:val="bullet0"/>
        <w:numPr>
          <w:ilvl w:val="0"/>
          <w:numId w:val="4"/>
        </w:numPr>
        <w:jc w:val="both"/>
        <w:rPr>
          <w:rFonts w:cs="Arial"/>
        </w:rPr>
      </w:pPr>
      <w:r>
        <w:rPr>
          <w:rFonts w:cs="Arial"/>
          <w:szCs w:val="24"/>
          <w:lang w:val="en-IE"/>
        </w:rPr>
        <w:lastRenderedPageBreak/>
        <w:t>Blood c</w:t>
      </w:r>
      <w:r w:rsidR="0015605A" w:rsidRPr="005E4031">
        <w:rPr>
          <w:rFonts w:cs="Arial"/>
          <w:szCs w:val="24"/>
          <w:lang w:val="en-IE"/>
        </w:rPr>
        <w:t xml:space="preserve">ulture bottles are plastic and may be transported via the POD. </w:t>
      </w:r>
    </w:p>
    <w:p w:rsidR="00945DEB" w:rsidRPr="00A3314A" w:rsidRDefault="00945DEB" w:rsidP="007D6C7F">
      <w:pPr>
        <w:pStyle w:val="bullet0"/>
        <w:numPr>
          <w:ilvl w:val="0"/>
          <w:numId w:val="4"/>
        </w:numPr>
        <w:jc w:val="both"/>
        <w:rPr>
          <w:rFonts w:cs="Arial"/>
        </w:rPr>
      </w:pPr>
      <w:r w:rsidRPr="00A3314A">
        <w:rPr>
          <w:rFonts w:cs="Arial"/>
        </w:rPr>
        <w:t xml:space="preserve">Specimens for Sars-CoV-2 must </w:t>
      </w:r>
      <w:r w:rsidRPr="00447D39">
        <w:rPr>
          <w:rFonts w:cs="Arial"/>
          <w:b/>
        </w:rPr>
        <w:t>NOT</w:t>
      </w:r>
      <w:r w:rsidRPr="00A3314A">
        <w:rPr>
          <w:rFonts w:cs="Arial"/>
        </w:rPr>
        <w:t xml:space="preserve"> be transported in the POD, deliver by hand, due to an infection control risk if the specimens should leak in the POD.</w:t>
      </w:r>
    </w:p>
    <w:p w:rsidR="0015605A" w:rsidRPr="00EE6656" w:rsidRDefault="0015605A" w:rsidP="007D6C7F">
      <w:pPr>
        <w:pStyle w:val="bullet0"/>
        <w:numPr>
          <w:ilvl w:val="0"/>
          <w:numId w:val="4"/>
        </w:numPr>
        <w:jc w:val="both"/>
        <w:rPr>
          <w:rFonts w:cs="Arial"/>
          <w:b/>
        </w:rPr>
      </w:pPr>
      <w:r w:rsidRPr="00EE6656">
        <w:rPr>
          <w:rFonts w:cs="Arial"/>
          <w:b/>
          <w:szCs w:val="24"/>
          <w:lang w:val="en-IE"/>
        </w:rPr>
        <w:t>CSF samples must not be sent via the POD system</w:t>
      </w:r>
      <w:r w:rsidR="00F81BDA" w:rsidRPr="00EE6656">
        <w:rPr>
          <w:rFonts w:cs="Arial"/>
          <w:b/>
          <w:szCs w:val="24"/>
          <w:lang w:val="en-IE"/>
        </w:rPr>
        <w:t>, deliver to the laboratory by hand.</w:t>
      </w:r>
    </w:p>
    <w:p w:rsidR="00EE6656" w:rsidRPr="000F0B9D" w:rsidRDefault="0015605A" w:rsidP="007D6C7F">
      <w:pPr>
        <w:pStyle w:val="bullet0"/>
        <w:numPr>
          <w:ilvl w:val="0"/>
          <w:numId w:val="4"/>
        </w:numPr>
        <w:jc w:val="both"/>
        <w:rPr>
          <w:rFonts w:cs="Arial"/>
          <w:b/>
        </w:rPr>
      </w:pPr>
      <w:r w:rsidRPr="00EE6656">
        <w:rPr>
          <w:rFonts w:cs="Arial"/>
          <w:b/>
          <w:bCs/>
          <w:szCs w:val="24"/>
        </w:rPr>
        <w:t>Histology specimen</w:t>
      </w:r>
      <w:r w:rsidRPr="00EE6656">
        <w:rPr>
          <w:rFonts w:cs="Arial"/>
          <w:b/>
          <w:szCs w:val="24"/>
          <w:lang w:val="en-IE"/>
        </w:rPr>
        <w:t>s must not be sent via the POD system</w:t>
      </w:r>
      <w:r w:rsidR="00EE6656">
        <w:rPr>
          <w:rFonts w:cs="Arial"/>
          <w:b/>
          <w:szCs w:val="24"/>
          <w:lang w:val="en-IE"/>
        </w:rPr>
        <w:t xml:space="preserve">, </w:t>
      </w:r>
      <w:r w:rsidR="00EE6656" w:rsidRPr="00EE6656">
        <w:rPr>
          <w:rFonts w:cs="Arial"/>
          <w:b/>
          <w:szCs w:val="24"/>
          <w:lang w:val="en-IE"/>
        </w:rPr>
        <w:t>deliver to the laboratory by hand.</w:t>
      </w:r>
    </w:p>
    <w:p w:rsidR="000F0B9D" w:rsidRPr="00D914C0" w:rsidRDefault="000F0B9D" w:rsidP="000F0B9D">
      <w:pPr>
        <w:pStyle w:val="bullet0"/>
        <w:numPr>
          <w:ilvl w:val="0"/>
          <w:numId w:val="4"/>
        </w:numPr>
        <w:jc w:val="both"/>
        <w:rPr>
          <w:rFonts w:cs="Arial"/>
        </w:rPr>
      </w:pPr>
      <w:r w:rsidRPr="00D914C0">
        <w:rPr>
          <w:rFonts w:cs="Arial"/>
        </w:rPr>
        <w:t>The transporter of the sample should inform the lab immediately of any compromise to the sample so that the lab can raise a non-conformance and perform a risk assessment if required.</w:t>
      </w:r>
    </w:p>
    <w:p w:rsidR="000F0B9D" w:rsidRPr="00FD1139" w:rsidRDefault="000F0B9D" w:rsidP="000F0B9D">
      <w:pPr>
        <w:pStyle w:val="bullet0"/>
        <w:numPr>
          <w:ilvl w:val="0"/>
          <w:numId w:val="0"/>
        </w:numPr>
        <w:ind w:left="720"/>
        <w:jc w:val="both"/>
        <w:rPr>
          <w:rFonts w:cs="Arial"/>
          <w:b/>
        </w:rPr>
      </w:pPr>
    </w:p>
    <w:p w:rsidR="0015605A" w:rsidRPr="005E4031" w:rsidRDefault="0015605A" w:rsidP="007D6C7F">
      <w:pPr>
        <w:jc w:val="both"/>
        <w:rPr>
          <w:rFonts w:cs="Arial"/>
        </w:rPr>
      </w:pPr>
    </w:p>
    <w:p w:rsidR="0015605A" w:rsidRPr="005E4031" w:rsidRDefault="0015605A" w:rsidP="007D6C7F">
      <w:pPr>
        <w:pStyle w:val="bullet0"/>
        <w:numPr>
          <w:ilvl w:val="0"/>
          <w:numId w:val="0"/>
        </w:numPr>
        <w:jc w:val="both"/>
        <w:rPr>
          <w:rFonts w:cs="Arial"/>
          <w:szCs w:val="24"/>
        </w:rPr>
      </w:pPr>
      <w:r w:rsidRPr="005E4031">
        <w:rPr>
          <w:rFonts w:cs="Arial"/>
          <w:szCs w:val="24"/>
        </w:rPr>
        <w:t>Please follow the following guidelines:</w:t>
      </w:r>
    </w:p>
    <w:p w:rsidR="0015605A" w:rsidRPr="00643442" w:rsidRDefault="0015605A" w:rsidP="007D6C7F">
      <w:pPr>
        <w:numPr>
          <w:ilvl w:val="0"/>
          <w:numId w:val="4"/>
        </w:numPr>
        <w:autoSpaceDE w:val="0"/>
        <w:autoSpaceDN w:val="0"/>
        <w:adjustRightInd w:val="0"/>
        <w:jc w:val="both"/>
        <w:rPr>
          <w:rFonts w:cs="Arial"/>
          <w:szCs w:val="24"/>
        </w:rPr>
      </w:pPr>
      <w:r w:rsidRPr="005E4031">
        <w:rPr>
          <w:rFonts w:cs="Arial"/>
          <w:szCs w:val="24"/>
        </w:rPr>
        <w:t xml:space="preserve">Use approved specimen </w:t>
      </w:r>
      <w:r w:rsidRPr="005E4031">
        <w:rPr>
          <w:rFonts w:cs="Arial"/>
          <w:bCs/>
        </w:rPr>
        <w:t>bags</w:t>
      </w:r>
      <w:r w:rsidR="006173C3">
        <w:rPr>
          <w:rFonts w:cs="Arial"/>
          <w:bCs/>
        </w:rPr>
        <w:t xml:space="preserve"> </w:t>
      </w:r>
      <w:r w:rsidRPr="005E4031">
        <w:rPr>
          <w:rFonts w:cs="Arial"/>
          <w:bCs/>
        </w:rPr>
        <w:t>which must be sealed.</w:t>
      </w:r>
    </w:p>
    <w:p w:rsidR="00643442" w:rsidRPr="00A3314A" w:rsidRDefault="00643442" w:rsidP="007D6C7F">
      <w:pPr>
        <w:numPr>
          <w:ilvl w:val="0"/>
          <w:numId w:val="4"/>
        </w:numPr>
        <w:autoSpaceDE w:val="0"/>
        <w:autoSpaceDN w:val="0"/>
        <w:adjustRightInd w:val="0"/>
        <w:jc w:val="both"/>
        <w:rPr>
          <w:rFonts w:cs="Arial"/>
          <w:szCs w:val="24"/>
        </w:rPr>
      </w:pPr>
      <w:r w:rsidRPr="00A3314A">
        <w:rPr>
          <w:rFonts w:cs="Arial"/>
          <w:bCs/>
        </w:rPr>
        <w:t>When a paper request form accompanies the specimen, place this in the separate pouch of the specimen bag, or attach to the bag.  Do not place them in the bag with the specimen.</w:t>
      </w:r>
    </w:p>
    <w:p w:rsidR="0015605A" w:rsidRPr="005E4031" w:rsidRDefault="0015605A" w:rsidP="007D6C7F">
      <w:pPr>
        <w:numPr>
          <w:ilvl w:val="0"/>
          <w:numId w:val="4"/>
        </w:numPr>
        <w:autoSpaceDE w:val="0"/>
        <w:autoSpaceDN w:val="0"/>
        <w:adjustRightInd w:val="0"/>
        <w:jc w:val="both"/>
        <w:rPr>
          <w:rFonts w:cs="Arial"/>
          <w:szCs w:val="24"/>
        </w:rPr>
      </w:pPr>
      <w:r w:rsidRPr="005E4031">
        <w:rPr>
          <w:rFonts w:cs="Arial"/>
          <w:szCs w:val="24"/>
        </w:rPr>
        <w:t>Use approved specimen collection containers.</w:t>
      </w:r>
    </w:p>
    <w:p w:rsidR="0015605A" w:rsidRPr="005E4031" w:rsidRDefault="0015605A" w:rsidP="007D6C7F">
      <w:pPr>
        <w:numPr>
          <w:ilvl w:val="0"/>
          <w:numId w:val="4"/>
        </w:numPr>
        <w:autoSpaceDE w:val="0"/>
        <w:autoSpaceDN w:val="0"/>
        <w:adjustRightInd w:val="0"/>
        <w:jc w:val="both"/>
        <w:rPr>
          <w:rFonts w:cs="Arial"/>
          <w:szCs w:val="24"/>
        </w:rPr>
      </w:pPr>
      <w:r w:rsidRPr="005E4031">
        <w:rPr>
          <w:rFonts w:cs="Arial"/>
          <w:szCs w:val="24"/>
        </w:rPr>
        <w:t xml:space="preserve">Use the </w:t>
      </w:r>
      <w:r w:rsidRPr="005E4031">
        <w:rPr>
          <w:rFonts w:cs="Arial"/>
        </w:rPr>
        <w:t>POD</w:t>
      </w:r>
      <w:r w:rsidRPr="005E4031">
        <w:rPr>
          <w:rFonts w:cs="Arial"/>
          <w:szCs w:val="24"/>
        </w:rPr>
        <w:t xml:space="preserve"> specimen transport system where available and appropriate to specimen type.</w:t>
      </w:r>
    </w:p>
    <w:p w:rsidR="0015605A" w:rsidRPr="005E4031" w:rsidRDefault="0015605A" w:rsidP="007D6C7F">
      <w:pPr>
        <w:numPr>
          <w:ilvl w:val="0"/>
          <w:numId w:val="4"/>
        </w:numPr>
        <w:autoSpaceDE w:val="0"/>
        <w:autoSpaceDN w:val="0"/>
        <w:adjustRightInd w:val="0"/>
        <w:jc w:val="both"/>
        <w:rPr>
          <w:rFonts w:cs="Arial"/>
          <w:szCs w:val="24"/>
        </w:rPr>
      </w:pPr>
      <w:r w:rsidRPr="005E4031">
        <w:rPr>
          <w:rFonts w:cs="Arial"/>
          <w:szCs w:val="24"/>
        </w:rPr>
        <w:t>Use the specimen transport boxes (closed) where appropriate.</w:t>
      </w:r>
    </w:p>
    <w:p w:rsidR="0015605A" w:rsidRPr="005E4031" w:rsidRDefault="0015605A" w:rsidP="007D6C7F">
      <w:pPr>
        <w:numPr>
          <w:ilvl w:val="0"/>
          <w:numId w:val="4"/>
        </w:numPr>
        <w:autoSpaceDE w:val="0"/>
        <w:autoSpaceDN w:val="0"/>
        <w:adjustRightInd w:val="0"/>
        <w:jc w:val="both"/>
        <w:rPr>
          <w:rFonts w:cs="Arial"/>
          <w:szCs w:val="24"/>
        </w:rPr>
      </w:pPr>
      <w:r w:rsidRPr="005E4031">
        <w:rPr>
          <w:rFonts w:cs="Arial"/>
          <w:szCs w:val="24"/>
        </w:rPr>
        <w:t xml:space="preserve">Do not try to carry multiple specimens by hand. </w:t>
      </w:r>
    </w:p>
    <w:p w:rsidR="0015605A" w:rsidRPr="005E4031" w:rsidRDefault="0015605A" w:rsidP="007D6C7F">
      <w:pPr>
        <w:numPr>
          <w:ilvl w:val="0"/>
          <w:numId w:val="4"/>
        </w:numPr>
        <w:autoSpaceDE w:val="0"/>
        <w:autoSpaceDN w:val="0"/>
        <w:adjustRightInd w:val="0"/>
        <w:jc w:val="both"/>
        <w:rPr>
          <w:rFonts w:cs="Arial"/>
          <w:szCs w:val="24"/>
        </w:rPr>
      </w:pPr>
      <w:r w:rsidRPr="005E4031">
        <w:rPr>
          <w:rFonts w:cs="Arial"/>
          <w:szCs w:val="24"/>
        </w:rPr>
        <w:t>Do not leav</w:t>
      </w:r>
      <w:r w:rsidR="0017171C">
        <w:rPr>
          <w:rFonts w:cs="Arial"/>
          <w:szCs w:val="24"/>
        </w:rPr>
        <w:t xml:space="preserve">e specimens in other locations </w:t>
      </w:r>
      <w:r w:rsidR="0017171C" w:rsidRPr="0017171C">
        <w:rPr>
          <w:rFonts w:cs="Arial"/>
          <w:color w:val="F79646" w:themeColor="accent6"/>
          <w:szCs w:val="24"/>
        </w:rPr>
        <w:t>i</w:t>
      </w:r>
      <w:r w:rsidRPr="0017171C">
        <w:rPr>
          <w:rFonts w:cs="Arial"/>
          <w:color w:val="F79646" w:themeColor="accent6"/>
          <w:szCs w:val="24"/>
        </w:rPr>
        <w:t>n</w:t>
      </w:r>
      <w:r w:rsidRPr="005E4031">
        <w:rPr>
          <w:rFonts w:cs="Arial"/>
          <w:szCs w:val="24"/>
        </w:rPr>
        <w:t xml:space="preserve"> route to the laboratory.</w:t>
      </w:r>
    </w:p>
    <w:p w:rsidR="0015605A" w:rsidRPr="005E4031" w:rsidRDefault="0015605A" w:rsidP="007D6C7F">
      <w:pPr>
        <w:numPr>
          <w:ilvl w:val="0"/>
          <w:numId w:val="4"/>
        </w:numPr>
        <w:autoSpaceDE w:val="0"/>
        <w:autoSpaceDN w:val="0"/>
        <w:adjustRightInd w:val="0"/>
        <w:jc w:val="both"/>
        <w:rPr>
          <w:rFonts w:cs="Arial"/>
          <w:szCs w:val="24"/>
        </w:rPr>
      </w:pPr>
      <w:r w:rsidRPr="005E4031">
        <w:rPr>
          <w:rFonts w:cs="Arial"/>
          <w:szCs w:val="24"/>
        </w:rPr>
        <w:lastRenderedPageBreak/>
        <w:t xml:space="preserve">If there is a doubt about any aspect of specimen </w:t>
      </w:r>
      <w:r w:rsidR="002A53DB" w:rsidRPr="005E4031">
        <w:rPr>
          <w:rFonts w:cs="Arial"/>
          <w:szCs w:val="24"/>
        </w:rPr>
        <w:t>transport,</w:t>
      </w:r>
      <w:r w:rsidRPr="005E4031">
        <w:rPr>
          <w:rFonts w:cs="Arial"/>
          <w:szCs w:val="24"/>
        </w:rPr>
        <w:t xml:space="preserve"> please contact the appropriate department for advice. </w:t>
      </w:r>
    </w:p>
    <w:p w:rsidR="00643442" w:rsidRDefault="0015605A" w:rsidP="007D6C7F">
      <w:pPr>
        <w:numPr>
          <w:ilvl w:val="0"/>
          <w:numId w:val="4"/>
        </w:numPr>
        <w:jc w:val="both"/>
        <w:rPr>
          <w:rFonts w:cs="Arial"/>
          <w:szCs w:val="24"/>
        </w:rPr>
      </w:pPr>
      <w:r w:rsidRPr="005E4031">
        <w:rPr>
          <w:rFonts w:cs="Arial"/>
          <w:szCs w:val="24"/>
        </w:rPr>
        <w:t>Do not transport broken or leaking specimens.</w:t>
      </w:r>
    </w:p>
    <w:p w:rsidR="0079323B" w:rsidRPr="00D914C0" w:rsidRDefault="0079323B" w:rsidP="00517F27">
      <w:pPr>
        <w:pStyle w:val="Heading3"/>
      </w:pPr>
      <w:bookmarkStart w:id="124" w:name="_Toc228459559"/>
      <w:r w:rsidRPr="00D914C0">
        <w:t>Delivery of Biological Specimens from ‘Off Site’ Clinics</w:t>
      </w:r>
      <w:bookmarkEnd w:id="124"/>
    </w:p>
    <w:p w:rsidR="0079323B" w:rsidRPr="00D914C0" w:rsidRDefault="0079323B" w:rsidP="0079323B">
      <w:r w:rsidRPr="00D914C0">
        <w:t>Transport of biological specimens by public road must be in compliance with the current ADR transport regulations. It is the responsibility of the consignor to comply with these regulations. This standard is to safeguard the drivers of vehicles carrying diagnostic specimens on the road between sites and provides protection to passengers and / or the emergency services in the event that the vehicle is involved in a road traffic accident.</w:t>
      </w:r>
    </w:p>
    <w:p w:rsidR="0079323B" w:rsidRPr="00D914C0" w:rsidRDefault="0079323B" w:rsidP="0079323B">
      <w:r w:rsidRPr="00D914C0">
        <w:t>Samples should be transported within ambient temperature range (2</w:t>
      </w:r>
      <w:r w:rsidRPr="00D914C0">
        <w:rPr>
          <w:rFonts w:cstheme="minorHAnsi"/>
        </w:rPr>
        <w:t>°</w:t>
      </w:r>
      <w:r w:rsidRPr="00D914C0">
        <w:t>C – 28</w:t>
      </w:r>
      <w:r w:rsidRPr="00D914C0">
        <w:rPr>
          <w:rFonts w:cstheme="minorHAnsi"/>
        </w:rPr>
        <w:t>°</w:t>
      </w:r>
      <w:r w:rsidRPr="00D914C0">
        <w:t>C). Samples should be transported directly to the Laboratory in a timely fashion from the point of collection. Samples should not be stored overnight in the transport vehicle.</w:t>
      </w:r>
    </w:p>
    <w:p w:rsidR="00B526E0" w:rsidRDefault="00B526E0" w:rsidP="0079323B">
      <w:pPr>
        <w:rPr>
          <w:b/>
        </w:rPr>
      </w:pPr>
    </w:p>
    <w:p w:rsidR="0079323B" w:rsidRPr="00D914C0" w:rsidRDefault="0079323B" w:rsidP="0079323B">
      <w:pPr>
        <w:rPr>
          <w:b/>
        </w:rPr>
      </w:pPr>
      <w:r w:rsidRPr="00D914C0">
        <w:rPr>
          <w:b/>
        </w:rPr>
        <w:t>Emergency Response in the Case of an accident or leakage from the package</w:t>
      </w:r>
    </w:p>
    <w:p w:rsidR="0079323B" w:rsidRPr="00D914C0" w:rsidRDefault="0079323B" w:rsidP="0079323B">
      <w:r w:rsidRPr="00D914C0">
        <w:t>If leakage is observed or a package is damaged as a result of an accident, contact the Laboratory in the National Maternity Hospital for advice via (01 6373178 or 086 3853277 out of hours). Do not touch the package. If emergency responders have arrived on scene, please advise them of the presence of UN3373 materials.</w:t>
      </w:r>
    </w:p>
    <w:p w:rsidR="0079323B" w:rsidRPr="00D914C0" w:rsidRDefault="0079323B" w:rsidP="0079323B">
      <w:r w:rsidRPr="00D914C0">
        <w:t>As soon as is practical, clean up as follows:</w:t>
      </w:r>
    </w:p>
    <w:p w:rsidR="0079323B" w:rsidRPr="00D914C0" w:rsidRDefault="0079323B" w:rsidP="0079323B">
      <w:r w:rsidRPr="00D914C0">
        <w:t>1. Wear gloves and protective clothing, including face and eye protection if indicated.</w:t>
      </w:r>
    </w:p>
    <w:p w:rsidR="0079323B" w:rsidRPr="00D914C0" w:rsidRDefault="0079323B" w:rsidP="0079323B">
      <w:r w:rsidRPr="00D914C0">
        <w:lastRenderedPageBreak/>
        <w:t>2. Cover any visible spillage with a cloth or paper towels to contain it.</w:t>
      </w:r>
    </w:p>
    <w:p w:rsidR="0079323B" w:rsidRPr="00D914C0" w:rsidRDefault="0079323B" w:rsidP="0079323B">
      <w:r w:rsidRPr="00D914C0">
        <w:t>3. Pour an appropriate disinfectant over the cloth or paper towels and the immediate surrounding area (5% bleach solutions are generally appropriate, and quaternary ammonium disinfectants may also be used).</w:t>
      </w:r>
    </w:p>
    <w:p w:rsidR="0079323B" w:rsidRPr="00D914C0" w:rsidRDefault="0079323B" w:rsidP="0079323B">
      <w:r w:rsidRPr="00D914C0">
        <w:t>4. Apply the disinfectant concentrically beginning at the outer margin of the spill area, working towards the centre.</w:t>
      </w:r>
    </w:p>
    <w:p w:rsidR="0079323B" w:rsidRPr="00D914C0" w:rsidRDefault="0079323B" w:rsidP="0079323B">
      <w:r w:rsidRPr="00D914C0">
        <w:t>5. After about 30 min, clear away the materials. Place the damaged package in a leak proof container</w:t>
      </w:r>
    </w:p>
    <w:p w:rsidR="0079323B" w:rsidRPr="00D914C0" w:rsidRDefault="0079323B" w:rsidP="0079323B">
      <w:r w:rsidRPr="00D914C0">
        <w:t>e.g. yellow sack and remove to a controlled lab area to see if the samples can be salvaged. If there is broken glass or other sharps are involved, use a dustpan or a piece of stiff cardboard to collect the materials and deposit them into a puncture-resistant container for disposal (sharps bin).</w:t>
      </w:r>
    </w:p>
    <w:p w:rsidR="0079323B" w:rsidRPr="00D914C0" w:rsidRDefault="0079323B" w:rsidP="0079323B">
      <w:r w:rsidRPr="00D914C0">
        <w:t>6. Clean and disinfect the area of the spillage (if necessary, repeat steps 2–5).</w:t>
      </w:r>
    </w:p>
    <w:p w:rsidR="0079323B" w:rsidRPr="00D914C0" w:rsidRDefault="0079323B" w:rsidP="0079323B">
      <w:r w:rsidRPr="00D914C0">
        <w:t>7. Dispose of contaminated materials into a leak-proof, puncture-resistant waste disposal container.</w:t>
      </w:r>
    </w:p>
    <w:p w:rsidR="0079323B" w:rsidRPr="0079323B" w:rsidRDefault="0079323B" w:rsidP="0079323B"/>
    <w:p w:rsidR="00643442" w:rsidRPr="005E4031" w:rsidRDefault="00643442" w:rsidP="007D6C7F">
      <w:pPr>
        <w:ind w:left="720"/>
        <w:jc w:val="both"/>
        <w:rPr>
          <w:rFonts w:cs="Arial"/>
          <w:szCs w:val="24"/>
        </w:rPr>
      </w:pPr>
    </w:p>
    <w:p w:rsidR="0075661D" w:rsidRPr="005E4031" w:rsidRDefault="00F81BDA" w:rsidP="007D6C7F">
      <w:pPr>
        <w:pStyle w:val="Heading3"/>
        <w:spacing w:before="0" w:after="0"/>
        <w:jc w:val="both"/>
        <w:rPr>
          <w:rFonts w:cs="Arial"/>
          <w:lang w:val="en-IE"/>
        </w:rPr>
      </w:pPr>
      <w:bookmarkStart w:id="125" w:name="_Toc228459560"/>
      <w:r w:rsidRPr="005E4031">
        <w:rPr>
          <w:rFonts w:cs="Arial"/>
          <w:lang w:val="en-IE"/>
        </w:rPr>
        <w:t>Specimen T</w:t>
      </w:r>
      <w:r w:rsidR="0075661D" w:rsidRPr="005E4031">
        <w:rPr>
          <w:rFonts w:cs="Arial"/>
          <w:lang w:val="en-IE"/>
        </w:rPr>
        <w:t>ransport</w:t>
      </w:r>
      <w:r w:rsidR="00EE6656">
        <w:rPr>
          <w:rFonts w:cs="Arial"/>
          <w:lang w:val="en-IE"/>
        </w:rPr>
        <w:t>:</w:t>
      </w:r>
      <w:r w:rsidR="0075661D" w:rsidRPr="005E4031">
        <w:rPr>
          <w:rFonts w:cs="Arial"/>
          <w:lang w:val="en-IE"/>
        </w:rPr>
        <w:t xml:space="preserve"> A</w:t>
      </w:r>
      <w:r w:rsidR="00E736F2" w:rsidRPr="005E4031">
        <w:rPr>
          <w:rFonts w:cs="Arial"/>
          <w:lang w:val="en-IE"/>
        </w:rPr>
        <w:t xml:space="preserve">natomic </w:t>
      </w:r>
      <w:r w:rsidR="0075661D" w:rsidRPr="005E4031">
        <w:rPr>
          <w:rFonts w:cs="Arial"/>
          <w:lang w:val="en-IE"/>
        </w:rPr>
        <w:t>P</w:t>
      </w:r>
      <w:r w:rsidR="00E736F2" w:rsidRPr="005E4031">
        <w:rPr>
          <w:rFonts w:cs="Arial"/>
          <w:lang w:val="en-IE"/>
        </w:rPr>
        <w:t>athology</w:t>
      </w:r>
      <w:bookmarkEnd w:id="125"/>
    </w:p>
    <w:p w:rsidR="00706891" w:rsidRPr="005E4031" w:rsidRDefault="00706891" w:rsidP="007D6C7F">
      <w:pPr>
        <w:jc w:val="both"/>
        <w:rPr>
          <w:rFonts w:cs="Arial"/>
          <w:lang w:val="en-IE"/>
        </w:rPr>
      </w:pPr>
    </w:p>
    <w:p w:rsidR="0075661D" w:rsidRPr="005E4031" w:rsidRDefault="0075661D" w:rsidP="007D6C7F">
      <w:pPr>
        <w:pStyle w:val="Heading4"/>
        <w:spacing w:before="0" w:after="0"/>
        <w:jc w:val="both"/>
        <w:rPr>
          <w:rFonts w:cs="Arial"/>
          <w:lang w:val="en-IE"/>
        </w:rPr>
      </w:pPr>
      <w:r w:rsidRPr="005E4031">
        <w:rPr>
          <w:rFonts w:cs="Arial"/>
          <w:lang w:val="en-IE"/>
        </w:rPr>
        <w:t>Surgical Samples</w:t>
      </w:r>
    </w:p>
    <w:p w:rsidR="0075661D" w:rsidRPr="005E4031" w:rsidRDefault="0075661D" w:rsidP="007D6C7F">
      <w:pPr>
        <w:numPr>
          <w:ilvl w:val="0"/>
          <w:numId w:val="4"/>
        </w:numPr>
        <w:jc w:val="both"/>
        <w:rPr>
          <w:rFonts w:cs="Arial"/>
          <w:lang w:val="en-IE"/>
        </w:rPr>
      </w:pPr>
      <w:r w:rsidRPr="005E4031">
        <w:rPr>
          <w:rFonts w:cs="Arial"/>
          <w:lang w:val="en-IE"/>
        </w:rPr>
        <w:t>The laboratory porter collects samples twice daily from the Gynae Clinic.</w:t>
      </w:r>
    </w:p>
    <w:p w:rsidR="0075661D" w:rsidRPr="005E4031" w:rsidRDefault="0075661D" w:rsidP="007D6C7F">
      <w:pPr>
        <w:numPr>
          <w:ilvl w:val="0"/>
          <w:numId w:val="4"/>
        </w:numPr>
        <w:jc w:val="both"/>
        <w:rPr>
          <w:rFonts w:cs="Arial"/>
          <w:lang w:val="en-IE"/>
        </w:rPr>
      </w:pPr>
      <w:r w:rsidRPr="005E4031">
        <w:rPr>
          <w:rFonts w:cs="Arial"/>
          <w:lang w:val="en-IE"/>
        </w:rPr>
        <w:t>The theatre porter delivers samples to the la</w:t>
      </w:r>
      <w:r w:rsidR="00EE6656">
        <w:rPr>
          <w:rFonts w:cs="Arial"/>
          <w:lang w:val="en-IE"/>
        </w:rPr>
        <w:t>boratory twice daily, at 10:00 AM and 15:30,</w:t>
      </w:r>
      <w:r w:rsidRPr="005E4031">
        <w:rPr>
          <w:rFonts w:cs="Arial"/>
          <w:lang w:val="en-IE"/>
        </w:rPr>
        <w:t xml:space="preserve"> and samples are signed for in the theatre day book.</w:t>
      </w:r>
    </w:p>
    <w:p w:rsidR="0075661D" w:rsidRDefault="0075661D" w:rsidP="007D6C7F">
      <w:pPr>
        <w:numPr>
          <w:ilvl w:val="0"/>
          <w:numId w:val="4"/>
        </w:numPr>
        <w:jc w:val="both"/>
        <w:rPr>
          <w:rFonts w:cs="Arial"/>
          <w:lang w:val="en-IE"/>
        </w:rPr>
      </w:pPr>
      <w:r w:rsidRPr="005E4031">
        <w:rPr>
          <w:rFonts w:cs="Arial"/>
          <w:lang w:val="en-IE"/>
        </w:rPr>
        <w:lastRenderedPageBreak/>
        <w:t>Samples delivered otherwise must be brought to the department by the requesting department.</w:t>
      </w:r>
    </w:p>
    <w:p w:rsidR="008676D8" w:rsidRPr="00A3314A" w:rsidRDefault="00464829" w:rsidP="007D6C7F">
      <w:pPr>
        <w:numPr>
          <w:ilvl w:val="0"/>
          <w:numId w:val="4"/>
        </w:numPr>
        <w:jc w:val="both"/>
        <w:rPr>
          <w:rFonts w:cs="Arial"/>
          <w:lang w:val="en-IE"/>
        </w:rPr>
      </w:pPr>
      <w:r w:rsidRPr="00A3314A">
        <w:rPr>
          <w:rFonts w:cs="Arial"/>
          <w:lang w:val="en-IE"/>
        </w:rPr>
        <w:t>A d</w:t>
      </w:r>
      <w:r w:rsidR="008676D8" w:rsidRPr="00A3314A">
        <w:rPr>
          <w:rFonts w:cs="Arial"/>
          <w:lang w:val="en-IE"/>
        </w:rPr>
        <w:t xml:space="preserve">rop off </w:t>
      </w:r>
      <w:r w:rsidRPr="00A3314A">
        <w:rPr>
          <w:rFonts w:cs="Arial"/>
          <w:lang w:val="en-IE"/>
        </w:rPr>
        <w:t>box for H</w:t>
      </w:r>
      <w:r w:rsidR="008676D8" w:rsidRPr="00A3314A">
        <w:rPr>
          <w:rFonts w:cs="Arial"/>
          <w:lang w:val="en-IE"/>
        </w:rPr>
        <w:t xml:space="preserve">istology </w:t>
      </w:r>
      <w:r w:rsidRPr="00A3314A">
        <w:rPr>
          <w:rFonts w:cs="Arial"/>
          <w:lang w:val="en-IE"/>
        </w:rPr>
        <w:t>specimens is also available</w:t>
      </w:r>
      <w:r w:rsidR="008676D8" w:rsidRPr="00A3314A">
        <w:rPr>
          <w:rFonts w:cs="Arial"/>
          <w:lang w:val="en-IE"/>
        </w:rPr>
        <w:t xml:space="preserve"> in the main reception area</w:t>
      </w:r>
      <w:r w:rsidRPr="00A3314A">
        <w:rPr>
          <w:rFonts w:cs="Arial"/>
          <w:lang w:val="en-IE"/>
        </w:rPr>
        <w:t>, for use during the routine hours and out of hours</w:t>
      </w:r>
      <w:r w:rsidR="008676D8" w:rsidRPr="00A3314A">
        <w:rPr>
          <w:rFonts w:cs="Arial"/>
          <w:lang w:val="en-IE"/>
        </w:rPr>
        <w:t>.</w:t>
      </w:r>
    </w:p>
    <w:p w:rsidR="0075661D" w:rsidRPr="005E4031" w:rsidRDefault="0075661D" w:rsidP="007D6C7F">
      <w:pPr>
        <w:numPr>
          <w:ilvl w:val="0"/>
          <w:numId w:val="4"/>
        </w:numPr>
        <w:jc w:val="both"/>
        <w:rPr>
          <w:rFonts w:cs="Arial"/>
          <w:lang w:val="en-IE"/>
        </w:rPr>
      </w:pPr>
      <w:r w:rsidRPr="005E4031">
        <w:rPr>
          <w:rFonts w:cs="Arial"/>
          <w:lang w:val="en-IE"/>
        </w:rPr>
        <w:t xml:space="preserve">Samples must </w:t>
      </w:r>
      <w:r w:rsidRPr="00EE6656">
        <w:rPr>
          <w:rFonts w:cs="Arial"/>
          <w:b/>
          <w:lang w:val="en-IE"/>
        </w:rPr>
        <w:t>not</w:t>
      </w:r>
      <w:r w:rsidRPr="005E4031">
        <w:rPr>
          <w:rFonts w:cs="Arial"/>
          <w:lang w:val="en-IE"/>
        </w:rPr>
        <w:t xml:space="preserve"> be sent via the POD.</w:t>
      </w:r>
    </w:p>
    <w:p w:rsidR="0075661D" w:rsidRPr="005E4031" w:rsidRDefault="0075661D" w:rsidP="007D6C7F">
      <w:pPr>
        <w:numPr>
          <w:ilvl w:val="0"/>
          <w:numId w:val="4"/>
        </w:numPr>
        <w:jc w:val="both"/>
        <w:rPr>
          <w:rFonts w:cs="Arial"/>
          <w:lang w:val="en-IE"/>
        </w:rPr>
      </w:pPr>
      <w:r w:rsidRPr="005E4031">
        <w:rPr>
          <w:rFonts w:cs="Arial"/>
          <w:lang w:val="en-IE"/>
        </w:rPr>
        <w:t>When possible place sample in plastic biohazard bag.</w:t>
      </w:r>
    </w:p>
    <w:p w:rsidR="0075661D" w:rsidRPr="005E4031" w:rsidRDefault="0075661D" w:rsidP="007D6C7F">
      <w:pPr>
        <w:numPr>
          <w:ilvl w:val="0"/>
          <w:numId w:val="4"/>
        </w:numPr>
        <w:jc w:val="both"/>
        <w:rPr>
          <w:rFonts w:cs="Arial"/>
          <w:lang w:val="en-IE"/>
        </w:rPr>
      </w:pPr>
      <w:r w:rsidRPr="005E4031">
        <w:rPr>
          <w:rFonts w:cs="Arial"/>
          <w:lang w:val="en-IE"/>
        </w:rPr>
        <w:t>All urgent requests must be clearly marked by ticking the priority box on the request forms and must include the relevant clinical details.</w:t>
      </w:r>
    </w:p>
    <w:p w:rsidR="0075661D" w:rsidRPr="005E4031" w:rsidRDefault="0075661D" w:rsidP="007D6C7F">
      <w:pPr>
        <w:numPr>
          <w:ilvl w:val="0"/>
          <w:numId w:val="4"/>
        </w:numPr>
        <w:jc w:val="both"/>
        <w:rPr>
          <w:rFonts w:cs="Arial"/>
          <w:lang w:val="en-IE"/>
        </w:rPr>
      </w:pPr>
      <w:r w:rsidRPr="005E4031">
        <w:rPr>
          <w:rFonts w:cs="Arial"/>
          <w:lang w:val="en-IE"/>
        </w:rPr>
        <w:t>Frozen sections must b</w:t>
      </w:r>
      <w:r w:rsidR="00EE6656">
        <w:rPr>
          <w:rFonts w:cs="Arial"/>
          <w:lang w:val="en-IE"/>
        </w:rPr>
        <w:t>e arranged in advance with the P</w:t>
      </w:r>
      <w:r w:rsidRPr="005E4031">
        <w:rPr>
          <w:rFonts w:cs="Arial"/>
          <w:lang w:val="en-IE"/>
        </w:rPr>
        <w:t xml:space="preserve">athologist. </w:t>
      </w:r>
    </w:p>
    <w:p w:rsidR="0075661D" w:rsidRPr="005E4031" w:rsidRDefault="0075661D" w:rsidP="007D6C7F">
      <w:pPr>
        <w:numPr>
          <w:ilvl w:val="0"/>
          <w:numId w:val="4"/>
        </w:numPr>
        <w:jc w:val="both"/>
        <w:rPr>
          <w:rFonts w:cs="Arial"/>
          <w:lang w:val="en-IE"/>
        </w:rPr>
      </w:pPr>
      <w:r w:rsidRPr="005E4031">
        <w:rPr>
          <w:rFonts w:cs="Arial"/>
          <w:lang w:val="en-IE"/>
        </w:rPr>
        <w:t xml:space="preserve">All samples </w:t>
      </w:r>
      <w:r w:rsidR="00EE6656">
        <w:rPr>
          <w:rFonts w:cs="Arial"/>
          <w:lang w:val="en-IE"/>
        </w:rPr>
        <w:t>must be in adequate amounts of f</w:t>
      </w:r>
      <w:r w:rsidRPr="005E4031">
        <w:rPr>
          <w:rFonts w:cs="Arial"/>
          <w:lang w:val="en-IE"/>
        </w:rPr>
        <w:t>ormalin. Exceptions to this are, suspected cases of molar pregnancy and POC’s of recurrent (i.e. 3</w:t>
      </w:r>
      <w:r w:rsidRPr="005E4031">
        <w:rPr>
          <w:rFonts w:cs="Arial"/>
          <w:vertAlign w:val="superscript"/>
          <w:lang w:val="en-IE"/>
        </w:rPr>
        <w:t>rd</w:t>
      </w:r>
      <w:r w:rsidRPr="005E4031">
        <w:rPr>
          <w:rFonts w:cs="Arial"/>
          <w:lang w:val="en-IE"/>
        </w:rPr>
        <w:t xml:space="preserve"> or subsequent) miscarriage</w:t>
      </w:r>
      <w:r w:rsidR="00EE6656">
        <w:rPr>
          <w:rFonts w:cs="Arial"/>
          <w:lang w:val="en-IE"/>
        </w:rPr>
        <w:t>,</w:t>
      </w:r>
      <w:r w:rsidRPr="005E4031">
        <w:rPr>
          <w:rFonts w:cs="Arial"/>
          <w:lang w:val="en-IE"/>
        </w:rPr>
        <w:t xml:space="preserve"> wh</w:t>
      </w:r>
      <w:r w:rsidR="00EE6656">
        <w:rPr>
          <w:rFonts w:cs="Arial"/>
          <w:lang w:val="en-IE"/>
        </w:rPr>
        <w:t>ich are sent up dry up until 17:</w:t>
      </w:r>
      <w:r w:rsidRPr="005E4031">
        <w:rPr>
          <w:rFonts w:cs="Arial"/>
          <w:lang w:val="en-IE"/>
        </w:rPr>
        <w:t xml:space="preserve">00hrs Monday to Friday. All specimens after this time must be placed in fixative.  </w:t>
      </w:r>
    </w:p>
    <w:p w:rsidR="00706891" w:rsidRPr="005E4031" w:rsidRDefault="00706891" w:rsidP="007D6C7F">
      <w:pPr>
        <w:ind w:left="720"/>
        <w:jc w:val="both"/>
        <w:rPr>
          <w:rFonts w:cs="Arial"/>
          <w:lang w:val="en-IE"/>
        </w:rPr>
      </w:pPr>
    </w:p>
    <w:p w:rsidR="0075661D" w:rsidRPr="005E4031" w:rsidRDefault="0075661D" w:rsidP="00517F27">
      <w:pPr>
        <w:pStyle w:val="Heading4"/>
        <w:rPr>
          <w:lang w:val="en-IE"/>
        </w:rPr>
      </w:pPr>
      <w:r w:rsidRPr="005E4031">
        <w:rPr>
          <w:lang w:val="en-IE"/>
        </w:rPr>
        <w:t>Placental Samples</w:t>
      </w:r>
    </w:p>
    <w:p w:rsidR="00003832" w:rsidRPr="005E4031" w:rsidRDefault="00003832" w:rsidP="007D6C7F">
      <w:pPr>
        <w:pStyle w:val="ListParagraph"/>
        <w:numPr>
          <w:ilvl w:val="0"/>
          <w:numId w:val="20"/>
        </w:numPr>
        <w:jc w:val="both"/>
        <w:rPr>
          <w:rFonts w:ascii="Arial" w:hAnsi="Arial" w:cs="Arial"/>
        </w:rPr>
      </w:pPr>
      <w:r w:rsidRPr="005E4031">
        <w:rPr>
          <w:rFonts w:ascii="Arial" w:hAnsi="Arial" w:cs="Arial"/>
        </w:rPr>
        <w:t>An electronic order must be completed and sent to the lab</w:t>
      </w:r>
      <w:r w:rsidR="00EE6656">
        <w:rPr>
          <w:rFonts w:ascii="Arial" w:hAnsi="Arial" w:cs="Arial"/>
        </w:rPr>
        <w:t>oratory</w:t>
      </w:r>
      <w:r w:rsidRPr="005E4031">
        <w:rPr>
          <w:rFonts w:ascii="Arial" w:hAnsi="Arial" w:cs="Arial"/>
        </w:rPr>
        <w:t xml:space="preserve"> with the specimen.</w:t>
      </w:r>
    </w:p>
    <w:p w:rsidR="0075661D" w:rsidRPr="005E4031" w:rsidRDefault="0075661D" w:rsidP="007D6C7F">
      <w:pPr>
        <w:numPr>
          <w:ilvl w:val="0"/>
          <w:numId w:val="20"/>
        </w:numPr>
        <w:jc w:val="both"/>
        <w:rPr>
          <w:rFonts w:cs="Arial"/>
          <w:szCs w:val="24"/>
        </w:rPr>
      </w:pPr>
      <w:r w:rsidRPr="005E4031">
        <w:rPr>
          <w:rFonts w:cs="Arial"/>
          <w:szCs w:val="24"/>
        </w:rPr>
        <w:t>The laboratory porter collects samples from the delivery ward in the morning.</w:t>
      </w:r>
    </w:p>
    <w:p w:rsidR="0075661D" w:rsidRPr="005E4031" w:rsidRDefault="0075661D" w:rsidP="007D6C7F">
      <w:pPr>
        <w:numPr>
          <w:ilvl w:val="0"/>
          <w:numId w:val="20"/>
        </w:numPr>
        <w:jc w:val="both"/>
        <w:rPr>
          <w:rFonts w:cs="Arial"/>
          <w:szCs w:val="24"/>
        </w:rPr>
      </w:pPr>
      <w:r w:rsidRPr="005E4031">
        <w:rPr>
          <w:rFonts w:cs="Arial"/>
          <w:szCs w:val="24"/>
        </w:rPr>
        <w:t>The theatre porter delivers the placental samples to the laboratory twice daily, 10:00</w:t>
      </w:r>
      <w:r w:rsidR="00EE6656">
        <w:rPr>
          <w:rFonts w:cs="Arial"/>
          <w:szCs w:val="24"/>
        </w:rPr>
        <w:t xml:space="preserve"> AM and 15:30,</w:t>
      </w:r>
      <w:r w:rsidRPr="005E4031">
        <w:rPr>
          <w:rFonts w:cs="Arial"/>
          <w:szCs w:val="24"/>
        </w:rPr>
        <w:t xml:space="preserve"> and these are signed for in the theatre day book.</w:t>
      </w:r>
    </w:p>
    <w:p w:rsidR="00003832" w:rsidRPr="005E4031" w:rsidRDefault="0075661D" w:rsidP="007D6C7F">
      <w:pPr>
        <w:pStyle w:val="ListParagraph"/>
        <w:numPr>
          <w:ilvl w:val="0"/>
          <w:numId w:val="20"/>
        </w:numPr>
        <w:jc w:val="both"/>
        <w:rPr>
          <w:rFonts w:ascii="Arial" w:hAnsi="Arial" w:cs="Arial"/>
        </w:rPr>
      </w:pPr>
      <w:r w:rsidRPr="005E4031">
        <w:rPr>
          <w:rFonts w:ascii="Arial" w:hAnsi="Arial" w:cs="Arial"/>
          <w:bCs/>
          <w:lang w:val="cy-GB"/>
        </w:rPr>
        <w:t xml:space="preserve">All placentas from normal deliveries are examined by a midwife in the delivery ward. If there is no abnormality of pregnancy, labour, the placenta itself, or the immediate post-natal period, the midwife places the labelled full placenta in the placenta storage fridge located in the delivery </w:t>
      </w:r>
      <w:r w:rsidRPr="005E4031">
        <w:rPr>
          <w:rFonts w:ascii="Arial" w:hAnsi="Arial" w:cs="Arial"/>
          <w:bCs/>
          <w:lang w:val="cy-GB"/>
        </w:rPr>
        <w:lastRenderedPageBreak/>
        <w:t xml:space="preserve">ward.  These placentas are kept for a period of seven days. </w:t>
      </w:r>
      <w:r w:rsidR="00003832" w:rsidRPr="005E4031">
        <w:rPr>
          <w:rFonts w:ascii="Arial" w:hAnsi="Arial" w:cs="Arial"/>
        </w:rPr>
        <w:t>Where a clinician is requesting a placenta be processed they must check that there is an electronic order for the placenta in Cerner (this confirms we have the placent</w:t>
      </w:r>
      <w:r w:rsidR="00EE6656">
        <w:rPr>
          <w:rFonts w:ascii="Arial" w:hAnsi="Arial" w:cs="Arial"/>
        </w:rPr>
        <w:t>a). T</w:t>
      </w:r>
      <w:r w:rsidR="00003832" w:rsidRPr="005E4031">
        <w:rPr>
          <w:rFonts w:ascii="Arial" w:hAnsi="Arial" w:cs="Arial"/>
        </w:rPr>
        <w:t>hey may then send a placenta triage form with details of the request to the lab</w:t>
      </w:r>
      <w:r w:rsidR="00EE6656">
        <w:rPr>
          <w:rFonts w:ascii="Arial" w:hAnsi="Arial" w:cs="Arial"/>
        </w:rPr>
        <w:t>oratory</w:t>
      </w:r>
      <w:r w:rsidR="00003832" w:rsidRPr="005E4031">
        <w:rPr>
          <w:rFonts w:ascii="Arial" w:hAnsi="Arial" w:cs="Arial"/>
        </w:rPr>
        <w:t>.  Where there is no electronic order</w:t>
      </w:r>
      <w:r w:rsidR="00EE6656">
        <w:rPr>
          <w:rFonts w:ascii="Arial" w:hAnsi="Arial" w:cs="Arial"/>
        </w:rPr>
        <w:t>,</w:t>
      </w:r>
      <w:r w:rsidR="00003832" w:rsidRPr="005E4031">
        <w:rPr>
          <w:rFonts w:ascii="Arial" w:hAnsi="Arial" w:cs="Arial"/>
        </w:rPr>
        <w:t xml:space="preserve"> one must be created and the placenta sample retrieved from delivery and sent with the order form to the lab</w:t>
      </w:r>
      <w:r w:rsidR="00EE6656">
        <w:rPr>
          <w:rFonts w:ascii="Arial" w:hAnsi="Arial" w:cs="Arial"/>
        </w:rPr>
        <w:t>oratory</w:t>
      </w:r>
      <w:r w:rsidR="00003832" w:rsidRPr="005E4031">
        <w:rPr>
          <w:rFonts w:ascii="Arial" w:hAnsi="Arial" w:cs="Arial"/>
        </w:rPr>
        <w:t xml:space="preserve">.  All placenta requests must be made using the </w:t>
      </w:r>
      <w:r w:rsidR="00EE6656" w:rsidRPr="005E4031">
        <w:rPr>
          <w:rFonts w:ascii="Arial" w:hAnsi="Arial" w:cs="Arial"/>
        </w:rPr>
        <w:t>mother’s</w:t>
      </w:r>
      <w:r w:rsidR="00003832" w:rsidRPr="005E4031">
        <w:rPr>
          <w:rFonts w:ascii="Arial" w:hAnsi="Arial" w:cs="Arial"/>
        </w:rPr>
        <w:t xml:space="preserve"> hospital chart. </w:t>
      </w:r>
    </w:p>
    <w:p w:rsidR="0075661D" w:rsidRPr="005E4031" w:rsidRDefault="0075661D" w:rsidP="007D6C7F">
      <w:pPr>
        <w:pStyle w:val="ListParagraph"/>
        <w:numPr>
          <w:ilvl w:val="0"/>
          <w:numId w:val="20"/>
        </w:numPr>
        <w:jc w:val="both"/>
        <w:rPr>
          <w:rFonts w:ascii="Arial" w:eastAsiaTheme="minorHAnsi" w:hAnsi="Arial" w:cs="Arial"/>
          <w:bCs/>
          <w:lang w:val="cy-GB"/>
        </w:rPr>
      </w:pPr>
      <w:r w:rsidRPr="005E4031">
        <w:rPr>
          <w:rFonts w:ascii="Arial" w:hAnsi="Arial" w:cs="Arial"/>
          <w:bCs/>
          <w:lang w:val="cy-GB"/>
        </w:rPr>
        <w:t xml:space="preserve">The placenta is retrived by the laboratory porter. </w:t>
      </w:r>
    </w:p>
    <w:p w:rsidR="0075661D" w:rsidRPr="005E4031" w:rsidRDefault="0075661D" w:rsidP="007D6C7F">
      <w:pPr>
        <w:pStyle w:val="ListParagraph"/>
        <w:numPr>
          <w:ilvl w:val="0"/>
          <w:numId w:val="20"/>
        </w:numPr>
        <w:jc w:val="both"/>
        <w:rPr>
          <w:rFonts w:ascii="Arial" w:hAnsi="Arial" w:cs="Arial"/>
          <w:bCs/>
          <w:lang w:val="cy-GB"/>
        </w:rPr>
      </w:pPr>
      <w:r w:rsidRPr="005E4031">
        <w:rPr>
          <w:rFonts w:ascii="Arial" w:hAnsi="Arial" w:cs="Arial"/>
          <w:bCs/>
          <w:lang w:val="cy-GB"/>
        </w:rPr>
        <w:t>The full placentas of all multiple pr</w:t>
      </w:r>
      <w:r w:rsidR="00EE6656">
        <w:rPr>
          <w:rFonts w:ascii="Arial" w:hAnsi="Arial" w:cs="Arial"/>
          <w:bCs/>
          <w:lang w:val="cy-GB"/>
        </w:rPr>
        <w:t>egnancies are submitted to the l</w:t>
      </w:r>
      <w:r w:rsidRPr="005E4031">
        <w:rPr>
          <w:rFonts w:ascii="Arial" w:hAnsi="Arial" w:cs="Arial"/>
          <w:bCs/>
          <w:lang w:val="cy-GB"/>
        </w:rPr>
        <w:t>aboratory.</w:t>
      </w:r>
    </w:p>
    <w:p w:rsidR="0075661D" w:rsidRPr="005E4031" w:rsidRDefault="0075661D" w:rsidP="007D6C7F">
      <w:pPr>
        <w:numPr>
          <w:ilvl w:val="0"/>
          <w:numId w:val="20"/>
        </w:numPr>
        <w:jc w:val="both"/>
        <w:rPr>
          <w:rFonts w:cs="Arial"/>
          <w:szCs w:val="24"/>
          <w:lang w:val="en-IE"/>
        </w:rPr>
      </w:pPr>
      <w:r w:rsidRPr="005E4031">
        <w:rPr>
          <w:rFonts w:cs="Arial"/>
          <w:szCs w:val="24"/>
        </w:rPr>
        <w:t>Placentae for gross examination are placed in black bags, tied, labelled and placed in a biohazard bag. A placental triage form should be completed and sent with the specimen. Microscopic examination is based on findings of gross examination.</w:t>
      </w:r>
    </w:p>
    <w:p w:rsidR="0075661D" w:rsidRPr="005E4031" w:rsidRDefault="0075661D" w:rsidP="007D6C7F">
      <w:pPr>
        <w:numPr>
          <w:ilvl w:val="0"/>
          <w:numId w:val="20"/>
        </w:numPr>
        <w:jc w:val="both"/>
        <w:rPr>
          <w:rFonts w:cs="Arial"/>
          <w:szCs w:val="24"/>
        </w:rPr>
      </w:pPr>
      <w:r w:rsidRPr="005E4031">
        <w:rPr>
          <w:rFonts w:cs="Arial"/>
          <w:szCs w:val="24"/>
        </w:rPr>
        <w:t>Placentae from all high risk or sero-positive patients are placed in a suitable container filled with formalin and marked with a red hazard sticker. A placental triage form should be completed and sent with the specimen. Microscopic examination is based on findings of gross examination.</w:t>
      </w:r>
    </w:p>
    <w:p w:rsidR="00CC2418" w:rsidRPr="005E4031" w:rsidRDefault="00CC2418" w:rsidP="007D6C7F">
      <w:pPr>
        <w:jc w:val="both"/>
        <w:rPr>
          <w:rFonts w:cs="Arial"/>
          <w:szCs w:val="24"/>
        </w:rPr>
      </w:pPr>
    </w:p>
    <w:p w:rsidR="0075661D" w:rsidRPr="005E4031" w:rsidRDefault="0075661D" w:rsidP="007D6C7F">
      <w:pPr>
        <w:pStyle w:val="Heading3"/>
        <w:spacing w:before="0" w:after="0"/>
        <w:jc w:val="both"/>
        <w:rPr>
          <w:rFonts w:cs="Arial"/>
          <w:lang w:val="en-IE"/>
        </w:rPr>
      </w:pPr>
      <w:bookmarkStart w:id="126" w:name="_Toc228459561"/>
      <w:r w:rsidRPr="005E4031">
        <w:rPr>
          <w:rFonts w:cs="Arial"/>
          <w:lang w:val="en-IE"/>
        </w:rPr>
        <w:t>Post Mortem</w:t>
      </w:r>
      <w:bookmarkEnd w:id="126"/>
    </w:p>
    <w:p w:rsidR="0075661D" w:rsidRPr="005E4031" w:rsidRDefault="0075661D" w:rsidP="007D6C7F">
      <w:pPr>
        <w:numPr>
          <w:ilvl w:val="0"/>
          <w:numId w:val="4"/>
        </w:numPr>
        <w:jc w:val="both"/>
        <w:rPr>
          <w:rFonts w:cs="Arial"/>
          <w:lang w:val="en-IE"/>
        </w:rPr>
      </w:pPr>
      <w:r w:rsidRPr="005E4031">
        <w:rPr>
          <w:rFonts w:cs="Arial"/>
          <w:lang w:val="en-IE"/>
        </w:rPr>
        <w:t>Body must be placed in the mortuary fridge.</w:t>
      </w:r>
    </w:p>
    <w:p w:rsidR="0075661D" w:rsidRDefault="0075661D" w:rsidP="007D6C7F">
      <w:pPr>
        <w:numPr>
          <w:ilvl w:val="0"/>
          <w:numId w:val="4"/>
        </w:numPr>
        <w:jc w:val="both"/>
        <w:rPr>
          <w:rFonts w:cs="Arial"/>
          <w:lang w:val="en-IE"/>
        </w:rPr>
      </w:pPr>
      <w:r w:rsidRPr="005E4031">
        <w:rPr>
          <w:rFonts w:cs="Arial"/>
          <w:lang w:val="en-IE"/>
        </w:rPr>
        <w:t>Original forms must be sent to the laboratory.</w:t>
      </w:r>
    </w:p>
    <w:p w:rsidR="00D34A51" w:rsidRPr="005E4031" w:rsidRDefault="00D34A51" w:rsidP="00D34A51">
      <w:pPr>
        <w:ind w:left="720"/>
        <w:jc w:val="both"/>
        <w:rPr>
          <w:rFonts w:cs="Arial"/>
          <w:lang w:val="en-IE"/>
        </w:rPr>
      </w:pPr>
    </w:p>
    <w:p w:rsidR="0015605A" w:rsidRPr="003F0264" w:rsidRDefault="0015605A" w:rsidP="0078681B">
      <w:pPr>
        <w:pStyle w:val="Heading2"/>
      </w:pPr>
      <w:bookmarkStart w:id="127" w:name="_Toc228459562"/>
      <w:r w:rsidRPr="003F0264">
        <w:lastRenderedPageBreak/>
        <w:t>Transport of Potentially High Infectious Risk Specimens</w:t>
      </w:r>
      <w:bookmarkEnd w:id="127"/>
    </w:p>
    <w:p w:rsidR="0015605A" w:rsidRPr="00610EDF" w:rsidRDefault="0015605A" w:rsidP="007D6C7F">
      <w:pPr>
        <w:jc w:val="both"/>
        <w:rPr>
          <w:rFonts w:cs="Arial"/>
          <w:bCs/>
          <w:i/>
          <w:szCs w:val="24"/>
        </w:rPr>
      </w:pPr>
      <w:r w:rsidRPr="00610EDF">
        <w:rPr>
          <w:rFonts w:cs="Arial"/>
          <w:bCs/>
          <w:i/>
          <w:szCs w:val="24"/>
        </w:rPr>
        <w:t xml:space="preserve">For patients at risk of haemorrhagic fever: The </w:t>
      </w:r>
      <w:r w:rsidR="00EE6656" w:rsidRPr="00610EDF">
        <w:rPr>
          <w:rFonts w:cs="Arial"/>
          <w:bCs/>
          <w:i/>
          <w:szCs w:val="24"/>
        </w:rPr>
        <w:t xml:space="preserve">pneumatic transport system </w:t>
      </w:r>
      <w:r w:rsidRPr="00610EDF">
        <w:rPr>
          <w:rFonts w:cs="Arial"/>
          <w:bCs/>
          <w:i/>
          <w:szCs w:val="24"/>
        </w:rPr>
        <w:t>must NOT be used. Please contact the laboratory for specimen containment and transport boxes</w:t>
      </w:r>
      <w:r w:rsidR="002367C2" w:rsidRPr="00610EDF">
        <w:rPr>
          <w:rFonts w:cs="Arial"/>
          <w:bCs/>
          <w:i/>
          <w:szCs w:val="24"/>
        </w:rPr>
        <w:t>.</w:t>
      </w:r>
    </w:p>
    <w:p w:rsidR="00706891" w:rsidRPr="005E4031" w:rsidRDefault="00706891" w:rsidP="007D6C7F">
      <w:pPr>
        <w:jc w:val="both"/>
        <w:rPr>
          <w:rFonts w:cs="Arial"/>
          <w:b/>
          <w:bCs/>
          <w:i/>
          <w:szCs w:val="24"/>
        </w:rPr>
      </w:pPr>
    </w:p>
    <w:p w:rsidR="0015605A" w:rsidRPr="005E4031" w:rsidRDefault="0015605A" w:rsidP="007D6C7F">
      <w:pPr>
        <w:pStyle w:val="Heading3"/>
        <w:spacing w:before="0" w:after="0"/>
        <w:jc w:val="both"/>
        <w:rPr>
          <w:rFonts w:cs="Arial"/>
        </w:rPr>
      </w:pPr>
      <w:bookmarkStart w:id="128" w:name="_Toc228459563"/>
      <w:r w:rsidRPr="005E4031">
        <w:rPr>
          <w:rFonts w:cs="Arial"/>
        </w:rPr>
        <w:t>Model Rules for Laboratory Porters and All Who Deliver Specimens to the Laboratory</w:t>
      </w:r>
      <w:bookmarkEnd w:id="128"/>
    </w:p>
    <w:p w:rsidR="0015605A" w:rsidRPr="005E4031" w:rsidRDefault="0015605A" w:rsidP="007D6C7F">
      <w:pPr>
        <w:jc w:val="both"/>
        <w:rPr>
          <w:rFonts w:cs="Arial"/>
          <w:szCs w:val="24"/>
        </w:rPr>
      </w:pPr>
      <w:r w:rsidRPr="002367C2">
        <w:rPr>
          <w:rFonts w:cs="Arial"/>
          <w:szCs w:val="24"/>
        </w:rPr>
        <w:t>Refer t</w:t>
      </w:r>
      <w:r w:rsidR="002367C2">
        <w:rPr>
          <w:rFonts w:cs="Arial"/>
          <w:szCs w:val="24"/>
        </w:rPr>
        <w:t xml:space="preserve">o the Hospital Safety Statement. </w:t>
      </w:r>
      <w:r w:rsidRPr="005E4031">
        <w:rPr>
          <w:rFonts w:cs="Arial"/>
        </w:rPr>
        <w:t xml:space="preserve">This policy applies to all porters working in the laboratory and to the porters and care assistants who deliver specimens to the laboratory. Some of the </w:t>
      </w:r>
      <w:r w:rsidR="002367C2">
        <w:rPr>
          <w:rFonts w:cs="Arial"/>
        </w:rPr>
        <w:t>work carried out by laboratory/</w:t>
      </w:r>
      <w:r w:rsidRPr="005E4031">
        <w:rPr>
          <w:rFonts w:cs="Arial"/>
        </w:rPr>
        <w:t xml:space="preserve">hospital porters and care assistants in the hospital may involve accidental contact with material that could be infectious. However, wherever they might be working they should observe the following guidelines: </w:t>
      </w:r>
    </w:p>
    <w:p w:rsidR="0015605A" w:rsidRPr="005E4031" w:rsidRDefault="0015605A" w:rsidP="007D6C7F">
      <w:pPr>
        <w:pStyle w:val="bullet0"/>
        <w:numPr>
          <w:ilvl w:val="0"/>
          <w:numId w:val="77"/>
        </w:numPr>
        <w:jc w:val="both"/>
        <w:rPr>
          <w:rFonts w:cs="Arial"/>
          <w:szCs w:val="24"/>
        </w:rPr>
      </w:pPr>
      <w:r w:rsidRPr="005E4031">
        <w:rPr>
          <w:rFonts w:cs="Arial"/>
          <w:szCs w:val="24"/>
        </w:rPr>
        <w:t>Cover any cuts or grazes on your hands with a waterproof dressing.</w:t>
      </w:r>
    </w:p>
    <w:p w:rsidR="0015605A" w:rsidRPr="005E4031" w:rsidRDefault="0015605A" w:rsidP="007D6C7F">
      <w:pPr>
        <w:pStyle w:val="bullet0"/>
        <w:numPr>
          <w:ilvl w:val="0"/>
          <w:numId w:val="77"/>
        </w:numPr>
        <w:jc w:val="both"/>
        <w:rPr>
          <w:rFonts w:cs="Arial"/>
          <w:szCs w:val="24"/>
        </w:rPr>
      </w:pPr>
      <w:r w:rsidRPr="005E4031">
        <w:rPr>
          <w:rFonts w:cs="Arial"/>
          <w:szCs w:val="24"/>
        </w:rPr>
        <w:t>Carry all specimens in the trays and boxes provided, not in your hands or pockets.</w:t>
      </w:r>
    </w:p>
    <w:p w:rsidR="0015605A" w:rsidRPr="005E4031" w:rsidRDefault="0015605A" w:rsidP="007D6C7F">
      <w:pPr>
        <w:pStyle w:val="bullet0"/>
        <w:numPr>
          <w:ilvl w:val="0"/>
          <w:numId w:val="77"/>
        </w:numPr>
        <w:jc w:val="both"/>
        <w:rPr>
          <w:rFonts w:cs="Arial"/>
          <w:szCs w:val="24"/>
        </w:rPr>
      </w:pPr>
      <w:r w:rsidRPr="005E4031">
        <w:rPr>
          <w:rFonts w:cs="Arial"/>
          <w:szCs w:val="24"/>
        </w:rPr>
        <w:t>Touch specimen containers as little as possible. If you do touch them, wash your hands as soon as practicable afterwards.</w:t>
      </w:r>
    </w:p>
    <w:p w:rsidR="0015605A" w:rsidRPr="005E4031" w:rsidRDefault="0015605A" w:rsidP="007D6C7F">
      <w:pPr>
        <w:pStyle w:val="bullet0"/>
        <w:numPr>
          <w:ilvl w:val="0"/>
          <w:numId w:val="77"/>
        </w:numPr>
        <w:jc w:val="both"/>
        <w:rPr>
          <w:rFonts w:cs="Arial"/>
          <w:szCs w:val="24"/>
        </w:rPr>
      </w:pPr>
      <w:r w:rsidRPr="005E4031">
        <w:rPr>
          <w:rFonts w:cs="Arial"/>
          <w:szCs w:val="24"/>
        </w:rPr>
        <w:t>Always wash your hands before meal breaks and at the end of duty.</w:t>
      </w:r>
    </w:p>
    <w:p w:rsidR="0015605A" w:rsidRPr="005E4031" w:rsidRDefault="0015605A" w:rsidP="007D6C7F">
      <w:pPr>
        <w:pStyle w:val="bullet0"/>
        <w:numPr>
          <w:ilvl w:val="0"/>
          <w:numId w:val="77"/>
        </w:numPr>
        <w:jc w:val="both"/>
        <w:rPr>
          <w:rFonts w:cs="Arial"/>
          <w:szCs w:val="24"/>
        </w:rPr>
      </w:pPr>
      <w:r w:rsidRPr="005E4031">
        <w:rPr>
          <w:rFonts w:cs="Arial"/>
          <w:szCs w:val="24"/>
        </w:rPr>
        <w:t xml:space="preserve">If a specimen leaks into a tray or box, tell the laboratory reception staff and ask them to make it safe. </w:t>
      </w:r>
    </w:p>
    <w:p w:rsidR="0015605A" w:rsidRPr="005E4031" w:rsidRDefault="0015605A" w:rsidP="007D6C7F">
      <w:pPr>
        <w:pStyle w:val="bullet0"/>
        <w:numPr>
          <w:ilvl w:val="0"/>
          <w:numId w:val="77"/>
        </w:numPr>
        <w:jc w:val="both"/>
        <w:rPr>
          <w:rFonts w:cs="Arial"/>
          <w:szCs w:val="24"/>
        </w:rPr>
      </w:pPr>
      <w:r w:rsidRPr="005E4031">
        <w:rPr>
          <w:rFonts w:cs="Arial"/>
          <w:szCs w:val="24"/>
        </w:rPr>
        <w:t>If you drop and break a specimen, do not touch it or try to clear up the mess. Stay with the specimen to prevent other people touching it and send someone to the laboratory for help. If you spill the specimen onto your overall, remove it at once and then wash your hands and put on a clean overall. Report the accident to your supervisor as soon as possible.</w:t>
      </w:r>
    </w:p>
    <w:p w:rsidR="0015605A" w:rsidRPr="005E4031" w:rsidRDefault="0015605A" w:rsidP="007D6C7F">
      <w:pPr>
        <w:pStyle w:val="bullet0"/>
        <w:numPr>
          <w:ilvl w:val="0"/>
          <w:numId w:val="77"/>
        </w:numPr>
        <w:jc w:val="both"/>
        <w:rPr>
          <w:rFonts w:cs="Arial"/>
          <w:szCs w:val="24"/>
        </w:rPr>
      </w:pPr>
      <w:r w:rsidRPr="005E4031">
        <w:rPr>
          <w:rFonts w:cs="Arial"/>
          <w:szCs w:val="24"/>
        </w:rPr>
        <w:lastRenderedPageBreak/>
        <w:t>Handle specimen containers gently at all times.</w:t>
      </w:r>
    </w:p>
    <w:p w:rsidR="0015605A" w:rsidRPr="005E4031" w:rsidRDefault="0015605A" w:rsidP="007D6C7F">
      <w:pPr>
        <w:pStyle w:val="bullet0"/>
        <w:numPr>
          <w:ilvl w:val="0"/>
          <w:numId w:val="77"/>
        </w:numPr>
        <w:jc w:val="both"/>
        <w:rPr>
          <w:rFonts w:cs="Arial"/>
          <w:szCs w:val="24"/>
        </w:rPr>
      </w:pPr>
      <w:r w:rsidRPr="005E4031">
        <w:rPr>
          <w:rFonts w:cs="Arial"/>
          <w:szCs w:val="24"/>
        </w:rPr>
        <w:t>Take care when carrying waste or</w:t>
      </w:r>
      <w:r w:rsidR="002367C2">
        <w:rPr>
          <w:rFonts w:cs="Arial"/>
          <w:szCs w:val="24"/>
        </w:rPr>
        <w:t xml:space="preserve"> rubbish from the laboratory as t</w:t>
      </w:r>
      <w:r w:rsidRPr="005E4031">
        <w:rPr>
          <w:rFonts w:cs="Arial"/>
          <w:szCs w:val="24"/>
        </w:rPr>
        <w:t>here may be broken glass or needles. If you find these tell your supervisor. Special “sharp” containers are provided for glass, syringes and needles – these must be handled carefully as leakage or penetration by sharp objects can occur.</w:t>
      </w:r>
    </w:p>
    <w:p w:rsidR="00E74973" w:rsidRPr="00610EDF" w:rsidRDefault="0015605A" w:rsidP="007D6C7F">
      <w:pPr>
        <w:pStyle w:val="bullet0"/>
        <w:numPr>
          <w:ilvl w:val="0"/>
          <w:numId w:val="77"/>
        </w:numPr>
        <w:jc w:val="both"/>
        <w:rPr>
          <w:rFonts w:cs="Arial"/>
          <w:szCs w:val="24"/>
        </w:rPr>
      </w:pPr>
      <w:r w:rsidRPr="005E4031">
        <w:rPr>
          <w:rFonts w:cs="Arial"/>
        </w:rPr>
        <w:t>All waste must be handled in accordance with all hospital health and safety policies.</w:t>
      </w:r>
    </w:p>
    <w:p w:rsidR="000218E5" w:rsidRPr="005E4031" w:rsidRDefault="000218E5" w:rsidP="007D6C7F">
      <w:pPr>
        <w:pStyle w:val="bullet0"/>
        <w:numPr>
          <w:ilvl w:val="0"/>
          <w:numId w:val="0"/>
        </w:numPr>
        <w:ind w:left="360"/>
        <w:jc w:val="both"/>
        <w:rPr>
          <w:rFonts w:cs="Arial"/>
          <w:szCs w:val="24"/>
        </w:rPr>
      </w:pPr>
    </w:p>
    <w:p w:rsidR="0015605A" w:rsidRPr="003F0264" w:rsidRDefault="0015605A" w:rsidP="0078681B">
      <w:pPr>
        <w:pStyle w:val="Heading2"/>
      </w:pPr>
      <w:bookmarkStart w:id="129" w:name="_Toc228459564"/>
      <w:r w:rsidRPr="003F0264">
        <w:t xml:space="preserve">Specimen </w:t>
      </w:r>
      <w:r w:rsidR="0075661D" w:rsidRPr="003F0264">
        <w:t xml:space="preserve">Location </w:t>
      </w:r>
      <w:r w:rsidRPr="003F0264">
        <w:t>Delivery Instructions</w:t>
      </w:r>
      <w:bookmarkEnd w:id="129"/>
    </w:p>
    <w:p w:rsidR="00706891" w:rsidRDefault="00706891" w:rsidP="007D6C7F">
      <w:pPr>
        <w:jc w:val="both"/>
        <w:rPr>
          <w:rFonts w:cs="Arial"/>
        </w:rPr>
      </w:pPr>
    </w:p>
    <w:p w:rsidR="00B526E0" w:rsidRPr="005E4031" w:rsidRDefault="00B526E0" w:rsidP="007D6C7F">
      <w:pPr>
        <w:jc w:val="both"/>
        <w:rPr>
          <w:rFonts w:cs="Arial"/>
        </w:rPr>
      </w:pPr>
    </w:p>
    <w:p w:rsidR="0087421C" w:rsidRPr="00561E0D" w:rsidRDefault="0015605A" w:rsidP="007D6C7F">
      <w:pPr>
        <w:pStyle w:val="Caption"/>
        <w:jc w:val="both"/>
        <w:rPr>
          <w:rFonts w:cs="Arial"/>
        </w:rPr>
      </w:pPr>
      <w:bookmarkStart w:id="130" w:name="_Toc135754642"/>
      <w:r w:rsidRPr="005E4031">
        <w:rPr>
          <w:rFonts w:cs="Arial"/>
        </w:rPr>
        <w:t xml:space="preserve">Figure </w:t>
      </w:r>
      <w:r w:rsidR="00AC3B8E" w:rsidRPr="005E4031">
        <w:rPr>
          <w:rFonts w:cs="Arial"/>
        </w:rPr>
        <w:fldChar w:fldCharType="begin"/>
      </w:r>
      <w:r w:rsidR="003D35C9" w:rsidRPr="005E4031">
        <w:rPr>
          <w:rFonts w:cs="Arial"/>
        </w:rPr>
        <w:instrText xml:space="preserve"> SEQ Figure \* ARABIC </w:instrText>
      </w:r>
      <w:r w:rsidR="00AC3B8E" w:rsidRPr="005E4031">
        <w:rPr>
          <w:rFonts w:cs="Arial"/>
        </w:rPr>
        <w:fldChar w:fldCharType="separate"/>
      </w:r>
      <w:r w:rsidR="00942867">
        <w:rPr>
          <w:rFonts w:cs="Arial"/>
          <w:noProof/>
        </w:rPr>
        <w:t>12</w:t>
      </w:r>
      <w:r w:rsidR="00AC3B8E" w:rsidRPr="005E4031">
        <w:rPr>
          <w:rFonts w:cs="Arial"/>
        </w:rPr>
        <w:fldChar w:fldCharType="end"/>
      </w:r>
      <w:r w:rsidRPr="005E4031">
        <w:rPr>
          <w:rFonts w:cs="Arial"/>
        </w:rPr>
        <w:t xml:space="preserve">: Specimen </w:t>
      </w:r>
      <w:r w:rsidR="0075661D" w:rsidRPr="005E4031">
        <w:rPr>
          <w:rFonts w:cs="Arial"/>
        </w:rPr>
        <w:t xml:space="preserve">Location </w:t>
      </w:r>
      <w:r w:rsidRPr="005E4031">
        <w:rPr>
          <w:rFonts w:cs="Arial"/>
        </w:rPr>
        <w:t>Delivery Instructions</w:t>
      </w:r>
      <w:bookmarkEnd w:id="130"/>
    </w:p>
    <w:tbl>
      <w:tblPr>
        <w:tblW w:w="5000" w:type="pct"/>
        <w:jc w:val="center"/>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Look w:val="0000" w:firstRow="0" w:lastRow="0" w:firstColumn="0" w:lastColumn="0" w:noHBand="0" w:noVBand="0"/>
      </w:tblPr>
      <w:tblGrid>
        <w:gridCol w:w="4969"/>
        <w:gridCol w:w="6020"/>
      </w:tblGrid>
      <w:tr w:rsidR="0015605A" w:rsidRPr="005E4031" w:rsidTr="0087421C">
        <w:trPr>
          <w:trHeight w:val="340"/>
          <w:tblHeader/>
          <w:jc w:val="center"/>
        </w:trPr>
        <w:tc>
          <w:tcPr>
            <w:tcW w:w="2261" w:type="pct"/>
            <w:tcBorders>
              <w:bottom w:val="threeDEmboss" w:sz="18" w:space="0" w:color="auto"/>
            </w:tcBorders>
            <w:shd w:val="clear" w:color="auto" w:fill="C0C0C0"/>
            <w:vAlign w:val="center"/>
          </w:tcPr>
          <w:p w:rsidR="0015605A" w:rsidRPr="00232A7E" w:rsidRDefault="0015605A" w:rsidP="007D6C7F">
            <w:pPr>
              <w:jc w:val="both"/>
              <w:rPr>
                <w:rFonts w:cs="Arial"/>
                <w:b/>
                <w:bCs/>
                <w:color w:val="000000"/>
                <w:sz w:val="20"/>
              </w:rPr>
            </w:pPr>
            <w:r w:rsidRPr="00232A7E">
              <w:rPr>
                <w:rFonts w:cs="Arial"/>
                <w:b/>
                <w:bCs/>
                <w:sz w:val="20"/>
              </w:rPr>
              <w:t>Location</w:t>
            </w:r>
          </w:p>
        </w:tc>
        <w:tc>
          <w:tcPr>
            <w:tcW w:w="2739" w:type="pct"/>
            <w:tcBorders>
              <w:bottom w:val="threeDEmboss" w:sz="18" w:space="0" w:color="auto"/>
            </w:tcBorders>
            <w:shd w:val="clear" w:color="auto" w:fill="C0C0C0"/>
            <w:vAlign w:val="center"/>
          </w:tcPr>
          <w:p w:rsidR="0015605A" w:rsidRPr="00232A7E" w:rsidRDefault="0015605A" w:rsidP="007D6C7F">
            <w:pPr>
              <w:jc w:val="both"/>
              <w:rPr>
                <w:rFonts w:cs="Arial"/>
                <w:b/>
                <w:bCs/>
                <w:sz w:val="20"/>
              </w:rPr>
            </w:pPr>
            <w:r w:rsidRPr="00232A7E">
              <w:rPr>
                <w:rFonts w:cs="Arial"/>
                <w:b/>
                <w:bCs/>
                <w:sz w:val="20"/>
              </w:rPr>
              <w:t>Instruction</w:t>
            </w:r>
          </w:p>
        </w:tc>
      </w:tr>
      <w:tr w:rsidR="0015605A" w:rsidRPr="005E4031" w:rsidTr="0087421C">
        <w:trPr>
          <w:trHeight w:val="794"/>
          <w:jc w:val="center"/>
        </w:trPr>
        <w:tc>
          <w:tcPr>
            <w:tcW w:w="2261" w:type="pct"/>
            <w:tcBorders>
              <w:bottom w:val="single" w:sz="4" w:space="0" w:color="auto"/>
              <w:right w:val="single" w:sz="4" w:space="0" w:color="auto"/>
            </w:tcBorders>
            <w:vAlign w:val="center"/>
          </w:tcPr>
          <w:p w:rsidR="0015605A" w:rsidRPr="005E4031" w:rsidRDefault="0015605A" w:rsidP="007D6C7F">
            <w:pPr>
              <w:jc w:val="both"/>
              <w:rPr>
                <w:rFonts w:cs="Arial"/>
                <w:sz w:val="20"/>
              </w:rPr>
            </w:pPr>
            <w:r w:rsidRPr="005E4031">
              <w:rPr>
                <w:rFonts w:cs="Arial"/>
                <w:sz w:val="20"/>
              </w:rPr>
              <w:t>Blood Sciences Laboratory</w:t>
            </w:r>
            <w:r w:rsidR="00447D39">
              <w:rPr>
                <w:rFonts w:cs="Arial"/>
                <w:sz w:val="20"/>
              </w:rPr>
              <w:t xml:space="preserve"> </w:t>
            </w:r>
            <w:r w:rsidRPr="005E4031">
              <w:rPr>
                <w:rFonts w:cs="Arial"/>
                <w:sz w:val="20"/>
              </w:rPr>
              <w:t>(Routine)</w:t>
            </w:r>
          </w:p>
          <w:p w:rsidR="0015605A" w:rsidRPr="005E4031" w:rsidRDefault="0015605A" w:rsidP="007D6C7F">
            <w:pPr>
              <w:jc w:val="both"/>
              <w:rPr>
                <w:rFonts w:cs="Arial"/>
                <w:sz w:val="20"/>
              </w:rPr>
            </w:pPr>
            <w:r w:rsidRPr="005E4031">
              <w:rPr>
                <w:rFonts w:cs="Arial"/>
                <w:sz w:val="20"/>
              </w:rPr>
              <w:t>Biochemistry, Blood Transfusion, Haematology and Specimen Reception</w:t>
            </w:r>
          </w:p>
        </w:tc>
        <w:tc>
          <w:tcPr>
            <w:tcW w:w="2739" w:type="pct"/>
            <w:tcBorders>
              <w:left w:val="single" w:sz="4" w:space="0" w:color="auto"/>
              <w:bottom w:val="single" w:sz="4" w:space="0" w:color="auto"/>
            </w:tcBorders>
            <w:vAlign w:val="center"/>
          </w:tcPr>
          <w:p w:rsidR="0015605A" w:rsidRPr="005E4031" w:rsidRDefault="002367C2" w:rsidP="007D6C7F">
            <w:pPr>
              <w:jc w:val="both"/>
              <w:rPr>
                <w:rFonts w:cs="Arial"/>
                <w:sz w:val="20"/>
              </w:rPr>
            </w:pPr>
            <w:r>
              <w:rPr>
                <w:rFonts w:cs="Arial"/>
                <w:sz w:val="20"/>
              </w:rPr>
              <w:t>*Via pod to S</w:t>
            </w:r>
            <w:r w:rsidR="0015605A" w:rsidRPr="005E4031">
              <w:rPr>
                <w:rFonts w:cs="Arial"/>
                <w:sz w:val="20"/>
              </w:rPr>
              <w:t>tation 1</w:t>
            </w:r>
            <w:r w:rsidR="00061782" w:rsidRPr="005E4031">
              <w:rPr>
                <w:rFonts w:cs="Arial"/>
                <w:sz w:val="20"/>
              </w:rPr>
              <w:t>2</w:t>
            </w:r>
          </w:p>
        </w:tc>
      </w:tr>
      <w:tr w:rsidR="0015605A" w:rsidRPr="005E4031" w:rsidTr="0087421C">
        <w:trPr>
          <w:trHeight w:val="510"/>
          <w:jc w:val="center"/>
        </w:trPr>
        <w:tc>
          <w:tcPr>
            <w:tcW w:w="2261" w:type="pct"/>
            <w:tcBorders>
              <w:top w:val="single" w:sz="4" w:space="0" w:color="auto"/>
              <w:bottom w:val="single" w:sz="4" w:space="0" w:color="auto"/>
              <w:right w:val="single" w:sz="4" w:space="0" w:color="auto"/>
            </w:tcBorders>
            <w:vAlign w:val="center"/>
          </w:tcPr>
          <w:p w:rsidR="0015605A" w:rsidRPr="005E4031" w:rsidRDefault="0015605A" w:rsidP="007D6C7F">
            <w:pPr>
              <w:jc w:val="both"/>
              <w:rPr>
                <w:rFonts w:cs="Arial"/>
                <w:sz w:val="20"/>
              </w:rPr>
            </w:pPr>
            <w:r w:rsidRPr="005E4031">
              <w:rPr>
                <w:rFonts w:cs="Arial"/>
                <w:sz w:val="20"/>
              </w:rPr>
              <w:t xml:space="preserve">Blood Sciences </w:t>
            </w:r>
            <w:r w:rsidR="002A53DB" w:rsidRPr="005E4031">
              <w:rPr>
                <w:rFonts w:cs="Arial"/>
                <w:sz w:val="20"/>
              </w:rPr>
              <w:t>Laboratory</w:t>
            </w:r>
            <w:r w:rsidR="002A53DB" w:rsidRPr="005E4031">
              <w:rPr>
                <w:rFonts w:cs="Arial"/>
                <w:b/>
                <w:sz w:val="20"/>
              </w:rPr>
              <w:t xml:space="preserve"> (</w:t>
            </w:r>
            <w:r w:rsidRPr="005E4031">
              <w:rPr>
                <w:rFonts w:cs="Arial"/>
                <w:b/>
                <w:sz w:val="20"/>
              </w:rPr>
              <w:t>Urgent/On Call)</w:t>
            </w:r>
          </w:p>
          <w:p w:rsidR="0015605A" w:rsidRPr="005E4031" w:rsidRDefault="0015605A" w:rsidP="007D6C7F">
            <w:pPr>
              <w:jc w:val="both"/>
              <w:rPr>
                <w:rFonts w:cs="Arial"/>
                <w:sz w:val="20"/>
              </w:rPr>
            </w:pPr>
            <w:r w:rsidRPr="005E4031">
              <w:rPr>
                <w:rFonts w:cs="Arial"/>
                <w:sz w:val="20"/>
              </w:rPr>
              <w:t>Biochemistry, Blood Transfusion and Haematology</w:t>
            </w:r>
          </w:p>
        </w:tc>
        <w:tc>
          <w:tcPr>
            <w:tcW w:w="2739" w:type="pct"/>
            <w:tcBorders>
              <w:top w:val="single" w:sz="4" w:space="0" w:color="auto"/>
              <w:left w:val="single" w:sz="4" w:space="0" w:color="auto"/>
              <w:bottom w:val="single" w:sz="4" w:space="0" w:color="auto"/>
            </w:tcBorders>
            <w:vAlign w:val="center"/>
          </w:tcPr>
          <w:p w:rsidR="0015605A" w:rsidRPr="005E4031" w:rsidRDefault="002367C2" w:rsidP="007D6C7F">
            <w:pPr>
              <w:jc w:val="both"/>
              <w:rPr>
                <w:rFonts w:cs="Arial"/>
                <w:sz w:val="20"/>
              </w:rPr>
            </w:pPr>
            <w:r>
              <w:rPr>
                <w:rFonts w:cs="Arial"/>
                <w:sz w:val="20"/>
              </w:rPr>
              <w:t>*Via pod to S</w:t>
            </w:r>
            <w:r w:rsidR="0015605A" w:rsidRPr="005E4031">
              <w:rPr>
                <w:rFonts w:cs="Arial"/>
                <w:sz w:val="20"/>
              </w:rPr>
              <w:t>tation 12.Phone laboratory for urgent requests</w:t>
            </w:r>
          </w:p>
        </w:tc>
      </w:tr>
      <w:tr w:rsidR="0015605A" w:rsidRPr="005E4031" w:rsidTr="0087421C">
        <w:trPr>
          <w:trHeight w:val="737"/>
          <w:jc w:val="center"/>
        </w:trPr>
        <w:tc>
          <w:tcPr>
            <w:tcW w:w="2261" w:type="pct"/>
            <w:tcBorders>
              <w:top w:val="single" w:sz="4" w:space="0" w:color="auto"/>
              <w:bottom w:val="single" w:sz="4" w:space="0" w:color="auto"/>
              <w:right w:val="single" w:sz="4" w:space="0" w:color="auto"/>
            </w:tcBorders>
            <w:vAlign w:val="center"/>
          </w:tcPr>
          <w:p w:rsidR="0015605A" w:rsidRPr="00A3314A" w:rsidRDefault="002367C2" w:rsidP="007D6C7F">
            <w:pPr>
              <w:jc w:val="both"/>
              <w:rPr>
                <w:rFonts w:cs="Arial"/>
                <w:sz w:val="20"/>
              </w:rPr>
            </w:pPr>
            <w:r w:rsidRPr="00A3314A">
              <w:rPr>
                <w:rFonts w:cs="Arial"/>
                <w:sz w:val="20"/>
              </w:rPr>
              <w:t>Microbiology Routine and U</w:t>
            </w:r>
            <w:r w:rsidR="0015605A" w:rsidRPr="00A3314A">
              <w:rPr>
                <w:rFonts w:cs="Arial"/>
                <w:sz w:val="20"/>
              </w:rPr>
              <w:t>rgent</w:t>
            </w:r>
            <w:r w:rsidR="005A0FFC" w:rsidRPr="00A3314A">
              <w:rPr>
                <w:rFonts w:cs="Arial"/>
                <w:sz w:val="20"/>
              </w:rPr>
              <w:t xml:space="preserve"> (during routine hours only)</w:t>
            </w:r>
          </w:p>
          <w:p w:rsidR="0015605A" w:rsidRPr="005E4031" w:rsidRDefault="0015605A" w:rsidP="007D6C7F">
            <w:pPr>
              <w:jc w:val="both"/>
              <w:rPr>
                <w:rFonts w:cs="Arial"/>
                <w:sz w:val="20"/>
              </w:rPr>
            </w:pPr>
            <w:r w:rsidRPr="00A3314A">
              <w:rPr>
                <w:rFonts w:cs="Arial"/>
                <w:sz w:val="20"/>
              </w:rPr>
              <w:t>(Except for CSF’s</w:t>
            </w:r>
            <w:r w:rsidR="005A0FFC" w:rsidRPr="00A3314A">
              <w:rPr>
                <w:rFonts w:cs="Arial"/>
                <w:sz w:val="20"/>
              </w:rPr>
              <w:t>, Sars-CoV-2</w:t>
            </w:r>
            <w:r w:rsidRPr="00A3314A">
              <w:rPr>
                <w:rFonts w:cs="Arial"/>
                <w:sz w:val="20"/>
              </w:rPr>
              <w:t>)</w:t>
            </w:r>
          </w:p>
        </w:tc>
        <w:tc>
          <w:tcPr>
            <w:tcW w:w="2739" w:type="pct"/>
            <w:tcBorders>
              <w:top w:val="single" w:sz="4" w:space="0" w:color="auto"/>
              <w:left w:val="single" w:sz="4" w:space="0" w:color="auto"/>
              <w:bottom w:val="single" w:sz="4" w:space="0" w:color="auto"/>
            </w:tcBorders>
            <w:vAlign w:val="center"/>
          </w:tcPr>
          <w:p w:rsidR="0015605A" w:rsidRPr="005E4031" w:rsidRDefault="002367C2" w:rsidP="007D6C7F">
            <w:pPr>
              <w:jc w:val="both"/>
              <w:rPr>
                <w:rFonts w:cs="Arial"/>
                <w:sz w:val="20"/>
              </w:rPr>
            </w:pPr>
            <w:r>
              <w:rPr>
                <w:rFonts w:cs="Arial"/>
                <w:sz w:val="20"/>
              </w:rPr>
              <w:t>*Via pod to S</w:t>
            </w:r>
            <w:r w:rsidR="0015605A" w:rsidRPr="005E4031">
              <w:rPr>
                <w:rFonts w:cs="Arial"/>
                <w:sz w:val="20"/>
              </w:rPr>
              <w:t>tation 13</w:t>
            </w:r>
            <w:r>
              <w:rPr>
                <w:rFonts w:cs="Arial"/>
                <w:sz w:val="20"/>
              </w:rPr>
              <w:t xml:space="preserve">. </w:t>
            </w:r>
            <w:r w:rsidR="0015605A" w:rsidRPr="005E4031">
              <w:rPr>
                <w:rFonts w:cs="Arial"/>
                <w:sz w:val="20"/>
              </w:rPr>
              <w:t>Telephone 3533 if sending urgent samples</w:t>
            </w:r>
          </w:p>
        </w:tc>
      </w:tr>
      <w:tr w:rsidR="0015605A" w:rsidRPr="005E4031" w:rsidTr="0087421C">
        <w:trPr>
          <w:trHeight w:val="340"/>
          <w:jc w:val="center"/>
        </w:trPr>
        <w:tc>
          <w:tcPr>
            <w:tcW w:w="2261" w:type="pct"/>
            <w:tcBorders>
              <w:top w:val="single" w:sz="4" w:space="0" w:color="auto"/>
              <w:bottom w:val="single" w:sz="4" w:space="0" w:color="auto"/>
              <w:right w:val="single" w:sz="4" w:space="0" w:color="auto"/>
            </w:tcBorders>
            <w:vAlign w:val="center"/>
          </w:tcPr>
          <w:p w:rsidR="0015605A" w:rsidRPr="005E4031" w:rsidRDefault="002367C2" w:rsidP="007D6C7F">
            <w:pPr>
              <w:jc w:val="both"/>
              <w:rPr>
                <w:rFonts w:cs="Arial"/>
                <w:sz w:val="20"/>
              </w:rPr>
            </w:pPr>
            <w:r>
              <w:rPr>
                <w:rFonts w:cs="Arial"/>
                <w:sz w:val="20"/>
              </w:rPr>
              <w:t>Microbiology: Blood C</w:t>
            </w:r>
            <w:r w:rsidR="0015605A" w:rsidRPr="005E4031">
              <w:rPr>
                <w:rFonts w:cs="Arial"/>
                <w:sz w:val="20"/>
              </w:rPr>
              <w:t>ulture</w:t>
            </w:r>
          </w:p>
        </w:tc>
        <w:tc>
          <w:tcPr>
            <w:tcW w:w="2739" w:type="pct"/>
            <w:tcBorders>
              <w:top w:val="single" w:sz="4" w:space="0" w:color="auto"/>
              <w:left w:val="single" w:sz="4" w:space="0" w:color="auto"/>
              <w:bottom w:val="single" w:sz="4" w:space="0" w:color="auto"/>
            </w:tcBorders>
            <w:vAlign w:val="center"/>
          </w:tcPr>
          <w:p w:rsidR="0015605A" w:rsidRPr="005E4031" w:rsidRDefault="002367C2" w:rsidP="007D6C7F">
            <w:pPr>
              <w:jc w:val="both"/>
              <w:rPr>
                <w:rFonts w:cs="Arial"/>
                <w:sz w:val="18"/>
                <w:szCs w:val="18"/>
              </w:rPr>
            </w:pPr>
            <w:r>
              <w:rPr>
                <w:rFonts w:cs="Arial"/>
                <w:sz w:val="20"/>
              </w:rPr>
              <w:t>*Via pod to S</w:t>
            </w:r>
            <w:r w:rsidR="0015605A" w:rsidRPr="005E4031">
              <w:rPr>
                <w:rFonts w:cs="Arial"/>
                <w:sz w:val="20"/>
              </w:rPr>
              <w:t xml:space="preserve">tation </w:t>
            </w:r>
            <w:r w:rsidR="00061782" w:rsidRPr="005E4031">
              <w:rPr>
                <w:rFonts w:cs="Arial"/>
                <w:sz w:val="20"/>
              </w:rPr>
              <w:t>12</w:t>
            </w:r>
          </w:p>
        </w:tc>
      </w:tr>
      <w:tr w:rsidR="0015605A" w:rsidRPr="005E4031" w:rsidTr="0087421C">
        <w:trPr>
          <w:trHeight w:val="794"/>
          <w:jc w:val="center"/>
        </w:trPr>
        <w:tc>
          <w:tcPr>
            <w:tcW w:w="2261" w:type="pct"/>
            <w:tcBorders>
              <w:top w:val="single" w:sz="4" w:space="0" w:color="auto"/>
              <w:bottom w:val="single" w:sz="4" w:space="0" w:color="auto"/>
              <w:right w:val="single" w:sz="4" w:space="0" w:color="auto"/>
            </w:tcBorders>
            <w:vAlign w:val="center"/>
          </w:tcPr>
          <w:p w:rsidR="0015605A" w:rsidRPr="005E4031" w:rsidRDefault="0015605A" w:rsidP="007D6C7F">
            <w:pPr>
              <w:jc w:val="both"/>
              <w:rPr>
                <w:rFonts w:cs="Arial"/>
                <w:sz w:val="20"/>
              </w:rPr>
            </w:pPr>
            <w:r w:rsidRPr="005E4031">
              <w:rPr>
                <w:rFonts w:cs="Arial"/>
                <w:sz w:val="20"/>
              </w:rPr>
              <w:t>Microbiology: CSF’s</w:t>
            </w:r>
          </w:p>
        </w:tc>
        <w:tc>
          <w:tcPr>
            <w:tcW w:w="2739" w:type="pct"/>
            <w:tcBorders>
              <w:top w:val="single" w:sz="4" w:space="0" w:color="auto"/>
              <w:left w:val="single" w:sz="4" w:space="0" w:color="auto"/>
              <w:bottom w:val="single" w:sz="4" w:space="0" w:color="auto"/>
            </w:tcBorders>
            <w:vAlign w:val="center"/>
          </w:tcPr>
          <w:p w:rsidR="0015605A" w:rsidRPr="005E4031" w:rsidRDefault="0015605A" w:rsidP="007D6C7F">
            <w:pPr>
              <w:jc w:val="both"/>
              <w:rPr>
                <w:rFonts w:cs="Arial"/>
                <w:sz w:val="20"/>
              </w:rPr>
            </w:pPr>
            <w:r w:rsidRPr="005E4031">
              <w:rPr>
                <w:rFonts w:cs="Arial"/>
                <w:sz w:val="20"/>
              </w:rPr>
              <w:t>Do not use the POD to deliver CSF specimens to lab</w:t>
            </w:r>
            <w:r w:rsidR="00F81BDA" w:rsidRPr="005E4031">
              <w:rPr>
                <w:rFonts w:cs="Arial"/>
                <w:sz w:val="20"/>
              </w:rPr>
              <w:t>oratory, deliver by hand, s</w:t>
            </w:r>
            <w:r w:rsidRPr="005E4031">
              <w:rPr>
                <w:rFonts w:cs="Arial"/>
                <w:sz w:val="20"/>
              </w:rPr>
              <w:t xml:space="preserve">ee </w:t>
            </w:r>
            <w:r w:rsidR="002367C2">
              <w:rPr>
                <w:rFonts w:cs="Arial"/>
                <w:sz w:val="20"/>
              </w:rPr>
              <w:t>S</w:t>
            </w:r>
            <w:r w:rsidRPr="005E4031">
              <w:rPr>
                <w:rFonts w:cs="Arial"/>
                <w:sz w:val="20"/>
              </w:rPr>
              <w:t xml:space="preserve">ection </w:t>
            </w:r>
            <w:r w:rsidR="008C2683" w:rsidRPr="005E4031">
              <w:rPr>
                <w:rFonts w:cs="Arial"/>
                <w:sz w:val="20"/>
              </w:rPr>
              <w:t>6</w:t>
            </w:r>
            <w:r w:rsidR="002367C2">
              <w:rPr>
                <w:rFonts w:cs="Arial"/>
                <w:sz w:val="20"/>
              </w:rPr>
              <w:t>. P</w:t>
            </w:r>
            <w:r w:rsidRPr="005E4031">
              <w:rPr>
                <w:rFonts w:cs="Arial"/>
                <w:sz w:val="20"/>
              </w:rPr>
              <w:t>o</w:t>
            </w:r>
            <w:r w:rsidR="00F81BDA" w:rsidRPr="005E4031">
              <w:rPr>
                <w:rFonts w:cs="Arial"/>
                <w:sz w:val="20"/>
              </w:rPr>
              <w:t>rter d</w:t>
            </w:r>
            <w:r w:rsidR="008C2683" w:rsidRPr="005E4031">
              <w:rPr>
                <w:rFonts w:cs="Arial"/>
                <w:sz w:val="20"/>
              </w:rPr>
              <w:t>elivery (</w:t>
            </w:r>
            <w:r w:rsidR="00F81BDA" w:rsidRPr="005E4031">
              <w:rPr>
                <w:rFonts w:cs="Arial"/>
                <w:sz w:val="20"/>
              </w:rPr>
              <w:t>s</w:t>
            </w:r>
            <w:r w:rsidR="008C2683" w:rsidRPr="005E4031">
              <w:rPr>
                <w:rFonts w:cs="Arial"/>
                <w:sz w:val="20"/>
              </w:rPr>
              <w:t xml:space="preserve">ee </w:t>
            </w:r>
            <w:r w:rsidR="002367C2">
              <w:rPr>
                <w:rFonts w:cs="Arial"/>
                <w:sz w:val="20"/>
              </w:rPr>
              <w:t>S</w:t>
            </w:r>
            <w:r w:rsidR="001D2D19">
              <w:rPr>
                <w:rFonts w:cs="Arial"/>
                <w:sz w:val="20"/>
              </w:rPr>
              <w:t xml:space="preserve">ection </w:t>
            </w:r>
            <w:r w:rsidR="001D2D19" w:rsidRPr="008F15AC">
              <w:rPr>
                <w:rFonts w:cs="Arial"/>
                <w:sz w:val="20"/>
              </w:rPr>
              <w:t>6.</w:t>
            </w:r>
            <w:r w:rsidR="001D2D19" w:rsidRPr="001D2D19">
              <w:rPr>
                <w:rFonts w:cs="Arial"/>
                <w:color w:val="F79646" w:themeColor="accent6"/>
                <w:sz w:val="20"/>
              </w:rPr>
              <w:t>3.1</w:t>
            </w:r>
            <w:r w:rsidRPr="005E4031">
              <w:rPr>
                <w:rFonts w:cs="Arial"/>
                <w:sz w:val="20"/>
              </w:rPr>
              <w:t>)</w:t>
            </w:r>
          </w:p>
        </w:tc>
      </w:tr>
      <w:tr w:rsidR="001D534C" w:rsidRPr="005E4031" w:rsidTr="0087421C">
        <w:trPr>
          <w:trHeight w:val="510"/>
          <w:jc w:val="center"/>
        </w:trPr>
        <w:tc>
          <w:tcPr>
            <w:tcW w:w="2261" w:type="pct"/>
            <w:tcBorders>
              <w:top w:val="single" w:sz="4" w:space="0" w:color="auto"/>
              <w:bottom w:val="single" w:sz="4" w:space="0" w:color="auto"/>
              <w:right w:val="single" w:sz="4" w:space="0" w:color="auto"/>
            </w:tcBorders>
            <w:vAlign w:val="center"/>
          </w:tcPr>
          <w:p w:rsidR="001D534C" w:rsidRPr="005E4031" w:rsidRDefault="001D534C" w:rsidP="007D6C7F">
            <w:pPr>
              <w:jc w:val="both"/>
              <w:rPr>
                <w:rFonts w:cs="Arial"/>
                <w:sz w:val="20"/>
              </w:rPr>
            </w:pPr>
            <w:r w:rsidRPr="005E4031">
              <w:rPr>
                <w:rFonts w:cs="Arial"/>
                <w:sz w:val="20"/>
              </w:rPr>
              <w:t>Microbiology: Sars-CoV-2</w:t>
            </w:r>
          </w:p>
        </w:tc>
        <w:tc>
          <w:tcPr>
            <w:tcW w:w="2739" w:type="pct"/>
            <w:tcBorders>
              <w:top w:val="single" w:sz="4" w:space="0" w:color="auto"/>
              <w:left w:val="single" w:sz="4" w:space="0" w:color="auto"/>
              <w:bottom w:val="single" w:sz="4" w:space="0" w:color="auto"/>
            </w:tcBorders>
            <w:vAlign w:val="center"/>
          </w:tcPr>
          <w:p w:rsidR="001D534C" w:rsidRPr="005E4031" w:rsidRDefault="001D534C" w:rsidP="007D6C7F">
            <w:pPr>
              <w:jc w:val="both"/>
              <w:rPr>
                <w:rFonts w:cs="Arial"/>
                <w:sz w:val="20"/>
              </w:rPr>
            </w:pPr>
            <w:r w:rsidRPr="005E4031">
              <w:rPr>
                <w:rFonts w:cs="Arial"/>
                <w:sz w:val="20"/>
              </w:rPr>
              <w:t xml:space="preserve">Do not use the POD to deliver </w:t>
            </w:r>
            <w:r w:rsidR="00C80E23" w:rsidRPr="005E4031">
              <w:rPr>
                <w:rFonts w:cs="Arial"/>
                <w:sz w:val="20"/>
              </w:rPr>
              <w:t>Sars-CoV-2</w:t>
            </w:r>
            <w:r w:rsidRPr="005E4031">
              <w:rPr>
                <w:rFonts w:cs="Arial"/>
                <w:sz w:val="20"/>
              </w:rPr>
              <w:t xml:space="preserve"> specimens to la</w:t>
            </w:r>
            <w:r w:rsidR="002367C2">
              <w:rPr>
                <w:rFonts w:cs="Arial"/>
                <w:sz w:val="20"/>
              </w:rPr>
              <w:t>boratory, deliver by hand, see S</w:t>
            </w:r>
            <w:r w:rsidRPr="005E4031">
              <w:rPr>
                <w:rFonts w:cs="Arial"/>
                <w:sz w:val="20"/>
              </w:rPr>
              <w:t>ection 6</w:t>
            </w:r>
            <w:r w:rsidR="00A84947">
              <w:rPr>
                <w:rFonts w:cs="Arial"/>
                <w:sz w:val="20"/>
              </w:rPr>
              <w:t>.2.</w:t>
            </w:r>
          </w:p>
        </w:tc>
      </w:tr>
      <w:tr w:rsidR="00F81BDA" w:rsidRPr="005E4031" w:rsidTr="0087421C">
        <w:trPr>
          <w:trHeight w:val="510"/>
          <w:jc w:val="center"/>
        </w:trPr>
        <w:tc>
          <w:tcPr>
            <w:tcW w:w="2261" w:type="pct"/>
            <w:tcBorders>
              <w:top w:val="single" w:sz="4" w:space="0" w:color="auto"/>
              <w:bottom w:val="single" w:sz="4" w:space="0" w:color="auto"/>
              <w:right w:val="single" w:sz="4" w:space="0" w:color="auto"/>
            </w:tcBorders>
            <w:vAlign w:val="center"/>
          </w:tcPr>
          <w:p w:rsidR="00F81BDA" w:rsidRPr="005E4031" w:rsidRDefault="005A0FFC" w:rsidP="007D6C7F">
            <w:pPr>
              <w:jc w:val="both"/>
              <w:rPr>
                <w:rFonts w:cs="Arial"/>
                <w:sz w:val="20"/>
              </w:rPr>
            </w:pPr>
            <w:r>
              <w:rPr>
                <w:rFonts w:cs="Arial"/>
                <w:sz w:val="20"/>
              </w:rPr>
              <w:lastRenderedPageBreak/>
              <w:t>Microbiology On-</w:t>
            </w:r>
            <w:r w:rsidR="00F81BDA" w:rsidRPr="005E4031">
              <w:rPr>
                <w:rFonts w:cs="Arial"/>
                <w:sz w:val="20"/>
              </w:rPr>
              <w:t>Call</w:t>
            </w:r>
          </w:p>
        </w:tc>
        <w:tc>
          <w:tcPr>
            <w:tcW w:w="2739" w:type="pct"/>
            <w:tcBorders>
              <w:top w:val="single" w:sz="4" w:space="0" w:color="auto"/>
              <w:left w:val="single" w:sz="4" w:space="0" w:color="auto"/>
              <w:bottom w:val="single" w:sz="4" w:space="0" w:color="auto"/>
            </w:tcBorders>
            <w:vAlign w:val="center"/>
          </w:tcPr>
          <w:p w:rsidR="00F81BDA" w:rsidRPr="005E4031" w:rsidRDefault="002367C2" w:rsidP="007D6C7F">
            <w:pPr>
              <w:jc w:val="both"/>
              <w:rPr>
                <w:rFonts w:cs="Arial"/>
                <w:sz w:val="20"/>
              </w:rPr>
            </w:pPr>
            <w:r>
              <w:rPr>
                <w:rFonts w:cs="Arial"/>
                <w:sz w:val="20"/>
              </w:rPr>
              <w:t>*Via pod to S</w:t>
            </w:r>
            <w:r w:rsidR="00F81BDA" w:rsidRPr="005E4031">
              <w:rPr>
                <w:rFonts w:cs="Arial"/>
                <w:sz w:val="20"/>
              </w:rPr>
              <w:t>tation 12 or delivery by hand to the Blood Sciences laboratory</w:t>
            </w:r>
          </w:p>
        </w:tc>
      </w:tr>
      <w:tr w:rsidR="0015605A" w:rsidRPr="005E4031" w:rsidTr="0087421C">
        <w:trPr>
          <w:trHeight w:val="1474"/>
          <w:jc w:val="center"/>
        </w:trPr>
        <w:tc>
          <w:tcPr>
            <w:tcW w:w="2261" w:type="pct"/>
            <w:tcBorders>
              <w:top w:val="single" w:sz="4" w:space="0" w:color="auto"/>
              <w:right w:val="single" w:sz="4" w:space="0" w:color="auto"/>
            </w:tcBorders>
            <w:vAlign w:val="center"/>
          </w:tcPr>
          <w:p w:rsidR="0015605A" w:rsidRPr="005E4031" w:rsidRDefault="0015605A" w:rsidP="007D6C7F">
            <w:pPr>
              <w:jc w:val="both"/>
              <w:rPr>
                <w:rFonts w:cs="Arial"/>
                <w:sz w:val="20"/>
              </w:rPr>
            </w:pPr>
            <w:r w:rsidRPr="005E4031">
              <w:rPr>
                <w:rFonts w:cs="Arial"/>
                <w:sz w:val="20"/>
              </w:rPr>
              <w:t>Anatomic Pathology(Histology)</w:t>
            </w:r>
          </w:p>
          <w:p w:rsidR="0015605A" w:rsidRPr="005E4031" w:rsidRDefault="0015605A" w:rsidP="007D6C7F">
            <w:pPr>
              <w:jc w:val="both"/>
              <w:rPr>
                <w:rFonts w:cs="Arial"/>
                <w:sz w:val="20"/>
              </w:rPr>
            </w:pPr>
          </w:p>
          <w:p w:rsidR="0015605A" w:rsidRPr="005E4031" w:rsidRDefault="0015605A" w:rsidP="007D6C7F">
            <w:pPr>
              <w:jc w:val="both"/>
              <w:rPr>
                <w:rFonts w:cs="Arial"/>
                <w:sz w:val="20"/>
              </w:rPr>
            </w:pPr>
            <w:r w:rsidRPr="005E4031">
              <w:rPr>
                <w:rFonts w:cs="Arial"/>
                <w:sz w:val="20"/>
              </w:rPr>
              <w:t>Frozen sections</w:t>
            </w:r>
          </w:p>
          <w:p w:rsidR="0015605A" w:rsidRPr="005E4031" w:rsidRDefault="0015605A" w:rsidP="007D6C7F">
            <w:pPr>
              <w:jc w:val="both"/>
              <w:rPr>
                <w:rFonts w:cs="Arial"/>
                <w:sz w:val="20"/>
              </w:rPr>
            </w:pPr>
            <w:r w:rsidRPr="005E4031">
              <w:rPr>
                <w:rFonts w:cs="Arial"/>
                <w:sz w:val="20"/>
              </w:rPr>
              <w:t>Placental Specimens:</w:t>
            </w:r>
          </w:p>
          <w:p w:rsidR="0015605A" w:rsidRPr="005E4031" w:rsidRDefault="0015605A" w:rsidP="007D6C7F">
            <w:pPr>
              <w:jc w:val="both"/>
              <w:rPr>
                <w:rFonts w:cs="Arial"/>
                <w:sz w:val="20"/>
              </w:rPr>
            </w:pPr>
            <w:r w:rsidRPr="005E4031">
              <w:rPr>
                <w:rFonts w:cs="Arial"/>
                <w:sz w:val="20"/>
              </w:rPr>
              <w:t>Post Mortem</w:t>
            </w:r>
          </w:p>
          <w:p w:rsidR="0015605A" w:rsidRPr="005E4031" w:rsidRDefault="0015605A" w:rsidP="007D6C7F">
            <w:pPr>
              <w:jc w:val="both"/>
              <w:rPr>
                <w:rFonts w:cs="Arial"/>
                <w:sz w:val="20"/>
              </w:rPr>
            </w:pPr>
          </w:p>
        </w:tc>
        <w:tc>
          <w:tcPr>
            <w:tcW w:w="2739" w:type="pct"/>
            <w:tcBorders>
              <w:top w:val="single" w:sz="4" w:space="0" w:color="auto"/>
              <w:left w:val="single" w:sz="4" w:space="0" w:color="auto"/>
            </w:tcBorders>
            <w:vAlign w:val="center"/>
          </w:tcPr>
          <w:p w:rsidR="0015605A" w:rsidRPr="005E4031" w:rsidRDefault="0015605A" w:rsidP="007D6C7F">
            <w:pPr>
              <w:jc w:val="both"/>
              <w:rPr>
                <w:rFonts w:cs="Arial"/>
                <w:sz w:val="20"/>
              </w:rPr>
            </w:pPr>
            <w:r w:rsidRPr="005E4031">
              <w:rPr>
                <w:rFonts w:cs="Arial"/>
                <w:sz w:val="20"/>
              </w:rPr>
              <w:t xml:space="preserve">Do not use the POD to deliver Histology specimens to lab. See </w:t>
            </w:r>
            <w:r w:rsidR="002367C2">
              <w:rPr>
                <w:rFonts w:cs="Arial"/>
                <w:sz w:val="20"/>
              </w:rPr>
              <w:t>S</w:t>
            </w:r>
            <w:r w:rsidRPr="005E4031">
              <w:rPr>
                <w:rFonts w:cs="Arial"/>
                <w:sz w:val="20"/>
              </w:rPr>
              <w:t xml:space="preserve">ection </w:t>
            </w:r>
            <w:r w:rsidR="008C2683" w:rsidRPr="005E4031">
              <w:rPr>
                <w:rFonts w:cs="Arial"/>
                <w:sz w:val="20"/>
              </w:rPr>
              <w:t>6</w:t>
            </w:r>
            <w:r w:rsidR="008F15AC">
              <w:rPr>
                <w:rFonts w:cs="Arial"/>
                <w:sz w:val="20"/>
              </w:rPr>
              <w:t>.2.</w:t>
            </w:r>
            <w:r w:rsidR="008F15AC" w:rsidRPr="008F15AC">
              <w:rPr>
                <w:rFonts w:cs="Arial"/>
                <w:color w:val="F79646" w:themeColor="accent6"/>
                <w:sz w:val="20"/>
              </w:rPr>
              <w:t>2</w:t>
            </w:r>
            <w:r w:rsidR="002367C2">
              <w:rPr>
                <w:rFonts w:cs="Arial"/>
                <w:sz w:val="20"/>
              </w:rPr>
              <w:t>.</w:t>
            </w:r>
          </w:p>
          <w:p w:rsidR="0015605A" w:rsidRPr="005E4031" w:rsidRDefault="0015605A" w:rsidP="007D6C7F">
            <w:pPr>
              <w:jc w:val="both"/>
              <w:rPr>
                <w:rFonts w:cs="Arial"/>
                <w:sz w:val="20"/>
              </w:rPr>
            </w:pPr>
            <w:r w:rsidRPr="005E4031">
              <w:rPr>
                <w:rFonts w:cs="Arial"/>
                <w:sz w:val="20"/>
              </w:rPr>
              <w:t>Must b</w:t>
            </w:r>
            <w:r w:rsidR="002367C2">
              <w:rPr>
                <w:rFonts w:cs="Arial"/>
                <w:sz w:val="20"/>
              </w:rPr>
              <w:t>e arranged in advance with the P</w:t>
            </w:r>
            <w:r w:rsidRPr="005E4031">
              <w:rPr>
                <w:rFonts w:cs="Arial"/>
                <w:sz w:val="20"/>
              </w:rPr>
              <w:t>athologist.</w:t>
            </w:r>
          </w:p>
          <w:p w:rsidR="0015605A" w:rsidRPr="005E4031" w:rsidRDefault="002367C2" w:rsidP="007D6C7F">
            <w:pPr>
              <w:jc w:val="both"/>
              <w:rPr>
                <w:rFonts w:cs="Arial"/>
                <w:sz w:val="20"/>
              </w:rPr>
            </w:pPr>
            <w:r>
              <w:rPr>
                <w:rFonts w:cs="Arial"/>
                <w:sz w:val="20"/>
              </w:rPr>
              <w:t>Porter d</w:t>
            </w:r>
            <w:r w:rsidR="0015605A" w:rsidRPr="005E4031">
              <w:rPr>
                <w:rFonts w:cs="Arial"/>
                <w:sz w:val="20"/>
              </w:rPr>
              <w:t>elivery (</w:t>
            </w:r>
            <w:r w:rsidR="00F81BDA" w:rsidRPr="005E4031">
              <w:rPr>
                <w:rFonts w:cs="Arial"/>
                <w:sz w:val="20"/>
              </w:rPr>
              <w:t>s</w:t>
            </w:r>
            <w:r w:rsidR="0015605A" w:rsidRPr="005E4031">
              <w:rPr>
                <w:rFonts w:cs="Arial"/>
                <w:sz w:val="20"/>
              </w:rPr>
              <w:t xml:space="preserve">ee </w:t>
            </w:r>
            <w:r>
              <w:rPr>
                <w:rFonts w:cs="Arial"/>
                <w:sz w:val="20"/>
              </w:rPr>
              <w:t>S</w:t>
            </w:r>
            <w:r w:rsidR="0015605A" w:rsidRPr="005E4031">
              <w:rPr>
                <w:rFonts w:cs="Arial"/>
                <w:sz w:val="20"/>
              </w:rPr>
              <w:t xml:space="preserve">ection </w:t>
            </w:r>
            <w:r w:rsidR="008F15AC">
              <w:rPr>
                <w:rFonts w:cs="Arial"/>
                <w:sz w:val="20"/>
              </w:rPr>
              <w:t>6.</w:t>
            </w:r>
            <w:r w:rsidR="008F15AC" w:rsidRPr="008F15AC">
              <w:rPr>
                <w:rFonts w:cs="Arial"/>
                <w:color w:val="F79646" w:themeColor="accent6"/>
                <w:sz w:val="20"/>
              </w:rPr>
              <w:t>3.1</w:t>
            </w:r>
            <w:r w:rsidR="0015605A" w:rsidRPr="005E4031">
              <w:rPr>
                <w:rFonts w:cs="Arial"/>
                <w:sz w:val="20"/>
              </w:rPr>
              <w:t>)</w:t>
            </w:r>
          </w:p>
          <w:p w:rsidR="0015605A" w:rsidRPr="005E4031" w:rsidRDefault="0015605A" w:rsidP="007D6C7F">
            <w:pPr>
              <w:jc w:val="both"/>
              <w:rPr>
                <w:rFonts w:cs="Arial"/>
                <w:sz w:val="20"/>
              </w:rPr>
            </w:pPr>
            <w:r w:rsidRPr="005E4031">
              <w:rPr>
                <w:rFonts w:cs="Arial"/>
                <w:sz w:val="20"/>
              </w:rPr>
              <w:t>Body must be placed in the mortuary fridge.</w:t>
            </w:r>
            <w:r w:rsidR="006173C3">
              <w:rPr>
                <w:rFonts w:cs="Arial"/>
                <w:sz w:val="20"/>
              </w:rPr>
              <w:t xml:space="preserve"> </w:t>
            </w:r>
            <w:r w:rsidRPr="005E4031">
              <w:rPr>
                <w:rFonts w:cs="Arial"/>
                <w:sz w:val="20"/>
              </w:rPr>
              <w:t>Forms must be sent to the laboratory.</w:t>
            </w:r>
          </w:p>
        </w:tc>
      </w:tr>
    </w:tbl>
    <w:p w:rsidR="00942867" w:rsidRPr="00942867" w:rsidRDefault="0015605A" w:rsidP="00942867">
      <w:pPr>
        <w:rPr>
          <w:rFonts w:cs="Arial"/>
          <w:i/>
        </w:rPr>
      </w:pPr>
      <w:r w:rsidRPr="00610EDF">
        <w:rPr>
          <w:rFonts w:cs="Arial"/>
          <w:i/>
        </w:rPr>
        <w:t>*If the pod system is not working deliver specimens directly to the</w:t>
      </w:r>
      <w:r w:rsidR="006173C3" w:rsidRPr="00610EDF">
        <w:rPr>
          <w:rFonts w:cs="Arial"/>
          <w:i/>
        </w:rPr>
        <w:t xml:space="preserve"> </w:t>
      </w:r>
      <w:r w:rsidRPr="00610EDF">
        <w:rPr>
          <w:rFonts w:cs="Arial"/>
          <w:i/>
        </w:rPr>
        <w:t>appropriate area</w:t>
      </w:r>
      <w:r w:rsidR="002367C2" w:rsidRPr="00610EDF">
        <w:rPr>
          <w:rFonts w:cs="Arial"/>
          <w:i/>
        </w:rPr>
        <w:t>. S</w:t>
      </w:r>
      <w:r w:rsidRPr="00610EDF">
        <w:rPr>
          <w:rFonts w:cs="Arial"/>
          <w:i/>
        </w:rPr>
        <w:t xml:space="preserve">ee </w:t>
      </w:r>
      <w:r w:rsidR="00AC3B8E" w:rsidRPr="00610EDF">
        <w:rPr>
          <w:i/>
        </w:rPr>
        <w:fldChar w:fldCharType="begin"/>
      </w:r>
      <w:r w:rsidR="00CB7C73" w:rsidRPr="00610EDF">
        <w:rPr>
          <w:i/>
        </w:rPr>
        <w:instrText xml:space="preserve"> REF _Ref438157188 \h  \* MERGEFORMAT </w:instrText>
      </w:r>
      <w:r w:rsidR="00AC3B8E" w:rsidRPr="00610EDF">
        <w:rPr>
          <w:i/>
        </w:rPr>
      </w:r>
      <w:r w:rsidR="00AC3B8E" w:rsidRPr="00610EDF">
        <w:rPr>
          <w:i/>
        </w:rPr>
        <w:fldChar w:fldCharType="separate"/>
      </w:r>
    </w:p>
    <w:p w:rsidR="000C3772" w:rsidRPr="00C00358" w:rsidRDefault="00942867" w:rsidP="007D6C7F">
      <w:pPr>
        <w:jc w:val="both"/>
        <w:rPr>
          <w:rFonts w:cs="Arial"/>
          <w:i/>
        </w:rPr>
      </w:pPr>
      <w:r w:rsidRPr="00942867">
        <w:rPr>
          <w:rFonts w:cs="Arial"/>
          <w:i/>
        </w:rPr>
        <w:t>Figure</w:t>
      </w:r>
      <w:r w:rsidRPr="00942867">
        <w:rPr>
          <w:rFonts w:cs="Arial"/>
          <w:i/>
          <w:noProof/>
        </w:rPr>
        <w:t xml:space="preserve"> </w:t>
      </w:r>
      <w:r w:rsidRPr="00942867">
        <w:rPr>
          <w:rFonts w:cs="Arial"/>
          <w:i/>
        </w:rPr>
        <w:t>7: Department Location</w:t>
      </w:r>
      <w:r w:rsidR="00AC3B8E" w:rsidRPr="00610EDF">
        <w:rPr>
          <w:i/>
        </w:rPr>
        <w:fldChar w:fldCharType="end"/>
      </w:r>
      <w:r w:rsidR="0015605A" w:rsidRPr="00610EDF">
        <w:rPr>
          <w:rFonts w:cs="Arial"/>
          <w:i/>
        </w:rPr>
        <w:t xml:space="preserve"> above. </w:t>
      </w:r>
    </w:p>
    <w:p w:rsidR="00CC2418" w:rsidRDefault="00CC2418" w:rsidP="007D6C7F">
      <w:pPr>
        <w:jc w:val="both"/>
        <w:rPr>
          <w:rFonts w:cs="Arial"/>
        </w:rPr>
      </w:pPr>
    </w:p>
    <w:p w:rsidR="00447D39" w:rsidRPr="005E4031" w:rsidRDefault="00447D39" w:rsidP="007D6C7F">
      <w:pPr>
        <w:jc w:val="both"/>
        <w:rPr>
          <w:rFonts w:cs="Arial"/>
        </w:rPr>
      </w:pPr>
    </w:p>
    <w:p w:rsidR="005B7899" w:rsidRDefault="005B7899">
      <w:pPr>
        <w:rPr>
          <w:rFonts w:cs="Arial"/>
          <w:b/>
          <w:kern w:val="28"/>
          <w:sz w:val="28"/>
        </w:rPr>
      </w:pPr>
      <w:r>
        <w:rPr>
          <w:rFonts w:cs="Arial"/>
          <w:caps/>
        </w:rPr>
        <w:br w:type="page"/>
      </w:r>
    </w:p>
    <w:p w:rsidR="0030134C" w:rsidRPr="005E4031" w:rsidRDefault="002367C2" w:rsidP="007D6C7F">
      <w:pPr>
        <w:pStyle w:val="Heading1"/>
        <w:spacing w:before="0" w:after="0"/>
        <w:jc w:val="both"/>
        <w:rPr>
          <w:rFonts w:cs="Arial"/>
        </w:rPr>
      </w:pPr>
      <w:bookmarkStart w:id="131" w:name="_Toc228459565"/>
      <w:r w:rsidRPr="005E4031">
        <w:rPr>
          <w:rFonts w:cs="Arial"/>
          <w:caps w:val="0"/>
        </w:rPr>
        <w:lastRenderedPageBreak/>
        <w:t>Specimen Acceptance Requirements</w:t>
      </w:r>
      <w:bookmarkEnd w:id="131"/>
    </w:p>
    <w:p w:rsidR="00706891" w:rsidRPr="005E4031" w:rsidRDefault="00706891" w:rsidP="007D6C7F">
      <w:pPr>
        <w:jc w:val="both"/>
        <w:rPr>
          <w:rFonts w:cs="Arial"/>
        </w:rPr>
      </w:pPr>
    </w:p>
    <w:p w:rsidR="00B44454" w:rsidRPr="003F0264" w:rsidRDefault="00B44454" w:rsidP="0078681B">
      <w:pPr>
        <w:pStyle w:val="Heading2"/>
      </w:pPr>
      <w:bookmarkStart w:id="132" w:name="_Toc228459566"/>
      <w:r w:rsidRPr="003F0264">
        <w:t>Laboratory Criteria for Specimen Acceptance</w:t>
      </w:r>
      <w:bookmarkEnd w:id="132"/>
    </w:p>
    <w:p w:rsidR="00B44454" w:rsidRDefault="00B44454" w:rsidP="007D6C7F">
      <w:pPr>
        <w:jc w:val="both"/>
        <w:rPr>
          <w:rFonts w:cs="Arial"/>
        </w:rPr>
      </w:pPr>
      <w:r w:rsidRPr="005E4031">
        <w:rPr>
          <w:rFonts w:cs="Arial"/>
        </w:rPr>
        <w:t>Specimens and r</w:t>
      </w:r>
      <w:r w:rsidR="002367C2">
        <w:rPr>
          <w:rFonts w:cs="Arial"/>
        </w:rPr>
        <w:t>equest forms mus</w:t>
      </w:r>
      <w:r w:rsidR="00447D39">
        <w:rPr>
          <w:rFonts w:cs="Arial"/>
        </w:rPr>
        <w:t>t be labelled/filled in as per s</w:t>
      </w:r>
      <w:r w:rsidRPr="005E4031">
        <w:rPr>
          <w:rFonts w:cs="Arial"/>
        </w:rPr>
        <w:t xml:space="preserve">ection </w:t>
      </w:r>
      <w:r w:rsidR="002367C2">
        <w:rPr>
          <w:rFonts w:cs="Arial"/>
        </w:rPr>
        <w:t>4 and</w:t>
      </w:r>
      <w:r w:rsidR="003431D4" w:rsidRPr="005E4031">
        <w:rPr>
          <w:rFonts w:cs="Arial"/>
        </w:rPr>
        <w:t xml:space="preserve"> 5</w:t>
      </w:r>
      <w:r w:rsidRPr="005E4031">
        <w:rPr>
          <w:rFonts w:cs="Arial"/>
        </w:rPr>
        <w:t xml:space="preserve"> of this document.  See below for </w:t>
      </w:r>
      <w:r w:rsidR="002367C2">
        <w:rPr>
          <w:rFonts w:cs="Arial"/>
        </w:rPr>
        <w:t xml:space="preserve">the </w:t>
      </w:r>
      <w:r w:rsidRPr="005E4031">
        <w:rPr>
          <w:rFonts w:cs="Arial"/>
        </w:rPr>
        <w:t>rejection of specimens that do not meet the required criteria.</w:t>
      </w:r>
    </w:p>
    <w:p w:rsidR="00131ED0" w:rsidRPr="00D914C0" w:rsidRDefault="00131ED0" w:rsidP="00131ED0">
      <w:pPr>
        <w:jc w:val="both"/>
        <w:rPr>
          <w:rFonts w:cs="Arial"/>
        </w:rPr>
      </w:pPr>
      <w:r w:rsidRPr="00D914C0">
        <w:rPr>
          <w:rFonts w:cs="Arial"/>
        </w:rPr>
        <w:t>The laboratory will communicate with clinicians to clarify user request when required.</w:t>
      </w:r>
    </w:p>
    <w:p w:rsidR="00706891" w:rsidRPr="005E4031" w:rsidRDefault="00706891" w:rsidP="007D6C7F">
      <w:pPr>
        <w:jc w:val="both"/>
        <w:rPr>
          <w:rFonts w:cs="Arial"/>
        </w:rPr>
      </w:pPr>
    </w:p>
    <w:p w:rsidR="00B44454" w:rsidRPr="003F0264" w:rsidRDefault="00B44454" w:rsidP="0078681B">
      <w:pPr>
        <w:pStyle w:val="Heading2"/>
      </w:pPr>
      <w:bookmarkStart w:id="133" w:name="_Criteria_for_Rejection"/>
      <w:bookmarkStart w:id="134" w:name="_Toc211662581"/>
      <w:bookmarkStart w:id="135" w:name="_Toc228459567"/>
      <w:bookmarkEnd w:id="133"/>
      <w:r w:rsidRPr="003F0264">
        <w:t>Laboratory Criteria for Rejection of Specimens</w:t>
      </w:r>
      <w:bookmarkEnd w:id="134"/>
      <w:bookmarkEnd w:id="135"/>
    </w:p>
    <w:p w:rsidR="00B44454" w:rsidRPr="005E4031" w:rsidRDefault="00B44454" w:rsidP="007D6C7F">
      <w:pPr>
        <w:jc w:val="both"/>
        <w:rPr>
          <w:rFonts w:cs="Arial"/>
        </w:rPr>
      </w:pPr>
      <w:r w:rsidRPr="005E4031">
        <w:rPr>
          <w:rFonts w:cs="Arial"/>
        </w:rPr>
        <w:t xml:space="preserve">Specimens that conform to the reasons listed below will be automatically rejected and will not be processed by the laboratory.  A record of the specimen will be made in the Laboratory Information System </w:t>
      </w:r>
      <w:r w:rsidR="002367C2">
        <w:rPr>
          <w:rFonts w:cs="Arial"/>
        </w:rPr>
        <w:t xml:space="preserve">(LIS) </w:t>
      </w:r>
      <w:r w:rsidRPr="005E4031">
        <w:rPr>
          <w:rFonts w:cs="Arial"/>
        </w:rPr>
        <w:t>and the reason for its rejection noted. A report will be sent to the clinical area. Where specimens originate from ‘in patients’</w:t>
      </w:r>
      <w:r w:rsidR="002367C2">
        <w:rPr>
          <w:rFonts w:cs="Arial"/>
        </w:rPr>
        <w:t>, the requester if known</w:t>
      </w:r>
      <w:r w:rsidRPr="005E4031">
        <w:rPr>
          <w:rFonts w:cs="Arial"/>
        </w:rPr>
        <w:t xml:space="preserve"> or the unit may be contacted and a repeat specimen requested. </w:t>
      </w:r>
    </w:p>
    <w:p w:rsidR="00706891" w:rsidRPr="005E4031" w:rsidRDefault="00706891" w:rsidP="007D6C7F">
      <w:pPr>
        <w:jc w:val="both"/>
        <w:rPr>
          <w:rFonts w:cs="Arial"/>
        </w:rPr>
      </w:pPr>
    </w:p>
    <w:p w:rsidR="00B44454" w:rsidRPr="005E4031" w:rsidRDefault="00B44454" w:rsidP="007D6C7F">
      <w:pPr>
        <w:pStyle w:val="Heading3"/>
        <w:spacing w:before="0" w:after="0"/>
        <w:jc w:val="both"/>
        <w:rPr>
          <w:rFonts w:cs="Arial"/>
        </w:rPr>
      </w:pPr>
      <w:bookmarkStart w:id="136" w:name="_Toc127677400"/>
      <w:bookmarkStart w:id="137" w:name="_Toc211662582"/>
      <w:bookmarkStart w:id="138" w:name="_Toc228459568"/>
      <w:r w:rsidRPr="005E4031">
        <w:rPr>
          <w:rFonts w:cs="Arial"/>
        </w:rPr>
        <w:t>Reasons for Rejecting a Specimen</w:t>
      </w:r>
      <w:bookmarkEnd w:id="136"/>
      <w:bookmarkEnd w:id="137"/>
      <w:bookmarkEnd w:id="138"/>
    </w:p>
    <w:p w:rsidR="00B44454" w:rsidRPr="005E4031" w:rsidRDefault="00B44454" w:rsidP="007D6C7F">
      <w:pPr>
        <w:numPr>
          <w:ilvl w:val="0"/>
          <w:numId w:val="4"/>
        </w:numPr>
        <w:jc w:val="both"/>
        <w:rPr>
          <w:rFonts w:cs="Arial"/>
        </w:rPr>
      </w:pPr>
      <w:r w:rsidRPr="005E4031">
        <w:rPr>
          <w:rFonts w:cs="Arial"/>
        </w:rPr>
        <w:t>Specimen received unlabelled.</w:t>
      </w:r>
    </w:p>
    <w:p w:rsidR="00B44454" w:rsidRPr="005E4031" w:rsidRDefault="00B44454" w:rsidP="007D6C7F">
      <w:pPr>
        <w:numPr>
          <w:ilvl w:val="0"/>
          <w:numId w:val="4"/>
        </w:numPr>
        <w:jc w:val="both"/>
        <w:rPr>
          <w:rFonts w:cs="Arial"/>
        </w:rPr>
      </w:pPr>
      <w:r w:rsidRPr="005E4031">
        <w:rPr>
          <w:rFonts w:cs="Arial"/>
        </w:rPr>
        <w:t>Specimen incorrectly labelled.</w:t>
      </w:r>
    </w:p>
    <w:p w:rsidR="00B44454" w:rsidRPr="005E4031" w:rsidRDefault="002367C2" w:rsidP="007D6C7F">
      <w:pPr>
        <w:numPr>
          <w:ilvl w:val="0"/>
          <w:numId w:val="4"/>
        </w:numPr>
        <w:jc w:val="both"/>
        <w:rPr>
          <w:rFonts w:cs="Arial"/>
        </w:rPr>
      </w:pPr>
      <w:r>
        <w:rPr>
          <w:rFonts w:cs="Arial"/>
        </w:rPr>
        <w:t>Request form unlabelled.</w:t>
      </w:r>
    </w:p>
    <w:p w:rsidR="00B44454" w:rsidRPr="00A3314A" w:rsidRDefault="00B44454" w:rsidP="007D6C7F">
      <w:pPr>
        <w:numPr>
          <w:ilvl w:val="0"/>
          <w:numId w:val="4"/>
        </w:numPr>
        <w:jc w:val="both"/>
        <w:rPr>
          <w:rFonts w:cs="Arial"/>
        </w:rPr>
      </w:pPr>
      <w:r w:rsidRPr="005E4031">
        <w:rPr>
          <w:rFonts w:cs="Arial"/>
        </w:rPr>
        <w:t>Electronic request not completed</w:t>
      </w:r>
      <w:r w:rsidR="00447D39">
        <w:rPr>
          <w:rFonts w:cs="Arial"/>
        </w:rPr>
        <w:t>, as per s</w:t>
      </w:r>
      <w:r w:rsidR="002C36C3" w:rsidRPr="00A3314A">
        <w:rPr>
          <w:rFonts w:cs="Arial"/>
        </w:rPr>
        <w:t>ection 4.7</w:t>
      </w:r>
      <w:r w:rsidR="002367C2" w:rsidRPr="00A3314A">
        <w:rPr>
          <w:rFonts w:cs="Arial"/>
        </w:rPr>
        <w:t>.</w:t>
      </w:r>
    </w:p>
    <w:p w:rsidR="00B44454" w:rsidRPr="005E4031" w:rsidRDefault="00B44454" w:rsidP="007D6C7F">
      <w:pPr>
        <w:numPr>
          <w:ilvl w:val="0"/>
          <w:numId w:val="4"/>
        </w:numPr>
        <w:jc w:val="both"/>
        <w:rPr>
          <w:rFonts w:cs="Arial"/>
        </w:rPr>
      </w:pPr>
      <w:r w:rsidRPr="005E4031">
        <w:rPr>
          <w:rFonts w:cs="Arial"/>
        </w:rPr>
        <w:t>Specimen and form do not contain minimum essential identifiers.</w:t>
      </w:r>
    </w:p>
    <w:p w:rsidR="00B44454" w:rsidRPr="005E4031" w:rsidRDefault="00B44454" w:rsidP="007D6C7F">
      <w:pPr>
        <w:numPr>
          <w:ilvl w:val="0"/>
          <w:numId w:val="4"/>
        </w:numPr>
        <w:jc w:val="both"/>
        <w:rPr>
          <w:rFonts w:cs="Arial"/>
        </w:rPr>
      </w:pPr>
      <w:r w:rsidRPr="005E4031">
        <w:rPr>
          <w:rFonts w:cs="Arial"/>
        </w:rPr>
        <w:t>Specimen and form do not contain the same essential identifiers.</w:t>
      </w:r>
    </w:p>
    <w:p w:rsidR="00B44454" w:rsidRPr="005E4031" w:rsidRDefault="00B44454" w:rsidP="007D6C7F">
      <w:pPr>
        <w:numPr>
          <w:ilvl w:val="0"/>
          <w:numId w:val="4"/>
        </w:numPr>
        <w:jc w:val="both"/>
        <w:rPr>
          <w:rFonts w:cs="Arial"/>
        </w:rPr>
      </w:pPr>
      <w:r w:rsidRPr="005E4031">
        <w:rPr>
          <w:rFonts w:cs="Arial"/>
        </w:rPr>
        <w:lastRenderedPageBreak/>
        <w:t>Specimen that has leaked extensively.</w:t>
      </w:r>
    </w:p>
    <w:p w:rsidR="00B44454" w:rsidRPr="005E4031" w:rsidRDefault="00B44454" w:rsidP="007D6C7F">
      <w:pPr>
        <w:numPr>
          <w:ilvl w:val="0"/>
          <w:numId w:val="4"/>
        </w:numPr>
        <w:jc w:val="both"/>
        <w:rPr>
          <w:rFonts w:cs="Arial"/>
        </w:rPr>
      </w:pPr>
      <w:r w:rsidRPr="005E4031">
        <w:rPr>
          <w:rFonts w:cs="Arial"/>
        </w:rPr>
        <w:t>Incorrect type of specimen.</w:t>
      </w:r>
    </w:p>
    <w:p w:rsidR="00B44454" w:rsidRPr="005E4031" w:rsidRDefault="00B44454" w:rsidP="007D6C7F">
      <w:pPr>
        <w:numPr>
          <w:ilvl w:val="0"/>
          <w:numId w:val="4"/>
        </w:numPr>
        <w:jc w:val="both"/>
        <w:rPr>
          <w:rFonts w:cs="Arial"/>
        </w:rPr>
      </w:pPr>
      <w:r w:rsidRPr="005E4031">
        <w:rPr>
          <w:rFonts w:cs="Arial"/>
        </w:rPr>
        <w:t>Incorrect volume of specimen.</w:t>
      </w:r>
    </w:p>
    <w:p w:rsidR="00B44454" w:rsidRPr="005E4031" w:rsidRDefault="00B44454" w:rsidP="007D6C7F">
      <w:pPr>
        <w:numPr>
          <w:ilvl w:val="0"/>
          <w:numId w:val="4"/>
        </w:numPr>
        <w:jc w:val="both"/>
        <w:rPr>
          <w:rFonts w:cs="Arial"/>
        </w:rPr>
      </w:pPr>
      <w:r w:rsidRPr="005E4031">
        <w:rPr>
          <w:rFonts w:cs="Arial"/>
        </w:rPr>
        <w:t>Specimen clotted inappropriately.</w:t>
      </w:r>
    </w:p>
    <w:p w:rsidR="00B44454" w:rsidRPr="005E4031" w:rsidRDefault="00B44454" w:rsidP="007D6C7F">
      <w:pPr>
        <w:numPr>
          <w:ilvl w:val="0"/>
          <w:numId w:val="4"/>
        </w:numPr>
        <w:jc w:val="both"/>
        <w:rPr>
          <w:rFonts w:cs="Arial"/>
        </w:rPr>
      </w:pPr>
      <w:r w:rsidRPr="005E4031">
        <w:rPr>
          <w:rFonts w:cs="Arial"/>
        </w:rPr>
        <w:t>Haemolysed specimens.</w:t>
      </w:r>
    </w:p>
    <w:p w:rsidR="00B44454" w:rsidRDefault="00B44454" w:rsidP="007D6C7F">
      <w:pPr>
        <w:numPr>
          <w:ilvl w:val="0"/>
          <w:numId w:val="4"/>
        </w:numPr>
        <w:jc w:val="both"/>
        <w:rPr>
          <w:rFonts w:cs="Arial"/>
        </w:rPr>
      </w:pPr>
      <w:r w:rsidRPr="005E4031">
        <w:rPr>
          <w:rFonts w:cs="Arial"/>
        </w:rPr>
        <w:t>Specimens received too old for analysis.</w:t>
      </w:r>
    </w:p>
    <w:p w:rsidR="001A0879" w:rsidRPr="00A3314A" w:rsidRDefault="001A0879" w:rsidP="007D6C7F">
      <w:pPr>
        <w:numPr>
          <w:ilvl w:val="0"/>
          <w:numId w:val="4"/>
        </w:numPr>
        <w:jc w:val="both"/>
        <w:rPr>
          <w:rFonts w:cs="Arial"/>
        </w:rPr>
      </w:pPr>
      <w:r w:rsidRPr="00A3314A">
        <w:rPr>
          <w:rFonts w:cs="Arial"/>
        </w:rPr>
        <w:t>Specimens taken into expired collection containers.</w:t>
      </w:r>
    </w:p>
    <w:p w:rsidR="00B44454" w:rsidRPr="005E4031" w:rsidRDefault="00B44454" w:rsidP="007D6C7F">
      <w:pPr>
        <w:numPr>
          <w:ilvl w:val="0"/>
          <w:numId w:val="4"/>
        </w:numPr>
        <w:jc w:val="both"/>
        <w:rPr>
          <w:rFonts w:cs="Arial"/>
        </w:rPr>
      </w:pPr>
      <w:r w:rsidRPr="005E4031">
        <w:rPr>
          <w:rFonts w:cs="Arial"/>
        </w:rPr>
        <w:t>Blood Transfusion specimens will be rejected if there is not an exact match between the essential identifiers on request and specimen</w:t>
      </w:r>
      <w:r w:rsidR="002367C2">
        <w:rPr>
          <w:rFonts w:cs="Arial"/>
        </w:rPr>
        <w:t>.</w:t>
      </w:r>
    </w:p>
    <w:p w:rsidR="00B44454" w:rsidRPr="005E4031" w:rsidRDefault="002367C2" w:rsidP="007D6C7F">
      <w:pPr>
        <w:numPr>
          <w:ilvl w:val="0"/>
          <w:numId w:val="4"/>
        </w:numPr>
        <w:jc w:val="both"/>
        <w:rPr>
          <w:rFonts w:cs="Arial"/>
        </w:rPr>
      </w:pPr>
      <w:r>
        <w:rPr>
          <w:rFonts w:cs="Arial"/>
        </w:rPr>
        <w:t>Blood T</w:t>
      </w:r>
      <w:r w:rsidR="00B44454" w:rsidRPr="005E4031">
        <w:rPr>
          <w:rFonts w:cs="Arial"/>
        </w:rPr>
        <w:t>ransfusion specimens with addressograph labels on specimens will be rejected.</w:t>
      </w:r>
    </w:p>
    <w:p w:rsidR="0015605A" w:rsidRPr="005E4031" w:rsidRDefault="00B44454" w:rsidP="007D6C7F">
      <w:pPr>
        <w:numPr>
          <w:ilvl w:val="0"/>
          <w:numId w:val="4"/>
        </w:numPr>
        <w:jc w:val="both"/>
        <w:rPr>
          <w:rFonts w:cs="Arial"/>
        </w:rPr>
      </w:pPr>
      <w:r w:rsidRPr="005E4031">
        <w:rPr>
          <w:rFonts w:cs="Arial"/>
        </w:rPr>
        <w:t xml:space="preserve">All </w:t>
      </w:r>
      <w:r w:rsidR="00A84947">
        <w:rPr>
          <w:rFonts w:cs="Arial"/>
        </w:rPr>
        <w:t>non-</w:t>
      </w:r>
      <w:r w:rsidR="00A84947" w:rsidRPr="005E4031">
        <w:rPr>
          <w:rFonts w:cs="Arial"/>
        </w:rPr>
        <w:t>MN</w:t>
      </w:r>
      <w:r w:rsidRPr="005E4031">
        <w:rPr>
          <w:rFonts w:cs="Arial"/>
        </w:rPr>
        <w:t>-CMS specimens for Blood Transfusion and Kleihauer must be hand written</w:t>
      </w:r>
      <w:r w:rsidR="002367C2">
        <w:rPr>
          <w:rFonts w:cs="Arial"/>
        </w:rPr>
        <w:t>.</w:t>
      </w:r>
    </w:p>
    <w:p w:rsidR="0015605A" w:rsidRPr="005E4031" w:rsidRDefault="0015605A" w:rsidP="007D6C7F">
      <w:pPr>
        <w:numPr>
          <w:ilvl w:val="0"/>
          <w:numId w:val="4"/>
        </w:numPr>
        <w:jc w:val="both"/>
        <w:rPr>
          <w:rFonts w:cs="Arial"/>
        </w:rPr>
      </w:pPr>
      <w:r w:rsidRPr="005E4031">
        <w:rPr>
          <w:rFonts w:cs="Arial"/>
        </w:rPr>
        <w:t>Specimens will be rejected if the essential requirements are missing from the primary specimen.</w:t>
      </w:r>
    </w:p>
    <w:p w:rsidR="00E86DEC" w:rsidRPr="005E4031" w:rsidRDefault="00E86DEC" w:rsidP="007D6C7F">
      <w:pPr>
        <w:ind w:left="720"/>
        <w:jc w:val="both"/>
        <w:rPr>
          <w:rFonts w:cs="Arial"/>
        </w:rPr>
      </w:pPr>
    </w:p>
    <w:p w:rsidR="0015605A" w:rsidRPr="005E4031" w:rsidRDefault="0015605A" w:rsidP="007D6C7F">
      <w:pPr>
        <w:jc w:val="both"/>
        <w:rPr>
          <w:rFonts w:cs="Arial"/>
          <w:b/>
        </w:rPr>
      </w:pPr>
      <w:r w:rsidRPr="005E4031">
        <w:rPr>
          <w:rFonts w:cs="Arial"/>
          <w:b/>
        </w:rPr>
        <w:t>Special Considerations</w:t>
      </w:r>
      <w:r w:rsidR="002367C2">
        <w:rPr>
          <w:rFonts w:cs="Arial"/>
          <w:b/>
        </w:rPr>
        <w:t>:</w:t>
      </w:r>
    </w:p>
    <w:p w:rsidR="002367C2" w:rsidRDefault="0015605A" w:rsidP="007D6C7F">
      <w:pPr>
        <w:numPr>
          <w:ilvl w:val="0"/>
          <w:numId w:val="11"/>
        </w:numPr>
        <w:jc w:val="both"/>
        <w:rPr>
          <w:rFonts w:cs="Arial"/>
        </w:rPr>
      </w:pPr>
      <w:r w:rsidRPr="005E4031">
        <w:rPr>
          <w:rFonts w:cs="Arial"/>
        </w:rPr>
        <w:t>Blood Transfusion specimens require date of birth (or gestational age) in addition to the full name and hospital number</w:t>
      </w:r>
      <w:r w:rsidR="00371560" w:rsidRPr="005E4031">
        <w:rPr>
          <w:rFonts w:cs="Arial"/>
        </w:rPr>
        <w:t>. Non MN-CMS Blood Transfusion samples must be signed by the collector.</w:t>
      </w:r>
    </w:p>
    <w:p w:rsidR="00DA268D" w:rsidRPr="002367C2" w:rsidRDefault="00DA268D" w:rsidP="007D6C7F">
      <w:pPr>
        <w:numPr>
          <w:ilvl w:val="0"/>
          <w:numId w:val="11"/>
        </w:numPr>
        <w:jc w:val="both"/>
        <w:rPr>
          <w:rFonts w:cs="Arial"/>
        </w:rPr>
      </w:pPr>
      <w:r w:rsidRPr="002367C2">
        <w:rPr>
          <w:rFonts w:cs="Arial"/>
        </w:rPr>
        <w:t xml:space="preserve">For Blood Transfusion samples, if no hospital number is available, the 1st line of the </w:t>
      </w:r>
      <w:r w:rsidR="002A53DB" w:rsidRPr="002367C2">
        <w:rPr>
          <w:rFonts w:cs="Arial"/>
        </w:rPr>
        <w:t>patient’s</w:t>
      </w:r>
      <w:r w:rsidRPr="002367C2">
        <w:rPr>
          <w:rFonts w:cs="Arial"/>
        </w:rPr>
        <w:t xml:space="preserve"> address must be present on the specimen, in addition to the patient’s forename, surname and date of birth, for the specimen to be accepted.</w:t>
      </w:r>
    </w:p>
    <w:p w:rsidR="0015605A" w:rsidRPr="005E4031" w:rsidRDefault="0015605A" w:rsidP="007D6C7F">
      <w:pPr>
        <w:numPr>
          <w:ilvl w:val="0"/>
          <w:numId w:val="4"/>
        </w:numPr>
        <w:jc w:val="both"/>
        <w:rPr>
          <w:rFonts w:cs="Arial"/>
        </w:rPr>
      </w:pPr>
      <w:r w:rsidRPr="005E4031">
        <w:rPr>
          <w:rFonts w:cs="Arial"/>
        </w:rPr>
        <w:lastRenderedPageBreak/>
        <w:t>Ana</w:t>
      </w:r>
      <w:r w:rsidR="00E86DEC" w:rsidRPr="005E4031">
        <w:rPr>
          <w:rFonts w:cs="Arial"/>
        </w:rPr>
        <w:t>tomical P</w:t>
      </w:r>
      <w:r w:rsidRPr="005E4031">
        <w:rPr>
          <w:rFonts w:cs="Arial"/>
        </w:rPr>
        <w:t xml:space="preserve">athology and </w:t>
      </w:r>
      <w:r w:rsidR="00E86DEC" w:rsidRPr="005E4031">
        <w:rPr>
          <w:rFonts w:cs="Arial"/>
        </w:rPr>
        <w:t>M</w:t>
      </w:r>
      <w:r w:rsidRPr="005E4031">
        <w:rPr>
          <w:rFonts w:cs="Arial"/>
        </w:rPr>
        <w:t xml:space="preserve">icrobiology specimens </w:t>
      </w:r>
      <w:r w:rsidR="001A0879">
        <w:rPr>
          <w:rFonts w:cs="Arial"/>
        </w:rPr>
        <w:t xml:space="preserve">must </w:t>
      </w:r>
      <w:r w:rsidRPr="005E4031">
        <w:rPr>
          <w:rFonts w:cs="Arial"/>
        </w:rPr>
        <w:t>be labelled on the body of the container and not on the lid.</w:t>
      </w:r>
    </w:p>
    <w:p w:rsidR="0015605A" w:rsidRPr="00776A36" w:rsidRDefault="00776A36" w:rsidP="00776A36">
      <w:pPr>
        <w:numPr>
          <w:ilvl w:val="0"/>
          <w:numId w:val="4"/>
        </w:numPr>
        <w:jc w:val="both"/>
        <w:rPr>
          <w:rFonts w:cs="Arial"/>
          <w:color w:val="002060"/>
        </w:rPr>
      </w:pPr>
      <w:r w:rsidRPr="00776A36">
        <w:rPr>
          <w:rFonts w:cs="Arial"/>
          <w:color w:val="002060"/>
        </w:rPr>
        <w:t>Consent is mandatory for all paediatric genetic samples referred. The consent form must be completed and signed by one parent or legal guardian and by the consultant responsible for the patient’s care.</w:t>
      </w:r>
    </w:p>
    <w:p w:rsidR="0015605A" w:rsidRPr="005E4031" w:rsidRDefault="0015605A" w:rsidP="007D6C7F">
      <w:pPr>
        <w:numPr>
          <w:ilvl w:val="0"/>
          <w:numId w:val="4"/>
        </w:numPr>
        <w:jc w:val="both"/>
        <w:rPr>
          <w:rFonts w:cs="Arial"/>
        </w:rPr>
      </w:pPr>
      <w:r w:rsidRPr="005E4031">
        <w:rPr>
          <w:rFonts w:cs="Arial"/>
        </w:rPr>
        <w:t>For post mortem examination</w:t>
      </w:r>
      <w:r w:rsidR="002367C2">
        <w:rPr>
          <w:rFonts w:cs="Arial"/>
        </w:rPr>
        <w:t>,</w:t>
      </w:r>
      <w:r w:rsidRPr="005E4031">
        <w:rPr>
          <w:rFonts w:cs="Arial"/>
        </w:rPr>
        <w:t xml:space="preserve"> the body should be identified by means of wrist or leg band</w:t>
      </w:r>
      <w:r w:rsidR="002367C2">
        <w:rPr>
          <w:rFonts w:cs="Arial"/>
        </w:rPr>
        <w:t>.</w:t>
      </w:r>
    </w:p>
    <w:p w:rsidR="004B6A5C" w:rsidRPr="005E4031" w:rsidRDefault="004B6A5C" w:rsidP="007D6C7F">
      <w:pPr>
        <w:ind w:left="720"/>
        <w:jc w:val="both"/>
        <w:rPr>
          <w:rFonts w:cs="Arial"/>
        </w:rPr>
      </w:pPr>
    </w:p>
    <w:p w:rsidR="00B44454" w:rsidRPr="005E4031" w:rsidRDefault="00B44454" w:rsidP="007D6C7F">
      <w:pPr>
        <w:pStyle w:val="Heading3"/>
        <w:spacing w:before="0" w:after="0"/>
        <w:jc w:val="both"/>
        <w:rPr>
          <w:rFonts w:cs="Arial"/>
          <w:bCs/>
        </w:rPr>
      </w:pPr>
      <w:bookmarkStart w:id="139" w:name="_Toc228459569"/>
      <w:r w:rsidRPr="005E4031">
        <w:rPr>
          <w:rFonts w:cs="Arial"/>
          <w:bCs/>
        </w:rPr>
        <w:t>Factors that May Affec</w:t>
      </w:r>
      <w:r w:rsidR="002367C2">
        <w:rPr>
          <w:rFonts w:cs="Arial"/>
          <w:bCs/>
        </w:rPr>
        <w:t>t the Performance of the Test/</w:t>
      </w:r>
      <w:r w:rsidRPr="005E4031">
        <w:rPr>
          <w:rFonts w:cs="Arial"/>
          <w:bCs/>
        </w:rPr>
        <w:t>Interpretation of Results</w:t>
      </w:r>
      <w:bookmarkEnd w:id="139"/>
    </w:p>
    <w:p w:rsidR="00B44454" w:rsidRPr="005E4031" w:rsidRDefault="00B44454" w:rsidP="007D6C7F">
      <w:pPr>
        <w:pStyle w:val="NormalWeb"/>
        <w:numPr>
          <w:ilvl w:val="0"/>
          <w:numId w:val="15"/>
        </w:numPr>
        <w:jc w:val="both"/>
        <w:rPr>
          <w:rFonts w:ascii="Arial" w:hAnsi="Arial" w:cs="Arial"/>
        </w:rPr>
      </w:pPr>
      <w:r w:rsidRPr="005E4031">
        <w:rPr>
          <w:rFonts w:ascii="Arial" w:hAnsi="Arial" w:cs="Arial"/>
        </w:rPr>
        <w:t>Incorrect volume of specimen.</w:t>
      </w:r>
    </w:p>
    <w:p w:rsidR="00B44454" w:rsidRPr="005E4031" w:rsidRDefault="00B44454" w:rsidP="007D6C7F">
      <w:pPr>
        <w:pStyle w:val="NormalWeb"/>
        <w:numPr>
          <w:ilvl w:val="0"/>
          <w:numId w:val="15"/>
        </w:numPr>
        <w:jc w:val="both"/>
        <w:rPr>
          <w:rFonts w:ascii="Arial" w:hAnsi="Arial" w:cs="Arial"/>
        </w:rPr>
      </w:pPr>
      <w:r w:rsidRPr="005E4031">
        <w:rPr>
          <w:rFonts w:ascii="Arial" w:hAnsi="Arial" w:cs="Arial"/>
        </w:rPr>
        <w:t>Specimen clotted inappropriately.</w:t>
      </w:r>
    </w:p>
    <w:p w:rsidR="00B44454" w:rsidRPr="005E4031" w:rsidRDefault="00F00815" w:rsidP="007D6C7F">
      <w:pPr>
        <w:pStyle w:val="NormalWeb"/>
        <w:numPr>
          <w:ilvl w:val="0"/>
          <w:numId w:val="15"/>
        </w:numPr>
        <w:jc w:val="both"/>
        <w:rPr>
          <w:rFonts w:ascii="Arial" w:hAnsi="Arial" w:cs="Arial"/>
        </w:rPr>
      </w:pPr>
      <w:r>
        <w:rPr>
          <w:rFonts w:ascii="Arial" w:hAnsi="Arial" w:cs="Arial"/>
        </w:rPr>
        <w:t xml:space="preserve">Haemolysed/ Lipaemic/ Icteric </w:t>
      </w:r>
      <w:r w:rsidR="00B44454" w:rsidRPr="005E4031">
        <w:rPr>
          <w:rFonts w:ascii="Arial" w:hAnsi="Arial" w:cs="Arial"/>
        </w:rPr>
        <w:t>specimens.</w:t>
      </w:r>
    </w:p>
    <w:p w:rsidR="00B44454" w:rsidRPr="005E4031" w:rsidRDefault="00B44454" w:rsidP="007D6C7F">
      <w:pPr>
        <w:pStyle w:val="NormalWeb"/>
        <w:numPr>
          <w:ilvl w:val="0"/>
          <w:numId w:val="15"/>
        </w:numPr>
        <w:jc w:val="both"/>
        <w:rPr>
          <w:rFonts w:ascii="Arial" w:hAnsi="Arial" w:cs="Arial"/>
        </w:rPr>
      </w:pPr>
      <w:r w:rsidRPr="005E4031">
        <w:rPr>
          <w:rFonts w:ascii="Arial" w:hAnsi="Arial" w:cs="Arial"/>
        </w:rPr>
        <w:t>Specimens received too old for analysis</w:t>
      </w:r>
      <w:r w:rsidR="002367C2">
        <w:rPr>
          <w:rFonts w:ascii="Arial" w:hAnsi="Arial" w:cs="Arial"/>
        </w:rPr>
        <w:t>.</w:t>
      </w:r>
    </w:p>
    <w:p w:rsidR="00C748C3" w:rsidRPr="005E4031" w:rsidRDefault="00C748C3" w:rsidP="007D6C7F">
      <w:pPr>
        <w:pStyle w:val="NormalWeb"/>
        <w:ind w:left="720"/>
        <w:jc w:val="both"/>
        <w:rPr>
          <w:rFonts w:ascii="Arial" w:hAnsi="Arial" w:cs="Arial"/>
        </w:rPr>
      </w:pPr>
    </w:p>
    <w:p w:rsidR="0015605A" w:rsidRPr="005E4031" w:rsidRDefault="0015605A" w:rsidP="007D6C7F">
      <w:pPr>
        <w:pStyle w:val="Heading3"/>
        <w:spacing w:before="0" w:after="0"/>
        <w:jc w:val="both"/>
        <w:rPr>
          <w:rFonts w:cs="Arial"/>
        </w:rPr>
      </w:pPr>
      <w:bookmarkStart w:id="140" w:name="_Toc127677401"/>
      <w:bookmarkStart w:id="141" w:name="_Toc211662583"/>
      <w:bookmarkStart w:id="142" w:name="_Toc228459570"/>
      <w:r w:rsidRPr="005E4031">
        <w:rPr>
          <w:rFonts w:cs="Arial"/>
        </w:rPr>
        <w:t>Exceptions to Rejecting a Specimen</w:t>
      </w:r>
      <w:bookmarkEnd w:id="140"/>
      <w:bookmarkEnd w:id="141"/>
      <w:bookmarkEnd w:id="142"/>
    </w:p>
    <w:p w:rsidR="0015605A" w:rsidRPr="005E4031" w:rsidRDefault="0015605A" w:rsidP="007D6C7F">
      <w:pPr>
        <w:jc w:val="both"/>
        <w:rPr>
          <w:rFonts w:cs="Arial"/>
        </w:rPr>
      </w:pPr>
      <w:r w:rsidRPr="005E4031">
        <w:rPr>
          <w:rFonts w:cs="Arial"/>
        </w:rPr>
        <w:t>In exceptional circumstances, where there are problems with patient/sample identification, sample instability due to delay in transport/inappropriate container/insufficient sample volume</w:t>
      </w:r>
      <w:r w:rsidR="00362339" w:rsidRPr="00D914C0">
        <w:rPr>
          <w:rFonts w:cs="Arial"/>
        </w:rPr>
        <w:t>, incorrect storage or handling temperature</w:t>
      </w:r>
      <w:r w:rsidRPr="00D914C0">
        <w:rPr>
          <w:rFonts w:cs="Arial"/>
        </w:rPr>
        <w:t>, or where the sample is clinically critical or irreplaceable e.g. in the case of su</w:t>
      </w:r>
      <w:r w:rsidR="002367C2" w:rsidRPr="00D914C0">
        <w:rPr>
          <w:rFonts w:cs="Arial"/>
        </w:rPr>
        <w:t>rgical specimens in Anatomical P</w:t>
      </w:r>
      <w:r w:rsidRPr="00D914C0">
        <w:rPr>
          <w:rFonts w:cs="Arial"/>
        </w:rPr>
        <w:t>athology, CSF’s, amniotic fluid, CV</w:t>
      </w:r>
      <w:r w:rsidRPr="005E4031">
        <w:rPr>
          <w:rFonts w:cs="Arial"/>
        </w:rPr>
        <w:t>S, pus from an abscess excised in theatre or other specimens (other than blood)</w:t>
      </w:r>
      <w:r w:rsidR="00E86DEC" w:rsidRPr="005E4031">
        <w:rPr>
          <w:rFonts w:cs="Arial"/>
        </w:rPr>
        <w:t>, t</w:t>
      </w:r>
      <w:r w:rsidRPr="005E4031">
        <w:rPr>
          <w:rFonts w:cs="Arial"/>
        </w:rPr>
        <w:t xml:space="preserve">he laboratory can choose to process the sample where both clinician and laboratory staff, following discussion, are confident regarding the identity of </w:t>
      </w:r>
      <w:r w:rsidRPr="005E4031">
        <w:rPr>
          <w:rFonts w:cs="Arial"/>
        </w:rPr>
        <w:lastRenderedPageBreak/>
        <w:t>the specimen. In this case</w:t>
      </w:r>
      <w:r w:rsidR="002367C2">
        <w:rPr>
          <w:rFonts w:cs="Arial"/>
        </w:rPr>
        <w:t>,</w:t>
      </w:r>
      <w:r w:rsidRPr="005E4031">
        <w:rPr>
          <w:rFonts w:cs="Arial"/>
        </w:rPr>
        <w:t xml:space="preserve"> the final report should indicate the nature of the problem and where applicable that caution is required when interpreting the result.</w:t>
      </w:r>
    </w:p>
    <w:p w:rsidR="0015605A" w:rsidRPr="005E4031" w:rsidRDefault="0015605A" w:rsidP="007D6C7F">
      <w:pPr>
        <w:jc w:val="both"/>
        <w:rPr>
          <w:rFonts w:cs="Arial"/>
        </w:rPr>
      </w:pPr>
    </w:p>
    <w:p w:rsidR="00252375" w:rsidRDefault="0015605A" w:rsidP="007D6C7F">
      <w:pPr>
        <w:jc w:val="both"/>
        <w:rPr>
          <w:rFonts w:cs="Arial"/>
        </w:rPr>
      </w:pPr>
      <w:r w:rsidRPr="005E4031">
        <w:rPr>
          <w:rFonts w:cs="Arial"/>
        </w:rPr>
        <w:t>Corrections to labelling errors must be clear and unambiguous. Incorrect information must be indicated with a clear strikethrough. The correction must indicate the name of the clinical staff member contacted and bear their signature. It must be counter signed and dated by the laboratory staff member.</w:t>
      </w:r>
      <w:r w:rsidR="006173C3">
        <w:rPr>
          <w:rFonts w:cs="Arial"/>
        </w:rPr>
        <w:t xml:space="preserve"> </w:t>
      </w:r>
      <w:r w:rsidR="00DB61FD" w:rsidRPr="005E4031">
        <w:rPr>
          <w:rFonts w:cs="Arial"/>
        </w:rPr>
        <w:t xml:space="preserve">A </w:t>
      </w:r>
      <w:r w:rsidR="002367C2" w:rsidRPr="005E4031">
        <w:rPr>
          <w:rFonts w:cs="Arial"/>
        </w:rPr>
        <w:t>Pathology Specimen Non-</w:t>
      </w:r>
      <w:r w:rsidR="002367C2">
        <w:rPr>
          <w:rFonts w:cs="Arial"/>
        </w:rPr>
        <w:t xml:space="preserve">Conformance Form, RF-CS-LM-20, </w:t>
      </w:r>
      <w:r w:rsidRPr="005E4031">
        <w:rPr>
          <w:rFonts w:cs="Arial"/>
        </w:rPr>
        <w:t xml:space="preserve">must be completed and a comment entered in the report </w:t>
      </w:r>
      <w:r w:rsidR="002367C2">
        <w:rPr>
          <w:rFonts w:cs="Arial"/>
        </w:rPr>
        <w:t xml:space="preserve">to </w:t>
      </w:r>
      <w:r w:rsidRPr="005E4031">
        <w:rPr>
          <w:rFonts w:cs="Arial"/>
        </w:rPr>
        <w:t xml:space="preserve">alert the clinicians to the error. </w:t>
      </w:r>
      <w:r w:rsidR="00252375">
        <w:rPr>
          <w:rFonts w:cs="Arial"/>
        </w:rPr>
        <w:t>This comment states:</w:t>
      </w:r>
    </w:p>
    <w:p w:rsidR="00252375" w:rsidRPr="00D914C0" w:rsidRDefault="00252375" w:rsidP="00252375">
      <w:pPr>
        <w:ind w:left="1440"/>
        <w:rPr>
          <w:rFonts w:ascii="Calibri" w:hAnsi="Calibri" w:cs="Calibri"/>
          <w:lang w:val="en-IE" w:eastAsia="en-GB"/>
        </w:rPr>
      </w:pPr>
      <w:r w:rsidRPr="00D914C0">
        <w:rPr>
          <w:rFonts w:cs="Arial"/>
          <w:i/>
        </w:rPr>
        <w:t xml:space="preserve"> </w:t>
      </w:r>
      <w:r w:rsidRPr="00D914C0">
        <w:rPr>
          <w:rFonts w:ascii="Calibri" w:hAnsi="Calibri" w:cs="Calibri"/>
          <w:lang w:val="en-IE" w:eastAsia="en-GB"/>
        </w:rPr>
        <w:t>Specimen non-conformance **enter details**. Exemption form completed, please interpret with caution as there is potential risk and impact to patient outcome by accepting this sample</w:t>
      </w:r>
    </w:p>
    <w:p w:rsidR="00252375" w:rsidRPr="005E4031" w:rsidRDefault="0015605A" w:rsidP="007D6C7F">
      <w:pPr>
        <w:jc w:val="both"/>
        <w:rPr>
          <w:rFonts w:cs="Arial"/>
        </w:rPr>
      </w:pPr>
      <w:r w:rsidRPr="005E4031">
        <w:rPr>
          <w:rFonts w:cs="Arial"/>
        </w:rPr>
        <w:t>All samples with corrected labelling errors accepted fo</w:t>
      </w:r>
      <w:r w:rsidR="00DB61FD" w:rsidRPr="005E4031">
        <w:rPr>
          <w:rFonts w:cs="Arial"/>
        </w:rPr>
        <w:t>r analysis are recorded as non-</w:t>
      </w:r>
      <w:r w:rsidRPr="005E4031">
        <w:rPr>
          <w:rFonts w:cs="Arial"/>
        </w:rPr>
        <w:t>conformities and are subject to specific review.</w:t>
      </w:r>
    </w:p>
    <w:p w:rsidR="0015605A" w:rsidRPr="005E4031" w:rsidRDefault="0015605A" w:rsidP="007D6C7F">
      <w:pPr>
        <w:jc w:val="both"/>
        <w:rPr>
          <w:rFonts w:cs="Arial"/>
        </w:rPr>
      </w:pPr>
    </w:p>
    <w:p w:rsidR="004B6A5C" w:rsidRDefault="0015605A" w:rsidP="007D6C7F">
      <w:pPr>
        <w:jc w:val="both"/>
        <w:rPr>
          <w:rFonts w:cs="Arial"/>
        </w:rPr>
      </w:pPr>
      <w:r w:rsidRPr="005E4031">
        <w:rPr>
          <w:rFonts w:cs="Arial"/>
        </w:rPr>
        <w:t>The paper request forms are stored for three months in the laboratory and are then shredded. An exception to this</w:t>
      </w:r>
      <w:r w:rsidR="002367C2">
        <w:rPr>
          <w:rFonts w:cs="Arial"/>
        </w:rPr>
        <w:t xml:space="preserve"> is for Blood Transfusion</w:t>
      </w:r>
      <w:r w:rsidRPr="005E4031">
        <w:rPr>
          <w:rFonts w:cs="Arial"/>
        </w:rPr>
        <w:t xml:space="preserve"> and genetic request forms</w:t>
      </w:r>
      <w:r w:rsidR="002367C2">
        <w:rPr>
          <w:rFonts w:cs="Arial"/>
        </w:rPr>
        <w:t>,</w:t>
      </w:r>
      <w:r w:rsidRPr="005E4031">
        <w:rPr>
          <w:rFonts w:cs="Arial"/>
        </w:rPr>
        <w:t xml:space="preserve"> where the request form is scanned and stored for 30 years. Anatomical Pathology request forms are stored for 30 years.  </w:t>
      </w:r>
      <w:r w:rsidR="000D3C22" w:rsidRPr="005E4031">
        <w:rPr>
          <w:rFonts w:cs="Arial"/>
        </w:rPr>
        <w:t>Electronic requests are stored permanently in the patient chart</w:t>
      </w:r>
      <w:r w:rsidR="002367C2">
        <w:rPr>
          <w:rFonts w:cs="Arial"/>
        </w:rPr>
        <w:t>.</w:t>
      </w:r>
    </w:p>
    <w:p w:rsidR="001C58D1" w:rsidRPr="005E4031" w:rsidRDefault="001C58D1" w:rsidP="007D6C7F">
      <w:pPr>
        <w:jc w:val="both"/>
        <w:rPr>
          <w:rFonts w:cs="Arial"/>
        </w:rPr>
      </w:pPr>
    </w:p>
    <w:p w:rsidR="0015605A" w:rsidRPr="003F0264" w:rsidRDefault="0015605A" w:rsidP="0078681B">
      <w:pPr>
        <w:pStyle w:val="Heading2"/>
      </w:pPr>
      <w:bookmarkStart w:id="143" w:name="_Toc228459571"/>
      <w:r w:rsidRPr="003F0264">
        <w:t>Sample Receipt</w:t>
      </w:r>
      <w:bookmarkEnd w:id="143"/>
    </w:p>
    <w:p w:rsidR="0015605A" w:rsidRPr="005E4031" w:rsidRDefault="00C50A48" w:rsidP="007D6C7F">
      <w:pPr>
        <w:jc w:val="both"/>
        <w:rPr>
          <w:rFonts w:cs="Arial"/>
        </w:rPr>
      </w:pPr>
      <w:r>
        <w:rPr>
          <w:rFonts w:cs="Arial"/>
        </w:rPr>
        <w:t xml:space="preserve">Authorised </w:t>
      </w:r>
      <w:r w:rsidR="002367C2">
        <w:rPr>
          <w:rFonts w:cs="Arial"/>
        </w:rPr>
        <w:t>l</w:t>
      </w:r>
      <w:r w:rsidR="00520C6A" w:rsidRPr="005E4031">
        <w:rPr>
          <w:rFonts w:cs="Arial"/>
        </w:rPr>
        <w:t>aboratory personnel will evaluate the specimens to ensure that they meet the relevant acceptance criteria.</w:t>
      </w:r>
      <w:r w:rsidR="00FF3B37">
        <w:rPr>
          <w:rFonts w:cs="Arial"/>
        </w:rPr>
        <w:t xml:space="preserve">  </w:t>
      </w:r>
      <w:r w:rsidR="00FF3B37" w:rsidRPr="00FF3B37">
        <w:rPr>
          <w:rFonts w:cs="Arial"/>
          <w:color w:val="002060"/>
        </w:rPr>
        <w:t>This includes considering</w:t>
      </w:r>
      <w:r w:rsidR="00FF3B37" w:rsidRPr="00FF3B37">
        <w:rPr>
          <w:rFonts w:cs="Arial"/>
          <w:color w:val="002060"/>
          <w:szCs w:val="24"/>
        </w:rPr>
        <w:t xml:space="preserve"> </w:t>
      </w:r>
      <w:r w:rsidR="00FF3B37" w:rsidRPr="00FF3B37">
        <w:rPr>
          <w:rFonts w:cs="Arial"/>
          <w:color w:val="002060"/>
        </w:rPr>
        <w:t xml:space="preserve">the stability of the analyte in a primary sample, the time </w:t>
      </w:r>
      <w:r w:rsidR="00FF3B37" w:rsidRPr="00FF3B37">
        <w:rPr>
          <w:rFonts w:cs="Arial"/>
          <w:color w:val="002060"/>
        </w:rPr>
        <w:lastRenderedPageBreak/>
        <w:t>between sample collection and performing the examination.</w:t>
      </w:r>
      <w:r w:rsidR="00FF3B37">
        <w:rPr>
          <w:rFonts w:cs="Arial"/>
        </w:rPr>
        <w:t xml:space="preserve"> </w:t>
      </w:r>
      <w:r w:rsidR="0015605A" w:rsidRPr="005E4031">
        <w:rPr>
          <w:rFonts w:cs="Arial"/>
          <w:szCs w:val="24"/>
        </w:rPr>
        <w:t>MN-CMS samples are ‘booked in’ to the LIS on receipt into the lab</w:t>
      </w:r>
      <w:r w:rsidR="00E86DEC" w:rsidRPr="005E4031">
        <w:rPr>
          <w:rFonts w:cs="Arial"/>
          <w:szCs w:val="24"/>
        </w:rPr>
        <w:t>oratory</w:t>
      </w:r>
      <w:r w:rsidR="0015605A" w:rsidRPr="005E4031">
        <w:rPr>
          <w:rFonts w:cs="Arial"/>
          <w:szCs w:val="24"/>
        </w:rPr>
        <w:t xml:space="preserve"> using the unique bar coded number on the sample.  The request date field </w:t>
      </w:r>
      <w:r w:rsidR="0015605A" w:rsidRPr="005E4031">
        <w:rPr>
          <w:rFonts w:cs="Arial"/>
        </w:rPr>
        <w:t xml:space="preserve">in the LIS </w:t>
      </w:r>
      <w:r w:rsidR="0015605A" w:rsidRPr="005E4031">
        <w:rPr>
          <w:rFonts w:cs="Arial"/>
          <w:szCs w:val="24"/>
        </w:rPr>
        <w:t>is the date and time the sample was received into the lab</w:t>
      </w:r>
      <w:r w:rsidR="00E86DEC" w:rsidRPr="005E4031">
        <w:rPr>
          <w:rFonts w:cs="Arial"/>
          <w:szCs w:val="24"/>
        </w:rPr>
        <w:t>oratory.</w:t>
      </w:r>
      <w:r w:rsidR="006173C3">
        <w:rPr>
          <w:rFonts w:cs="Arial"/>
          <w:szCs w:val="24"/>
        </w:rPr>
        <w:t xml:space="preserve"> </w:t>
      </w:r>
      <w:r w:rsidR="00520C6A" w:rsidRPr="005E4031">
        <w:rPr>
          <w:rFonts w:cs="Arial"/>
          <w:szCs w:val="24"/>
        </w:rPr>
        <w:t>In the event of MN-CMS printer failure – samples requested using MN-CMS are “booked in” to the LIS on receipt into the laboratory using the unique bar coded accession number on the A4 MN-CMS requisition.</w:t>
      </w:r>
      <w:r w:rsidR="006173C3">
        <w:rPr>
          <w:rFonts w:cs="Arial"/>
          <w:szCs w:val="24"/>
        </w:rPr>
        <w:t xml:space="preserve"> </w:t>
      </w:r>
      <w:r w:rsidR="00520C6A" w:rsidRPr="005E4031">
        <w:rPr>
          <w:rFonts w:cs="Arial"/>
          <w:szCs w:val="24"/>
        </w:rPr>
        <w:t>This unique accession number is then applied to the manually labelled specimen in the laboratory.</w:t>
      </w:r>
      <w:r w:rsidR="006173C3">
        <w:rPr>
          <w:rFonts w:cs="Arial"/>
          <w:szCs w:val="24"/>
        </w:rPr>
        <w:t xml:space="preserve"> </w:t>
      </w:r>
      <w:r w:rsidR="0015605A" w:rsidRPr="005E4031">
        <w:rPr>
          <w:rFonts w:cs="Arial"/>
        </w:rPr>
        <w:t>Samples with request forms received in the laboratory have the date and time of receipt recorded on the request form. Specimens are</w:t>
      </w:r>
      <w:r w:rsidR="006173C3">
        <w:rPr>
          <w:rFonts w:cs="Arial"/>
        </w:rPr>
        <w:t xml:space="preserve"> </w:t>
      </w:r>
      <w:r w:rsidR="0015605A" w:rsidRPr="005E4031">
        <w:rPr>
          <w:rFonts w:cs="Arial"/>
        </w:rPr>
        <w:t>then labelled with a unique laboratory accession number; they are then recorded in the LIS linking the unique laboratory accession number to the patient’s details provided on the request form.</w:t>
      </w:r>
    </w:p>
    <w:p w:rsidR="0015605A" w:rsidRPr="005E4031" w:rsidRDefault="0015605A" w:rsidP="007D6C7F">
      <w:pPr>
        <w:jc w:val="both"/>
        <w:rPr>
          <w:rFonts w:cs="Arial"/>
        </w:rPr>
      </w:pPr>
    </w:p>
    <w:p w:rsidR="0015605A" w:rsidRPr="003F0264" w:rsidRDefault="0015605A" w:rsidP="0078681B">
      <w:pPr>
        <w:pStyle w:val="Heading2"/>
      </w:pPr>
      <w:bookmarkStart w:id="144" w:name="_Toc228459572"/>
      <w:r w:rsidRPr="003F0264">
        <w:t>Secondary Sampling of Primary Specimen</w:t>
      </w:r>
      <w:bookmarkEnd w:id="144"/>
    </w:p>
    <w:p w:rsidR="004B6A5C" w:rsidRDefault="0015605A" w:rsidP="007D6C7F">
      <w:pPr>
        <w:jc w:val="both"/>
        <w:rPr>
          <w:rFonts w:cs="Arial"/>
        </w:rPr>
      </w:pPr>
      <w:r w:rsidRPr="005E4031">
        <w:rPr>
          <w:rFonts w:cs="Arial"/>
        </w:rPr>
        <w:t>If separation of the primary sample into a secondary container is required for any reason all portions of the primary sample must be an unequivocally traceable to the primary sample.  This is achieved by ensuring all sample containers are labelled with the patient’s unique laboratory accession num</w:t>
      </w:r>
      <w:r w:rsidR="006F3E0B" w:rsidRPr="005E4031">
        <w:rPr>
          <w:rFonts w:cs="Arial"/>
        </w:rPr>
        <w:t>ber.</w:t>
      </w:r>
    </w:p>
    <w:p w:rsidR="005B7899" w:rsidRDefault="005B7899">
      <w:pPr>
        <w:rPr>
          <w:rFonts w:cs="Arial"/>
          <w:b/>
          <w:kern w:val="28"/>
          <w:sz w:val="28"/>
        </w:rPr>
      </w:pPr>
      <w:r>
        <w:rPr>
          <w:rFonts w:cs="Arial"/>
          <w:caps/>
        </w:rPr>
        <w:br w:type="page"/>
      </w:r>
    </w:p>
    <w:p w:rsidR="00E325D0" w:rsidRPr="005E4031" w:rsidRDefault="005476FB" w:rsidP="007D6C7F">
      <w:pPr>
        <w:pStyle w:val="Heading1"/>
        <w:spacing w:before="0" w:after="0"/>
        <w:jc w:val="both"/>
        <w:rPr>
          <w:rFonts w:cs="Arial"/>
        </w:rPr>
      </w:pPr>
      <w:bookmarkStart w:id="145" w:name="_Toc228459573"/>
      <w:r w:rsidRPr="005E4031">
        <w:rPr>
          <w:rFonts w:cs="Arial"/>
          <w:caps w:val="0"/>
        </w:rPr>
        <w:lastRenderedPageBreak/>
        <w:t>Reports</w:t>
      </w:r>
      <w:bookmarkEnd w:id="145"/>
    </w:p>
    <w:p w:rsidR="004B6A5C" w:rsidRPr="005E4031" w:rsidRDefault="004B6A5C" w:rsidP="007D6C7F">
      <w:pPr>
        <w:jc w:val="both"/>
        <w:rPr>
          <w:rFonts w:cs="Arial"/>
        </w:rPr>
      </w:pPr>
    </w:p>
    <w:p w:rsidR="00E325D0" w:rsidRPr="003F0264" w:rsidRDefault="00170961" w:rsidP="0078681B">
      <w:pPr>
        <w:pStyle w:val="Heading2"/>
      </w:pPr>
      <w:bookmarkStart w:id="146" w:name="_Toc507066824"/>
      <w:bookmarkStart w:id="147" w:name="_Toc228459574"/>
      <w:r w:rsidRPr="003F0264">
        <w:t xml:space="preserve">Reporting </w:t>
      </w:r>
      <w:r w:rsidR="002A53DB" w:rsidRPr="003F0264">
        <w:t>of</w:t>
      </w:r>
      <w:r w:rsidRPr="003F0264">
        <w:t xml:space="preserve"> Results w</w:t>
      </w:r>
      <w:r w:rsidR="00E325D0" w:rsidRPr="003F0264">
        <w:t>ithin the Hospital</w:t>
      </w:r>
      <w:bookmarkEnd w:id="146"/>
      <w:bookmarkEnd w:id="147"/>
    </w:p>
    <w:p w:rsidR="00E325D0" w:rsidRPr="005E4031" w:rsidRDefault="00E325D0" w:rsidP="007D6C7F">
      <w:pPr>
        <w:jc w:val="both"/>
        <w:rPr>
          <w:rFonts w:cs="Arial"/>
          <w:lang w:val="en-IE"/>
        </w:rPr>
      </w:pPr>
      <w:r w:rsidRPr="005E4031">
        <w:rPr>
          <w:rFonts w:cs="Arial"/>
          <w:lang w:val="en-IE"/>
        </w:rPr>
        <w:t>Results, once authorised, are available</w:t>
      </w:r>
      <w:r w:rsidR="006173C3">
        <w:rPr>
          <w:rFonts w:cs="Arial"/>
          <w:lang w:val="en-IE"/>
        </w:rPr>
        <w:t xml:space="preserve"> </w:t>
      </w:r>
      <w:r w:rsidRPr="005E4031">
        <w:rPr>
          <w:rFonts w:cs="Arial"/>
          <w:lang w:val="en-IE"/>
        </w:rPr>
        <w:t xml:space="preserve">electronically in MN-CMS or Winpath Ward </w:t>
      </w:r>
      <w:r w:rsidR="00F93617" w:rsidRPr="005E4031">
        <w:rPr>
          <w:rFonts w:cs="Arial"/>
          <w:lang w:val="en-IE"/>
        </w:rPr>
        <w:t>Enquiry</w:t>
      </w:r>
      <w:r w:rsidR="005476FB">
        <w:rPr>
          <w:rFonts w:cs="Arial"/>
          <w:lang w:val="en-IE"/>
        </w:rPr>
        <w:t xml:space="preserve"> (LIS)</w:t>
      </w:r>
      <w:r w:rsidRPr="005E4031">
        <w:rPr>
          <w:rFonts w:cs="Arial"/>
          <w:lang w:val="en-IE"/>
        </w:rPr>
        <w:t>.  Hard copy reports</w:t>
      </w:r>
      <w:r w:rsidR="006173C3">
        <w:rPr>
          <w:rFonts w:cs="Arial"/>
          <w:lang w:val="en-IE"/>
        </w:rPr>
        <w:t xml:space="preserve"> </w:t>
      </w:r>
      <w:r w:rsidRPr="005E4031">
        <w:rPr>
          <w:rFonts w:cs="Arial"/>
          <w:lang w:val="en-IE"/>
        </w:rPr>
        <w:t xml:space="preserve">are </w:t>
      </w:r>
      <w:r w:rsidR="006173C3">
        <w:rPr>
          <w:rFonts w:cs="Arial"/>
          <w:lang w:val="en-IE"/>
        </w:rPr>
        <w:t>issued a</w:t>
      </w:r>
      <w:r w:rsidR="00DB61FD" w:rsidRPr="005E4031">
        <w:rPr>
          <w:rFonts w:cs="Arial"/>
          <w:lang w:val="en-IE"/>
        </w:rPr>
        <w:t>s required</w:t>
      </w:r>
      <w:r w:rsidRPr="005E4031">
        <w:rPr>
          <w:rFonts w:cs="Arial"/>
          <w:lang w:val="en-IE"/>
        </w:rPr>
        <w:t xml:space="preserve"> on the day of test report release</w:t>
      </w:r>
      <w:r w:rsidR="000D3C22" w:rsidRPr="005E4031">
        <w:rPr>
          <w:rFonts w:cs="Arial"/>
          <w:lang w:val="en-IE"/>
        </w:rPr>
        <w:t>.</w:t>
      </w:r>
      <w:r w:rsidR="006173C3">
        <w:rPr>
          <w:rFonts w:cs="Arial"/>
          <w:lang w:val="en-IE"/>
        </w:rPr>
        <w:t xml:space="preserve"> </w:t>
      </w:r>
      <w:r w:rsidRPr="005E4031">
        <w:rPr>
          <w:rFonts w:cs="Arial"/>
          <w:lang w:val="en-IE"/>
        </w:rPr>
        <w:t xml:space="preserve">Laboratory management shares responsibility with the requester for ensuring reports are received by the appropriate individuals within an agreed time interval, depending on the test requested. This is facilitated by the requester providing the necessary details on the request form, including clinical details.  All clinicians have been alerted to this requirement via SI-MEM-LM-146. </w:t>
      </w:r>
    </w:p>
    <w:p w:rsidR="004B6A5C" w:rsidRPr="005E4031" w:rsidRDefault="004B6A5C" w:rsidP="007D6C7F">
      <w:pPr>
        <w:jc w:val="both"/>
        <w:rPr>
          <w:rFonts w:cs="Arial"/>
          <w:lang w:val="en-IE"/>
        </w:rPr>
      </w:pPr>
    </w:p>
    <w:p w:rsidR="00E325D0" w:rsidRPr="005E4031" w:rsidRDefault="00E325D0" w:rsidP="007D6C7F">
      <w:pPr>
        <w:pStyle w:val="Heading3"/>
        <w:spacing w:before="0" w:after="0"/>
        <w:jc w:val="both"/>
        <w:rPr>
          <w:rFonts w:cs="Arial"/>
          <w:lang w:val="en-IE"/>
        </w:rPr>
      </w:pPr>
      <w:bookmarkStart w:id="148" w:name="_Toc228459575"/>
      <w:r w:rsidRPr="005E4031">
        <w:rPr>
          <w:rFonts w:cs="Arial"/>
          <w:lang w:val="en-IE"/>
        </w:rPr>
        <w:t>MN-CMS Reports</w:t>
      </w:r>
      <w:bookmarkEnd w:id="148"/>
    </w:p>
    <w:p w:rsidR="00A26C21" w:rsidRPr="005E4031" w:rsidRDefault="000D3C22" w:rsidP="007D6C7F">
      <w:pPr>
        <w:jc w:val="both"/>
        <w:rPr>
          <w:rFonts w:cs="Arial"/>
          <w:lang w:val="en-IE"/>
        </w:rPr>
      </w:pPr>
      <w:r w:rsidRPr="005E4031">
        <w:rPr>
          <w:rFonts w:cs="Arial"/>
          <w:lang w:val="en-IE"/>
        </w:rPr>
        <w:t>Reports are filed directly to the patient chart. In addition</w:t>
      </w:r>
      <w:r w:rsidR="001F5E80">
        <w:rPr>
          <w:rFonts w:cs="Arial"/>
          <w:lang w:val="en-IE"/>
        </w:rPr>
        <w:t>,</w:t>
      </w:r>
      <w:r w:rsidRPr="005E4031">
        <w:rPr>
          <w:rFonts w:cs="Arial"/>
          <w:lang w:val="en-IE"/>
        </w:rPr>
        <w:t xml:space="preserve"> a </w:t>
      </w:r>
      <w:r w:rsidR="001F5E80">
        <w:rPr>
          <w:rFonts w:cs="Arial"/>
          <w:lang w:val="en-IE"/>
        </w:rPr>
        <w:t>message is received to the ‘Inb</w:t>
      </w:r>
      <w:r w:rsidRPr="005E4031">
        <w:rPr>
          <w:rFonts w:cs="Arial"/>
          <w:lang w:val="en-IE"/>
        </w:rPr>
        <w:t>ox’ of the clinician placing the request and to the location pool message centre of the patient’s current, or last known, location.</w:t>
      </w:r>
      <w:r w:rsidR="006173C3">
        <w:rPr>
          <w:rFonts w:cs="Arial"/>
          <w:lang w:val="en-IE"/>
        </w:rPr>
        <w:t xml:space="preserve"> </w:t>
      </w:r>
      <w:r w:rsidRPr="005E4031">
        <w:rPr>
          <w:rFonts w:cs="Arial"/>
          <w:lang w:val="en-IE"/>
        </w:rPr>
        <w:t xml:space="preserve">Review of results is via an endorsement process. Results are reviewed and accepted by the reviewing clinician or </w:t>
      </w:r>
      <w:r w:rsidR="001F5E80">
        <w:rPr>
          <w:rFonts w:cs="Arial"/>
          <w:lang w:val="en-IE"/>
        </w:rPr>
        <w:t>are forwarded directly to the ‘I</w:t>
      </w:r>
      <w:r w:rsidRPr="005E4031">
        <w:rPr>
          <w:rFonts w:cs="Arial"/>
          <w:lang w:val="en-IE"/>
        </w:rPr>
        <w:t xml:space="preserve">nbox’ of a Consultant or other designated clinician for action. </w:t>
      </w:r>
    </w:p>
    <w:p w:rsidR="00A26C21" w:rsidRPr="005E4031" w:rsidRDefault="00A26C21" w:rsidP="007D6C7F">
      <w:pPr>
        <w:jc w:val="both"/>
        <w:rPr>
          <w:rFonts w:cs="Arial"/>
          <w:lang w:val="en-IE"/>
        </w:rPr>
      </w:pPr>
    </w:p>
    <w:p w:rsidR="000D3C22" w:rsidRPr="005E4031" w:rsidRDefault="00A26C21" w:rsidP="007D6C7F">
      <w:pPr>
        <w:jc w:val="both"/>
        <w:rPr>
          <w:rFonts w:cs="Arial"/>
          <w:lang w:val="en-IE"/>
        </w:rPr>
      </w:pPr>
      <w:r w:rsidRPr="005E4031">
        <w:rPr>
          <w:rFonts w:cs="Arial"/>
          <w:lang w:val="en-IE"/>
        </w:rPr>
        <w:t xml:space="preserve">Reports for </w:t>
      </w:r>
      <w:r w:rsidR="001F5E80" w:rsidRPr="005E4031">
        <w:rPr>
          <w:rFonts w:cs="Arial"/>
          <w:lang w:val="en-IE"/>
        </w:rPr>
        <w:t xml:space="preserve">external clinics </w:t>
      </w:r>
      <w:r w:rsidRPr="005E4031">
        <w:rPr>
          <w:rFonts w:cs="Arial"/>
          <w:lang w:val="en-IE"/>
        </w:rPr>
        <w:t xml:space="preserve">will file directly to the patient’s MN-CMS chart. In order for a message to be sent to the inbox of the </w:t>
      </w:r>
      <w:r w:rsidR="001F5E80">
        <w:rPr>
          <w:rFonts w:cs="Arial"/>
          <w:lang w:val="en-IE"/>
        </w:rPr>
        <w:t xml:space="preserve">clinician requesting the test, </w:t>
      </w:r>
      <w:r w:rsidRPr="005E4031">
        <w:rPr>
          <w:rFonts w:cs="Arial"/>
          <w:lang w:val="en-IE"/>
        </w:rPr>
        <w:t xml:space="preserve">the test request form must have been labelled with the valid registration number (wither MCRN or NMBI) of the requesting clinician. In the event the </w:t>
      </w:r>
      <w:r w:rsidRPr="005E4031">
        <w:rPr>
          <w:rFonts w:cs="Arial"/>
          <w:lang w:val="en-IE"/>
        </w:rPr>
        <w:lastRenderedPageBreak/>
        <w:t>requesting clinici</w:t>
      </w:r>
      <w:r w:rsidR="001F5E80">
        <w:rPr>
          <w:rFonts w:cs="Arial"/>
          <w:lang w:val="en-IE"/>
        </w:rPr>
        <w:t xml:space="preserve">an’s registration number has not been provided, </w:t>
      </w:r>
      <w:r w:rsidRPr="005E4031">
        <w:rPr>
          <w:rFonts w:cs="Arial"/>
          <w:lang w:val="en-IE"/>
        </w:rPr>
        <w:t xml:space="preserve">it is the responsibility of the requesting clinician to review the report in the patient’s MN-CMS chart directly. Please note </w:t>
      </w:r>
      <w:r w:rsidR="001F5E80">
        <w:rPr>
          <w:rFonts w:cs="Arial"/>
          <w:lang w:val="en-IE"/>
        </w:rPr>
        <w:t>hardcopy</w:t>
      </w:r>
      <w:r w:rsidRPr="005E4031">
        <w:rPr>
          <w:rFonts w:cs="Arial"/>
          <w:lang w:val="en-IE"/>
        </w:rPr>
        <w:t xml:space="preserve"> reports are also issued to </w:t>
      </w:r>
      <w:r w:rsidR="001F5E80" w:rsidRPr="005E4031">
        <w:rPr>
          <w:rFonts w:cs="Arial"/>
          <w:lang w:val="en-IE"/>
        </w:rPr>
        <w:t xml:space="preserve">external clinics </w:t>
      </w:r>
      <w:r w:rsidRPr="005E4031">
        <w:rPr>
          <w:rFonts w:cs="Arial"/>
          <w:lang w:val="en-IE"/>
        </w:rPr>
        <w:t>as standard (</w:t>
      </w:r>
      <w:r w:rsidRPr="00A3314A">
        <w:rPr>
          <w:rFonts w:cs="Arial"/>
          <w:lang w:val="en-IE"/>
        </w:rPr>
        <w:t xml:space="preserve">see </w:t>
      </w:r>
      <w:r w:rsidR="00447D39">
        <w:rPr>
          <w:rFonts w:cs="Arial"/>
          <w:lang w:val="en-IE"/>
        </w:rPr>
        <w:t>s</w:t>
      </w:r>
      <w:r w:rsidR="001F5E80" w:rsidRPr="00A3314A">
        <w:rPr>
          <w:rFonts w:cs="Arial"/>
          <w:lang w:val="en-IE"/>
        </w:rPr>
        <w:t>ection 8.3</w:t>
      </w:r>
      <w:r w:rsidR="006173C3">
        <w:rPr>
          <w:rFonts w:cs="Arial"/>
          <w:color w:val="FF0000"/>
          <w:lang w:val="en-IE"/>
        </w:rPr>
        <w:t xml:space="preserve"> </w:t>
      </w:r>
      <w:r w:rsidRPr="005E4031">
        <w:rPr>
          <w:rFonts w:cs="Arial"/>
          <w:lang w:val="en-IE"/>
        </w:rPr>
        <w:t xml:space="preserve">below). </w:t>
      </w:r>
    </w:p>
    <w:p w:rsidR="004B6A5C" w:rsidRPr="005E4031" w:rsidRDefault="004B6A5C" w:rsidP="007D6C7F">
      <w:pPr>
        <w:jc w:val="both"/>
        <w:rPr>
          <w:rFonts w:cs="Arial"/>
          <w:lang w:val="en-IE"/>
        </w:rPr>
      </w:pPr>
    </w:p>
    <w:p w:rsidR="00FB3451" w:rsidRPr="003F0264" w:rsidRDefault="00FB3451" w:rsidP="0078681B">
      <w:pPr>
        <w:pStyle w:val="Heading2"/>
      </w:pPr>
      <w:bookmarkStart w:id="149" w:name="_Toc507066830"/>
      <w:bookmarkStart w:id="150" w:name="_Toc228459576"/>
      <w:r w:rsidRPr="003F0264">
        <w:t>Winpath Ward Enquiry</w:t>
      </w:r>
      <w:bookmarkEnd w:id="149"/>
      <w:bookmarkEnd w:id="150"/>
    </w:p>
    <w:p w:rsidR="00FB3451" w:rsidRPr="005E4031" w:rsidRDefault="00FB3451" w:rsidP="007D6C7F">
      <w:pPr>
        <w:jc w:val="both"/>
        <w:rPr>
          <w:rFonts w:cs="Arial"/>
          <w:lang w:val="en-IE"/>
        </w:rPr>
      </w:pPr>
      <w:r w:rsidRPr="005E4031">
        <w:rPr>
          <w:rFonts w:cs="Arial"/>
          <w:lang w:val="en-IE"/>
        </w:rPr>
        <w:t>In general</w:t>
      </w:r>
      <w:r w:rsidR="001F5E80">
        <w:rPr>
          <w:rFonts w:cs="Arial"/>
          <w:lang w:val="en-IE"/>
        </w:rPr>
        <w:t>,</w:t>
      </w:r>
      <w:r w:rsidRPr="005E4031">
        <w:rPr>
          <w:rFonts w:cs="Arial"/>
          <w:lang w:val="en-IE"/>
        </w:rPr>
        <w:t xml:space="preserve"> results once authorised are available electronically on the ward PC’s, within 20 minutes from time authorised. Thes</w:t>
      </w:r>
      <w:r w:rsidR="001F5E80">
        <w:rPr>
          <w:rFonts w:cs="Arial"/>
          <w:lang w:val="en-IE"/>
        </w:rPr>
        <w:t>e results are accessed via Winpath Ward Enquiry. The e</w:t>
      </w:r>
      <w:r w:rsidRPr="005E4031">
        <w:rPr>
          <w:rFonts w:cs="Arial"/>
          <w:lang w:val="en-IE"/>
        </w:rPr>
        <w:t>ntry of area logon and password provides access.</w:t>
      </w:r>
    </w:p>
    <w:p w:rsidR="004B6A5C" w:rsidRPr="005E4031" w:rsidRDefault="004B6A5C" w:rsidP="007D6C7F">
      <w:pPr>
        <w:jc w:val="both"/>
        <w:rPr>
          <w:rFonts w:cs="Arial"/>
          <w:lang w:val="en-IE"/>
        </w:rPr>
      </w:pPr>
    </w:p>
    <w:p w:rsidR="000D3C22" w:rsidRPr="005E4031" w:rsidRDefault="000D3C22" w:rsidP="007D6C7F">
      <w:pPr>
        <w:pStyle w:val="Heading3"/>
        <w:spacing w:before="0" w:after="0"/>
        <w:jc w:val="both"/>
        <w:rPr>
          <w:rFonts w:cs="Arial"/>
          <w:lang w:val="en-IE"/>
        </w:rPr>
      </w:pPr>
      <w:bookmarkStart w:id="151" w:name="_Toc228459577"/>
      <w:r w:rsidRPr="005E4031">
        <w:rPr>
          <w:rFonts w:cs="Arial"/>
          <w:lang w:val="en-IE"/>
        </w:rPr>
        <w:t>Paper Reports</w:t>
      </w:r>
      <w:bookmarkEnd w:id="151"/>
    </w:p>
    <w:p w:rsidR="000D3C22" w:rsidRPr="001F5E80" w:rsidRDefault="001F5E80" w:rsidP="007D6C7F">
      <w:pPr>
        <w:jc w:val="both"/>
        <w:rPr>
          <w:rFonts w:cs="Arial"/>
          <w:lang w:val="en-IE"/>
        </w:rPr>
      </w:pPr>
      <w:r>
        <w:rPr>
          <w:rFonts w:cs="Arial"/>
          <w:lang w:val="en-IE"/>
        </w:rPr>
        <w:t>Hard</w:t>
      </w:r>
      <w:r w:rsidR="00303332" w:rsidRPr="005E4031">
        <w:rPr>
          <w:rFonts w:cs="Arial"/>
          <w:lang w:val="en-IE"/>
        </w:rPr>
        <w:t xml:space="preserve">copy reports are issued as </w:t>
      </w:r>
      <w:r w:rsidR="00D54E91">
        <w:rPr>
          <w:rFonts w:cs="Arial"/>
          <w:lang w:val="en-IE"/>
        </w:rPr>
        <w:t>required</w:t>
      </w:r>
      <w:r w:rsidR="00303332" w:rsidRPr="005E4031">
        <w:rPr>
          <w:rFonts w:cs="Arial"/>
          <w:lang w:val="en-IE"/>
        </w:rPr>
        <w:t xml:space="preserve"> for requests received on </w:t>
      </w:r>
      <w:r w:rsidRPr="005E4031">
        <w:rPr>
          <w:rFonts w:cs="Arial"/>
          <w:lang w:val="en-IE"/>
        </w:rPr>
        <w:t>paper request forms</w:t>
      </w:r>
      <w:r w:rsidR="00303332" w:rsidRPr="005E4031">
        <w:rPr>
          <w:rFonts w:cs="Arial"/>
          <w:lang w:val="en-IE"/>
        </w:rPr>
        <w:t xml:space="preserve">. </w:t>
      </w:r>
      <w:r w:rsidR="000D3C22" w:rsidRPr="005E4031">
        <w:rPr>
          <w:rFonts w:cs="Arial"/>
          <w:lang w:val="en-IE"/>
        </w:rPr>
        <w:t>These are delivered to the identified unit, or if none is given, to medical records twice daily (Monday to Friday) by the laboratory porter. Results are reviewed and accepted by the reviewing clinician or are referred to a Consultant or other designated clinician for action.</w:t>
      </w:r>
      <w:r w:rsidR="006173C3">
        <w:rPr>
          <w:rFonts w:cs="Arial"/>
          <w:lang w:val="en-IE"/>
        </w:rPr>
        <w:t xml:space="preserve"> </w:t>
      </w:r>
      <w:r w:rsidR="00003832" w:rsidRPr="005E4031">
        <w:rPr>
          <w:rFonts w:cs="Arial"/>
        </w:rPr>
        <w:t>No request should be processed without a named</w:t>
      </w:r>
      <w:r w:rsidR="006173C3">
        <w:rPr>
          <w:rFonts w:cs="Arial"/>
        </w:rPr>
        <w:t xml:space="preserve"> </w:t>
      </w:r>
      <w:r>
        <w:rPr>
          <w:rFonts w:cs="Arial"/>
        </w:rPr>
        <w:t>c</w:t>
      </w:r>
      <w:r w:rsidR="00AF31A3" w:rsidRPr="005E4031">
        <w:rPr>
          <w:rFonts w:cs="Arial"/>
        </w:rPr>
        <w:t>linician</w:t>
      </w:r>
      <w:r>
        <w:rPr>
          <w:rFonts w:cs="Arial"/>
        </w:rPr>
        <w:t xml:space="preserve"> being indicated. </w:t>
      </w:r>
    </w:p>
    <w:p w:rsidR="004B6A5C" w:rsidRPr="005E4031" w:rsidRDefault="004B6A5C" w:rsidP="007D6C7F">
      <w:pPr>
        <w:jc w:val="both"/>
        <w:rPr>
          <w:rFonts w:cs="Arial"/>
          <w:i/>
          <w:lang w:val="en-IE"/>
        </w:rPr>
      </w:pPr>
    </w:p>
    <w:p w:rsidR="00FB3451" w:rsidRPr="003F0264" w:rsidRDefault="00FB3451" w:rsidP="0078681B">
      <w:pPr>
        <w:pStyle w:val="Heading2"/>
      </w:pPr>
      <w:bookmarkStart w:id="152" w:name="_Toc507066832"/>
      <w:bookmarkStart w:id="153" w:name="_Toc228459578"/>
      <w:r w:rsidRPr="003F0264">
        <w:t>Reports for External Locations</w:t>
      </w:r>
      <w:bookmarkEnd w:id="152"/>
      <w:bookmarkEnd w:id="153"/>
    </w:p>
    <w:p w:rsidR="00FB3451" w:rsidRPr="005E4031" w:rsidRDefault="00D54E91" w:rsidP="007D6C7F">
      <w:pPr>
        <w:jc w:val="both"/>
        <w:rPr>
          <w:rFonts w:cs="Arial"/>
          <w:lang w:val="en-IE"/>
        </w:rPr>
      </w:pPr>
      <w:r w:rsidRPr="005E4031">
        <w:rPr>
          <w:rFonts w:cs="Arial"/>
          <w:lang w:val="en-IE"/>
        </w:rPr>
        <w:t>Hard copy reports</w:t>
      </w:r>
      <w:r>
        <w:rPr>
          <w:rFonts w:cs="Arial"/>
          <w:lang w:val="en-IE"/>
        </w:rPr>
        <w:t xml:space="preserve"> </w:t>
      </w:r>
      <w:r w:rsidRPr="005E4031">
        <w:rPr>
          <w:rFonts w:cs="Arial"/>
          <w:lang w:val="en-IE"/>
        </w:rPr>
        <w:t xml:space="preserve">are </w:t>
      </w:r>
      <w:r>
        <w:rPr>
          <w:rFonts w:cs="Arial"/>
          <w:lang w:val="en-IE"/>
        </w:rPr>
        <w:t>issued a</w:t>
      </w:r>
      <w:r w:rsidRPr="005E4031">
        <w:rPr>
          <w:rFonts w:cs="Arial"/>
          <w:lang w:val="en-IE"/>
        </w:rPr>
        <w:t>s required on the day of test report release.</w:t>
      </w:r>
      <w:r>
        <w:rPr>
          <w:rFonts w:cs="Arial"/>
          <w:lang w:val="en-IE"/>
        </w:rPr>
        <w:t xml:space="preserve"> </w:t>
      </w:r>
      <w:r w:rsidR="00FB3451" w:rsidRPr="005E4031">
        <w:rPr>
          <w:rFonts w:cs="Arial"/>
          <w:lang w:val="en-IE"/>
        </w:rPr>
        <w:t>Reports for locations outside the hospital will be posted on the day of reporting if results are ava</w:t>
      </w:r>
      <w:r w:rsidR="001F5E80">
        <w:rPr>
          <w:rFonts w:cs="Arial"/>
          <w:lang w:val="en-IE"/>
        </w:rPr>
        <w:t>ilable before 15:00hrs Monday to</w:t>
      </w:r>
      <w:r w:rsidR="00FB3451" w:rsidRPr="005E4031">
        <w:rPr>
          <w:rFonts w:cs="Arial"/>
          <w:lang w:val="en-IE"/>
        </w:rPr>
        <w:t xml:space="preserve"> Friday. </w:t>
      </w:r>
    </w:p>
    <w:p w:rsidR="001F5E80" w:rsidRPr="005E4031" w:rsidRDefault="001F5E80" w:rsidP="007D6C7F">
      <w:pPr>
        <w:jc w:val="both"/>
        <w:rPr>
          <w:rFonts w:cs="Arial"/>
          <w:lang w:val="en-IE"/>
        </w:rPr>
      </w:pPr>
    </w:p>
    <w:p w:rsidR="00FB3451" w:rsidRPr="003F0264" w:rsidRDefault="00FB3451" w:rsidP="0078681B">
      <w:pPr>
        <w:pStyle w:val="Heading2"/>
      </w:pPr>
      <w:bookmarkStart w:id="154" w:name="_Toc507066833"/>
      <w:bookmarkStart w:id="155" w:name="_Toc228459579"/>
      <w:r w:rsidRPr="003F0264">
        <w:lastRenderedPageBreak/>
        <w:t>Telephoned Reports</w:t>
      </w:r>
      <w:bookmarkEnd w:id="154"/>
      <w:bookmarkEnd w:id="155"/>
    </w:p>
    <w:p w:rsidR="00FB3451" w:rsidRPr="005E4031" w:rsidRDefault="00FB3451" w:rsidP="007D6C7F">
      <w:pPr>
        <w:pStyle w:val="BodyTextIndent"/>
        <w:numPr>
          <w:ilvl w:val="0"/>
          <w:numId w:val="28"/>
        </w:numPr>
        <w:rPr>
          <w:rFonts w:cs="Arial"/>
          <w:b w:val="0"/>
        </w:rPr>
      </w:pPr>
      <w:r w:rsidRPr="005E4031">
        <w:rPr>
          <w:rFonts w:cs="Arial"/>
          <w:b w:val="0"/>
        </w:rPr>
        <w:t>In general results are telephoned when:</w:t>
      </w:r>
    </w:p>
    <w:p w:rsidR="00FB3451" w:rsidRPr="005E4031" w:rsidRDefault="00FB3451" w:rsidP="007D6C7F">
      <w:pPr>
        <w:numPr>
          <w:ilvl w:val="0"/>
          <w:numId w:val="62"/>
        </w:numPr>
        <w:ind w:left="851"/>
        <w:jc w:val="both"/>
        <w:rPr>
          <w:rFonts w:cs="Arial"/>
        </w:rPr>
      </w:pPr>
      <w:r w:rsidRPr="005E4031">
        <w:rPr>
          <w:rFonts w:cs="Arial"/>
        </w:rPr>
        <w:t>There is a comment on the request form requesting results to be telephoned.</w:t>
      </w:r>
    </w:p>
    <w:p w:rsidR="00FB3451" w:rsidRPr="005E4031" w:rsidRDefault="00FB3451" w:rsidP="007D6C7F">
      <w:pPr>
        <w:numPr>
          <w:ilvl w:val="0"/>
          <w:numId w:val="62"/>
        </w:numPr>
        <w:ind w:left="851"/>
        <w:jc w:val="both"/>
        <w:rPr>
          <w:rFonts w:cs="Arial"/>
        </w:rPr>
      </w:pPr>
      <w:r w:rsidRPr="005E4031">
        <w:rPr>
          <w:rFonts w:cs="Arial"/>
        </w:rPr>
        <w:t>The results fall within established alert or critical intervals, as defined by procedure.</w:t>
      </w:r>
    </w:p>
    <w:p w:rsidR="00FB3451" w:rsidRPr="005E4031" w:rsidRDefault="00FB3451" w:rsidP="007D6C7F">
      <w:pPr>
        <w:numPr>
          <w:ilvl w:val="0"/>
          <w:numId w:val="62"/>
        </w:numPr>
        <w:ind w:left="851"/>
        <w:jc w:val="both"/>
        <w:rPr>
          <w:rFonts w:cs="Arial"/>
        </w:rPr>
      </w:pPr>
      <w:r w:rsidRPr="005E4031">
        <w:rPr>
          <w:rFonts w:cs="Arial"/>
        </w:rPr>
        <w:t>The result deviates significantly from previous results.</w:t>
      </w:r>
    </w:p>
    <w:p w:rsidR="00FB3451" w:rsidRPr="005E4031" w:rsidRDefault="00FB3451" w:rsidP="007D6C7F">
      <w:pPr>
        <w:numPr>
          <w:ilvl w:val="0"/>
          <w:numId w:val="62"/>
        </w:numPr>
        <w:ind w:left="851"/>
        <w:jc w:val="both"/>
        <w:rPr>
          <w:rFonts w:cs="Arial"/>
        </w:rPr>
      </w:pPr>
      <w:r w:rsidRPr="005E4031">
        <w:rPr>
          <w:rFonts w:cs="Arial"/>
        </w:rPr>
        <w:t>Urgent action by clinical staff is required.</w:t>
      </w:r>
    </w:p>
    <w:p w:rsidR="00FB3451" w:rsidRPr="005E4031" w:rsidRDefault="00FB3451" w:rsidP="007D6C7F">
      <w:pPr>
        <w:numPr>
          <w:ilvl w:val="0"/>
          <w:numId w:val="62"/>
        </w:numPr>
        <w:ind w:left="851"/>
        <w:jc w:val="both"/>
        <w:rPr>
          <w:rFonts w:cs="Arial"/>
        </w:rPr>
      </w:pPr>
      <w:r w:rsidRPr="005E4031">
        <w:rPr>
          <w:rFonts w:cs="Arial"/>
        </w:rPr>
        <w:t>It is necessary to notify the requester that testing will be delayed, where it may compromise patient care.</w:t>
      </w:r>
    </w:p>
    <w:p w:rsidR="00FB3451" w:rsidRPr="005E4031" w:rsidRDefault="00FB3451" w:rsidP="007D6C7F">
      <w:pPr>
        <w:pStyle w:val="ListParagraph"/>
        <w:numPr>
          <w:ilvl w:val="0"/>
          <w:numId w:val="29"/>
        </w:numPr>
        <w:jc w:val="both"/>
        <w:rPr>
          <w:rFonts w:ascii="Arial" w:hAnsi="Arial" w:cs="Arial"/>
        </w:rPr>
      </w:pPr>
      <w:r w:rsidRPr="005E4031">
        <w:rPr>
          <w:rFonts w:ascii="Arial" w:hAnsi="Arial" w:cs="Arial"/>
        </w:rPr>
        <w:t xml:space="preserve">All telephoned results must be recorded in the </w:t>
      </w:r>
      <w:r w:rsidR="001F5E80">
        <w:rPr>
          <w:rFonts w:ascii="Arial" w:hAnsi="Arial" w:cs="Arial"/>
        </w:rPr>
        <w:t>LIS</w:t>
      </w:r>
      <w:r w:rsidRPr="005E4031">
        <w:rPr>
          <w:rFonts w:ascii="Arial" w:hAnsi="Arial" w:cs="Arial"/>
        </w:rPr>
        <w:t>. Details recorded must include date and time of phoned report, staff member notified, and</w:t>
      </w:r>
      <w:r w:rsidR="001F5E80">
        <w:rPr>
          <w:rFonts w:ascii="Arial" w:hAnsi="Arial" w:cs="Arial"/>
        </w:rPr>
        <w:t xml:space="preserve"> the</w:t>
      </w:r>
      <w:r w:rsidRPr="005E4031">
        <w:rPr>
          <w:rFonts w:ascii="Arial" w:hAnsi="Arial" w:cs="Arial"/>
        </w:rPr>
        <w:t xml:space="preserve"> results conveyed.  Also any difficulties in notifying staff of results by telephone should be recorded.</w:t>
      </w:r>
    </w:p>
    <w:p w:rsidR="006C1A26" w:rsidRPr="005E4031" w:rsidRDefault="006C1A26" w:rsidP="007D6C7F">
      <w:pPr>
        <w:pStyle w:val="ListParagraph"/>
        <w:numPr>
          <w:ilvl w:val="0"/>
          <w:numId w:val="29"/>
        </w:numPr>
        <w:jc w:val="both"/>
        <w:rPr>
          <w:rFonts w:ascii="Arial" w:hAnsi="Arial" w:cs="Arial"/>
        </w:rPr>
      </w:pPr>
      <w:r w:rsidRPr="005E4031">
        <w:rPr>
          <w:rFonts w:ascii="Arial" w:hAnsi="Arial" w:cs="Arial"/>
        </w:rPr>
        <w:t>All telephoned reports shal</w:t>
      </w:r>
      <w:r w:rsidR="001F5E80">
        <w:rPr>
          <w:rFonts w:ascii="Arial" w:hAnsi="Arial" w:cs="Arial"/>
        </w:rPr>
        <w:t>l be followed by a final report.</w:t>
      </w:r>
    </w:p>
    <w:p w:rsidR="006C1A26" w:rsidRPr="005E4031" w:rsidRDefault="006C1A26" w:rsidP="007D6C7F">
      <w:pPr>
        <w:pStyle w:val="ListParagraph"/>
        <w:numPr>
          <w:ilvl w:val="0"/>
          <w:numId w:val="29"/>
        </w:numPr>
        <w:jc w:val="both"/>
        <w:rPr>
          <w:rFonts w:ascii="Arial" w:hAnsi="Arial" w:cs="Arial"/>
        </w:rPr>
      </w:pPr>
      <w:r w:rsidRPr="005E4031">
        <w:rPr>
          <w:rFonts w:ascii="Arial" w:hAnsi="Arial" w:cs="Arial"/>
          <w:bCs/>
          <w:iCs/>
        </w:rPr>
        <w:t>W</w:t>
      </w:r>
      <w:r w:rsidR="001F5E80">
        <w:rPr>
          <w:rFonts w:ascii="Arial" w:hAnsi="Arial" w:cs="Arial"/>
          <w:bCs/>
          <w:iCs/>
        </w:rPr>
        <w:t>hile d</w:t>
      </w:r>
      <w:r w:rsidRPr="005E4031">
        <w:rPr>
          <w:rFonts w:ascii="Arial" w:hAnsi="Arial" w:cs="Arial"/>
          <w:bCs/>
          <w:iCs/>
        </w:rPr>
        <w:t>epartments have internal criteria stipulating which reports should ideally be phoned to clinical staff, it remains the responsibility of the clinician who ordered the test to follow up and act upon its result.</w:t>
      </w:r>
    </w:p>
    <w:p w:rsidR="00192917" w:rsidRPr="005E4031" w:rsidRDefault="00192917" w:rsidP="007D6C7F">
      <w:pPr>
        <w:pStyle w:val="ListParagraph"/>
        <w:numPr>
          <w:ilvl w:val="0"/>
          <w:numId w:val="29"/>
        </w:numPr>
        <w:jc w:val="both"/>
        <w:rPr>
          <w:rFonts w:ascii="Arial" w:hAnsi="Arial" w:cs="Arial"/>
        </w:rPr>
      </w:pPr>
      <w:r w:rsidRPr="005E4031">
        <w:rPr>
          <w:rFonts w:ascii="Arial" w:hAnsi="Arial" w:cs="Arial"/>
        </w:rPr>
        <w:t>It is the policy of the Anatomic Pathology department not to give results over the telephone.  A preliminary report may be phoned to a clinician by the department’s medical staff.</w:t>
      </w:r>
    </w:p>
    <w:p w:rsidR="001F5E80" w:rsidRDefault="00D044FB" w:rsidP="007D6C7F">
      <w:pPr>
        <w:pStyle w:val="ListParagraph"/>
        <w:numPr>
          <w:ilvl w:val="0"/>
          <w:numId w:val="29"/>
        </w:numPr>
        <w:jc w:val="both"/>
        <w:rPr>
          <w:rFonts w:ascii="Arial" w:hAnsi="Arial" w:cs="Arial"/>
        </w:rPr>
      </w:pPr>
      <w:r w:rsidRPr="005E4031">
        <w:rPr>
          <w:rFonts w:ascii="Arial" w:hAnsi="Arial" w:cs="Arial"/>
        </w:rPr>
        <w:t>It is the policy of the Blood Tran</w:t>
      </w:r>
      <w:r w:rsidR="001F5E80">
        <w:rPr>
          <w:rFonts w:ascii="Arial" w:hAnsi="Arial" w:cs="Arial"/>
        </w:rPr>
        <w:t>sfusion department not to give b</w:t>
      </w:r>
      <w:r w:rsidRPr="005E4031">
        <w:rPr>
          <w:rFonts w:ascii="Arial" w:hAnsi="Arial" w:cs="Arial"/>
        </w:rPr>
        <w:t>lood grou</w:t>
      </w:r>
      <w:r w:rsidR="00AE71F8" w:rsidRPr="005E4031">
        <w:rPr>
          <w:rFonts w:ascii="Arial" w:hAnsi="Arial" w:cs="Arial"/>
        </w:rPr>
        <w:t xml:space="preserve">p results over the telephone. </w:t>
      </w:r>
      <w:r w:rsidRPr="005E4031">
        <w:rPr>
          <w:rFonts w:ascii="Arial" w:hAnsi="Arial" w:cs="Arial"/>
        </w:rPr>
        <w:t xml:space="preserve">Urgent Anti-D quantitation results are phoned to Foetal Assessment when a telephoned result is received from the IBTS. This is recorded in Winpath. </w:t>
      </w:r>
    </w:p>
    <w:p w:rsidR="00FB3451" w:rsidRPr="001F5E80" w:rsidRDefault="00FB3451" w:rsidP="007D6C7F">
      <w:pPr>
        <w:pStyle w:val="ListParagraph"/>
        <w:numPr>
          <w:ilvl w:val="0"/>
          <w:numId w:val="29"/>
        </w:numPr>
        <w:jc w:val="both"/>
        <w:rPr>
          <w:rFonts w:ascii="Arial" w:hAnsi="Arial" w:cs="Arial"/>
        </w:rPr>
      </w:pPr>
      <w:r w:rsidRPr="001F5E80">
        <w:rPr>
          <w:rFonts w:ascii="Arial" w:hAnsi="Arial" w:cs="Arial"/>
        </w:rPr>
        <w:t>It is not usually necessary to phone abnormal results when</w:t>
      </w:r>
      <w:r w:rsidR="001F5E80">
        <w:rPr>
          <w:rFonts w:ascii="Arial" w:hAnsi="Arial" w:cs="Arial"/>
        </w:rPr>
        <w:t xml:space="preserve"> the</w:t>
      </w:r>
      <w:r w:rsidRPr="001F5E80">
        <w:rPr>
          <w:rFonts w:ascii="Arial" w:hAnsi="Arial" w:cs="Arial"/>
        </w:rPr>
        <w:t>:</w:t>
      </w:r>
    </w:p>
    <w:p w:rsidR="00FB3451" w:rsidRPr="005E4031" w:rsidRDefault="00FB3451" w:rsidP="007D6C7F">
      <w:pPr>
        <w:numPr>
          <w:ilvl w:val="0"/>
          <w:numId w:val="63"/>
        </w:numPr>
        <w:ind w:left="851"/>
        <w:jc w:val="both"/>
        <w:rPr>
          <w:rFonts w:cs="Arial"/>
        </w:rPr>
      </w:pPr>
      <w:r w:rsidRPr="005E4031">
        <w:rPr>
          <w:rFonts w:cs="Arial"/>
        </w:rPr>
        <w:lastRenderedPageBreak/>
        <w:t>Result is consistent with previous results on the patient</w:t>
      </w:r>
      <w:r w:rsidR="001F5E80">
        <w:rPr>
          <w:rFonts w:cs="Arial"/>
        </w:rPr>
        <w:t>.</w:t>
      </w:r>
    </w:p>
    <w:p w:rsidR="00FB3451" w:rsidRPr="005E4031" w:rsidRDefault="00FB3451" w:rsidP="007D6C7F">
      <w:pPr>
        <w:numPr>
          <w:ilvl w:val="0"/>
          <w:numId w:val="63"/>
        </w:numPr>
        <w:ind w:left="851"/>
        <w:jc w:val="both"/>
        <w:rPr>
          <w:rFonts w:cs="Arial"/>
        </w:rPr>
      </w:pPr>
      <w:r w:rsidRPr="005E4031">
        <w:rPr>
          <w:rFonts w:cs="Arial"/>
        </w:rPr>
        <w:t>Result is not unexpected</w:t>
      </w:r>
      <w:r w:rsidR="001F5E80">
        <w:rPr>
          <w:rFonts w:cs="Arial"/>
        </w:rPr>
        <w:t>.</w:t>
      </w:r>
    </w:p>
    <w:p w:rsidR="00192917" w:rsidRDefault="00FB3451" w:rsidP="007D6C7F">
      <w:pPr>
        <w:pStyle w:val="ListParagraph"/>
        <w:numPr>
          <w:ilvl w:val="0"/>
          <w:numId w:val="56"/>
        </w:numPr>
        <w:jc w:val="both"/>
        <w:rPr>
          <w:rFonts w:ascii="Arial" w:hAnsi="Arial" w:cs="Arial"/>
        </w:rPr>
      </w:pPr>
      <w:r w:rsidRPr="001F5E80">
        <w:rPr>
          <w:rFonts w:ascii="Arial" w:hAnsi="Arial" w:cs="Arial"/>
        </w:rPr>
        <w:t xml:space="preserve">Results delivered by telephone should only be delivered to </w:t>
      </w:r>
      <w:r w:rsidR="000B47B2">
        <w:rPr>
          <w:rFonts w:ascii="Arial" w:hAnsi="Arial" w:cs="Arial"/>
        </w:rPr>
        <w:t>clinicians.</w:t>
      </w:r>
      <w:r w:rsidR="001A0879">
        <w:rPr>
          <w:rFonts w:ascii="Arial" w:hAnsi="Arial" w:cs="Arial"/>
        </w:rPr>
        <w:t xml:space="preserve">  They are not co</w:t>
      </w:r>
      <w:r w:rsidRPr="001F5E80">
        <w:rPr>
          <w:rFonts w:ascii="Arial" w:hAnsi="Arial" w:cs="Arial"/>
        </w:rPr>
        <w:t>mmunicated directly to the patient.</w:t>
      </w:r>
    </w:p>
    <w:p w:rsidR="000B47B2" w:rsidRPr="00D914C0" w:rsidRDefault="000B47B2" w:rsidP="007D6C7F">
      <w:pPr>
        <w:pStyle w:val="ListParagraph"/>
        <w:numPr>
          <w:ilvl w:val="0"/>
          <w:numId w:val="56"/>
        </w:numPr>
        <w:jc w:val="both"/>
        <w:rPr>
          <w:rFonts w:ascii="Arial" w:hAnsi="Arial" w:cs="Arial"/>
        </w:rPr>
      </w:pPr>
      <w:r w:rsidRPr="00D914C0">
        <w:rPr>
          <w:rFonts w:ascii="Arial" w:hAnsi="Arial" w:cs="Arial"/>
        </w:rPr>
        <w:t>Once the result has been telephoned to the clinician, it is the clinicians responsibility to act upon the result as required.</w:t>
      </w:r>
    </w:p>
    <w:p w:rsidR="00224113" w:rsidRDefault="00224113" w:rsidP="00224113">
      <w:pPr>
        <w:jc w:val="both"/>
        <w:rPr>
          <w:rFonts w:cs="Arial"/>
          <w:color w:val="FF0000"/>
        </w:rPr>
      </w:pPr>
    </w:p>
    <w:p w:rsidR="00224113" w:rsidRPr="003F0264" w:rsidRDefault="00224113" w:rsidP="0078681B">
      <w:pPr>
        <w:pStyle w:val="Heading2"/>
      </w:pPr>
      <w:bookmarkStart w:id="156" w:name="_Toc228459580"/>
      <w:r w:rsidRPr="003F0264">
        <w:t>Critical results from a referral laboratory</w:t>
      </w:r>
      <w:bookmarkEnd w:id="156"/>
    </w:p>
    <w:p w:rsidR="00224113" w:rsidRPr="00D914C0" w:rsidRDefault="00224113" w:rsidP="00224113">
      <w:pPr>
        <w:numPr>
          <w:ilvl w:val="0"/>
          <w:numId w:val="97"/>
        </w:numPr>
        <w:jc w:val="both"/>
        <w:rPr>
          <w:rFonts w:cs="Arial"/>
        </w:rPr>
      </w:pPr>
      <w:r w:rsidRPr="00D914C0">
        <w:rPr>
          <w:rFonts w:cs="Arial"/>
        </w:rPr>
        <w:t>Critical results are defined as:</w:t>
      </w:r>
    </w:p>
    <w:p w:rsidR="00224113" w:rsidRPr="00D914C0" w:rsidRDefault="00224113" w:rsidP="00224113">
      <w:pPr>
        <w:numPr>
          <w:ilvl w:val="1"/>
          <w:numId w:val="97"/>
        </w:numPr>
        <w:jc w:val="both"/>
        <w:rPr>
          <w:rFonts w:cs="Arial"/>
        </w:rPr>
      </w:pPr>
      <w:r w:rsidRPr="00D914C0">
        <w:rPr>
          <w:rFonts w:cs="Arial"/>
        </w:rPr>
        <w:t xml:space="preserve">significantly abnormal results based on your defined phoning criteria </w:t>
      </w:r>
    </w:p>
    <w:p w:rsidR="00224113" w:rsidRPr="00D914C0" w:rsidRDefault="00224113" w:rsidP="00224113">
      <w:pPr>
        <w:numPr>
          <w:ilvl w:val="1"/>
          <w:numId w:val="97"/>
        </w:numPr>
        <w:jc w:val="both"/>
        <w:rPr>
          <w:rFonts w:cs="Arial"/>
        </w:rPr>
      </w:pPr>
      <w:r w:rsidRPr="00D914C0">
        <w:rPr>
          <w:rFonts w:cs="Arial"/>
        </w:rPr>
        <w:t>significant unexpected results /findings</w:t>
      </w:r>
    </w:p>
    <w:p w:rsidR="00224113" w:rsidRPr="00D914C0" w:rsidRDefault="00224113" w:rsidP="00224113">
      <w:pPr>
        <w:numPr>
          <w:ilvl w:val="1"/>
          <w:numId w:val="97"/>
        </w:numPr>
        <w:jc w:val="both"/>
        <w:rPr>
          <w:rFonts w:cs="Arial"/>
        </w:rPr>
      </w:pPr>
      <w:r w:rsidRPr="00D914C0">
        <w:rPr>
          <w:rFonts w:cs="Arial"/>
        </w:rPr>
        <w:t xml:space="preserve">a notification that there will be a significant delay in a turnaround time for a test that could affect patient care </w:t>
      </w:r>
    </w:p>
    <w:p w:rsidR="00224113" w:rsidRPr="00D914C0" w:rsidRDefault="00224113" w:rsidP="00224113">
      <w:pPr>
        <w:jc w:val="both"/>
        <w:rPr>
          <w:rFonts w:cs="Arial"/>
        </w:rPr>
      </w:pPr>
    </w:p>
    <w:p w:rsidR="00224113" w:rsidRPr="00D914C0" w:rsidRDefault="00224113" w:rsidP="00224113">
      <w:pPr>
        <w:jc w:val="both"/>
        <w:rPr>
          <w:rFonts w:cs="Arial"/>
          <w:b/>
        </w:rPr>
      </w:pPr>
      <w:r w:rsidRPr="00D914C0">
        <w:rPr>
          <w:rFonts w:cs="Arial"/>
          <w:b/>
        </w:rPr>
        <w:t>Critical tests</w:t>
      </w:r>
      <w:r w:rsidRPr="00D914C0">
        <w:rPr>
          <w:rFonts w:cs="Arial"/>
        </w:rPr>
        <w:t xml:space="preserve"> </w:t>
      </w:r>
      <w:r w:rsidRPr="00D914C0">
        <w:rPr>
          <w:rFonts w:cs="Arial"/>
          <w:b/>
        </w:rPr>
        <w:t>are communicated to the referring laboratory by telephone within an appropriate timeframe to manage patient care effectively.</w:t>
      </w:r>
    </w:p>
    <w:p w:rsidR="00224113" w:rsidRPr="00D914C0" w:rsidRDefault="00224113" w:rsidP="00224113">
      <w:pPr>
        <w:jc w:val="both"/>
        <w:rPr>
          <w:rFonts w:cs="Arial"/>
          <w:b/>
        </w:rPr>
      </w:pPr>
    </w:p>
    <w:p w:rsidR="00224113" w:rsidRPr="00D914C0" w:rsidRDefault="00224113" w:rsidP="00224113">
      <w:pPr>
        <w:jc w:val="both"/>
        <w:rPr>
          <w:rFonts w:cs="Arial"/>
        </w:rPr>
      </w:pPr>
      <w:r w:rsidRPr="00D914C0">
        <w:rPr>
          <w:rFonts w:cs="Arial"/>
          <w:b/>
        </w:rPr>
        <w:t>Please see section 1.3 above for contact details for each laboratory</w:t>
      </w:r>
    </w:p>
    <w:p w:rsidR="00224113" w:rsidRPr="00224113" w:rsidRDefault="00224113" w:rsidP="00224113">
      <w:pPr>
        <w:jc w:val="both"/>
        <w:rPr>
          <w:rFonts w:cs="Arial"/>
          <w:color w:val="FF0000"/>
        </w:rPr>
      </w:pPr>
    </w:p>
    <w:p w:rsidR="004B6A5C" w:rsidRPr="005E4031" w:rsidRDefault="004B6A5C" w:rsidP="007D6C7F">
      <w:pPr>
        <w:ind w:left="720"/>
        <w:jc w:val="both"/>
        <w:rPr>
          <w:rFonts w:cs="Arial"/>
        </w:rPr>
      </w:pPr>
    </w:p>
    <w:p w:rsidR="00192917" w:rsidRPr="003F0264" w:rsidRDefault="00192917" w:rsidP="0078681B">
      <w:pPr>
        <w:pStyle w:val="Heading2"/>
      </w:pPr>
      <w:bookmarkStart w:id="157" w:name="_Toc229290370"/>
      <w:bookmarkStart w:id="158" w:name="_Toc228459581"/>
      <w:r w:rsidRPr="003F0264">
        <w:lastRenderedPageBreak/>
        <w:t>Faxed Reports</w:t>
      </w:r>
      <w:bookmarkEnd w:id="157"/>
      <w:bookmarkEnd w:id="158"/>
    </w:p>
    <w:p w:rsidR="008278E0" w:rsidRPr="001F5E80" w:rsidRDefault="008278E0" w:rsidP="007D6C7F">
      <w:pPr>
        <w:jc w:val="both"/>
        <w:rPr>
          <w:rFonts w:cs="Arial"/>
        </w:rPr>
      </w:pPr>
      <w:r w:rsidRPr="005E4031">
        <w:rPr>
          <w:rFonts w:cs="Arial"/>
        </w:rPr>
        <w:t>Results should not be faxed from the lab</w:t>
      </w:r>
      <w:r w:rsidR="001F5E80">
        <w:rPr>
          <w:rFonts w:cs="Arial"/>
        </w:rPr>
        <w:t>oratory</w:t>
      </w:r>
      <w:r w:rsidRPr="005E4031">
        <w:rPr>
          <w:rFonts w:cs="Arial"/>
        </w:rPr>
        <w:t>.  Faxing of results should be limited, and requests for s</w:t>
      </w:r>
      <w:r w:rsidR="001F5E80">
        <w:rPr>
          <w:rFonts w:cs="Arial"/>
        </w:rPr>
        <w:t>ame should be routed through a Consultant P</w:t>
      </w:r>
      <w:r w:rsidRPr="005E4031">
        <w:rPr>
          <w:rFonts w:cs="Arial"/>
        </w:rPr>
        <w:t xml:space="preserve">athologist or the Chief/Senior </w:t>
      </w:r>
      <w:r w:rsidR="001F5E80" w:rsidRPr="005E4031">
        <w:rPr>
          <w:rFonts w:cs="Arial"/>
        </w:rPr>
        <w:t>Medical Scientist</w:t>
      </w:r>
      <w:r w:rsidRPr="005E4031">
        <w:rPr>
          <w:rFonts w:cs="Arial"/>
        </w:rPr>
        <w:t>.</w:t>
      </w:r>
      <w:r w:rsidR="001F5E80">
        <w:rPr>
          <w:rFonts w:cs="Arial"/>
        </w:rPr>
        <w:t xml:space="preserve"> However, as per hospital policy, outlined in</w:t>
      </w:r>
      <w:r w:rsidRPr="005E4031">
        <w:rPr>
          <w:rFonts w:cs="Arial"/>
        </w:rPr>
        <w:t xml:space="preserve"> PP-OG-GEN-19, </w:t>
      </w:r>
      <w:r w:rsidR="001F5E80" w:rsidRPr="001F5E80">
        <w:rPr>
          <w:rFonts w:cs="Arial"/>
        </w:rPr>
        <w:t>i</w:t>
      </w:r>
      <w:r w:rsidRPr="001F5E80">
        <w:rPr>
          <w:rFonts w:cs="Arial"/>
          <w:szCs w:val="22"/>
        </w:rPr>
        <w:t>n certain circumstances it may be acceptable to transmit confidential personal data and sensitive p</w:t>
      </w:r>
      <w:r w:rsidR="001F5E80">
        <w:rPr>
          <w:rFonts w:cs="Arial"/>
          <w:szCs w:val="22"/>
        </w:rPr>
        <w:t>ersonal data by fax as follows:</w:t>
      </w:r>
    </w:p>
    <w:p w:rsidR="001F5E80" w:rsidRPr="001F5E80" w:rsidRDefault="008278E0" w:rsidP="007D6C7F">
      <w:pPr>
        <w:pStyle w:val="Header"/>
        <w:numPr>
          <w:ilvl w:val="0"/>
          <w:numId w:val="42"/>
        </w:numPr>
        <w:tabs>
          <w:tab w:val="clear" w:pos="4153"/>
          <w:tab w:val="clear" w:pos="8306"/>
        </w:tabs>
        <w:ind w:left="567"/>
        <w:jc w:val="both"/>
        <w:rPr>
          <w:rFonts w:ascii="Arial" w:hAnsi="Arial" w:cs="Arial"/>
          <w:b/>
          <w:szCs w:val="22"/>
        </w:rPr>
      </w:pPr>
      <w:r w:rsidRPr="005E4031">
        <w:rPr>
          <w:rFonts w:ascii="Arial" w:hAnsi="Arial" w:cs="Arial"/>
          <w:b/>
          <w:szCs w:val="22"/>
        </w:rPr>
        <w:t>Medical Emergency</w:t>
      </w:r>
      <w:r w:rsidR="001F5E80">
        <w:rPr>
          <w:rFonts w:ascii="Arial" w:hAnsi="Arial" w:cs="Arial"/>
          <w:szCs w:val="22"/>
        </w:rPr>
        <w:t>: W</w:t>
      </w:r>
      <w:r w:rsidRPr="005E4031">
        <w:rPr>
          <w:rFonts w:ascii="Arial" w:hAnsi="Arial" w:cs="Arial"/>
          <w:szCs w:val="22"/>
        </w:rPr>
        <w:t>here a dela</w:t>
      </w:r>
      <w:r w:rsidR="001F5E80">
        <w:rPr>
          <w:rFonts w:ascii="Arial" w:hAnsi="Arial" w:cs="Arial"/>
          <w:szCs w:val="22"/>
        </w:rPr>
        <w:t>y would cause harm to a patient/</w:t>
      </w:r>
      <w:r w:rsidRPr="005E4031">
        <w:rPr>
          <w:rFonts w:ascii="Arial" w:hAnsi="Arial" w:cs="Arial"/>
          <w:szCs w:val="22"/>
        </w:rPr>
        <w:t>client or employee or th</w:t>
      </w:r>
      <w:r w:rsidR="001F5E80">
        <w:rPr>
          <w:rFonts w:ascii="Arial" w:hAnsi="Arial" w:cs="Arial"/>
          <w:szCs w:val="22"/>
        </w:rPr>
        <w:t>e potential risk to a patient/</w:t>
      </w:r>
      <w:r w:rsidRPr="005E4031">
        <w:rPr>
          <w:rFonts w:ascii="Arial" w:hAnsi="Arial" w:cs="Arial"/>
          <w:szCs w:val="22"/>
        </w:rPr>
        <w:t>client or employee is greater harm than the risk of disclosure of their personal information.</w:t>
      </w:r>
    </w:p>
    <w:p w:rsidR="008278E0" w:rsidRPr="001F5E80" w:rsidRDefault="001F5E80" w:rsidP="007D6C7F">
      <w:pPr>
        <w:pStyle w:val="Header"/>
        <w:numPr>
          <w:ilvl w:val="0"/>
          <w:numId w:val="42"/>
        </w:numPr>
        <w:tabs>
          <w:tab w:val="clear" w:pos="4153"/>
          <w:tab w:val="clear" w:pos="8306"/>
        </w:tabs>
        <w:ind w:left="567"/>
        <w:jc w:val="both"/>
        <w:rPr>
          <w:rFonts w:ascii="Arial" w:hAnsi="Arial" w:cs="Arial"/>
          <w:b/>
          <w:szCs w:val="22"/>
        </w:rPr>
      </w:pPr>
      <w:r>
        <w:rPr>
          <w:rFonts w:ascii="Arial" w:hAnsi="Arial" w:cs="Arial"/>
        </w:rPr>
        <w:t>In the case where a referring/</w:t>
      </w:r>
      <w:r w:rsidR="008278E0" w:rsidRPr="001F5E80">
        <w:rPr>
          <w:rFonts w:ascii="Arial" w:hAnsi="Arial" w:cs="Arial"/>
        </w:rPr>
        <w:t>transfer hospital needs a result where time would not allow for it to be posted</w:t>
      </w:r>
      <w:r>
        <w:rPr>
          <w:rFonts w:ascii="Arial" w:hAnsi="Arial" w:cs="Arial"/>
        </w:rPr>
        <w:t>,</w:t>
      </w:r>
      <w:r w:rsidR="008278E0" w:rsidRPr="001F5E80">
        <w:rPr>
          <w:rFonts w:ascii="Arial" w:hAnsi="Arial" w:cs="Arial"/>
        </w:rPr>
        <w:t xml:space="preserve"> it is acceptable for it to be faxed.</w:t>
      </w:r>
      <w:r w:rsidR="006173C3">
        <w:rPr>
          <w:rFonts w:ascii="Arial" w:hAnsi="Arial" w:cs="Arial"/>
        </w:rPr>
        <w:t xml:space="preserve"> </w:t>
      </w:r>
      <w:r w:rsidR="008278E0" w:rsidRPr="001F5E80">
        <w:rPr>
          <w:rFonts w:ascii="Arial" w:hAnsi="Arial" w:cs="Arial"/>
        </w:rPr>
        <w:t>Blood group results would fall under this category.</w:t>
      </w:r>
    </w:p>
    <w:p w:rsidR="004B6A5C" w:rsidRPr="005E4031" w:rsidRDefault="004B6A5C" w:rsidP="007D6C7F">
      <w:pPr>
        <w:jc w:val="both"/>
        <w:rPr>
          <w:rFonts w:cs="Arial"/>
          <w:lang w:val="en-IE"/>
        </w:rPr>
      </w:pPr>
    </w:p>
    <w:p w:rsidR="00FB3451" w:rsidRPr="003F0264" w:rsidRDefault="00FB3451" w:rsidP="0078681B">
      <w:pPr>
        <w:pStyle w:val="Heading2"/>
      </w:pPr>
      <w:bookmarkStart w:id="159" w:name="_Toc507066834"/>
      <w:bookmarkStart w:id="160" w:name="_Toc228459582"/>
      <w:r w:rsidRPr="003F0264">
        <w:t>Urgent Reports</w:t>
      </w:r>
      <w:bookmarkEnd w:id="159"/>
      <w:bookmarkEnd w:id="160"/>
    </w:p>
    <w:p w:rsidR="00FB3451" w:rsidRPr="005E4031" w:rsidRDefault="00FB3451" w:rsidP="007D6C7F">
      <w:pPr>
        <w:jc w:val="both"/>
        <w:rPr>
          <w:rFonts w:cs="Arial"/>
        </w:rPr>
      </w:pPr>
      <w:r w:rsidRPr="005E4031">
        <w:rPr>
          <w:rFonts w:cs="Arial"/>
        </w:rPr>
        <w:t>Requests marked urgent or priority are processed as a priority according to th</w:t>
      </w:r>
      <w:r w:rsidR="001F5E80">
        <w:rPr>
          <w:rFonts w:cs="Arial"/>
        </w:rPr>
        <w:t>e protocol in each department. The l</w:t>
      </w:r>
      <w:r w:rsidRPr="005E4031">
        <w:rPr>
          <w:rFonts w:cs="Arial"/>
        </w:rPr>
        <w:t>aboratory must be contacted by phone when sending urgent sample.  Where appropriate such results are brought to the immediate attention of the requesting clinician or staff in the clinical area.</w:t>
      </w:r>
    </w:p>
    <w:p w:rsidR="004B6A5C" w:rsidRPr="005E4031" w:rsidRDefault="004B6A5C" w:rsidP="007D6C7F">
      <w:pPr>
        <w:jc w:val="both"/>
        <w:rPr>
          <w:rFonts w:cs="Arial"/>
        </w:rPr>
      </w:pPr>
    </w:p>
    <w:p w:rsidR="00FB3451" w:rsidRPr="003F0264" w:rsidRDefault="00FB3451" w:rsidP="0078681B">
      <w:pPr>
        <w:pStyle w:val="Heading2"/>
      </w:pPr>
      <w:bookmarkStart w:id="161" w:name="_Toc507066835"/>
      <w:bookmarkStart w:id="162" w:name="_Toc228459583"/>
      <w:r w:rsidRPr="003F0264">
        <w:t>Supplemental Reports</w:t>
      </w:r>
      <w:bookmarkEnd w:id="161"/>
      <w:bookmarkEnd w:id="162"/>
    </w:p>
    <w:p w:rsidR="00FB3451" w:rsidRPr="005E4031" w:rsidRDefault="00FB3451" w:rsidP="007D6C7F">
      <w:pPr>
        <w:jc w:val="both"/>
        <w:rPr>
          <w:rFonts w:cs="Arial"/>
        </w:rPr>
      </w:pPr>
      <w:r w:rsidRPr="005E4031">
        <w:rPr>
          <w:rFonts w:cs="Arial"/>
        </w:rPr>
        <w:t>Where additional information regarding a request comes to light which necessitates an additional report</w:t>
      </w:r>
      <w:r w:rsidR="001F5E80">
        <w:rPr>
          <w:rFonts w:cs="Arial"/>
        </w:rPr>
        <w:t>,</w:t>
      </w:r>
      <w:r w:rsidRPr="005E4031">
        <w:rPr>
          <w:rFonts w:cs="Arial"/>
        </w:rPr>
        <w:t xml:space="preserve"> a supplemental report is issued.</w:t>
      </w:r>
    </w:p>
    <w:p w:rsidR="004B6A5C" w:rsidRPr="005E4031" w:rsidRDefault="004B6A5C" w:rsidP="007D6C7F">
      <w:pPr>
        <w:jc w:val="both"/>
        <w:rPr>
          <w:rFonts w:cs="Arial"/>
        </w:rPr>
      </w:pPr>
    </w:p>
    <w:p w:rsidR="00FB3451" w:rsidRPr="003F0264" w:rsidRDefault="00FB3451" w:rsidP="0078681B">
      <w:pPr>
        <w:pStyle w:val="Heading2"/>
      </w:pPr>
      <w:bookmarkStart w:id="163" w:name="_Toc507066836"/>
      <w:bookmarkStart w:id="164" w:name="_Toc228459584"/>
      <w:r w:rsidRPr="003F0264">
        <w:lastRenderedPageBreak/>
        <w:t>Amended Reports</w:t>
      </w:r>
      <w:bookmarkEnd w:id="163"/>
      <w:bookmarkEnd w:id="164"/>
    </w:p>
    <w:p w:rsidR="00FB3451" w:rsidRDefault="00FB3451" w:rsidP="007D6C7F">
      <w:pPr>
        <w:jc w:val="both"/>
        <w:rPr>
          <w:rFonts w:cs="Arial"/>
          <w:szCs w:val="24"/>
        </w:rPr>
      </w:pPr>
      <w:r w:rsidRPr="005E4031">
        <w:rPr>
          <w:rFonts w:cs="Arial"/>
        </w:rPr>
        <w:t>Where it is discovered that the original report issued is incorrect or contains false information</w:t>
      </w:r>
      <w:r w:rsidR="001F5E80">
        <w:rPr>
          <w:rFonts w:cs="Arial"/>
        </w:rPr>
        <w:t>,</w:t>
      </w:r>
      <w:r w:rsidRPr="005E4031">
        <w:rPr>
          <w:rFonts w:cs="Arial"/>
        </w:rPr>
        <w:t xml:space="preserve"> a revised or amended report is issued.</w:t>
      </w:r>
      <w:r w:rsidR="006173C3">
        <w:rPr>
          <w:rFonts w:cs="Arial"/>
        </w:rPr>
        <w:t xml:space="preserve"> </w:t>
      </w:r>
      <w:r w:rsidRPr="005E4031">
        <w:rPr>
          <w:rFonts w:cs="Arial"/>
        </w:rPr>
        <w:t xml:space="preserve">The original report and the correct report are retained on </w:t>
      </w:r>
      <w:r w:rsidR="001F5E80" w:rsidRPr="005E4031">
        <w:rPr>
          <w:rFonts w:cs="Arial"/>
        </w:rPr>
        <w:t>Winpath</w:t>
      </w:r>
      <w:r w:rsidRPr="005E4031">
        <w:rPr>
          <w:rFonts w:cs="Arial"/>
        </w:rPr>
        <w:t xml:space="preserve">. The original copy in the patient’s chart is marked as incorrect and the new amended report clearly outlines that it is a deviation from the original. </w:t>
      </w:r>
      <w:r w:rsidRPr="005E4031">
        <w:rPr>
          <w:rFonts w:cs="Arial"/>
          <w:color w:val="000000" w:themeColor="text1"/>
        </w:rPr>
        <w:t xml:space="preserve">For MN-CMS results, the amended report will have </w:t>
      </w:r>
      <w:r w:rsidRPr="001F5E80">
        <w:rPr>
          <w:rFonts w:cs="Arial"/>
          <w:b/>
          <w:color w:val="000000" w:themeColor="text1"/>
        </w:rPr>
        <w:t>‘c’</w:t>
      </w:r>
      <w:r w:rsidRPr="005E4031">
        <w:rPr>
          <w:rFonts w:cs="Arial"/>
          <w:color w:val="000000" w:themeColor="text1"/>
        </w:rPr>
        <w:t xml:space="preserve"> beside any results which have been corrected.  </w:t>
      </w:r>
      <w:r w:rsidR="00812951" w:rsidRPr="005E4031">
        <w:rPr>
          <w:rFonts w:cs="Arial"/>
          <w:color w:val="000000" w:themeColor="text1"/>
        </w:rPr>
        <w:t>The clinician should be aware when accessing patient results to interpret any corrected results with caution.</w:t>
      </w:r>
      <w:r w:rsidR="006173C3">
        <w:rPr>
          <w:rFonts w:cs="Arial"/>
          <w:color w:val="000000" w:themeColor="text1"/>
        </w:rPr>
        <w:t xml:space="preserve"> </w:t>
      </w:r>
      <w:r w:rsidRPr="005E4031">
        <w:rPr>
          <w:rFonts w:cs="Arial"/>
        </w:rPr>
        <w:t>Where a report has been amended the clinical area will be notified directly.  The revised report shows the time and date of the change and the name of the p</w:t>
      </w:r>
      <w:r w:rsidR="0087020B">
        <w:rPr>
          <w:rFonts w:cs="Arial"/>
        </w:rPr>
        <w:t xml:space="preserve">erson responsible for amendment, as per the laboratory procedure </w:t>
      </w:r>
      <w:r w:rsidR="0087020B" w:rsidRPr="0087020B">
        <w:rPr>
          <w:rFonts w:cs="Arial"/>
        </w:rPr>
        <w:t>for Result Recall or Amendment</w:t>
      </w:r>
      <w:r w:rsidR="0087020B">
        <w:rPr>
          <w:rFonts w:cs="Arial"/>
        </w:rPr>
        <w:t xml:space="preserve">, </w:t>
      </w:r>
      <w:r w:rsidR="0087020B">
        <w:rPr>
          <w:rFonts w:cs="Arial"/>
          <w:szCs w:val="24"/>
        </w:rPr>
        <w:t xml:space="preserve">MP-GEN-RECALL. </w:t>
      </w:r>
    </w:p>
    <w:p w:rsidR="00AB3464" w:rsidRPr="00AB3464" w:rsidRDefault="00AB3464" w:rsidP="007D6C7F">
      <w:pPr>
        <w:jc w:val="both"/>
        <w:rPr>
          <w:rFonts w:cs="Arial"/>
          <w:color w:val="002060"/>
        </w:rPr>
      </w:pPr>
    </w:p>
    <w:p w:rsidR="00F93617" w:rsidRPr="00AB3464" w:rsidRDefault="00AB3464" w:rsidP="00AB3464">
      <w:pPr>
        <w:pStyle w:val="Heading2"/>
        <w:rPr>
          <w:color w:val="002060"/>
        </w:rPr>
      </w:pPr>
      <w:bookmarkStart w:id="165" w:name="_Toc228459585"/>
      <w:r w:rsidRPr="00AB3464">
        <w:rPr>
          <w:color w:val="002060"/>
        </w:rPr>
        <w:t>Corrected report</w:t>
      </w:r>
      <w:bookmarkEnd w:id="165"/>
    </w:p>
    <w:p w:rsidR="00AB3464" w:rsidRPr="00AB3464" w:rsidRDefault="00AB3464" w:rsidP="00AB3464">
      <w:pPr>
        <w:rPr>
          <w:color w:val="002060"/>
          <w:lang w:val="en-IE"/>
        </w:rPr>
      </w:pPr>
      <w:r w:rsidRPr="00AB3464">
        <w:rPr>
          <w:color w:val="002060"/>
          <w:lang w:val="en-IE"/>
        </w:rPr>
        <w:t>A corrected report is a report issued to correct a typographical error which does not influence the interpretation of the report. For example: Minor patient demographic update required, typographical error in a laboratory interpretation comment/recommendation. The change in the corrected report should not change the clinical interpretation of the report or have an impact on patient care.</w:t>
      </w:r>
    </w:p>
    <w:p w:rsidR="00AB3464" w:rsidRPr="00AB3464" w:rsidRDefault="00AB3464" w:rsidP="00AB3464">
      <w:pPr>
        <w:rPr>
          <w:lang w:val="en-IE"/>
        </w:rPr>
      </w:pPr>
    </w:p>
    <w:p w:rsidR="00FB3451" w:rsidRPr="003F0264" w:rsidRDefault="00FB3451" w:rsidP="0078681B">
      <w:pPr>
        <w:pStyle w:val="Heading2"/>
      </w:pPr>
      <w:bookmarkStart w:id="166" w:name="_Toc507066837"/>
      <w:bookmarkStart w:id="167" w:name="_Toc228459586"/>
      <w:r w:rsidRPr="003F0264">
        <w:lastRenderedPageBreak/>
        <w:t>Copy Reports</w:t>
      </w:r>
      <w:bookmarkEnd w:id="166"/>
      <w:bookmarkEnd w:id="167"/>
    </w:p>
    <w:p w:rsidR="00FB3451" w:rsidRPr="005E4031" w:rsidRDefault="00FB3451" w:rsidP="007D6C7F">
      <w:pPr>
        <w:jc w:val="both"/>
        <w:rPr>
          <w:rFonts w:cs="Arial"/>
          <w:color w:val="000000" w:themeColor="text1"/>
        </w:rPr>
      </w:pPr>
      <w:r w:rsidRPr="005E4031">
        <w:rPr>
          <w:rFonts w:cs="Arial"/>
        </w:rPr>
        <w:t>There is a facility in every department to print copy r</w:t>
      </w:r>
      <w:r w:rsidR="0087020B">
        <w:rPr>
          <w:rFonts w:cs="Arial"/>
        </w:rPr>
        <w:t>eports to additional clinicians/</w:t>
      </w:r>
      <w:r w:rsidRPr="005E4031">
        <w:rPr>
          <w:rFonts w:cs="Arial"/>
        </w:rPr>
        <w:t xml:space="preserve">locations as requested. Such request may occur at sample login or additional reports may be requested post authorisation and release of primary report. All additional reports issued after the primary report are marked ‘Copy’. </w:t>
      </w:r>
      <w:r w:rsidRPr="005E4031">
        <w:rPr>
          <w:rFonts w:cs="Arial"/>
          <w:color w:val="000000" w:themeColor="text1"/>
        </w:rPr>
        <w:t>Copy reports are not issued in MN-CMS</w:t>
      </w:r>
      <w:r w:rsidR="004B6A5C" w:rsidRPr="005E4031">
        <w:rPr>
          <w:rFonts w:cs="Arial"/>
          <w:color w:val="000000" w:themeColor="text1"/>
        </w:rPr>
        <w:t>.</w:t>
      </w:r>
    </w:p>
    <w:p w:rsidR="004B6A5C" w:rsidRPr="005E4031" w:rsidRDefault="004B6A5C" w:rsidP="007D6C7F">
      <w:pPr>
        <w:jc w:val="both"/>
        <w:rPr>
          <w:rFonts w:cs="Arial"/>
        </w:rPr>
      </w:pPr>
    </w:p>
    <w:p w:rsidR="00FB3451" w:rsidRPr="003F0264" w:rsidRDefault="00FB3451" w:rsidP="0078681B">
      <w:pPr>
        <w:pStyle w:val="Heading2"/>
      </w:pPr>
      <w:bookmarkStart w:id="168" w:name="_Toc507066838"/>
      <w:bookmarkStart w:id="169" w:name="_Toc228459587"/>
      <w:r w:rsidRPr="003F0264">
        <w:t>Delayed Results</w:t>
      </w:r>
      <w:bookmarkEnd w:id="168"/>
      <w:bookmarkEnd w:id="169"/>
    </w:p>
    <w:p w:rsidR="00FB3451" w:rsidRPr="005E4031" w:rsidRDefault="00FB3451" w:rsidP="007D6C7F">
      <w:pPr>
        <w:jc w:val="both"/>
        <w:rPr>
          <w:rFonts w:cs="Arial"/>
        </w:rPr>
      </w:pPr>
      <w:r w:rsidRPr="005E4031">
        <w:rPr>
          <w:rFonts w:cs="Arial"/>
        </w:rPr>
        <w:t>In the event where a delay in examination results could compromise patient care each individual department will communicate this to the clinical area.  This should be done by telephoning the clinical area and recording the call in the telephone log of the patient concerned.</w:t>
      </w:r>
      <w:r w:rsidR="006173C3">
        <w:rPr>
          <w:rFonts w:cs="Arial"/>
        </w:rPr>
        <w:t xml:space="preserve"> </w:t>
      </w:r>
      <w:r w:rsidRPr="005E4031">
        <w:rPr>
          <w:rFonts w:cs="Arial"/>
        </w:rPr>
        <w:t>Where the issue affe</w:t>
      </w:r>
      <w:r w:rsidR="0087020B">
        <w:rPr>
          <w:rFonts w:cs="Arial"/>
        </w:rPr>
        <w:t>cts a number of clinical areas/</w:t>
      </w:r>
      <w:r w:rsidRPr="005E4031">
        <w:rPr>
          <w:rFonts w:cs="Arial"/>
        </w:rPr>
        <w:t>patients</w:t>
      </w:r>
      <w:r w:rsidR="0087020B">
        <w:rPr>
          <w:rFonts w:cs="Arial"/>
        </w:rPr>
        <w:t>,</w:t>
      </w:r>
      <w:r w:rsidRPr="005E4031">
        <w:rPr>
          <w:rFonts w:cs="Arial"/>
        </w:rPr>
        <w:t xml:space="preserve"> a non-conformance should be raised in Q-Pulse.  The call should be recorded as part of the immediate action.</w:t>
      </w:r>
    </w:p>
    <w:p w:rsidR="004B6A5C" w:rsidRPr="005E4031" w:rsidRDefault="004B6A5C" w:rsidP="007D6C7F">
      <w:pPr>
        <w:jc w:val="both"/>
        <w:rPr>
          <w:rFonts w:cs="Arial"/>
        </w:rPr>
      </w:pPr>
    </w:p>
    <w:p w:rsidR="000D3C22" w:rsidRPr="003F0264" w:rsidRDefault="000D3C22" w:rsidP="0078681B">
      <w:pPr>
        <w:pStyle w:val="Heading2"/>
      </w:pPr>
      <w:bookmarkStart w:id="170" w:name="_Toc507066825"/>
      <w:bookmarkStart w:id="171" w:name="_Toc228459588"/>
      <w:r w:rsidRPr="003F0264">
        <w:t>Uncertainty of Measurement</w:t>
      </w:r>
      <w:bookmarkEnd w:id="170"/>
      <w:bookmarkEnd w:id="171"/>
    </w:p>
    <w:p w:rsidR="000D3C22" w:rsidRPr="005E4031" w:rsidRDefault="000D3C22" w:rsidP="007D6C7F">
      <w:pPr>
        <w:jc w:val="both"/>
        <w:rPr>
          <w:rFonts w:cs="Arial"/>
        </w:rPr>
      </w:pPr>
      <w:r w:rsidRPr="005E4031">
        <w:rPr>
          <w:rFonts w:cs="Arial"/>
        </w:rPr>
        <w:t>The measurement uncertainty components are those associated with the actual measurement process, starting with presentation of the sample to the measurement procedure and ending with the output of the measured value or test results. Sources that contribute to uncertainty may include sampling, specimen preparation, portion selection, calibrators, reference materials, input quantities, equipment, environment, specimen condition and operator skill.</w:t>
      </w:r>
      <w:r w:rsidR="006173C3">
        <w:rPr>
          <w:rFonts w:cs="Arial"/>
        </w:rPr>
        <w:t xml:space="preserve"> </w:t>
      </w:r>
      <w:r w:rsidRPr="005E4031">
        <w:rPr>
          <w:rFonts w:cs="Arial"/>
        </w:rPr>
        <w:t xml:space="preserve">The laboratory must define the performance requirements for the measurement uncertainty of each measurement procedure.  This is a key step in deciding whether a test is fit for purpose.  </w:t>
      </w:r>
    </w:p>
    <w:p w:rsidR="000D3C22" w:rsidRPr="005E4031" w:rsidRDefault="000D3C22" w:rsidP="007D6C7F">
      <w:pPr>
        <w:jc w:val="both"/>
        <w:rPr>
          <w:rFonts w:cs="Arial"/>
        </w:rPr>
      </w:pPr>
    </w:p>
    <w:p w:rsidR="000D3C22" w:rsidRPr="005E4031" w:rsidRDefault="000D3C22" w:rsidP="007D6C7F">
      <w:pPr>
        <w:jc w:val="both"/>
        <w:rPr>
          <w:rFonts w:cs="Arial"/>
          <w:lang w:val="en-IE"/>
        </w:rPr>
      </w:pPr>
      <w:r w:rsidRPr="005E4031">
        <w:rPr>
          <w:rFonts w:cs="Arial"/>
          <w:lang w:val="en-IE"/>
        </w:rPr>
        <w:t xml:space="preserve">All laboratory investigations are subject to uncertainty of measurement.  Please take this into consideration when interpreting results. </w:t>
      </w:r>
      <w:r w:rsidRPr="005E4031">
        <w:rPr>
          <w:rFonts w:cs="Arial"/>
          <w:szCs w:val="24"/>
        </w:rPr>
        <w:t>Each department has a document listing the uncertainties calculated for its tests</w:t>
      </w:r>
      <w:r w:rsidRPr="005E4031">
        <w:rPr>
          <w:rFonts w:cs="Arial"/>
          <w:sz w:val="20"/>
        </w:rPr>
        <w:t xml:space="preserve">. </w:t>
      </w:r>
      <w:r w:rsidRPr="005E4031">
        <w:rPr>
          <w:rFonts w:cs="Arial"/>
          <w:lang w:val="en-IE"/>
        </w:rPr>
        <w:t xml:space="preserve"> For further information on performance specifications or indicators of uncertainty of measurement for internal test</w:t>
      </w:r>
      <w:r w:rsidR="0087020B">
        <w:rPr>
          <w:rFonts w:cs="Arial"/>
          <w:lang w:val="en-IE"/>
        </w:rPr>
        <w:t>s,</w:t>
      </w:r>
      <w:r w:rsidRPr="005E4031">
        <w:rPr>
          <w:rFonts w:cs="Arial"/>
          <w:lang w:val="en-IE"/>
        </w:rPr>
        <w:t xml:space="preserve"> please contact the individual laboratory</w:t>
      </w:r>
      <w:r w:rsidR="0087020B">
        <w:rPr>
          <w:rFonts w:cs="Arial"/>
          <w:lang w:val="en-IE"/>
        </w:rPr>
        <w:t xml:space="preserve"> department</w:t>
      </w:r>
      <w:r w:rsidRPr="005E4031">
        <w:rPr>
          <w:rFonts w:cs="Arial"/>
          <w:lang w:val="en-IE"/>
        </w:rPr>
        <w:t xml:space="preserve"> if required.</w:t>
      </w:r>
    </w:p>
    <w:p w:rsidR="004B6A5C" w:rsidRPr="005E4031" w:rsidRDefault="004B6A5C" w:rsidP="007D6C7F">
      <w:pPr>
        <w:jc w:val="both"/>
        <w:rPr>
          <w:rFonts w:cs="Arial"/>
          <w:lang w:val="en-IE"/>
        </w:rPr>
      </w:pPr>
    </w:p>
    <w:p w:rsidR="000835DA" w:rsidRPr="003F0264" w:rsidRDefault="000835DA" w:rsidP="0078681B">
      <w:pPr>
        <w:pStyle w:val="Heading2"/>
      </w:pPr>
      <w:bookmarkStart w:id="172" w:name="_Toc507066826"/>
      <w:bookmarkStart w:id="173" w:name="_Toc228459589"/>
      <w:r w:rsidRPr="003F0264">
        <w:t>Reference Ranges</w:t>
      </w:r>
      <w:bookmarkEnd w:id="172"/>
      <w:bookmarkEnd w:id="173"/>
    </w:p>
    <w:p w:rsidR="000835DA" w:rsidRPr="00F57BA3" w:rsidRDefault="000835DA" w:rsidP="007D6C7F">
      <w:pPr>
        <w:jc w:val="both"/>
        <w:rPr>
          <w:rFonts w:cs="Arial"/>
          <w:color w:val="FF0000"/>
        </w:rPr>
      </w:pPr>
      <w:r w:rsidRPr="005E4031">
        <w:rPr>
          <w:rFonts w:cs="Arial"/>
        </w:rPr>
        <w:t xml:space="preserve">Results are compared with </w:t>
      </w:r>
      <w:r w:rsidR="0087020B">
        <w:rPr>
          <w:rFonts w:cs="Arial"/>
        </w:rPr>
        <w:t xml:space="preserve">the </w:t>
      </w:r>
      <w:r w:rsidRPr="005E4031">
        <w:rPr>
          <w:rFonts w:cs="Arial"/>
        </w:rPr>
        <w:t>Biological Reference Interval where appropriate. These ranges should be matched f</w:t>
      </w:r>
      <w:r w:rsidR="00AE71F8" w:rsidRPr="005E4031">
        <w:rPr>
          <w:rFonts w:cs="Arial"/>
        </w:rPr>
        <w:t xml:space="preserve">or age, sex, </w:t>
      </w:r>
      <w:r w:rsidRPr="005E4031">
        <w:rPr>
          <w:rFonts w:cs="Arial"/>
        </w:rPr>
        <w:t>ethnicity</w:t>
      </w:r>
      <w:r w:rsidR="004B6EB0" w:rsidRPr="005E4031">
        <w:rPr>
          <w:rFonts w:cs="Arial"/>
        </w:rPr>
        <w:t xml:space="preserve"> and </w:t>
      </w:r>
      <w:r w:rsidR="00AE71F8" w:rsidRPr="005E4031">
        <w:rPr>
          <w:rFonts w:cs="Arial"/>
        </w:rPr>
        <w:t>pregnancy</w:t>
      </w:r>
      <w:r w:rsidR="006173C3">
        <w:rPr>
          <w:rFonts w:cs="Arial"/>
        </w:rPr>
        <w:t xml:space="preserve"> </w:t>
      </w:r>
      <w:r w:rsidRPr="005E4031">
        <w:rPr>
          <w:rFonts w:cs="Arial"/>
        </w:rPr>
        <w:t>where appropriate and possible.</w:t>
      </w:r>
      <w:r w:rsidR="006173C3">
        <w:rPr>
          <w:rFonts w:cs="Arial"/>
        </w:rPr>
        <w:t xml:space="preserve"> </w:t>
      </w:r>
      <w:r w:rsidRPr="005E4031">
        <w:rPr>
          <w:rFonts w:cs="Arial"/>
        </w:rPr>
        <w:t>Reference ranges and alert ranges for investigation may be published for use by laboratory and clinical staff.</w:t>
      </w:r>
      <w:r w:rsidR="006173C3">
        <w:rPr>
          <w:rFonts w:cs="Arial"/>
        </w:rPr>
        <w:t xml:space="preserve"> </w:t>
      </w:r>
      <w:r w:rsidRPr="005E4031">
        <w:rPr>
          <w:rFonts w:cs="Arial"/>
        </w:rPr>
        <w:t>Where results fall within accepted reference ranges</w:t>
      </w:r>
      <w:r w:rsidR="0087020B">
        <w:rPr>
          <w:rFonts w:cs="Arial"/>
        </w:rPr>
        <w:t>,</w:t>
      </w:r>
      <w:r w:rsidRPr="005E4031">
        <w:rPr>
          <w:rFonts w:cs="Arial"/>
        </w:rPr>
        <w:t xml:space="preserve"> and such a result is consistent with the clinical details provided</w:t>
      </w:r>
      <w:r w:rsidR="0087020B">
        <w:rPr>
          <w:rFonts w:cs="Arial"/>
        </w:rPr>
        <w:t>,</w:t>
      </w:r>
      <w:r w:rsidRPr="005E4031">
        <w:rPr>
          <w:rFonts w:cs="Arial"/>
        </w:rPr>
        <w:t xml:space="preserve"> it may be authorised</w:t>
      </w:r>
      <w:r w:rsidR="00DD39A1" w:rsidRPr="005E4031">
        <w:rPr>
          <w:rFonts w:cs="Arial"/>
        </w:rPr>
        <w:t>. In any situation where the quoted range may not apply</w:t>
      </w:r>
      <w:r w:rsidR="0087020B">
        <w:rPr>
          <w:rFonts w:cs="Arial"/>
        </w:rPr>
        <w:t>,</w:t>
      </w:r>
      <w:r w:rsidR="00DD39A1" w:rsidRPr="005E4031">
        <w:rPr>
          <w:rFonts w:cs="Arial"/>
        </w:rPr>
        <w:t xml:space="preserve"> a comment to this effect is included on the report</w:t>
      </w:r>
      <w:r w:rsidR="00DD39A1" w:rsidRPr="00F57BA3">
        <w:rPr>
          <w:rFonts w:cs="Arial"/>
        </w:rPr>
        <w:t xml:space="preserve">. </w:t>
      </w:r>
    </w:p>
    <w:p w:rsidR="00901550" w:rsidRPr="00D914C0" w:rsidRDefault="00901550" w:rsidP="007D6C7F">
      <w:pPr>
        <w:jc w:val="both"/>
        <w:rPr>
          <w:rFonts w:cs="Arial"/>
        </w:rPr>
      </w:pPr>
      <w:r w:rsidRPr="00D914C0">
        <w:rPr>
          <w:rFonts w:cs="Arial"/>
        </w:rPr>
        <w:t xml:space="preserve">Clinicians should be aware of the potential impact of gender-affirming therapy on laboratory tests and that ‘sex’ is used to assign </w:t>
      </w:r>
      <w:r w:rsidR="00F57BA3" w:rsidRPr="00D914C0">
        <w:rPr>
          <w:rFonts w:cs="Arial"/>
        </w:rPr>
        <w:t>biological sex reference ranges</w:t>
      </w:r>
    </w:p>
    <w:p w:rsidR="00901550" w:rsidRPr="00D914C0" w:rsidRDefault="00901550" w:rsidP="007D6C7F">
      <w:pPr>
        <w:jc w:val="both"/>
        <w:rPr>
          <w:rFonts w:cs="Arial"/>
        </w:rPr>
      </w:pPr>
      <w:r w:rsidRPr="00D914C0">
        <w:rPr>
          <w:rFonts w:cs="Arial"/>
        </w:rPr>
        <w:t>(Sex – Sex at birth; Gender – One’s own identification as male, female or other)</w:t>
      </w:r>
    </w:p>
    <w:p w:rsidR="000835DA" w:rsidRPr="005E4031" w:rsidRDefault="000835DA" w:rsidP="007D6C7F">
      <w:pPr>
        <w:jc w:val="both"/>
        <w:rPr>
          <w:rFonts w:cs="Arial"/>
        </w:rPr>
      </w:pPr>
    </w:p>
    <w:p w:rsidR="0087020B" w:rsidRPr="005E4031" w:rsidRDefault="000835DA" w:rsidP="007D6C7F">
      <w:pPr>
        <w:jc w:val="both"/>
        <w:rPr>
          <w:rFonts w:cs="Arial"/>
        </w:rPr>
      </w:pPr>
      <w:r w:rsidRPr="005E4031">
        <w:rPr>
          <w:rFonts w:cs="Arial"/>
        </w:rPr>
        <w:t xml:space="preserve">Please contact individual department for further information on reference ranges.  </w:t>
      </w:r>
    </w:p>
    <w:p w:rsidR="00AE71F8" w:rsidRPr="005E4031" w:rsidRDefault="00AE71F8" w:rsidP="007D6C7F">
      <w:pPr>
        <w:jc w:val="both"/>
        <w:rPr>
          <w:rFonts w:cs="Arial"/>
        </w:rPr>
      </w:pPr>
    </w:p>
    <w:p w:rsidR="000835DA" w:rsidRPr="003F0264" w:rsidRDefault="000835DA" w:rsidP="0078681B">
      <w:pPr>
        <w:pStyle w:val="Heading2"/>
      </w:pPr>
      <w:bookmarkStart w:id="174" w:name="_Toc507066827"/>
      <w:bookmarkStart w:id="175" w:name="_Toc228459590"/>
      <w:r w:rsidRPr="003F0264">
        <w:lastRenderedPageBreak/>
        <w:t>Accredited and Non-Accredited Test Reporting</w:t>
      </w:r>
      <w:bookmarkEnd w:id="174"/>
      <w:bookmarkEnd w:id="175"/>
    </w:p>
    <w:p w:rsidR="00002A0F" w:rsidRPr="00A3314A" w:rsidRDefault="00F05F8A" w:rsidP="007D6C7F">
      <w:pPr>
        <w:jc w:val="both"/>
        <w:rPr>
          <w:rFonts w:cs="Arial"/>
          <w:u w:val="single"/>
        </w:rPr>
      </w:pPr>
      <w:r w:rsidRPr="00A3314A">
        <w:rPr>
          <w:rFonts w:cs="Arial"/>
        </w:rPr>
        <w:t>The NMH is an INAB accredited testing la</w:t>
      </w:r>
      <w:r w:rsidR="0087020B" w:rsidRPr="00A3314A">
        <w:rPr>
          <w:rFonts w:cs="Arial"/>
        </w:rPr>
        <w:t xml:space="preserve">boratory (Reg. no. 240MT), </w:t>
      </w:r>
      <w:r w:rsidRPr="00A3314A">
        <w:rPr>
          <w:rFonts w:cs="Arial"/>
        </w:rPr>
        <w:t xml:space="preserve">for accredited tests please see: </w:t>
      </w:r>
      <w:hyperlink r:id="rId20" w:history="1">
        <w:r w:rsidR="00002A0F" w:rsidRPr="00A3314A">
          <w:rPr>
            <w:rStyle w:val="Hyperlink"/>
            <w:rFonts w:cs="Arial"/>
            <w:color w:val="auto"/>
          </w:rPr>
          <w:t>https://inab.ie/Directory-of-Accredited-Bodies/Laboratory-Accreditation/Medical-Testing/The-National-Maternity-Hospital.html</w:t>
        </w:r>
      </w:hyperlink>
      <w:r w:rsidR="00002A0F" w:rsidRPr="00A3314A">
        <w:rPr>
          <w:rStyle w:val="Hyperlink"/>
          <w:rFonts w:cs="Arial"/>
          <w:color w:val="auto"/>
        </w:rPr>
        <w:t>.</w:t>
      </w:r>
      <w:r w:rsidR="004D1BE9" w:rsidRPr="00A3314A">
        <w:rPr>
          <w:rStyle w:val="Hyperlink"/>
          <w:rFonts w:cs="Arial"/>
          <w:color w:val="auto"/>
        </w:rPr>
        <w:t xml:space="preserve"> </w:t>
      </w:r>
      <w:r w:rsidRPr="00A3314A">
        <w:rPr>
          <w:rFonts w:cs="Arial"/>
          <w:lang w:val="en-IE"/>
        </w:rPr>
        <w:t>T</w:t>
      </w:r>
      <w:r w:rsidR="006F3E0B" w:rsidRPr="00A3314A">
        <w:rPr>
          <w:rFonts w:cs="Arial"/>
          <w:lang w:val="en-IE"/>
        </w:rPr>
        <w:t>ests that are not accredited by INAB are identified on reports.</w:t>
      </w:r>
    </w:p>
    <w:p w:rsidR="0056389A" w:rsidRPr="00A3314A" w:rsidRDefault="00002A0F" w:rsidP="007D6C7F">
      <w:pPr>
        <w:numPr>
          <w:ilvl w:val="0"/>
          <w:numId w:val="48"/>
        </w:numPr>
        <w:ind w:left="721"/>
        <w:jc w:val="both"/>
        <w:rPr>
          <w:rFonts w:cs="Arial"/>
        </w:rPr>
      </w:pPr>
      <w:r w:rsidRPr="00A3314A">
        <w:rPr>
          <w:rFonts w:cs="Arial"/>
        </w:rPr>
        <w:t>The following text will be appended in the footer of all hardcopy printed reports for Haematology, Biochemistry and Microbiology, where accredite</w:t>
      </w:r>
      <w:r w:rsidR="0056389A" w:rsidRPr="00A3314A">
        <w:rPr>
          <w:rFonts w:cs="Arial"/>
        </w:rPr>
        <w:t>d activities are being reported</w:t>
      </w:r>
      <w:r w:rsidR="0056389A" w:rsidRPr="00A3314A">
        <w:rPr>
          <w:rFonts w:cs="Arial"/>
          <w:i/>
        </w:rPr>
        <w:t>: ‘An INAB accredited testing laboratory Reg No 240MT. Excludes tests performed in referral laboratories’.</w:t>
      </w:r>
    </w:p>
    <w:p w:rsidR="00002A0F" w:rsidRPr="00A3314A" w:rsidRDefault="00002A0F" w:rsidP="007D6C7F">
      <w:pPr>
        <w:pStyle w:val="ListParagraph"/>
        <w:numPr>
          <w:ilvl w:val="0"/>
          <w:numId w:val="48"/>
        </w:numPr>
        <w:jc w:val="both"/>
        <w:rPr>
          <w:rFonts w:ascii="Arial" w:hAnsi="Arial" w:cs="Arial"/>
          <w:i/>
        </w:rPr>
      </w:pPr>
      <w:r w:rsidRPr="00A3314A">
        <w:rPr>
          <w:rFonts w:ascii="Arial" w:hAnsi="Arial" w:cs="Arial"/>
        </w:rPr>
        <w:t>The following text will be appended in the footer of all hardcopy printed reports for Blood transfusion, where accredited</w:t>
      </w:r>
      <w:r w:rsidR="0056389A" w:rsidRPr="00A3314A">
        <w:rPr>
          <w:rFonts w:ascii="Arial" w:hAnsi="Arial" w:cs="Arial"/>
        </w:rPr>
        <w:t xml:space="preserve"> activities are being reported: ‘</w:t>
      </w:r>
      <w:r w:rsidRPr="00A3314A">
        <w:rPr>
          <w:rFonts w:ascii="Arial" w:hAnsi="Arial" w:cs="Arial"/>
          <w:i/>
        </w:rPr>
        <w:t>An INAB accredited testing laboratory Reg. No 240MT.</w:t>
      </w:r>
      <w:r w:rsidR="00327C85" w:rsidRPr="00A3314A">
        <w:rPr>
          <w:rFonts w:ascii="Arial" w:hAnsi="Arial" w:cs="Arial"/>
          <w:i/>
        </w:rPr>
        <w:t xml:space="preserve"> Excludes tests performed in referral laboratories.</w:t>
      </w:r>
      <w:r w:rsidRPr="00A3314A">
        <w:rPr>
          <w:rFonts w:ascii="Arial" w:hAnsi="Arial" w:cs="Arial"/>
          <w:i/>
        </w:rPr>
        <w:t xml:space="preserve"> ®Denotes tests performed in a non INAB accredited referral laboratory</w:t>
      </w:r>
      <w:r w:rsidR="00327C85" w:rsidRPr="00A3314A">
        <w:rPr>
          <w:rFonts w:ascii="Arial" w:hAnsi="Arial" w:cs="Arial"/>
          <w:i/>
        </w:rPr>
        <w:t>’</w:t>
      </w:r>
      <w:r w:rsidR="0056389A" w:rsidRPr="00A3314A">
        <w:rPr>
          <w:rFonts w:ascii="Arial" w:hAnsi="Arial" w:cs="Arial"/>
          <w:i/>
        </w:rPr>
        <w:t>.</w:t>
      </w:r>
    </w:p>
    <w:p w:rsidR="00596178" w:rsidRPr="00A3314A" w:rsidRDefault="00002A0F" w:rsidP="007D6C7F">
      <w:pPr>
        <w:numPr>
          <w:ilvl w:val="0"/>
          <w:numId w:val="48"/>
        </w:numPr>
        <w:ind w:left="721"/>
        <w:jc w:val="both"/>
        <w:rPr>
          <w:rFonts w:cs="Arial"/>
          <w:i/>
        </w:rPr>
      </w:pPr>
      <w:r w:rsidRPr="00A3314A">
        <w:rPr>
          <w:rFonts w:cs="Arial"/>
        </w:rPr>
        <w:t xml:space="preserve">The following note will be added to the body of each Histology hard copy printed </w:t>
      </w:r>
      <w:r w:rsidR="00596178" w:rsidRPr="00A3314A">
        <w:rPr>
          <w:rFonts w:cs="Arial"/>
        </w:rPr>
        <w:t>report and electronic report:</w:t>
      </w:r>
      <w:r w:rsidR="0056389A" w:rsidRPr="00A3314A">
        <w:rPr>
          <w:rFonts w:cs="Arial"/>
        </w:rPr>
        <w:t xml:space="preserve"> </w:t>
      </w:r>
      <w:r w:rsidR="00596178" w:rsidRPr="00A3314A">
        <w:rPr>
          <w:rFonts w:cs="Arial"/>
          <w:i/>
        </w:rPr>
        <w:t>‘The NMH is an INAB accredited testing laboratory. Registration number 240MT. This covers testing carried out in this facility. For histology this excludes C9; Adipophilin; GATA 3; Alcian Blue; Grocotts;</w:t>
      </w:r>
      <w:r w:rsidR="0056389A" w:rsidRPr="00A3314A">
        <w:rPr>
          <w:rFonts w:cs="Arial"/>
          <w:i/>
        </w:rPr>
        <w:t xml:space="preserve"> </w:t>
      </w:r>
      <w:r w:rsidR="00596178" w:rsidRPr="00A3314A">
        <w:rPr>
          <w:rFonts w:cs="Arial"/>
          <w:i/>
        </w:rPr>
        <w:t xml:space="preserve">Alcian Blue/PAS; ZN; Reticulin; </w:t>
      </w:r>
      <w:r w:rsidR="00EC4F99" w:rsidRPr="00A3314A">
        <w:rPr>
          <w:rFonts w:cs="Arial"/>
          <w:i/>
        </w:rPr>
        <w:t xml:space="preserve">Elastin VG; </w:t>
      </w:r>
      <w:r w:rsidR="00596178" w:rsidRPr="00A3314A">
        <w:rPr>
          <w:rFonts w:cs="Arial"/>
          <w:i/>
        </w:rPr>
        <w:t>MSB; Van Gieson</w:t>
      </w:r>
      <w:r w:rsidR="00EC4F99" w:rsidRPr="00A3314A">
        <w:rPr>
          <w:rFonts w:cs="Arial"/>
          <w:i/>
        </w:rPr>
        <w:t>; PAX8 and SARS CoV-2</w:t>
      </w:r>
      <w:r w:rsidR="00596178" w:rsidRPr="00A3314A">
        <w:rPr>
          <w:rFonts w:cs="Arial"/>
          <w:i/>
        </w:rPr>
        <w:t>’.</w:t>
      </w:r>
    </w:p>
    <w:p w:rsidR="004D1BE9" w:rsidRPr="00A3314A" w:rsidRDefault="00002A0F" w:rsidP="007D6C7F">
      <w:pPr>
        <w:numPr>
          <w:ilvl w:val="0"/>
          <w:numId w:val="48"/>
        </w:numPr>
        <w:ind w:left="721"/>
        <w:jc w:val="both"/>
        <w:rPr>
          <w:rFonts w:cs="Arial"/>
          <w:i/>
        </w:rPr>
      </w:pPr>
      <w:r w:rsidRPr="00A3314A">
        <w:rPr>
          <w:rFonts w:cs="Arial"/>
        </w:rPr>
        <w:t xml:space="preserve">The following text will be visible on </w:t>
      </w:r>
      <w:r w:rsidR="00503765" w:rsidRPr="00A3314A">
        <w:rPr>
          <w:rFonts w:cs="Arial"/>
        </w:rPr>
        <w:t xml:space="preserve">Blood Transfusion, Haematology, </w:t>
      </w:r>
      <w:r w:rsidRPr="00A3314A">
        <w:rPr>
          <w:rFonts w:cs="Arial"/>
        </w:rPr>
        <w:t xml:space="preserve">Biochemistry </w:t>
      </w:r>
      <w:r w:rsidR="00503765" w:rsidRPr="00A3314A">
        <w:rPr>
          <w:rFonts w:cs="Arial"/>
        </w:rPr>
        <w:t>and Microbiology</w:t>
      </w:r>
      <w:r w:rsidR="004D1BE9" w:rsidRPr="00A3314A">
        <w:rPr>
          <w:rFonts w:cs="Arial"/>
        </w:rPr>
        <w:t xml:space="preserve"> </w:t>
      </w:r>
      <w:r w:rsidRPr="00A3314A">
        <w:rPr>
          <w:rFonts w:cs="Arial"/>
        </w:rPr>
        <w:t>electronic reports for where accredited</w:t>
      </w:r>
      <w:r w:rsidR="004D1BE9" w:rsidRPr="00A3314A">
        <w:rPr>
          <w:rFonts w:cs="Arial"/>
        </w:rPr>
        <w:t xml:space="preserve"> activities are being reported:</w:t>
      </w:r>
      <w:r w:rsidRPr="00A3314A">
        <w:rPr>
          <w:rFonts w:cs="Arial"/>
        </w:rPr>
        <w:t xml:space="preserve"> </w:t>
      </w:r>
      <w:r w:rsidR="004D1BE9" w:rsidRPr="00A3314A">
        <w:rPr>
          <w:rFonts w:cs="Arial"/>
        </w:rPr>
        <w:t>‘</w:t>
      </w:r>
      <w:r w:rsidR="004D1BE9" w:rsidRPr="00A3314A">
        <w:rPr>
          <w:rFonts w:cs="Arial"/>
          <w:i/>
        </w:rPr>
        <w:t>The NMH is an INAB accredited testing laboratory (Reg.No. 240MT). Tests performed in referral laboratories are excluded from this scope’.</w:t>
      </w:r>
    </w:p>
    <w:p w:rsidR="00002A0F" w:rsidRPr="005E4031" w:rsidRDefault="00002A0F" w:rsidP="007D6C7F">
      <w:pPr>
        <w:jc w:val="both"/>
        <w:rPr>
          <w:rFonts w:cs="Arial"/>
          <w:lang w:val="en-IE"/>
        </w:rPr>
      </w:pPr>
    </w:p>
    <w:p w:rsidR="000835DA" w:rsidRPr="003F0264" w:rsidRDefault="000835DA" w:rsidP="0078681B">
      <w:pPr>
        <w:pStyle w:val="Heading2"/>
      </w:pPr>
      <w:bookmarkStart w:id="176" w:name="_Toc507066828"/>
      <w:bookmarkStart w:id="177" w:name="_Toc228459591"/>
      <w:r w:rsidRPr="003F0264">
        <w:lastRenderedPageBreak/>
        <w:t>Pre</w:t>
      </w:r>
      <w:r w:rsidR="00170961" w:rsidRPr="003F0264">
        <w:t>-A</w:t>
      </w:r>
      <w:r w:rsidRPr="003F0264">
        <w:t>uthorised Results</w:t>
      </w:r>
      <w:bookmarkEnd w:id="176"/>
      <w:bookmarkEnd w:id="177"/>
    </w:p>
    <w:p w:rsidR="000835DA" w:rsidRPr="005E4031" w:rsidRDefault="000835DA" w:rsidP="007D6C7F">
      <w:pPr>
        <w:jc w:val="both"/>
        <w:rPr>
          <w:rFonts w:cs="Arial"/>
          <w:lang w:val="en-IE"/>
        </w:rPr>
      </w:pPr>
      <w:r w:rsidRPr="005E4031">
        <w:rPr>
          <w:rFonts w:cs="Arial"/>
          <w:lang w:val="en-IE"/>
        </w:rPr>
        <w:t xml:space="preserve">All results leaving the laboratory have been validated and/or reviewed by a </w:t>
      </w:r>
      <w:r w:rsidR="0087020B">
        <w:rPr>
          <w:rFonts w:cs="Arial"/>
          <w:lang w:val="en-IE"/>
        </w:rPr>
        <w:t>qualified medical scientist or Consultant. Pre-</w:t>
      </w:r>
      <w:r w:rsidRPr="005E4031">
        <w:rPr>
          <w:rFonts w:cs="Arial"/>
          <w:lang w:val="en-IE"/>
        </w:rPr>
        <w:t>authorised results contain the electronic signature COMP, they are deemed authorised under the authorit</w:t>
      </w:r>
      <w:r w:rsidR="0087020B">
        <w:rPr>
          <w:rFonts w:cs="Arial"/>
          <w:lang w:val="en-IE"/>
        </w:rPr>
        <w:t>y of the C</w:t>
      </w:r>
      <w:r w:rsidRPr="005E4031">
        <w:rPr>
          <w:rFonts w:cs="Arial"/>
          <w:lang w:val="en-IE"/>
        </w:rPr>
        <w:t xml:space="preserve">onsultant in charge of the department based on predefined criteria.  Such results do not constitute clinical advice.    </w:t>
      </w:r>
    </w:p>
    <w:p w:rsidR="004B6A5C" w:rsidRPr="005E4031" w:rsidRDefault="004B6A5C" w:rsidP="007D6C7F">
      <w:pPr>
        <w:jc w:val="both"/>
        <w:rPr>
          <w:rFonts w:cs="Arial"/>
          <w:color w:val="FF0000"/>
          <w:lang w:val="en-IE"/>
        </w:rPr>
      </w:pPr>
    </w:p>
    <w:p w:rsidR="000835DA" w:rsidRPr="003F0264" w:rsidRDefault="000835DA" w:rsidP="0078681B">
      <w:pPr>
        <w:pStyle w:val="Heading2"/>
      </w:pPr>
      <w:bookmarkStart w:id="178" w:name="_Toc507066829"/>
      <w:bookmarkStart w:id="179" w:name="_Toc228459592"/>
      <w:r w:rsidRPr="003F0264">
        <w:t>Reports on Results from Referral Laboratories</w:t>
      </w:r>
      <w:bookmarkEnd w:id="178"/>
      <w:bookmarkEnd w:id="179"/>
    </w:p>
    <w:p w:rsidR="000835DA" w:rsidRPr="005E4031" w:rsidRDefault="000835DA" w:rsidP="007D6C7F">
      <w:pPr>
        <w:jc w:val="both"/>
        <w:rPr>
          <w:rFonts w:cs="Arial"/>
          <w:lang w:val="en-IE"/>
        </w:rPr>
      </w:pPr>
      <w:r w:rsidRPr="005E4031">
        <w:rPr>
          <w:rFonts w:cs="Arial"/>
          <w:lang w:val="en-IE"/>
        </w:rPr>
        <w:t>Results from referral laboratories may be r</w:t>
      </w:r>
      <w:r w:rsidR="00610EDF">
        <w:rPr>
          <w:rFonts w:cs="Arial"/>
          <w:lang w:val="en-IE"/>
        </w:rPr>
        <w:t>eceived electronically via MediB</w:t>
      </w:r>
      <w:r w:rsidRPr="005E4031">
        <w:rPr>
          <w:rFonts w:cs="Arial"/>
          <w:lang w:val="en-IE"/>
        </w:rPr>
        <w:t>rid</w:t>
      </w:r>
      <w:r w:rsidR="0087020B">
        <w:rPr>
          <w:rFonts w:cs="Arial"/>
          <w:lang w:val="en-IE"/>
        </w:rPr>
        <w:t>ge or by hard</w:t>
      </w:r>
      <w:r w:rsidRPr="005E4031">
        <w:rPr>
          <w:rFonts w:cs="Arial"/>
          <w:lang w:val="en-IE"/>
        </w:rPr>
        <w:t>copy.</w:t>
      </w:r>
    </w:p>
    <w:p w:rsidR="000835DA" w:rsidRPr="005E4031" w:rsidRDefault="00610EDF" w:rsidP="007D6C7F">
      <w:pPr>
        <w:pStyle w:val="ListParagraph"/>
        <w:numPr>
          <w:ilvl w:val="0"/>
          <w:numId w:val="46"/>
        </w:numPr>
        <w:jc w:val="both"/>
        <w:rPr>
          <w:rFonts w:ascii="Arial" w:hAnsi="Arial" w:cs="Arial"/>
        </w:rPr>
      </w:pPr>
      <w:r>
        <w:rPr>
          <w:rFonts w:ascii="Arial" w:hAnsi="Arial" w:cs="Arial"/>
        </w:rPr>
        <w:t>MediB</w:t>
      </w:r>
      <w:r w:rsidR="000835DA" w:rsidRPr="005E4031">
        <w:rPr>
          <w:rFonts w:ascii="Arial" w:hAnsi="Arial" w:cs="Arial"/>
        </w:rPr>
        <w:t xml:space="preserve">ridge results are attributed to the referral laboratory and authorised from Winpath. They are available in MN-CMS and on Winpath </w:t>
      </w:r>
      <w:r w:rsidR="00F93617" w:rsidRPr="005E4031">
        <w:rPr>
          <w:rFonts w:ascii="Arial" w:hAnsi="Arial" w:cs="Arial"/>
        </w:rPr>
        <w:t>Ward Enquiry</w:t>
      </w:r>
      <w:r w:rsidR="000835DA" w:rsidRPr="005E4031">
        <w:rPr>
          <w:rFonts w:ascii="Arial" w:hAnsi="Arial" w:cs="Arial"/>
        </w:rPr>
        <w:t>.</w:t>
      </w:r>
    </w:p>
    <w:p w:rsidR="000835DA" w:rsidRDefault="0087020B" w:rsidP="007D6C7F">
      <w:pPr>
        <w:pStyle w:val="ListParagraph"/>
        <w:numPr>
          <w:ilvl w:val="0"/>
          <w:numId w:val="46"/>
        </w:numPr>
        <w:jc w:val="both"/>
        <w:rPr>
          <w:rFonts w:ascii="Arial" w:hAnsi="Arial" w:cs="Arial"/>
        </w:rPr>
      </w:pPr>
      <w:r>
        <w:rPr>
          <w:rFonts w:ascii="Arial" w:hAnsi="Arial" w:cs="Arial"/>
        </w:rPr>
        <w:t>Hard</w:t>
      </w:r>
      <w:r w:rsidR="000835DA" w:rsidRPr="005E4031">
        <w:rPr>
          <w:rFonts w:ascii="Arial" w:hAnsi="Arial" w:cs="Arial"/>
        </w:rPr>
        <w:t>copy results, where received, from referral laboratorie</w:t>
      </w:r>
      <w:r w:rsidR="00891847" w:rsidRPr="005E4031">
        <w:rPr>
          <w:rFonts w:ascii="Arial" w:hAnsi="Arial" w:cs="Arial"/>
        </w:rPr>
        <w:t>s are issued to the requesting c</w:t>
      </w:r>
      <w:r w:rsidR="000835DA" w:rsidRPr="005E4031">
        <w:rPr>
          <w:rFonts w:ascii="Arial" w:hAnsi="Arial" w:cs="Arial"/>
        </w:rPr>
        <w:t xml:space="preserve">linician. </w:t>
      </w:r>
    </w:p>
    <w:p w:rsidR="008D1ED1" w:rsidRPr="008D1ED1" w:rsidRDefault="008D1ED1" w:rsidP="008D1ED1">
      <w:pPr>
        <w:pStyle w:val="ListParagraph"/>
        <w:numPr>
          <w:ilvl w:val="0"/>
          <w:numId w:val="46"/>
        </w:numPr>
        <w:jc w:val="both"/>
        <w:rPr>
          <w:rFonts w:ascii="Arial" w:hAnsi="Arial" w:cs="Arial"/>
          <w:color w:val="002060"/>
        </w:rPr>
      </w:pPr>
      <w:r>
        <w:rPr>
          <w:rFonts w:ascii="Arial" w:hAnsi="Arial" w:cs="Arial"/>
          <w:color w:val="002060"/>
        </w:rPr>
        <w:t xml:space="preserve">Eurofins results are also returned on </w:t>
      </w:r>
      <w:r w:rsidRPr="008D1ED1">
        <w:rPr>
          <w:rFonts w:ascii="Arial" w:hAnsi="Arial" w:cs="Arial"/>
          <w:color w:val="002060"/>
        </w:rPr>
        <w:t>CDx portal</w:t>
      </w:r>
      <w:r>
        <w:rPr>
          <w:rFonts w:ascii="Arial" w:hAnsi="Arial" w:cs="Arial"/>
          <w:color w:val="002060"/>
        </w:rPr>
        <w:t>.</w:t>
      </w:r>
    </w:p>
    <w:p w:rsidR="000835DA" w:rsidRPr="005E4031" w:rsidRDefault="000835DA" w:rsidP="007D6C7F">
      <w:pPr>
        <w:pStyle w:val="ListParagraph"/>
        <w:numPr>
          <w:ilvl w:val="0"/>
          <w:numId w:val="46"/>
        </w:numPr>
        <w:jc w:val="both"/>
        <w:rPr>
          <w:rFonts w:ascii="Arial" w:hAnsi="Arial" w:cs="Arial"/>
        </w:rPr>
      </w:pPr>
      <w:r w:rsidRPr="005E4031">
        <w:rPr>
          <w:rFonts w:ascii="Arial" w:hAnsi="Arial" w:cs="Arial"/>
        </w:rPr>
        <w:t xml:space="preserve">Numeric results may be entered into </w:t>
      </w:r>
      <w:r w:rsidR="0087020B">
        <w:rPr>
          <w:rFonts w:ascii="Arial" w:hAnsi="Arial" w:cs="Arial"/>
        </w:rPr>
        <w:t>the LIS</w:t>
      </w:r>
      <w:r w:rsidRPr="005E4031">
        <w:rPr>
          <w:rFonts w:ascii="Arial" w:hAnsi="Arial" w:cs="Arial"/>
        </w:rPr>
        <w:t xml:space="preserve"> for ease of access. Where this occurs they are flagged as originating from a referral laboratory. They are available in MN-CMS and on Winpath </w:t>
      </w:r>
      <w:r w:rsidR="00F93617" w:rsidRPr="005E4031">
        <w:rPr>
          <w:rFonts w:ascii="Arial" w:hAnsi="Arial" w:cs="Arial"/>
        </w:rPr>
        <w:t>Ward Enquiry</w:t>
      </w:r>
      <w:r w:rsidRPr="005E4031">
        <w:rPr>
          <w:rFonts w:ascii="Arial" w:hAnsi="Arial" w:cs="Arial"/>
        </w:rPr>
        <w:t>.</w:t>
      </w:r>
    </w:p>
    <w:p w:rsidR="000835DA" w:rsidRPr="005E4031" w:rsidRDefault="000835DA" w:rsidP="007D6C7F">
      <w:pPr>
        <w:pStyle w:val="ListParagraph"/>
        <w:numPr>
          <w:ilvl w:val="0"/>
          <w:numId w:val="46"/>
        </w:numPr>
        <w:jc w:val="both"/>
        <w:rPr>
          <w:rFonts w:ascii="Arial" w:hAnsi="Arial" w:cs="Arial"/>
        </w:rPr>
      </w:pPr>
      <w:r w:rsidRPr="005E4031">
        <w:rPr>
          <w:rFonts w:ascii="Arial" w:hAnsi="Arial" w:cs="Arial"/>
        </w:rPr>
        <w:t xml:space="preserve">For text based results </w:t>
      </w:r>
      <w:r w:rsidR="00FB3451" w:rsidRPr="005E4031">
        <w:rPr>
          <w:rFonts w:ascii="Arial" w:hAnsi="Arial" w:cs="Arial"/>
        </w:rPr>
        <w:t>i</w:t>
      </w:r>
      <w:r w:rsidRPr="005E4031">
        <w:rPr>
          <w:rFonts w:ascii="Arial" w:hAnsi="Arial" w:cs="Arial"/>
        </w:rPr>
        <w:t>n the case of the MN-CMS</w:t>
      </w:r>
      <w:r w:rsidR="0087020B">
        <w:rPr>
          <w:rFonts w:ascii="Arial" w:hAnsi="Arial" w:cs="Arial"/>
        </w:rPr>
        <w:t>,</w:t>
      </w:r>
      <w:r w:rsidRPr="005E4031">
        <w:rPr>
          <w:rFonts w:ascii="Arial" w:hAnsi="Arial" w:cs="Arial"/>
        </w:rPr>
        <w:t xml:space="preserve"> the returned report is scanned and attached to the </w:t>
      </w:r>
      <w:r w:rsidR="00FB3451" w:rsidRPr="005E4031">
        <w:rPr>
          <w:rFonts w:ascii="Arial" w:hAnsi="Arial" w:cs="Arial"/>
        </w:rPr>
        <w:t>patient’s</w:t>
      </w:r>
      <w:r w:rsidRPr="005E4031">
        <w:rPr>
          <w:rFonts w:ascii="Arial" w:hAnsi="Arial" w:cs="Arial"/>
        </w:rPr>
        <w:t xml:space="preserve"> record. </w:t>
      </w:r>
      <w:r w:rsidR="00FB3451" w:rsidRPr="005E4031">
        <w:rPr>
          <w:rFonts w:ascii="Arial" w:hAnsi="Arial" w:cs="Arial"/>
        </w:rPr>
        <w:t>A</w:t>
      </w:r>
      <w:r w:rsidRPr="005E4031">
        <w:rPr>
          <w:rFonts w:ascii="Arial" w:hAnsi="Arial" w:cs="Arial"/>
        </w:rPr>
        <w:t xml:space="preserve"> message </w:t>
      </w:r>
      <w:r w:rsidR="00B52EAA" w:rsidRPr="005E4031">
        <w:rPr>
          <w:rFonts w:ascii="Arial" w:hAnsi="Arial" w:cs="Arial"/>
        </w:rPr>
        <w:t xml:space="preserve">is </w:t>
      </w:r>
      <w:r w:rsidRPr="005E4031">
        <w:rPr>
          <w:rFonts w:ascii="Arial" w:hAnsi="Arial" w:cs="Arial"/>
        </w:rPr>
        <w:t>sent to the requesting clinician</w:t>
      </w:r>
      <w:r w:rsidR="00B52EAA" w:rsidRPr="005E4031">
        <w:rPr>
          <w:rFonts w:ascii="Arial" w:hAnsi="Arial" w:cs="Arial"/>
        </w:rPr>
        <w:t>.</w:t>
      </w:r>
    </w:p>
    <w:p w:rsidR="000835DA" w:rsidRPr="005E4031" w:rsidRDefault="0087020B" w:rsidP="007D6C7F">
      <w:pPr>
        <w:pStyle w:val="ListParagraph"/>
        <w:numPr>
          <w:ilvl w:val="0"/>
          <w:numId w:val="46"/>
        </w:numPr>
        <w:jc w:val="both"/>
        <w:rPr>
          <w:rFonts w:ascii="Arial" w:hAnsi="Arial" w:cs="Arial"/>
        </w:rPr>
      </w:pPr>
      <w:r>
        <w:rPr>
          <w:rFonts w:ascii="Arial" w:hAnsi="Arial" w:cs="Arial"/>
        </w:rPr>
        <w:t xml:space="preserve">The </w:t>
      </w:r>
      <w:r w:rsidR="00891847" w:rsidRPr="005E4031">
        <w:rPr>
          <w:rFonts w:ascii="Arial" w:hAnsi="Arial" w:cs="Arial"/>
        </w:rPr>
        <w:t>r</w:t>
      </w:r>
      <w:r w:rsidR="000835DA" w:rsidRPr="005E4031">
        <w:rPr>
          <w:rFonts w:ascii="Arial" w:hAnsi="Arial" w:cs="Arial"/>
        </w:rPr>
        <w:t>esults from referral laboratories whe</w:t>
      </w:r>
      <w:r w:rsidR="00B52EAA" w:rsidRPr="005E4031">
        <w:rPr>
          <w:rFonts w:ascii="Arial" w:hAnsi="Arial" w:cs="Arial"/>
        </w:rPr>
        <w:t>n(</w:t>
      </w:r>
      <w:r w:rsidR="000835DA" w:rsidRPr="005E4031">
        <w:rPr>
          <w:rFonts w:ascii="Arial" w:hAnsi="Arial" w:cs="Arial"/>
        </w:rPr>
        <w:t>re</w:t>
      </w:r>
      <w:r w:rsidR="00B52EAA" w:rsidRPr="005E4031">
        <w:rPr>
          <w:rFonts w:ascii="Arial" w:hAnsi="Arial" w:cs="Arial"/>
        </w:rPr>
        <w:t>)</w:t>
      </w:r>
      <w:r w:rsidR="000835DA" w:rsidRPr="005E4031">
        <w:rPr>
          <w:rFonts w:ascii="Arial" w:hAnsi="Arial" w:cs="Arial"/>
        </w:rPr>
        <w:t>printed on NMH paper are au</w:t>
      </w:r>
      <w:r w:rsidR="008C2683" w:rsidRPr="005E4031">
        <w:rPr>
          <w:rFonts w:ascii="Arial" w:hAnsi="Arial" w:cs="Arial"/>
        </w:rPr>
        <w:t xml:space="preserve">thorised by COMP as outlined in </w:t>
      </w:r>
      <w:r>
        <w:rPr>
          <w:rFonts w:ascii="Arial" w:hAnsi="Arial" w:cs="Arial"/>
        </w:rPr>
        <w:t>Section 8.1</w:t>
      </w:r>
      <w:r w:rsidR="008C2683" w:rsidRPr="005E4031">
        <w:rPr>
          <w:rFonts w:ascii="Arial" w:hAnsi="Arial" w:cs="Arial"/>
        </w:rPr>
        <w:t>3</w:t>
      </w:r>
      <w:r w:rsidR="000835DA" w:rsidRPr="005E4031">
        <w:rPr>
          <w:rFonts w:ascii="Arial" w:hAnsi="Arial" w:cs="Arial"/>
        </w:rPr>
        <w:t xml:space="preserve"> above. </w:t>
      </w:r>
    </w:p>
    <w:p w:rsidR="00CC3256" w:rsidRPr="00A3314A" w:rsidRDefault="000835DA" w:rsidP="007D6C7F">
      <w:pPr>
        <w:pStyle w:val="ListParagraph"/>
        <w:numPr>
          <w:ilvl w:val="0"/>
          <w:numId w:val="46"/>
        </w:numPr>
        <w:jc w:val="both"/>
        <w:rPr>
          <w:rFonts w:cs="Arial"/>
        </w:rPr>
      </w:pPr>
      <w:r w:rsidRPr="00A3314A">
        <w:rPr>
          <w:rFonts w:ascii="Arial" w:hAnsi="Arial" w:cs="Arial"/>
        </w:rPr>
        <w:lastRenderedPageBreak/>
        <w:t>The name of the referral laboratory is indi</w:t>
      </w:r>
      <w:r w:rsidR="005700B2" w:rsidRPr="00A3314A">
        <w:rPr>
          <w:rFonts w:ascii="Arial" w:hAnsi="Arial" w:cs="Arial"/>
        </w:rPr>
        <w:t>cated in the body of the report, along with identification of the tests performed by the referral laboratory</w:t>
      </w:r>
      <w:r w:rsidR="006D0B7F" w:rsidRPr="00A3314A">
        <w:rPr>
          <w:rFonts w:ascii="Arial" w:hAnsi="Arial" w:cs="Arial"/>
        </w:rPr>
        <w:t xml:space="preserve">. </w:t>
      </w:r>
      <w:r w:rsidR="001F06AB" w:rsidRPr="00A3314A">
        <w:rPr>
          <w:rFonts w:ascii="Arial" w:hAnsi="Arial" w:cs="Arial"/>
        </w:rPr>
        <w:t>The referral/back up laboratory report numbe</w:t>
      </w:r>
      <w:r w:rsidR="00610EDF">
        <w:rPr>
          <w:rFonts w:ascii="Arial" w:hAnsi="Arial" w:cs="Arial"/>
        </w:rPr>
        <w:t>r is recorded internally on WinP</w:t>
      </w:r>
      <w:r w:rsidR="001F06AB" w:rsidRPr="00A3314A">
        <w:rPr>
          <w:rFonts w:ascii="Arial" w:hAnsi="Arial" w:cs="Arial"/>
        </w:rPr>
        <w:t>ath</w:t>
      </w:r>
      <w:r w:rsidR="000C6EB6" w:rsidRPr="00A3314A">
        <w:rPr>
          <w:rFonts w:ascii="Arial" w:hAnsi="Arial" w:cs="Arial"/>
        </w:rPr>
        <w:t xml:space="preserve"> for reference</w:t>
      </w:r>
      <w:r w:rsidR="00A3314A" w:rsidRPr="00A3314A">
        <w:rPr>
          <w:rFonts w:ascii="Arial" w:hAnsi="Arial" w:cs="Arial"/>
        </w:rPr>
        <w:t>.</w:t>
      </w:r>
    </w:p>
    <w:p w:rsidR="001C58D1" w:rsidRPr="003F0264" w:rsidRDefault="00362339" w:rsidP="0078681B">
      <w:pPr>
        <w:pStyle w:val="Heading2"/>
      </w:pPr>
      <w:bookmarkStart w:id="180" w:name="_Toc228459593"/>
      <w:r w:rsidRPr="003F0264">
        <w:t>Incomplete list review</w:t>
      </w:r>
      <w:bookmarkEnd w:id="180"/>
    </w:p>
    <w:p w:rsidR="00362339" w:rsidRDefault="00362339" w:rsidP="00362339">
      <w:r>
        <w:t>Laboratories review</w:t>
      </w:r>
      <w:r w:rsidRPr="00362339">
        <w:t xml:space="preserve"> incomplete </w:t>
      </w:r>
      <w:r>
        <w:t xml:space="preserve">sample </w:t>
      </w:r>
      <w:r w:rsidRPr="00362339">
        <w:t xml:space="preserve">lists </w:t>
      </w:r>
      <w:r>
        <w:t xml:space="preserve">periodically </w:t>
      </w:r>
      <w:r w:rsidRPr="00362339">
        <w:t xml:space="preserve">to ensure samples </w:t>
      </w:r>
      <w:r>
        <w:t>are reported within their stability limits and within agreed turnaround times.</w:t>
      </w:r>
    </w:p>
    <w:p w:rsidR="00362339" w:rsidRDefault="00362339" w:rsidP="00362339"/>
    <w:p w:rsidR="00362339" w:rsidRPr="00362339" w:rsidRDefault="00362339" w:rsidP="00362339"/>
    <w:p w:rsidR="002739D8" w:rsidRPr="00A3314A" w:rsidRDefault="002739D8" w:rsidP="007D6C7F">
      <w:pPr>
        <w:pStyle w:val="ListParagraph"/>
        <w:jc w:val="both"/>
        <w:rPr>
          <w:rFonts w:cs="Arial"/>
          <w:color w:val="FF0000"/>
        </w:rPr>
      </w:pPr>
    </w:p>
    <w:p w:rsidR="00A05493" w:rsidRPr="005E4031" w:rsidRDefault="0087020B" w:rsidP="007D6C7F">
      <w:pPr>
        <w:pStyle w:val="Heading1"/>
        <w:spacing w:before="0" w:after="0"/>
        <w:jc w:val="both"/>
        <w:rPr>
          <w:rFonts w:cs="Arial"/>
          <w:color w:val="000000" w:themeColor="text1"/>
          <w:lang w:val="en-IE"/>
        </w:rPr>
      </w:pPr>
      <w:bookmarkStart w:id="181" w:name="_Toc229290371"/>
      <w:bookmarkStart w:id="182" w:name="_Toc228459594"/>
      <w:r w:rsidRPr="005E4031">
        <w:rPr>
          <w:rFonts w:cs="Arial"/>
          <w:caps w:val="0"/>
          <w:color w:val="000000" w:themeColor="text1"/>
          <w:lang w:val="en-IE"/>
        </w:rPr>
        <w:t>Post</w:t>
      </w:r>
      <w:r>
        <w:rPr>
          <w:rFonts w:cs="Arial"/>
          <w:caps w:val="0"/>
          <w:color w:val="000000" w:themeColor="text1"/>
          <w:lang w:val="en-IE"/>
        </w:rPr>
        <w:t xml:space="preserve"> Analytical Storage, Retention a</w:t>
      </w:r>
      <w:r w:rsidRPr="005E4031">
        <w:rPr>
          <w:rFonts w:cs="Arial"/>
          <w:caps w:val="0"/>
          <w:color w:val="000000" w:themeColor="text1"/>
          <w:lang w:val="en-IE"/>
        </w:rPr>
        <w:t>nd Disposal</w:t>
      </w:r>
      <w:bookmarkEnd w:id="181"/>
      <w:bookmarkEnd w:id="182"/>
    </w:p>
    <w:p w:rsidR="00503765" w:rsidRPr="005E4031" w:rsidRDefault="00503765" w:rsidP="007D6C7F">
      <w:pPr>
        <w:jc w:val="both"/>
        <w:rPr>
          <w:rFonts w:cs="Arial"/>
          <w:lang w:val="en-IE"/>
        </w:rPr>
      </w:pPr>
      <w:r w:rsidRPr="005E4031">
        <w:rPr>
          <w:rFonts w:cs="Arial"/>
          <w:lang w:val="en-IE"/>
        </w:rPr>
        <w:t>Please refer to MP-GEN-CLINCON</w:t>
      </w:r>
      <w:r w:rsidR="0087020B">
        <w:rPr>
          <w:rFonts w:cs="Arial"/>
          <w:lang w:val="en-IE"/>
        </w:rPr>
        <w:t xml:space="preserve">, the laboratory procedure for Control of Clinical Material. </w:t>
      </w:r>
      <w:r w:rsidR="0003681E" w:rsidRPr="005E4031">
        <w:rPr>
          <w:rFonts w:cs="Arial"/>
          <w:bCs/>
          <w:color w:val="000000" w:themeColor="text1"/>
          <w:kern w:val="32"/>
          <w:lang w:val="en-IE"/>
        </w:rPr>
        <w:t>All clinical specimens are disposed of according to PP-EF-ENV-17</w:t>
      </w:r>
      <w:r w:rsidR="0003681E">
        <w:rPr>
          <w:rFonts w:cs="Arial"/>
          <w:bCs/>
          <w:color w:val="000000" w:themeColor="text1"/>
          <w:kern w:val="32"/>
          <w:lang w:val="en-IE"/>
        </w:rPr>
        <w:t>.</w:t>
      </w:r>
    </w:p>
    <w:p w:rsidR="00503765" w:rsidRPr="005E4031" w:rsidRDefault="00503765" w:rsidP="007D6C7F">
      <w:pPr>
        <w:jc w:val="both"/>
        <w:rPr>
          <w:rFonts w:cs="Arial"/>
          <w:color w:val="FF0000"/>
          <w:lang w:val="en-IE"/>
        </w:rPr>
      </w:pPr>
    </w:p>
    <w:p w:rsidR="00A05493" w:rsidRPr="003F0264" w:rsidRDefault="00A05493" w:rsidP="0078681B">
      <w:pPr>
        <w:pStyle w:val="Heading2"/>
      </w:pPr>
      <w:bookmarkStart w:id="183" w:name="_Toc228459595"/>
      <w:r w:rsidRPr="003F0264">
        <w:t>A</w:t>
      </w:r>
      <w:r w:rsidR="00CD2595" w:rsidRPr="003F0264">
        <w:t xml:space="preserve">natomical </w:t>
      </w:r>
      <w:r w:rsidRPr="003F0264">
        <w:t>P</w:t>
      </w:r>
      <w:r w:rsidR="00CD2595" w:rsidRPr="003F0264">
        <w:t>athology</w:t>
      </w:r>
      <w:bookmarkEnd w:id="183"/>
    </w:p>
    <w:p w:rsidR="00A05493" w:rsidRPr="005E4031" w:rsidRDefault="00A05493" w:rsidP="007D6C7F">
      <w:pPr>
        <w:numPr>
          <w:ilvl w:val="0"/>
          <w:numId w:val="9"/>
        </w:numPr>
        <w:tabs>
          <w:tab w:val="left" w:pos="720"/>
          <w:tab w:val="left" w:pos="1797"/>
        </w:tabs>
        <w:jc w:val="both"/>
        <w:rPr>
          <w:rFonts w:cs="Arial"/>
          <w:bCs/>
          <w:color w:val="000000" w:themeColor="text1"/>
          <w:kern w:val="32"/>
          <w:lang w:val="en-IE"/>
        </w:rPr>
      </w:pPr>
      <w:r w:rsidRPr="005E4031">
        <w:rPr>
          <w:rFonts w:cs="Arial"/>
          <w:bCs/>
          <w:color w:val="000000" w:themeColor="text1"/>
          <w:kern w:val="32"/>
          <w:lang w:val="en-IE"/>
        </w:rPr>
        <w:t>Surgical specimens are held for four weeks post reporting.</w:t>
      </w:r>
    </w:p>
    <w:p w:rsidR="00A05493" w:rsidRPr="005E4031" w:rsidRDefault="00A05493" w:rsidP="007D6C7F">
      <w:pPr>
        <w:numPr>
          <w:ilvl w:val="0"/>
          <w:numId w:val="9"/>
        </w:numPr>
        <w:tabs>
          <w:tab w:val="left" w:pos="720"/>
          <w:tab w:val="left" w:pos="1797"/>
        </w:tabs>
        <w:jc w:val="both"/>
        <w:rPr>
          <w:rFonts w:cs="Arial"/>
          <w:bCs/>
          <w:color w:val="000000" w:themeColor="text1"/>
          <w:kern w:val="32"/>
          <w:lang w:val="en-IE"/>
        </w:rPr>
      </w:pPr>
      <w:r w:rsidRPr="005E4031">
        <w:rPr>
          <w:rFonts w:cs="Arial"/>
          <w:bCs/>
          <w:color w:val="000000" w:themeColor="text1"/>
          <w:kern w:val="32"/>
          <w:lang w:val="en-IE"/>
        </w:rPr>
        <w:t xml:space="preserve">Surgical specimens that are all embedded are held for </w:t>
      </w:r>
      <w:r w:rsidR="002A53DB" w:rsidRPr="005E4031">
        <w:rPr>
          <w:rFonts w:cs="Arial"/>
          <w:bCs/>
          <w:color w:val="000000" w:themeColor="text1"/>
          <w:kern w:val="32"/>
          <w:lang w:val="en-IE"/>
        </w:rPr>
        <w:t>one-week</w:t>
      </w:r>
      <w:r w:rsidRPr="005E4031">
        <w:rPr>
          <w:rFonts w:cs="Arial"/>
          <w:bCs/>
          <w:color w:val="000000" w:themeColor="text1"/>
          <w:kern w:val="32"/>
          <w:lang w:val="en-IE"/>
        </w:rPr>
        <w:t xml:space="preserve"> post reporting.</w:t>
      </w:r>
    </w:p>
    <w:p w:rsidR="00A05493" w:rsidRPr="005E4031" w:rsidRDefault="00A05493" w:rsidP="007D6C7F">
      <w:pPr>
        <w:numPr>
          <w:ilvl w:val="0"/>
          <w:numId w:val="9"/>
        </w:numPr>
        <w:tabs>
          <w:tab w:val="left" w:pos="720"/>
          <w:tab w:val="left" w:pos="1797"/>
        </w:tabs>
        <w:jc w:val="both"/>
        <w:rPr>
          <w:rFonts w:cs="Arial"/>
          <w:bCs/>
          <w:color w:val="000000" w:themeColor="text1"/>
          <w:kern w:val="32"/>
          <w:lang w:val="en-IE"/>
        </w:rPr>
      </w:pPr>
      <w:r w:rsidRPr="005E4031">
        <w:rPr>
          <w:rFonts w:cs="Arial"/>
          <w:bCs/>
          <w:color w:val="000000" w:themeColor="text1"/>
          <w:kern w:val="32"/>
          <w:lang w:val="en-IE"/>
        </w:rPr>
        <w:t>Blocks and slides are retained for 30 years.</w:t>
      </w:r>
    </w:p>
    <w:p w:rsidR="00A05493" w:rsidRPr="005E4031" w:rsidRDefault="00A05493" w:rsidP="007D6C7F">
      <w:pPr>
        <w:numPr>
          <w:ilvl w:val="0"/>
          <w:numId w:val="9"/>
        </w:numPr>
        <w:tabs>
          <w:tab w:val="left" w:pos="720"/>
          <w:tab w:val="left" w:pos="1797"/>
        </w:tabs>
        <w:jc w:val="both"/>
        <w:rPr>
          <w:rFonts w:cs="Arial"/>
          <w:bCs/>
          <w:color w:val="000000" w:themeColor="text1"/>
          <w:kern w:val="32"/>
          <w:lang w:val="en-IE"/>
        </w:rPr>
      </w:pPr>
      <w:r w:rsidRPr="005E4031">
        <w:rPr>
          <w:rFonts w:cs="Arial"/>
          <w:bCs/>
          <w:color w:val="000000" w:themeColor="text1"/>
          <w:kern w:val="32"/>
          <w:lang w:val="en-IE"/>
        </w:rPr>
        <w:t>Placental specimens are held for 12 months.</w:t>
      </w:r>
    </w:p>
    <w:p w:rsidR="00A05493" w:rsidRPr="005E4031" w:rsidRDefault="0087020B" w:rsidP="007D6C7F">
      <w:pPr>
        <w:numPr>
          <w:ilvl w:val="0"/>
          <w:numId w:val="9"/>
        </w:numPr>
        <w:tabs>
          <w:tab w:val="left" w:pos="720"/>
          <w:tab w:val="left" w:pos="1797"/>
        </w:tabs>
        <w:jc w:val="both"/>
        <w:rPr>
          <w:rFonts w:cs="Arial"/>
          <w:bCs/>
          <w:color w:val="000000" w:themeColor="text1"/>
          <w:kern w:val="32"/>
          <w:lang w:val="en-IE"/>
        </w:rPr>
      </w:pPr>
      <w:r>
        <w:rPr>
          <w:rFonts w:cs="Arial"/>
          <w:bCs/>
          <w:color w:val="000000" w:themeColor="text1"/>
          <w:kern w:val="32"/>
          <w:lang w:val="en-IE"/>
        </w:rPr>
        <w:t>Post m</w:t>
      </w:r>
      <w:r w:rsidR="00A05493" w:rsidRPr="005E4031">
        <w:rPr>
          <w:rFonts w:cs="Arial"/>
          <w:bCs/>
          <w:color w:val="000000" w:themeColor="text1"/>
          <w:kern w:val="32"/>
          <w:lang w:val="en-IE"/>
        </w:rPr>
        <w:t xml:space="preserve">ortems </w:t>
      </w:r>
      <w:r>
        <w:rPr>
          <w:rFonts w:cs="Arial"/>
          <w:bCs/>
          <w:color w:val="000000" w:themeColor="text1"/>
          <w:kern w:val="32"/>
          <w:lang w:val="en-IE"/>
        </w:rPr>
        <w:t xml:space="preserve">are held </w:t>
      </w:r>
      <w:r w:rsidR="00A05493" w:rsidRPr="005E4031">
        <w:rPr>
          <w:rFonts w:cs="Arial"/>
          <w:bCs/>
          <w:color w:val="000000" w:themeColor="text1"/>
          <w:kern w:val="32"/>
          <w:lang w:val="en-IE"/>
        </w:rPr>
        <w:t>as per consent.</w:t>
      </w:r>
    </w:p>
    <w:p w:rsidR="004B6A5C" w:rsidRPr="005E4031" w:rsidRDefault="004B6A5C" w:rsidP="007D6C7F">
      <w:pPr>
        <w:tabs>
          <w:tab w:val="left" w:pos="720"/>
          <w:tab w:val="left" w:pos="1797"/>
        </w:tabs>
        <w:ind w:left="720"/>
        <w:jc w:val="both"/>
        <w:rPr>
          <w:rFonts w:cs="Arial"/>
          <w:bCs/>
          <w:color w:val="000000" w:themeColor="text1"/>
          <w:kern w:val="32"/>
          <w:lang w:val="en-IE"/>
        </w:rPr>
      </w:pPr>
    </w:p>
    <w:p w:rsidR="00A05493" w:rsidRPr="003F0264" w:rsidRDefault="00A05493" w:rsidP="0078681B">
      <w:pPr>
        <w:pStyle w:val="Heading2"/>
      </w:pPr>
      <w:bookmarkStart w:id="184" w:name="_Toc228459596"/>
      <w:r w:rsidRPr="003F0264">
        <w:lastRenderedPageBreak/>
        <w:t>Blood Sciences</w:t>
      </w:r>
      <w:bookmarkEnd w:id="184"/>
    </w:p>
    <w:p w:rsidR="00A05493" w:rsidRPr="00561E0D" w:rsidRDefault="00A05493" w:rsidP="007D6C7F">
      <w:pPr>
        <w:autoSpaceDE w:val="0"/>
        <w:autoSpaceDN w:val="0"/>
        <w:adjustRightInd w:val="0"/>
        <w:jc w:val="both"/>
        <w:rPr>
          <w:rFonts w:cs="Arial"/>
          <w:color w:val="000000" w:themeColor="text1"/>
        </w:rPr>
      </w:pPr>
      <w:r w:rsidRPr="005E4031">
        <w:rPr>
          <w:rFonts w:cs="Arial"/>
          <w:color w:val="000000" w:themeColor="text1"/>
        </w:rPr>
        <w:t xml:space="preserve">Blood </w:t>
      </w:r>
      <w:r w:rsidR="00B52BF8" w:rsidRPr="005E4031">
        <w:rPr>
          <w:rFonts w:cs="Arial"/>
          <w:color w:val="000000" w:themeColor="text1"/>
        </w:rPr>
        <w:t xml:space="preserve">and </w:t>
      </w:r>
      <w:r w:rsidR="00B52BF8" w:rsidRPr="005E4031">
        <w:rPr>
          <w:rFonts w:cs="Arial"/>
        </w:rPr>
        <w:t>urine</w:t>
      </w:r>
      <w:r w:rsidR="00E23C5B">
        <w:rPr>
          <w:rFonts w:cs="Arial"/>
        </w:rPr>
        <w:t xml:space="preserve"> </w:t>
      </w:r>
      <w:r w:rsidRPr="005E4031">
        <w:rPr>
          <w:rFonts w:cs="Arial"/>
          <w:color w:val="000000" w:themeColor="text1"/>
        </w:rPr>
        <w:t>specimens are usually kept</w:t>
      </w:r>
      <w:r w:rsidR="0087020B">
        <w:rPr>
          <w:rFonts w:cs="Arial"/>
          <w:color w:val="000000" w:themeColor="text1"/>
        </w:rPr>
        <w:t xml:space="preserve"> for up to one week at 2-6˚</w:t>
      </w:r>
      <w:r w:rsidRPr="005E4031">
        <w:rPr>
          <w:rFonts w:cs="Arial"/>
          <w:color w:val="000000" w:themeColor="text1"/>
        </w:rPr>
        <w:t>C after processing.</w:t>
      </w:r>
      <w:r w:rsidR="00561E0D">
        <w:rPr>
          <w:rFonts w:cs="Arial"/>
          <w:color w:val="000000" w:themeColor="text1"/>
        </w:rPr>
        <w:t xml:space="preserve"> </w:t>
      </w:r>
      <w:r w:rsidR="009F4BDF" w:rsidRPr="00561E0D">
        <w:rPr>
          <w:rFonts w:cs="Arial"/>
        </w:rPr>
        <w:t xml:space="preserve">Haematology and coagulation specimens are kept for one week at room temperature. </w:t>
      </w:r>
    </w:p>
    <w:p w:rsidR="004B6A5C" w:rsidRPr="005E4031" w:rsidRDefault="004B6A5C" w:rsidP="007D6C7F">
      <w:pPr>
        <w:autoSpaceDE w:val="0"/>
        <w:autoSpaceDN w:val="0"/>
        <w:adjustRightInd w:val="0"/>
        <w:jc w:val="both"/>
        <w:rPr>
          <w:rFonts w:cs="Arial"/>
          <w:color w:val="000000" w:themeColor="text1"/>
        </w:rPr>
      </w:pPr>
    </w:p>
    <w:p w:rsidR="00A05493" w:rsidRPr="003F0264" w:rsidRDefault="00A05493" w:rsidP="0078681B">
      <w:pPr>
        <w:pStyle w:val="Heading2"/>
      </w:pPr>
      <w:bookmarkStart w:id="185" w:name="_Toc228459597"/>
      <w:r w:rsidRPr="003F0264">
        <w:t>Microbiology</w:t>
      </w:r>
      <w:bookmarkEnd w:id="185"/>
    </w:p>
    <w:p w:rsidR="00640EC8" w:rsidRPr="0087020B" w:rsidRDefault="00A05493" w:rsidP="007D6C7F">
      <w:pPr>
        <w:pStyle w:val="ListParagraph"/>
        <w:numPr>
          <w:ilvl w:val="0"/>
          <w:numId w:val="57"/>
        </w:numPr>
        <w:tabs>
          <w:tab w:val="left" w:pos="720"/>
          <w:tab w:val="left" w:pos="1797"/>
        </w:tabs>
        <w:jc w:val="both"/>
        <w:rPr>
          <w:rFonts w:ascii="Arial" w:hAnsi="Arial" w:cs="Arial"/>
          <w:bCs/>
          <w:color w:val="000000" w:themeColor="text1"/>
          <w:kern w:val="32"/>
        </w:rPr>
      </w:pPr>
      <w:r w:rsidRPr="0087020B">
        <w:rPr>
          <w:rFonts w:ascii="Arial" w:hAnsi="Arial" w:cs="Arial"/>
          <w:bCs/>
          <w:color w:val="000000" w:themeColor="text1"/>
          <w:kern w:val="32"/>
        </w:rPr>
        <w:t xml:space="preserve">All CSFs </w:t>
      </w:r>
      <w:r w:rsidR="00823D0A" w:rsidRPr="0087020B">
        <w:rPr>
          <w:rFonts w:ascii="Arial" w:hAnsi="Arial" w:cs="Arial"/>
          <w:bCs/>
          <w:color w:val="000000" w:themeColor="text1"/>
          <w:kern w:val="32"/>
        </w:rPr>
        <w:t xml:space="preserve">and </w:t>
      </w:r>
      <w:r w:rsidR="0087020B">
        <w:rPr>
          <w:rFonts w:ascii="Arial" w:hAnsi="Arial" w:cs="Arial"/>
          <w:bCs/>
          <w:kern w:val="32"/>
        </w:rPr>
        <w:t>vitreous/</w:t>
      </w:r>
      <w:r w:rsidR="00823D0A" w:rsidRPr="0087020B">
        <w:rPr>
          <w:rFonts w:ascii="Arial" w:hAnsi="Arial" w:cs="Arial"/>
          <w:bCs/>
          <w:kern w:val="32"/>
        </w:rPr>
        <w:t xml:space="preserve">aqueous taps </w:t>
      </w:r>
      <w:r w:rsidRPr="0087020B">
        <w:rPr>
          <w:rFonts w:ascii="Arial" w:hAnsi="Arial" w:cs="Arial"/>
          <w:bCs/>
          <w:kern w:val="32"/>
        </w:rPr>
        <w:t>are</w:t>
      </w:r>
      <w:r w:rsidRPr="0087020B">
        <w:rPr>
          <w:rFonts w:ascii="Arial" w:hAnsi="Arial" w:cs="Arial"/>
          <w:bCs/>
          <w:color w:val="000000" w:themeColor="text1"/>
          <w:kern w:val="32"/>
        </w:rPr>
        <w:t xml:space="preserve"> stored at 4°C for 1 month</w:t>
      </w:r>
      <w:r w:rsidR="00640EC8" w:rsidRPr="0087020B">
        <w:rPr>
          <w:rFonts w:ascii="Arial" w:hAnsi="Arial" w:cs="Arial"/>
          <w:bCs/>
          <w:color w:val="000000" w:themeColor="text1"/>
          <w:kern w:val="32"/>
        </w:rPr>
        <w:t>.</w:t>
      </w:r>
    </w:p>
    <w:p w:rsidR="00A05493" w:rsidRPr="0087020B" w:rsidRDefault="00640EC8" w:rsidP="007D6C7F">
      <w:pPr>
        <w:pStyle w:val="ListParagraph"/>
        <w:numPr>
          <w:ilvl w:val="0"/>
          <w:numId w:val="57"/>
        </w:numPr>
        <w:tabs>
          <w:tab w:val="left" w:pos="720"/>
          <w:tab w:val="left" w:pos="1797"/>
        </w:tabs>
        <w:jc w:val="both"/>
        <w:rPr>
          <w:rFonts w:ascii="Arial" w:hAnsi="Arial" w:cs="Arial"/>
          <w:bCs/>
          <w:color w:val="000000" w:themeColor="text1"/>
          <w:kern w:val="32"/>
        </w:rPr>
      </w:pPr>
      <w:r w:rsidRPr="0087020B">
        <w:rPr>
          <w:rFonts w:ascii="Arial" w:hAnsi="Arial" w:cs="Arial"/>
          <w:bCs/>
          <w:color w:val="000000" w:themeColor="text1"/>
          <w:kern w:val="32"/>
        </w:rPr>
        <w:t>A</w:t>
      </w:r>
      <w:r w:rsidR="00A05493" w:rsidRPr="0087020B">
        <w:rPr>
          <w:rFonts w:ascii="Arial" w:hAnsi="Arial" w:cs="Arial"/>
          <w:bCs/>
          <w:color w:val="000000" w:themeColor="text1"/>
          <w:kern w:val="32"/>
        </w:rPr>
        <w:t>ll positive blood culture bottles are stored at 35°C, aerobically until complete</w:t>
      </w:r>
      <w:r w:rsidRPr="0087020B">
        <w:rPr>
          <w:rFonts w:ascii="Arial" w:hAnsi="Arial" w:cs="Arial"/>
          <w:bCs/>
          <w:color w:val="000000" w:themeColor="text1"/>
          <w:kern w:val="32"/>
        </w:rPr>
        <w:t xml:space="preserve"> (usually 5 days unless prolonged incubation or terminal sub-culture requested by Consultant Microbiologist)</w:t>
      </w:r>
      <w:r w:rsidR="00A05493" w:rsidRPr="0087020B">
        <w:rPr>
          <w:rFonts w:ascii="Arial" w:hAnsi="Arial" w:cs="Arial"/>
          <w:bCs/>
          <w:color w:val="000000" w:themeColor="text1"/>
          <w:kern w:val="32"/>
        </w:rPr>
        <w:t>.</w:t>
      </w:r>
    </w:p>
    <w:p w:rsidR="00EC0568" w:rsidRPr="0087020B" w:rsidRDefault="00EC0568" w:rsidP="007D6C7F">
      <w:pPr>
        <w:pStyle w:val="ListParagraph"/>
        <w:numPr>
          <w:ilvl w:val="0"/>
          <w:numId w:val="57"/>
        </w:numPr>
        <w:tabs>
          <w:tab w:val="left" w:pos="720"/>
          <w:tab w:val="left" w:pos="1797"/>
        </w:tabs>
        <w:jc w:val="both"/>
        <w:rPr>
          <w:rFonts w:ascii="Arial" w:hAnsi="Arial" w:cs="Arial"/>
          <w:bCs/>
          <w:kern w:val="32"/>
        </w:rPr>
      </w:pPr>
      <w:r w:rsidRPr="0087020B">
        <w:rPr>
          <w:rFonts w:ascii="Arial" w:hAnsi="Arial" w:cs="Arial"/>
          <w:bCs/>
          <w:kern w:val="32"/>
        </w:rPr>
        <w:t>Urine samples are stored at 4°C for minimum of 2 days.</w:t>
      </w:r>
    </w:p>
    <w:p w:rsidR="00CC3256" w:rsidRPr="00A3314A" w:rsidRDefault="006B74D9" w:rsidP="007D6C7F">
      <w:pPr>
        <w:pStyle w:val="ListParagraph"/>
        <w:numPr>
          <w:ilvl w:val="0"/>
          <w:numId w:val="57"/>
        </w:numPr>
        <w:tabs>
          <w:tab w:val="left" w:pos="720"/>
          <w:tab w:val="left" w:pos="1797"/>
        </w:tabs>
        <w:jc w:val="both"/>
        <w:rPr>
          <w:rFonts w:ascii="Arial" w:hAnsi="Arial" w:cs="Arial"/>
          <w:bCs/>
          <w:kern w:val="32"/>
        </w:rPr>
      </w:pPr>
      <w:r w:rsidRPr="00A3314A">
        <w:rPr>
          <w:rFonts w:ascii="Arial" w:hAnsi="Arial" w:cs="Arial"/>
          <w:bCs/>
          <w:kern w:val="32"/>
        </w:rPr>
        <w:t xml:space="preserve">All </w:t>
      </w:r>
      <w:r w:rsidR="00CC3256" w:rsidRPr="00A3314A">
        <w:rPr>
          <w:rFonts w:ascii="Arial" w:hAnsi="Arial" w:cs="Arial"/>
          <w:bCs/>
          <w:kern w:val="32"/>
        </w:rPr>
        <w:t xml:space="preserve">negative </w:t>
      </w:r>
      <w:r w:rsidRPr="00A3314A">
        <w:rPr>
          <w:rFonts w:ascii="Arial" w:hAnsi="Arial" w:cs="Arial"/>
          <w:bCs/>
          <w:kern w:val="32"/>
        </w:rPr>
        <w:t xml:space="preserve">Sars-CoV-2 </w:t>
      </w:r>
      <w:r w:rsidR="00CC3256" w:rsidRPr="00A3314A">
        <w:rPr>
          <w:rFonts w:ascii="Arial" w:hAnsi="Arial" w:cs="Arial"/>
          <w:bCs/>
          <w:kern w:val="32"/>
        </w:rPr>
        <w:t>specimens are stored for 2 days.</w:t>
      </w:r>
      <w:r w:rsidR="00E23C5B" w:rsidRPr="00A3314A">
        <w:rPr>
          <w:rFonts w:ascii="Arial" w:hAnsi="Arial" w:cs="Arial"/>
          <w:bCs/>
          <w:kern w:val="32"/>
        </w:rPr>
        <w:t xml:space="preserve">  All posi</w:t>
      </w:r>
      <w:r w:rsidR="00447D39">
        <w:rPr>
          <w:rFonts w:ascii="Arial" w:hAnsi="Arial" w:cs="Arial"/>
          <w:bCs/>
          <w:kern w:val="32"/>
        </w:rPr>
        <w:t>tives/aliquot of are stored at -</w:t>
      </w:r>
      <w:r w:rsidR="00CC3256" w:rsidRPr="00A3314A">
        <w:rPr>
          <w:rFonts w:ascii="Arial" w:hAnsi="Arial" w:cs="Arial"/>
          <w:bCs/>
          <w:kern w:val="32"/>
        </w:rPr>
        <w:t>80</w:t>
      </w:r>
      <w:r w:rsidR="00CC3256" w:rsidRPr="00A3314A">
        <w:rPr>
          <w:rFonts w:ascii="GulimChe" w:eastAsia="GulimChe" w:hAnsi="GulimChe" w:cs="Arial" w:hint="eastAsia"/>
          <w:bCs/>
          <w:kern w:val="32"/>
        </w:rPr>
        <w:t>˚</w:t>
      </w:r>
      <w:r w:rsidR="00CC3256" w:rsidRPr="00A3314A">
        <w:rPr>
          <w:rFonts w:ascii="Arial" w:hAnsi="Arial" w:cs="Arial"/>
          <w:bCs/>
          <w:kern w:val="32"/>
        </w:rPr>
        <w:t>C for a minimum of 3 months.</w:t>
      </w:r>
    </w:p>
    <w:p w:rsidR="006B74D9" w:rsidRPr="0087020B" w:rsidRDefault="00CC3256" w:rsidP="007D6C7F">
      <w:pPr>
        <w:pStyle w:val="ListParagraph"/>
        <w:numPr>
          <w:ilvl w:val="0"/>
          <w:numId w:val="57"/>
        </w:numPr>
        <w:tabs>
          <w:tab w:val="left" w:pos="720"/>
          <w:tab w:val="left" w:pos="1797"/>
        </w:tabs>
        <w:jc w:val="both"/>
        <w:rPr>
          <w:rFonts w:ascii="Arial" w:hAnsi="Arial" w:cs="Arial"/>
          <w:bCs/>
          <w:kern w:val="32"/>
        </w:rPr>
      </w:pPr>
      <w:r>
        <w:rPr>
          <w:rFonts w:ascii="Arial" w:hAnsi="Arial" w:cs="Arial"/>
          <w:bCs/>
          <w:kern w:val="32"/>
        </w:rPr>
        <w:t xml:space="preserve">All </w:t>
      </w:r>
      <w:r w:rsidR="00A10F92" w:rsidRPr="0087020B">
        <w:rPr>
          <w:rFonts w:ascii="Arial" w:hAnsi="Arial" w:cs="Arial"/>
          <w:bCs/>
          <w:kern w:val="32"/>
        </w:rPr>
        <w:t>positive Influenzas are stored at 4°C for up to 1 week.</w:t>
      </w:r>
    </w:p>
    <w:p w:rsidR="00640EC8" w:rsidRPr="0087020B" w:rsidRDefault="00640EC8" w:rsidP="007D6C7F">
      <w:pPr>
        <w:pStyle w:val="ListParagraph"/>
        <w:numPr>
          <w:ilvl w:val="0"/>
          <w:numId w:val="57"/>
        </w:numPr>
        <w:tabs>
          <w:tab w:val="left" w:pos="720"/>
          <w:tab w:val="left" w:pos="1797"/>
        </w:tabs>
        <w:jc w:val="both"/>
        <w:rPr>
          <w:rFonts w:ascii="Arial" w:hAnsi="Arial" w:cs="Arial"/>
          <w:bCs/>
          <w:color w:val="000000" w:themeColor="text1"/>
          <w:kern w:val="32"/>
        </w:rPr>
      </w:pPr>
      <w:r w:rsidRPr="0087020B">
        <w:rPr>
          <w:rFonts w:ascii="Arial" w:hAnsi="Arial" w:cs="Arial"/>
          <w:bCs/>
          <w:color w:val="000000" w:themeColor="text1"/>
          <w:kern w:val="32"/>
        </w:rPr>
        <w:t>All other specimens are stored at room temperature for 1 week.</w:t>
      </w:r>
    </w:p>
    <w:p w:rsidR="00447D39" w:rsidRPr="005E4031" w:rsidRDefault="00447D39" w:rsidP="007D6C7F">
      <w:pPr>
        <w:tabs>
          <w:tab w:val="left" w:pos="720"/>
          <w:tab w:val="left" w:pos="1797"/>
        </w:tabs>
        <w:jc w:val="both"/>
        <w:rPr>
          <w:rFonts w:cs="Arial"/>
          <w:bCs/>
          <w:color w:val="000000" w:themeColor="text1"/>
          <w:kern w:val="32"/>
          <w:lang w:val="en-IE"/>
        </w:rPr>
      </w:pPr>
    </w:p>
    <w:p w:rsidR="00E57098" w:rsidRPr="003F0264" w:rsidRDefault="00891847" w:rsidP="0078681B">
      <w:pPr>
        <w:pStyle w:val="Heading2"/>
      </w:pPr>
      <w:bookmarkStart w:id="186" w:name="_Toc228459598"/>
      <w:r w:rsidRPr="003F0264">
        <w:t>Specimen R</w:t>
      </w:r>
      <w:r w:rsidR="00E57098" w:rsidRPr="003F0264">
        <w:t>eception and Dispatch</w:t>
      </w:r>
      <w:bookmarkEnd w:id="186"/>
    </w:p>
    <w:p w:rsidR="00D94890" w:rsidRPr="0003681E" w:rsidRDefault="00E57098" w:rsidP="007D6C7F">
      <w:pPr>
        <w:pStyle w:val="ListParagraph"/>
        <w:numPr>
          <w:ilvl w:val="0"/>
          <w:numId w:val="58"/>
        </w:numPr>
        <w:tabs>
          <w:tab w:val="left" w:pos="720"/>
          <w:tab w:val="left" w:pos="1797"/>
        </w:tabs>
        <w:jc w:val="both"/>
        <w:rPr>
          <w:rFonts w:ascii="Arial" w:hAnsi="Arial" w:cs="Arial"/>
          <w:color w:val="000000" w:themeColor="text1"/>
        </w:rPr>
      </w:pPr>
      <w:r w:rsidRPr="0003681E">
        <w:rPr>
          <w:rFonts w:ascii="Arial" w:hAnsi="Arial" w:cs="Arial"/>
          <w:color w:val="000000" w:themeColor="text1"/>
        </w:rPr>
        <w:t xml:space="preserve">Samples sent to </w:t>
      </w:r>
      <w:r w:rsidR="00CC3256">
        <w:rPr>
          <w:rFonts w:ascii="Arial" w:hAnsi="Arial" w:cs="Arial"/>
          <w:color w:val="000000" w:themeColor="text1"/>
        </w:rPr>
        <w:t xml:space="preserve">the </w:t>
      </w:r>
      <w:r w:rsidRPr="0003681E">
        <w:rPr>
          <w:rFonts w:ascii="Arial" w:hAnsi="Arial" w:cs="Arial"/>
          <w:color w:val="000000" w:themeColor="text1"/>
        </w:rPr>
        <w:t xml:space="preserve">NVRL </w:t>
      </w:r>
      <w:r w:rsidR="00D94890" w:rsidRPr="0003681E">
        <w:rPr>
          <w:rFonts w:ascii="Arial" w:hAnsi="Arial" w:cs="Arial"/>
          <w:color w:val="000000" w:themeColor="text1"/>
        </w:rPr>
        <w:t xml:space="preserve">or other external laboratory </w:t>
      </w:r>
      <w:r w:rsidRPr="0003681E">
        <w:rPr>
          <w:rFonts w:ascii="Arial" w:hAnsi="Arial" w:cs="Arial"/>
          <w:color w:val="000000" w:themeColor="text1"/>
        </w:rPr>
        <w:t xml:space="preserve">and not retained in specimen reception. </w:t>
      </w:r>
    </w:p>
    <w:p w:rsidR="00E57098" w:rsidRPr="0003681E" w:rsidRDefault="00E57098" w:rsidP="007D6C7F">
      <w:pPr>
        <w:pStyle w:val="ListParagraph"/>
        <w:numPr>
          <w:ilvl w:val="0"/>
          <w:numId w:val="58"/>
        </w:numPr>
        <w:tabs>
          <w:tab w:val="left" w:pos="720"/>
          <w:tab w:val="left" w:pos="1797"/>
        </w:tabs>
        <w:jc w:val="both"/>
        <w:rPr>
          <w:rFonts w:ascii="Arial" w:hAnsi="Arial" w:cs="Arial"/>
          <w:bCs/>
          <w:color w:val="000000" w:themeColor="text1"/>
          <w:kern w:val="32"/>
        </w:rPr>
      </w:pPr>
      <w:r w:rsidRPr="0003681E">
        <w:rPr>
          <w:rFonts w:ascii="Arial" w:hAnsi="Arial" w:cs="Arial"/>
          <w:color w:val="000000" w:themeColor="text1"/>
        </w:rPr>
        <w:t>A</w:t>
      </w:r>
      <w:r w:rsidRPr="0003681E">
        <w:rPr>
          <w:rFonts w:ascii="Arial" w:hAnsi="Arial" w:cs="Arial"/>
          <w:bCs/>
          <w:color w:val="000000" w:themeColor="text1"/>
          <w:kern w:val="32"/>
        </w:rPr>
        <w:t xml:space="preserve">ll </w:t>
      </w:r>
      <w:r w:rsidR="00D94890" w:rsidRPr="0003681E">
        <w:rPr>
          <w:rFonts w:ascii="Arial" w:hAnsi="Arial" w:cs="Arial"/>
          <w:bCs/>
          <w:color w:val="000000" w:themeColor="text1"/>
          <w:kern w:val="32"/>
        </w:rPr>
        <w:t xml:space="preserve">antenatal booking </w:t>
      </w:r>
      <w:r w:rsidRPr="0003681E">
        <w:rPr>
          <w:rFonts w:ascii="Arial" w:hAnsi="Arial" w:cs="Arial"/>
          <w:bCs/>
          <w:color w:val="000000" w:themeColor="text1"/>
          <w:kern w:val="32"/>
        </w:rPr>
        <w:t xml:space="preserve">blood specimens are stored frozen for </w:t>
      </w:r>
      <w:r w:rsidR="00D94890" w:rsidRPr="0003681E">
        <w:rPr>
          <w:rFonts w:ascii="Arial" w:hAnsi="Arial" w:cs="Arial"/>
          <w:bCs/>
          <w:color w:val="000000" w:themeColor="text1"/>
          <w:kern w:val="32"/>
        </w:rPr>
        <w:t xml:space="preserve">2 years in </w:t>
      </w:r>
      <w:r w:rsidR="0003681E">
        <w:rPr>
          <w:rFonts w:ascii="Arial" w:hAnsi="Arial" w:cs="Arial"/>
          <w:bCs/>
          <w:color w:val="000000" w:themeColor="text1"/>
          <w:kern w:val="32"/>
        </w:rPr>
        <w:t xml:space="preserve">the </w:t>
      </w:r>
      <w:r w:rsidR="00D94890" w:rsidRPr="0003681E">
        <w:rPr>
          <w:rFonts w:ascii="Arial" w:hAnsi="Arial" w:cs="Arial"/>
          <w:bCs/>
          <w:color w:val="000000" w:themeColor="text1"/>
          <w:kern w:val="32"/>
        </w:rPr>
        <w:t xml:space="preserve">NVRL </w:t>
      </w:r>
      <w:r w:rsidRPr="0003681E">
        <w:rPr>
          <w:rFonts w:ascii="Arial" w:hAnsi="Arial" w:cs="Arial"/>
          <w:bCs/>
          <w:color w:val="000000" w:themeColor="text1"/>
          <w:kern w:val="32"/>
        </w:rPr>
        <w:t>in accordance with NVRL policy.</w:t>
      </w:r>
    </w:p>
    <w:p w:rsidR="00E57098" w:rsidRPr="0003681E" w:rsidRDefault="00E57098" w:rsidP="007D6C7F">
      <w:pPr>
        <w:pStyle w:val="ListParagraph"/>
        <w:numPr>
          <w:ilvl w:val="0"/>
          <w:numId w:val="58"/>
        </w:numPr>
        <w:tabs>
          <w:tab w:val="left" w:pos="720"/>
          <w:tab w:val="left" w:pos="1797"/>
        </w:tabs>
        <w:jc w:val="both"/>
        <w:rPr>
          <w:rFonts w:ascii="Arial" w:hAnsi="Arial" w:cs="Arial"/>
          <w:bCs/>
          <w:color w:val="000000" w:themeColor="text1"/>
          <w:kern w:val="32"/>
        </w:rPr>
      </w:pPr>
      <w:r w:rsidRPr="0003681E">
        <w:rPr>
          <w:rFonts w:ascii="Arial" w:hAnsi="Arial" w:cs="Arial"/>
          <w:bCs/>
          <w:color w:val="000000" w:themeColor="text1"/>
          <w:kern w:val="32"/>
        </w:rPr>
        <w:t xml:space="preserve">Primary blood specimens that have been separated and a secondary sample sent for referral are stored </w:t>
      </w:r>
      <w:r w:rsidR="0021036F" w:rsidRPr="0021036F">
        <w:rPr>
          <w:rFonts w:ascii="Arial" w:hAnsi="Arial" w:cs="Arial"/>
          <w:bCs/>
          <w:color w:val="F79646" w:themeColor="accent6"/>
          <w:kern w:val="32"/>
        </w:rPr>
        <w:t>at room temperature for seven days</w:t>
      </w:r>
      <w:r w:rsidRPr="0003681E">
        <w:rPr>
          <w:rFonts w:ascii="Arial" w:hAnsi="Arial" w:cs="Arial"/>
          <w:bCs/>
          <w:color w:val="000000" w:themeColor="text1"/>
          <w:kern w:val="32"/>
        </w:rPr>
        <w:t>.</w:t>
      </w:r>
    </w:p>
    <w:p w:rsidR="0003681E" w:rsidRPr="006D0B7F" w:rsidRDefault="00E57098" w:rsidP="007D6C7F">
      <w:pPr>
        <w:pStyle w:val="ListParagraph"/>
        <w:numPr>
          <w:ilvl w:val="0"/>
          <w:numId w:val="58"/>
        </w:numPr>
        <w:tabs>
          <w:tab w:val="left" w:pos="720"/>
          <w:tab w:val="left" w:pos="1797"/>
        </w:tabs>
        <w:jc w:val="both"/>
        <w:rPr>
          <w:rFonts w:ascii="Arial" w:hAnsi="Arial" w:cs="Arial"/>
          <w:bCs/>
          <w:color w:val="000000" w:themeColor="text1"/>
          <w:kern w:val="32"/>
        </w:rPr>
      </w:pPr>
      <w:r w:rsidRPr="0003681E">
        <w:rPr>
          <w:rFonts w:ascii="Arial" w:hAnsi="Arial" w:cs="Arial"/>
          <w:bCs/>
          <w:color w:val="000000" w:themeColor="text1"/>
          <w:kern w:val="32"/>
        </w:rPr>
        <w:lastRenderedPageBreak/>
        <w:t>Primary urine specimens that have been separated and a secondary sample sent for referral are st</w:t>
      </w:r>
      <w:r w:rsidR="0021036F">
        <w:rPr>
          <w:rFonts w:ascii="Arial" w:hAnsi="Arial" w:cs="Arial"/>
          <w:bCs/>
          <w:color w:val="000000" w:themeColor="text1"/>
          <w:kern w:val="32"/>
        </w:rPr>
        <w:t xml:space="preserve">ored at room temperature for </w:t>
      </w:r>
      <w:r w:rsidR="0021036F" w:rsidRPr="0021036F">
        <w:rPr>
          <w:rFonts w:ascii="Arial" w:hAnsi="Arial" w:cs="Arial"/>
          <w:bCs/>
          <w:color w:val="F79646" w:themeColor="accent6"/>
          <w:kern w:val="32"/>
        </w:rPr>
        <w:t>seven</w:t>
      </w:r>
      <w:r w:rsidRPr="0003681E">
        <w:rPr>
          <w:rFonts w:ascii="Arial" w:hAnsi="Arial" w:cs="Arial"/>
          <w:bCs/>
          <w:color w:val="000000" w:themeColor="text1"/>
          <w:kern w:val="32"/>
        </w:rPr>
        <w:t xml:space="preserve"> days.</w:t>
      </w:r>
    </w:p>
    <w:p w:rsidR="001C58D1" w:rsidRDefault="001C58D1" w:rsidP="007D6C7F">
      <w:pPr>
        <w:pStyle w:val="ListParagraph"/>
        <w:tabs>
          <w:tab w:val="left" w:pos="720"/>
          <w:tab w:val="left" w:pos="1797"/>
        </w:tabs>
        <w:jc w:val="both"/>
        <w:rPr>
          <w:rFonts w:ascii="Arial" w:hAnsi="Arial" w:cs="Arial"/>
          <w:bCs/>
          <w:color w:val="000000" w:themeColor="text1"/>
          <w:kern w:val="32"/>
        </w:rPr>
      </w:pPr>
    </w:p>
    <w:p w:rsidR="008254FB" w:rsidRPr="0003681E" w:rsidRDefault="008254FB" w:rsidP="007D6C7F">
      <w:pPr>
        <w:pStyle w:val="ListParagraph"/>
        <w:tabs>
          <w:tab w:val="left" w:pos="720"/>
          <w:tab w:val="left" w:pos="1797"/>
        </w:tabs>
        <w:jc w:val="both"/>
        <w:rPr>
          <w:rFonts w:ascii="Arial" w:hAnsi="Arial" w:cs="Arial"/>
          <w:bCs/>
          <w:color w:val="000000" w:themeColor="text1"/>
          <w:kern w:val="32"/>
        </w:rPr>
      </w:pPr>
    </w:p>
    <w:p w:rsidR="005B7899" w:rsidRDefault="005B7899">
      <w:pPr>
        <w:rPr>
          <w:rFonts w:cs="Arial"/>
          <w:b/>
          <w:kern w:val="28"/>
          <w:sz w:val="28"/>
        </w:rPr>
      </w:pPr>
      <w:r>
        <w:rPr>
          <w:rFonts w:cs="Arial"/>
          <w:caps/>
        </w:rPr>
        <w:br w:type="page"/>
      </w:r>
    </w:p>
    <w:p w:rsidR="00C06CB3" w:rsidRPr="005E4031" w:rsidRDefault="0003681E" w:rsidP="007D6C7F">
      <w:pPr>
        <w:pStyle w:val="Heading1"/>
        <w:spacing w:before="0" w:after="0"/>
        <w:jc w:val="both"/>
        <w:rPr>
          <w:rFonts w:cs="Arial"/>
        </w:rPr>
      </w:pPr>
      <w:bookmarkStart w:id="187" w:name="_Toc228459599"/>
      <w:r w:rsidRPr="005E4031">
        <w:rPr>
          <w:rFonts w:cs="Arial"/>
          <w:caps w:val="0"/>
        </w:rPr>
        <w:lastRenderedPageBreak/>
        <w:t>P</w:t>
      </w:r>
      <w:r>
        <w:rPr>
          <w:rFonts w:cs="Arial"/>
          <w:caps w:val="0"/>
        </w:rPr>
        <w:t>olicy on Protection o</w:t>
      </w:r>
      <w:r w:rsidRPr="005E4031">
        <w:rPr>
          <w:rFonts w:cs="Arial"/>
          <w:caps w:val="0"/>
        </w:rPr>
        <w:t>f Personal Information</w:t>
      </w:r>
      <w:bookmarkEnd w:id="187"/>
    </w:p>
    <w:p w:rsidR="00A10F92" w:rsidRPr="00E23C5B" w:rsidRDefault="000B4742" w:rsidP="007D6C7F">
      <w:pPr>
        <w:pStyle w:val="ListParagraph"/>
        <w:ind w:left="0"/>
        <w:jc w:val="both"/>
        <w:rPr>
          <w:rFonts w:ascii="Arial" w:hAnsi="Arial" w:cs="Arial"/>
        </w:rPr>
      </w:pPr>
      <w:r w:rsidRPr="005E4031">
        <w:rPr>
          <w:rFonts w:ascii="Arial" w:hAnsi="Arial" w:cs="Arial"/>
        </w:rPr>
        <w:t xml:space="preserve">The Department of Pathology </w:t>
      </w:r>
      <w:r w:rsidR="00762E7D" w:rsidRPr="005E4031">
        <w:rPr>
          <w:rFonts w:ascii="Arial" w:hAnsi="Arial" w:cs="Arial"/>
        </w:rPr>
        <w:t>and</w:t>
      </w:r>
      <w:r w:rsidRPr="005E4031">
        <w:rPr>
          <w:rFonts w:ascii="Arial" w:hAnsi="Arial" w:cs="Arial"/>
        </w:rPr>
        <w:t xml:space="preserve"> Laboratory Medicine follows the hospital policy on </w:t>
      </w:r>
      <w:r w:rsidR="00A32F42" w:rsidRPr="005E4031">
        <w:rPr>
          <w:rFonts w:ascii="Arial" w:hAnsi="Arial" w:cs="Arial"/>
        </w:rPr>
        <w:t>data protection</w:t>
      </w:r>
      <w:r w:rsidRPr="005E4031">
        <w:rPr>
          <w:rFonts w:ascii="Arial" w:hAnsi="Arial" w:cs="Arial"/>
        </w:rPr>
        <w:t>.</w:t>
      </w:r>
      <w:r w:rsidR="00E23C5B">
        <w:rPr>
          <w:rFonts w:ascii="Arial" w:hAnsi="Arial" w:cs="Arial"/>
        </w:rPr>
        <w:t xml:space="preserve"> </w:t>
      </w:r>
      <w:r w:rsidRPr="0003681E">
        <w:rPr>
          <w:rFonts w:ascii="Arial" w:hAnsi="Arial" w:cs="Arial"/>
        </w:rPr>
        <w:t>The scope of this policy is to ensure that the obligation</w:t>
      </w:r>
      <w:r w:rsidR="0003681E">
        <w:rPr>
          <w:rFonts w:ascii="Arial" w:hAnsi="Arial" w:cs="Arial"/>
        </w:rPr>
        <w:t>s in dealing with personal data</w:t>
      </w:r>
      <w:r w:rsidRPr="0003681E">
        <w:rPr>
          <w:rFonts w:ascii="Arial" w:hAnsi="Arial" w:cs="Arial"/>
        </w:rPr>
        <w:t xml:space="preserve"> by the organisation comply with the requirements of the</w:t>
      </w:r>
      <w:r w:rsidR="00E23C5B">
        <w:rPr>
          <w:rFonts w:ascii="Arial" w:hAnsi="Arial" w:cs="Arial"/>
        </w:rPr>
        <w:t xml:space="preserve"> </w:t>
      </w:r>
      <w:r w:rsidRPr="0003681E">
        <w:rPr>
          <w:rFonts w:ascii="Arial" w:hAnsi="Arial" w:cs="Arial"/>
        </w:rPr>
        <w:t>relevant Irish legislation, namely</w:t>
      </w:r>
      <w:r w:rsidR="007227D2">
        <w:rPr>
          <w:rFonts w:ascii="Arial" w:hAnsi="Arial" w:cs="Arial"/>
        </w:rPr>
        <w:t xml:space="preserve"> the Irish Data</w:t>
      </w:r>
      <w:r w:rsidR="00341CB8" w:rsidRPr="0003681E">
        <w:rPr>
          <w:rFonts w:ascii="Arial" w:hAnsi="Arial" w:cs="Arial"/>
        </w:rPr>
        <w:t xml:space="preserve"> Act 2018</w:t>
      </w:r>
      <w:r w:rsidRPr="0003681E">
        <w:rPr>
          <w:rFonts w:ascii="Arial" w:hAnsi="Arial" w:cs="Arial"/>
        </w:rPr>
        <w:t xml:space="preserve">, </w:t>
      </w:r>
      <w:r w:rsidR="00503765" w:rsidRPr="0003681E">
        <w:rPr>
          <w:rFonts w:ascii="Arial" w:hAnsi="Arial" w:cs="Arial"/>
        </w:rPr>
        <w:t>and the General D</w:t>
      </w:r>
      <w:r w:rsidR="0003681E">
        <w:rPr>
          <w:rFonts w:ascii="Arial" w:hAnsi="Arial" w:cs="Arial"/>
        </w:rPr>
        <w:t>ata Protection Regulation GDPR 2018</w:t>
      </w:r>
      <w:r w:rsidR="00503765" w:rsidRPr="0003681E">
        <w:rPr>
          <w:rFonts w:ascii="Arial" w:hAnsi="Arial" w:cs="Arial"/>
        </w:rPr>
        <w:t xml:space="preserve">. </w:t>
      </w:r>
      <w:r w:rsidRPr="0003681E">
        <w:rPr>
          <w:rFonts w:ascii="Arial" w:hAnsi="Arial" w:cs="Arial"/>
        </w:rPr>
        <w:t xml:space="preserve">The NMH must comply with the </w:t>
      </w:r>
      <w:r w:rsidR="0003681E" w:rsidRPr="0003681E">
        <w:rPr>
          <w:rFonts w:ascii="Arial" w:hAnsi="Arial" w:cs="Arial"/>
        </w:rPr>
        <w:t xml:space="preserve">data protection </w:t>
      </w:r>
      <w:r w:rsidRPr="0003681E">
        <w:rPr>
          <w:rFonts w:ascii="Arial" w:hAnsi="Arial" w:cs="Arial"/>
        </w:rPr>
        <w:t>principles set out in the relevant legislation. This policy applies to all personal data coll</w:t>
      </w:r>
      <w:r w:rsidR="0003681E">
        <w:rPr>
          <w:rFonts w:ascii="Arial" w:hAnsi="Arial" w:cs="Arial"/>
        </w:rPr>
        <w:t>ected, processed and stored by t</w:t>
      </w:r>
      <w:r w:rsidRPr="0003681E">
        <w:rPr>
          <w:rFonts w:ascii="Arial" w:hAnsi="Arial" w:cs="Arial"/>
        </w:rPr>
        <w:t xml:space="preserve">he NMH in relation to its staff, service users and service providers. The NMH makes no distinction between the rights of </w:t>
      </w:r>
      <w:r w:rsidR="0003681E" w:rsidRPr="0003681E">
        <w:rPr>
          <w:rFonts w:ascii="Arial" w:hAnsi="Arial" w:cs="Arial"/>
        </w:rPr>
        <w:t xml:space="preserve">data subjects </w:t>
      </w:r>
      <w:r w:rsidRPr="0003681E">
        <w:rPr>
          <w:rFonts w:ascii="Arial" w:hAnsi="Arial" w:cs="Arial"/>
        </w:rPr>
        <w:t>w</w:t>
      </w:r>
      <w:r w:rsidR="0003681E">
        <w:rPr>
          <w:rFonts w:ascii="Arial" w:hAnsi="Arial" w:cs="Arial"/>
        </w:rPr>
        <w:t>ho are employees and patients, a</w:t>
      </w:r>
      <w:r w:rsidRPr="0003681E">
        <w:rPr>
          <w:rFonts w:ascii="Arial" w:hAnsi="Arial" w:cs="Arial"/>
        </w:rPr>
        <w:t>ll are treated equally under this policy.</w:t>
      </w:r>
    </w:p>
    <w:p w:rsidR="001C58D1" w:rsidRDefault="001C58D1" w:rsidP="007D6C7F">
      <w:pPr>
        <w:jc w:val="both"/>
        <w:rPr>
          <w:rFonts w:cs="Arial"/>
        </w:rPr>
      </w:pPr>
    </w:p>
    <w:p w:rsidR="008254FB" w:rsidRPr="005E4031" w:rsidRDefault="008254FB" w:rsidP="007D6C7F">
      <w:pPr>
        <w:jc w:val="both"/>
        <w:rPr>
          <w:rFonts w:cs="Arial"/>
        </w:rPr>
      </w:pPr>
    </w:p>
    <w:p w:rsidR="00DD706A" w:rsidRPr="005E4031" w:rsidRDefault="0003681E" w:rsidP="007D6C7F">
      <w:pPr>
        <w:pStyle w:val="Heading1"/>
        <w:spacing w:before="0" w:after="0"/>
        <w:jc w:val="both"/>
        <w:rPr>
          <w:rFonts w:cs="Arial"/>
        </w:rPr>
      </w:pPr>
      <w:bookmarkStart w:id="188" w:name="_Toc228459600"/>
      <w:r w:rsidRPr="005E4031">
        <w:rPr>
          <w:rFonts w:cs="Arial"/>
          <w:caps w:val="0"/>
        </w:rPr>
        <w:t>Complaints Procedure</w:t>
      </w:r>
      <w:bookmarkEnd w:id="188"/>
    </w:p>
    <w:p w:rsidR="00FF5EFB" w:rsidRPr="00D64190" w:rsidRDefault="000B4742" w:rsidP="007D6C7F">
      <w:pPr>
        <w:pStyle w:val="ListParagraph"/>
        <w:ind w:left="0"/>
        <w:jc w:val="both"/>
        <w:rPr>
          <w:rFonts w:ascii="Arial" w:hAnsi="Arial" w:cs="Arial"/>
        </w:rPr>
      </w:pPr>
      <w:bookmarkStart w:id="189" w:name="_Toc41375667"/>
      <w:bookmarkStart w:id="190" w:name="_Toc65634666"/>
      <w:bookmarkStart w:id="191" w:name="_Toc65637023"/>
      <w:bookmarkStart w:id="192" w:name="_Toc380743949"/>
      <w:r w:rsidRPr="00D64190">
        <w:rPr>
          <w:rFonts w:ascii="Arial" w:hAnsi="Arial" w:cs="Arial"/>
        </w:rPr>
        <w:t xml:space="preserve">The Department of Pathology </w:t>
      </w:r>
      <w:r w:rsidR="00762E7D" w:rsidRPr="00D64190">
        <w:rPr>
          <w:rFonts w:ascii="Arial" w:hAnsi="Arial" w:cs="Arial"/>
        </w:rPr>
        <w:t>and</w:t>
      </w:r>
      <w:r w:rsidRPr="00D64190">
        <w:rPr>
          <w:rFonts w:ascii="Arial" w:hAnsi="Arial" w:cs="Arial"/>
        </w:rPr>
        <w:t xml:space="preserve"> Laboratory Medicine </w:t>
      </w:r>
      <w:r w:rsidR="0003681E" w:rsidRPr="00D64190">
        <w:rPr>
          <w:rFonts w:ascii="Arial" w:hAnsi="Arial" w:cs="Arial"/>
        </w:rPr>
        <w:t>follows the hospital policy on D</w:t>
      </w:r>
      <w:r w:rsidRPr="00D64190">
        <w:rPr>
          <w:rFonts w:ascii="Arial" w:hAnsi="Arial" w:cs="Arial"/>
        </w:rPr>
        <w:t xml:space="preserve">ata </w:t>
      </w:r>
      <w:r w:rsidR="0003681E" w:rsidRPr="00D64190">
        <w:rPr>
          <w:rFonts w:ascii="Arial" w:hAnsi="Arial" w:cs="Arial"/>
        </w:rPr>
        <w:t>Protection,</w:t>
      </w:r>
      <w:r w:rsidRPr="00D64190">
        <w:rPr>
          <w:rFonts w:ascii="Arial" w:hAnsi="Arial" w:cs="Arial"/>
        </w:rPr>
        <w:t xml:space="preserve"> PP-OG-</w:t>
      </w:r>
      <w:r w:rsidR="007467C5" w:rsidRPr="00D64190">
        <w:rPr>
          <w:rFonts w:ascii="Arial" w:hAnsi="Arial" w:cs="Arial"/>
        </w:rPr>
        <w:t>GEN-17</w:t>
      </w:r>
      <w:r w:rsidR="00FF5EFB" w:rsidRPr="00D64190">
        <w:rPr>
          <w:rFonts w:ascii="Arial" w:hAnsi="Arial" w:cs="Arial"/>
        </w:rPr>
        <w:t xml:space="preserve"> and the Feedback management policy PP-OG-QTY-6.</w:t>
      </w:r>
    </w:p>
    <w:p w:rsidR="00AA0F00" w:rsidRPr="00D64190" w:rsidRDefault="00AC68B3" w:rsidP="007D6C7F">
      <w:pPr>
        <w:pStyle w:val="ListParagraph"/>
        <w:ind w:left="0"/>
        <w:jc w:val="both"/>
        <w:rPr>
          <w:rFonts w:ascii="Arial" w:hAnsi="Arial" w:cs="Arial"/>
        </w:rPr>
      </w:pPr>
      <w:r w:rsidRPr="00222786">
        <w:rPr>
          <w:rFonts w:ascii="Arial" w:hAnsi="Arial" w:cs="Arial"/>
        </w:rPr>
        <w:t>A</w:t>
      </w:r>
      <w:r w:rsidR="00AA0F00" w:rsidRPr="00222786">
        <w:rPr>
          <w:rFonts w:ascii="Arial" w:hAnsi="Arial" w:cs="Arial"/>
        </w:rPr>
        <w:t>ll complaints</w:t>
      </w:r>
      <w:r w:rsidR="00AA0F00" w:rsidRPr="00D64190">
        <w:rPr>
          <w:rFonts w:ascii="Arial" w:hAnsi="Arial" w:cs="Arial"/>
        </w:rPr>
        <w:t xml:space="preserve"> w</w:t>
      </w:r>
      <w:r w:rsidRPr="00D64190">
        <w:rPr>
          <w:rFonts w:ascii="Arial" w:hAnsi="Arial" w:cs="Arial"/>
        </w:rPr>
        <w:t xml:space="preserve">ritten or </w:t>
      </w:r>
      <w:r w:rsidR="0003681E" w:rsidRPr="00D64190">
        <w:rPr>
          <w:rFonts w:ascii="Arial" w:hAnsi="Arial" w:cs="Arial"/>
        </w:rPr>
        <w:t>verbal will be accepted by the D</w:t>
      </w:r>
      <w:r w:rsidRPr="00D64190">
        <w:rPr>
          <w:rFonts w:ascii="Arial" w:hAnsi="Arial" w:cs="Arial"/>
        </w:rPr>
        <w:t>epartment of</w:t>
      </w:r>
      <w:r w:rsidR="00E23C5B" w:rsidRPr="00D64190">
        <w:rPr>
          <w:rFonts w:ascii="Arial" w:hAnsi="Arial" w:cs="Arial"/>
        </w:rPr>
        <w:t xml:space="preserve"> </w:t>
      </w:r>
      <w:r w:rsidRPr="00D64190">
        <w:rPr>
          <w:rFonts w:ascii="Arial" w:hAnsi="Arial" w:cs="Arial"/>
        </w:rPr>
        <w:t xml:space="preserve">Pathology </w:t>
      </w:r>
      <w:r w:rsidR="00762E7D" w:rsidRPr="00D64190">
        <w:rPr>
          <w:rFonts w:ascii="Arial" w:hAnsi="Arial" w:cs="Arial"/>
        </w:rPr>
        <w:t>and</w:t>
      </w:r>
      <w:r w:rsidRPr="00D64190">
        <w:rPr>
          <w:rFonts w:ascii="Arial" w:hAnsi="Arial" w:cs="Arial"/>
        </w:rPr>
        <w:t xml:space="preserve"> Laboratory Medicine, and will be handled as </w:t>
      </w:r>
      <w:r w:rsidR="0003681E" w:rsidRPr="00D64190">
        <w:rPr>
          <w:rFonts w:ascii="Arial" w:hAnsi="Arial" w:cs="Arial"/>
        </w:rPr>
        <w:t>outlined below</w:t>
      </w:r>
      <w:r w:rsidRPr="00D64190">
        <w:rPr>
          <w:rFonts w:ascii="Arial" w:hAnsi="Arial" w:cs="Arial"/>
        </w:rPr>
        <w:t>.</w:t>
      </w:r>
    </w:p>
    <w:p w:rsidR="00FF5EFB" w:rsidRPr="00D64190" w:rsidRDefault="00FF5EFB" w:rsidP="007D6C7F">
      <w:pPr>
        <w:pStyle w:val="ListParagraph"/>
        <w:ind w:left="0"/>
        <w:jc w:val="both"/>
        <w:rPr>
          <w:rFonts w:ascii="Arial" w:hAnsi="Arial" w:cs="Arial"/>
        </w:rPr>
      </w:pPr>
    </w:p>
    <w:p w:rsidR="007467C5" w:rsidRPr="00D64190" w:rsidRDefault="00FF5EFB" w:rsidP="007467C5">
      <w:pPr>
        <w:jc w:val="both"/>
        <w:rPr>
          <w:rFonts w:cs="Arial"/>
        </w:rPr>
      </w:pPr>
      <w:r w:rsidRPr="00D64190">
        <w:rPr>
          <w:rFonts w:cs="Arial"/>
        </w:rPr>
        <w:t xml:space="preserve">Compliments and Complaints </w:t>
      </w:r>
      <w:r w:rsidR="007467C5" w:rsidRPr="00D64190">
        <w:rPr>
          <w:rFonts w:cs="Arial"/>
        </w:rPr>
        <w:t>can be given through the following form:</w:t>
      </w:r>
    </w:p>
    <w:p w:rsidR="007467C5" w:rsidRPr="00D64190" w:rsidRDefault="001322B0" w:rsidP="007467C5">
      <w:pPr>
        <w:jc w:val="both"/>
        <w:rPr>
          <w:rStyle w:val="Hyperlink"/>
          <w:rFonts w:cs="Arial"/>
          <w:color w:val="auto"/>
        </w:rPr>
      </w:pPr>
      <w:hyperlink r:id="rId21" w:history="1">
        <w:r w:rsidR="007467C5" w:rsidRPr="00D64190">
          <w:rPr>
            <w:rStyle w:val="Hyperlink"/>
            <w:rFonts w:cs="Arial"/>
            <w:color w:val="auto"/>
          </w:rPr>
          <w:t>NMH_Patient_Feedback_Form</w:t>
        </w:r>
      </w:hyperlink>
    </w:p>
    <w:p w:rsidR="007467C5" w:rsidRPr="00D64190" w:rsidRDefault="007467C5" w:rsidP="007D6C7F">
      <w:pPr>
        <w:pStyle w:val="ListParagraph"/>
        <w:ind w:left="0"/>
        <w:jc w:val="both"/>
        <w:rPr>
          <w:rFonts w:ascii="Arial" w:hAnsi="Arial" w:cs="Arial"/>
        </w:rPr>
      </w:pPr>
    </w:p>
    <w:p w:rsidR="0003681E" w:rsidRPr="00D64190" w:rsidRDefault="0003681E" w:rsidP="007D6C7F">
      <w:pPr>
        <w:jc w:val="both"/>
        <w:rPr>
          <w:rFonts w:cs="Arial"/>
        </w:rPr>
      </w:pPr>
    </w:p>
    <w:p w:rsidR="00AA0F00" w:rsidRPr="003F0264" w:rsidRDefault="00AA0F00" w:rsidP="0078681B">
      <w:pPr>
        <w:pStyle w:val="Heading2"/>
      </w:pPr>
      <w:bookmarkStart w:id="193" w:name="_Toc228459601"/>
      <w:r w:rsidRPr="003F0264">
        <w:lastRenderedPageBreak/>
        <w:t>Monitoring User Complaints</w:t>
      </w:r>
      <w:bookmarkEnd w:id="189"/>
      <w:bookmarkEnd w:id="190"/>
      <w:bookmarkEnd w:id="191"/>
      <w:bookmarkEnd w:id="192"/>
      <w:bookmarkEnd w:id="193"/>
    </w:p>
    <w:p w:rsidR="007A7E69" w:rsidRDefault="00AA0F00" w:rsidP="007467C5">
      <w:pPr>
        <w:jc w:val="both"/>
        <w:rPr>
          <w:rFonts w:cs="Arial"/>
        </w:rPr>
      </w:pPr>
      <w:r w:rsidRPr="00D64190">
        <w:rPr>
          <w:rFonts w:cs="Arial"/>
        </w:rPr>
        <w:t>All complaints, verbal or written, are recorded in the CA</w:t>
      </w:r>
      <w:r w:rsidR="0003681E" w:rsidRPr="00D64190">
        <w:rPr>
          <w:rFonts w:cs="Arial"/>
        </w:rPr>
        <w:t>/</w:t>
      </w:r>
      <w:r w:rsidRPr="00D64190">
        <w:rPr>
          <w:rFonts w:cs="Arial"/>
        </w:rPr>
        <w:t xml:space="preserve">PA module of Q-Pulse. </w:t>
      </w:r>
      <w:r w:rsidR="00FF5EFB" w:rsidRPr="00D64190">
        <w:rPr>
          <w:rFonts w:cs="Arial"/>
        </w:rPr>
        <w:t xml:space="preserve">This ensures the complaint is received, substantiated, investigated and actions in response to the complaint are decided. Corrective actions or opportunities for improvement are documented within the module.  </w:t>
      </w:r>
      <w:r w:rsidRPr="00D64190">
        <w:rPr>
          <w:rFonts w:cs="Arial"/>
        </w:rPr>
        <w:t>Complaints are dealt with in the first instance by the Head of Department</w:t>
      </w:r>
      <w:r w:rsidR="0003681E" w:rsidRPr="00D64190">
        <w:rPr>
          <w:rFonts w:cs="Arial"/>
        </w:rPr>
        <w:t>,</w:t>
      </w:r>
      <w:r w:rsidRPr="00D64190">
        <w:rPr>
          <w:rFonts w:cs="Arial"/>
        </w:rPr>
        <w:t xml:space="preserve"> or depending on the seriousness of the issue by the QMT. </w:t>
      </w:r>
    </w:p>
    <w:p w:rsidR="00640B7F" w:rsidRPr="00D64190" w:rsidRDefault="007A7E69" w:rsidP="007467C5">
      <w:pPr>
        <w:jc w:val="both"/>
        <w:rPr>
          <w:rFonts w:cs="Arial"/>
        </w:rPr>
      </w:pPr>
      <w:r>
        <w:rPr>
          <w:rFonts w:cs="Arial"/>
          <w:color w:val="002060"/>
        </w:rPr>
        <w:t xml:space="preserve">The laboratory receiving the complaint is responsible for gathering all necessary information to determine if the complaint is substantiated. </w:t>
      </w:r>
      <w:r w:rsidR="00AA0F00" w:rsidRPr="00D64190">
        <w:rPr>
          <w:rFonts w:cs="Arial"/>
        </w:rPr>
        <w:t>Clinical Governance is made aware of written complaints to ensure compliance with hospital policy.</w:t>
      </w:r>
      <w:r w:rsidR="00E23C5B" w:rsidRPr="00D64190">
        <w:rPr>
          <w:rFonts w:cs="Arial"/>
        </w:rPr>
        <w:t xml:space="preserve"> </w:t>
      </w:r>
    </w:p>
    <w:p w:rsidR="00FF5EFB" w:rsidRPr="00D64190" w:rsidRDefault="00FF5EFB" w:rsidP="00FF5EFB">
      <w:pPr>
        <w:jc w:val="both"/>
        <w:rPr>
          <w:rStyle w:val="Hyperlink"/>
          <w:rFonts w:cs="Arial"/>
          <w:color w:val="auto"/>
        </w:rPr>
      </w:pPr>
      <w:r w:rsidRPr="00D64190">
        <w:rPr>
          <w:rStyle w:val="Hyperlink"/>
          <w:rFonts w:ascii="Tahoma" w:hAnsi="Tahoma" w:cs="Tahoma"/>
          <w:color w:val="auto"/>
        </w:rPr>
        <w:t>﻿</w:t>
      </w:r>
    </w:p>
    <w:p w:rsidR="006B4D43" w:rsidRPr="00D64190" w:rsidRDefault="006B4D43" w:rsidP="007D6C7F">
      <w:pPr>
        <w:jc w:val="both"/>
        <w:rPr>
          <w:rStyle w:val="Hyperlink"/>
          <w:rFonts w:cs="Arial"/>
          <w:color w:val="auto"/>
        </w:rPr>
      </w:pPr>
    </w:p>
    <w:p w:rsidR="006B4D43" w:rsidRPr="00D64190" w:rsidRDefault="006B4D43" w:rsidP="006B4D43"/>
    <w:p w:rsidR="006B4D43" w:rsidRPr="003F0264" w:rsidRDefault="006B4D43" w:rsidP="0078681B">
      <w:pPr>
        <w:pStyle w:val="Heading2"/>
      </w:pPr>
      <w:bookmarkStart w:id="194" w:name="_Toc228459602"/>
      <w:r w:rsidRPr="003F0264">
        <w:t xml:space="preserve">Feedback and Suggestions </w:t>
      </w:r>
      <w:r w:rsidR="008A2479" w:rsidRPr="003F0264">
        <w:t>in relation to laboratory tests or results</w:t>
      </w:r>
      <w:bookmarkEnd w:id="194"/>
    </w:p>
    <w:p w:rsidR="006B4D43" w:rsidRPr="00D64190" w:rsidRDefault="006B4D43" w:rsidP="007D6C7F">
      <w:pPr>
        <w:jc w:val="both"/>
        <w:rPr>
          <w:rFonts w:cs="Arial"/>
        </w:rPr>
      </w:pPr>
      <w:r w:rsidRPr="00D64190">
        <w:rPr>
          <w:rFonts w:cs="Arial"/>
        </w:rPr>
        <w:t>The Department of Pathology And Laboratory Medicine welcomes feedback and suggestions from patients and users of the service. Patients who have queries or feedback in relation to selection of tests or examination methods or interpretation of results should discuss in the first instance with their requesting clinician. The requesting clinician will be able to advise and follow up with the laboratory if required.</w:t>
      </w:r>
    </w:p>
    <w:p w:rsidR="00E20347" w:rsidRPr="00D64190" w:rsidRDefault="00E20347" w:rsidP="007D6C7F">
      <w:pPr>
        <w:jc w:val="both"/>
        <w:rPr>
          <w:rFonts w:cs="Arial"/>
        </w:rPr>
      </w:pPr>
    </w:p>
    <w:p w:rsidR="00B108EB" w:rsidRPr="005E4031" w:rsidRDefault="00B108EB" w:rsidP="007D6C7F">
      <w:pPr>
        <w:jc w:val="both"/>
        <w:rPr>
          <w:rFonts w:cs="Arial"/>
          <w:color w:val="0070C0"/>
        </w:rPr>
      </w:pPr>
      <w:r w:rsidRPr="005E4031">
        <w:rPr>
          <w:rFonts w:cs="Arial"/>
          <w:color w:val="0070C0"/>
        </w:rPr>
        <w:br w:type="page"/>
      </w:r>
    </w:p>
    <w:p w:rsidR="00C44DE1" w:rsidRPr="005E4031" w:rsidRDefault="0003681E" w:rsidP="007D6C7F">
      <w:pPr>
        <w:pStyle w:val="Heading1"/>
        <w:spacing w:before="0" w:after="0"/>
        <w:jc w:val="both"/>
        <w:rPr>
          <w:rFonts w:cs="Arial"/>
        </w:rPr>
      </w:pPr>
      <w:bookmarkStart w:id="195" w:name="_Anatomical_Pathology_(Histology)"/>
      <w:bookmarkStart w:id="196" w:name="_Toc228459603"/>
      <w:bookmarkEnd w:id="195"/>
      <w:r w:rsidRPr="005E4031">
        <w:rPr>
          <w:rFonts w:cs="Arial"/>
          <w:caps w:val="0"/>
        </w:rPr>
        <w:lastRenderedPageBreak/>
        <w:t>Anatomical Pathology (Histology) Department</w:t>
      </w:r>
      <w:bookmarkEnd w:id="196"/>
    </w:p>
    <w:p w:rsidR="004B6A5C" w:rsidRPr="005E4031" w:rsidRDefault="004B6A5C" w:rsidP="007D6C7F">
      <w:pPr>
        <w:jc w:val="both"/>
        <w:rPr>
          <w:rFonts w:cs="Arial"/>
        </w:rPr>
      </w:pPr>
    </w:p>
    <w:p w:rsidR="005C558A" w:rsidRPr="003F0264" w:rsidRDefault="00FC7FF9" w:rsidP="0078681B">
      <w:pPr>
        <w:pStyle w:val="Heading2"/>
      </w:pPr>
      <w:bookmarkStart w:id="197" w:name="_Toc228459604"/>
      <w:bookmarkStart w:id="198" w:name="_Toc229290362"/>
      <w:r w:rsidRPr="003F0264">
        <w:t>Anatomical Pathology</w:t>
      </w:r>
      <w:r w:rsidR="00DA0E48" w:rsidRPr="003F0264">
        <w:t xml:space="preserve"> Tests</w:t>
      </w:r>
      <w:bookmarkEnd w:id="197"/>
    </w:p>
    <w:p w:rsidR="00FB0455" w:rsidRDefault="00FB0455" w:rsidP="00FB0455">
      <w:pPr>
        <w:rPr>
          <w:lang w:val="en-IE"/>
        </w:rPr>
      </w:pPr>
    </w:p>
    <w:p w:rsidR="00FB0455" w:rsidRPr="00D64190" w:rsidRDefault="002C35BF" w:rsidP="00FB0455">
      <w:pPr>
        <w:rPr>
          <w:lang w:val="en-IE"/>
        </w:rPr>
      </w:pPr>
      <w:r w:rsidRPr="00D64190">
        <w:rPr>
          <w:lang w:val="en-IE"/>
        </w:rPr>
        <w:t>Please contact the Histology Laboratory if information on specimen stabilities are required.</w:t>
      </w:r>
    </w:p>
    <w:p w:rsidR="004B6A5C" w:rsidRPr="00D64190" w:rsidRDefault="004B6A5C" w:rsidP="007D6C7F">
      <w:pPr>
        <w:jc w:val="both"/>
        <w:rPr>
          <w:rFonts w:cs="Arial"/>
          <w:lang w:val="en-IE"/>
        </w:rPr>
      </w:pPr>
    </w:p>
    <w:p w:rsidR="0087421C" w:rsidRPr="00561E0D" w:rsidRDefault="00FC7FF9" w:rsidP="007D6C7F">
      <w:pPr>
        <w:pStyle w:val="Caption"/>
        <w:jc w:val="both"/>
        <w:rPr>
          <w:rFonts w:cs="Arial"/>
        </w:rPr>
      </w:pPr>
      <w:bookmarkStart w:id="199" w:name="_Toc135754643"/>
      <w:r w:rsidRPr="005E4031">
        <w:rPr>
          <w:rFonts w:cs="Arial"/>
        </w:rPr>
        <w:t xml:space="preserve">Figure </w:t>
      </w:r>
      <w:r w:rsidR="00AC3B8E" w:rsidRPr="005E4031">
        <w:rPr>
          <w:rFonts w:cs="Arial"/>
        </w:rPr>
        <w:fldChar w:fldCharType="begin"/>
      </w:r>
      <w:r w:rsidR="003D35C9" w:rsidRPr="005E4031">
        <w:rPr>
          <w:rFonts w:cs="Arial"/>
        </w:rPr>
        <w:instrText xml:space="preserve"> SEQ Figure \* ARABIC </w:instrText>
      </w:r>
      <w:r w:rsidR="00AC3B8E" w:rsidRPr="005E4031">
        <w:rPr>
          <w:rFonts w:cs="Arial"/>
        </w:rPr>
        <w:fldChar w:fldCharType="separate"/>
      </w:r>
      <w:r w:rsidR="00942867">
        <w:rPr>
          <w:rFonts w:cs="Arial"/>
          <w:noProof/>
        </w:rPr>
        <w:t>13</w:t>
      </w:r>
      <w:r w:rsidR="00AC3B8E" w:rsidRPr="005E4031">
        <w:rPr>
          <w:rFonts w:cs="Arial"/>
        </w:rPr>
        <w:fldChar w:fldCharType="end"/>
      </w:r>
      <w:r w:rsidRPr="005E4031">
        <w:rPr>
          <w:rFonts w:cs="Arial"/>
        </w:rPr>
        <w:t>: Anatomical Pathology Tests</w:t>
      </w:r>
      <w:bookmarkEnd w:id="199"/>
    </w:p>
    <w:tbl>
      <w:tblPr>
        <w:tblW w:w="5000" w:type="pct"/>
        <w:jc w:val="center"/>
        <w:tblBorders>
          <w:top w:val="threeDEmboss" w:sz="12" w:space="0" w:color="auto"/>
          <w:left w:val="threeDEmboss" w:sz="12" w:space="0" w:color="auto"/>
          <w:bottom w:val="threeDEmboss" w:sz="12" w:space="0" w:color="auto"/>
          <w:right w:val="threeDEmboss" w:sz="12" w:space="0" w:color="auto"/>
          <w:insideH w:val="threeDEmboss" w:sz="12" w:space="0" w:color="auto"/>
          <w:insideV w:val="threeDEmboss" w:sz="12" w:space="0" w:color="auto"/>
        </w:tblBorders>
        <w:tblLook w:val="0000" w:firstRow="0" w:lastRow="0" w:firstColumn="0" w:lastColumn="0" w:noHBand="0" w:noVBand="0"/>
      </w:tblPr>
      <w:tblGrid>
        <w:gridCol w:w="3586"/>
        <w:gridCol w:w="5495"/>
        <w:gridCol w:w="1908"/>
      </w:tblGrid>
      <w:tr w:rsidR="00FB093A" w:rsidRPr="005E4031" w:rsidTr="0087421C">
        <w:trPr>
          <w:trHeight w:val="283"/>
          <w:jc w:val="center"/>
        </w:trPr>
        <w:tc>
          <w:tcPr>
            <w:tcW w:w="1632" w:type="pct"/>
            <w:tcBorders>
              <w:bottom w:val="threeDEmboss" w:sz="12" w:space="0" w:color="auto"/>
            </w:tcBorders>
            <w:shd w:val="clear" w:color="auto" w:fill="8C8C8C"/>
            <w:vAlign w:val="center"/>
          </w:tcPr>
          <w:p w:rsidR="003F0781" w:rsidRPr="00232A7E" w:rsidRDefault="0003681E" w:rsidP="007D6C7F">
            <w:pPr>
              <w:jc w:val="both"/>
              <w:rPr>
                <w:rFonts w:cs="Arial"/>
                <w:b/>
                <w:bCs/>
                <w:sz w:val="20"/>
              </w:rPr>
            </w:pPr>
            <w:r w:rsidRPr="00232A7E">
              <w:rPr>
                <w:rFonts w:cs="Arial"/>
                <w:b/>
                <w:bCs/>
                <w:sz w:val="20"/>
              </w:rPr>
              <w:t>Test/A</w:t>
            </w:r>
            <w:r w:rsidR="00A84947" w:rsidRPr="00232A7E">
              <w:rPr>
                <w:rFonts w:cs="Arial"/>
                <w:b/>
                <w:bCs/>
                <w:sz w:val="20"/>
              </w:rPr>
              <w:t>ssay N</w:t>
            </w:r>
            <w:r w:rsidR="003F0781" w:rsidRPr="00232A7E">
              <w:rPr>
                <w:rFonts w:cs="Arial"/>
                <w:b/>
                <w:bCs/>
                <w:sz w:val="20"/>
              </w:rPr>
              <w:t>ame</w:t>
            </w:r>
          </w:p>
        </w:tc>
        <w:tc>
          <w:tcPr>
            <w:tcW w:w="2500" w:type="pct"/>
            <w:tcBorders>
              <w:bottom w:val="threeDEmboss" w:sz="12" w:space="0" w:color="auto"/>
            </w:tcBorders>
            <w:shd w:val="clear" w:color="auto" w:fill="8C8C8C"/>
            <w:vAlign w:val="center"/>
          </w:tcPr>
          <w:p w:rsidR="003F0781" w:rsidRPr="00232A7E" w:rsidRDefault="0003681E" w:rsidP="007D6C7F">
            <w:pPr>
              <w:jc w:val="both"/>
              <w:rPr>
                <w:rFonts w:cs="Arial"/>
                <w:b/>
                <w:bCs/>
                <w:sz w:val="20"/>
              </w:rPr>
            </w:pPr>
            <w:r w:rsidRPr="00232A7E">
              <w:rPr>
                <w:rFonts w:cs="Arial"/>
                <w:b/>
                <w:bCs/>
                <w:sz w:val="20"/>
              </w:rPr>
              <w:t>Specimen Type</w:t>
            </w:r>
            <w:r w:rsidR="003F0781" w:rsidRPr="00232A7E">
              <w:rPr>
                <w:rFonts w:cs="Arial"/>
                <w:b/>
                <w:bCs/>
                <w:sz w:val="20"/>
              </w:rPr>
              <w:t>/Requirements</w:t>
            </w:r>
          </w:p>
        </w:tc>
        <w:tc>
          <w:tcPr>
            <w:tcW w:w="868" w:type="pct"/>
            <w:tcBorders>
              <w:bottom w:val="threeDEmboss" w:sz="12" w:space="0" w:color="auto"/>
            </w:tcBorders>
            <w:shd w:val="clear" w:color="auto" w:fill="8C8C8C"/>
            <w:vAlign w:val="center"/>
          </w:tcPr>
          <w:p w:rsidR="003F0781" w:rsidRPr="00232A7E" w:rsidRDefault="003F0781" w:rsidP="007D6C7F">
            <w:pPr>
              <w:jc w:val="both"/>
              <w:rPr>
                <w:rFonts w:cs="Arial"/>
                <w:b/>
                <w:bCs/>
                <w:sz w:val="20"/>
              </w:rPr>
            </w:pPr>
            <w:r w:rsidRPr="00232A7E">
              <w:rPr>
                <w:rFonts w:cs="Arial"/>
                <w:b/>
                <w:bCs/>
                <w:sz w:val="20"/>
              </w:rPr>
              <w:t>Turnaround Time</w:t>
            </w:r>
          </w:p>
        </w:tc>
      </w:tr>
      <w:tr w:rsidR="00FB093A" w:rsidRPr="005E4031" w:rsidTr="0087421C">
        <w:trPr>
          <w:trHeight w:val="283"/>
          <w:jc w:val="center"/>
        </w:trPr>
        <w:tc>
          <w:tcPr>
            <w:tcW w:w="1632" w:type="pct"/>
            <w:tcBorders>
              <w:bottom w:val="single" w:sz="4" w:space="0" w:color="auto"/>
              <w:right w:val="single" w:sz="4" w:space="0" w:color="auto"/>
            </w:tcBorders>
            <w:vAlign w:val="center"/>
          </w:tcPr>
          <w:p w:rsidR="003F0781" w:rsidRPr="00017D80" w:rsidRDefault="003F0781" w:rsidP="007D6C7F">
            <w:pPr>
              <w:jc w:val="both"/>
              <w:rPr>
                <w:rFonts w:cs="Arial"/>
                <w:b/>
                <w:sz w:val="20"/>
              </w:rPr>
            </w:pPr>
            <w:r w:rsidRPr="00017D80">
              <w:rPr>
                <w:rFonts w:cs="Arial"/>
                <w:b/>
                <w:sz w:val="20"/>
              </w:rPr>
              <w:t>Perinatal Post Mortem Examination</w:t>
            </w:r>
          </w:p>
        </w:tc>
        <w:tc>
          <w:tcPr>
            <w:tcW w:w="2500" w:type="pct"/>
            <w:tcBorders>
              <w:left w:val="single" w:sz="4" w:space="0" w:color="auto"/>
              <w:bottom w:val="single" w:sz="4" w:space="0" w:color="auto"/>
            </w:tcBorders>
            <w:vAlign w:val="center"/>
          </w:tcPr>
          <w:p w:rsidR="003F0781" w:rsidRPr="005E4031" w:rsidRDefault="003F0781" w:rsidP="007D6C7F">
            <w:pPr>
              <w:jc w:val="both"/>
              <w:rPr>
                <w:rFonts w:cs="Arial"/>
                <w:sz w:val="20"/>
              </w:rPr>
            </w:pPr>
            <w:r w:rsidRPr="005E4031">
              <w:rPr>
                <w:rFonts w:cs="Arial"/>
                <w:sz w:val="20"/>
              </w:rPr>
              <w:t>Foetus/Infant body</w:t>
            </w:r>
          </w:p>
        </w:tc>
        <w:tc>
          <w:tcPr>
            <w:tcW w:w="868" w:type="pct"/>
            <w:tcBorders>
              <w:left w:val="single" w:sz="4" w:space="0" w:color="auto"/>
              <w:bottom w:val="single" w:sz="4" w:space="0" w:color="auto"/>
            </w:tcBorders>
            <w:vAlign w:val="center"/>
          </w:tcPr>
          <w:p w:rsidR="003F0781" w:rsidRPr="005E4031" w:rsidRDefault="003F0781" w:rsidP="007D6C7F">
            <w:pPr>
              <w:jc w:val="both"/>
              <w:rPr>
                <w:rFonts w:cs="Arial"/>
                <w:sz w:val="20"/>
              </w:rPr>
            </w:pPr>
            <w:r w:rsidRPr="005E4031">
              <w:rPr>
                <w:rFonts w:cs="Arial"/>
                <w:sz w:val="20"/>
              </w:rPr>
              <w:t>8 Weeks</w:t>
            </w:r>
          </w:p>
        </w:tc>
      </w:tr>
      <w:tr w:rsidR="00FB093A" w:rsidRPr="005E4031" w:rsidTr="0087421C">
        <w:trPr>
          <w:trHeight w:val="283"/>
          <w:jc w:val="center"/>
        </w:trPr>
        <w:tc>
          <w:tcPr>
            <w:tcW w:w="1632" w:type="pct"/>
            <w:tcBorders>
              <w:top w:val="single" w:sz="4" w:space="0" w:color="auto"/>
              <w:bottom w:val="single" w:sz="4" w:space="0" w:color="auto"/>
              <w:right w:val="single" w:sz="4" w:space="0" w:color="auto"/>
            </w:tcBorders>
            <w:vAlign w:val="center"/>
          </w:tcPr>
          <w:p w:rsidR="003F0781" w:rsidRPr="00017D80" w:rsidRDefault="003F0781" w:rsidP="007D6C7F">
            <w:pPr>
              <w:jc w:val="both"/>
              <w:rPr>
                <w:rFonts w:cs="Arial"/>
                <w:b/>
                <w:sz w:val="20"/>
              </w:rPr>
            </w:pPr>
            <w:r w:rsidRPr="00017D80">
              <w:rPr>
                <w:rFonts w:cs="Arial"/>
                <w:b/>
                <w:sz w:val="20"/>
              </w:rPr>
              <w:t>Tissue Processing and staining</w:t>
            </w:r>
          </w:p>
        </w:tc>
        <w:tc>
          <w:tcPr>
            <w:tcW w:w="2500" w:type="pct"/>
            <w:tcBorders>
              <w:top w:val="single" w:sz="4" w:space="0" w:color="auto"/>
              <w:left w:val="single" w:sz="4" w:space="0" w:color="auto"/>
              <w:bottom w:val="single" w:sz="4" w:space="0" w:color="auto"/>
            </w:tcBorders>
            <w:vAlign w:val="center"/>
          </w:tcPr>
          <w:p w:rsidR="003F0781" w:rsidRPr="005E4031" w:rsidRDefault="003F0781" w:rsidP="007D6C7F">
            <w:pPr>
              <w:jc w:val="both"/>
              <w:rPr>
                <w:rFonts w:cs="Arial"/>
                <w:sz w:val="20"/>
              </w:rPr>
            </w:pPr>
            <w:r w:rsidRPr="005E4031">
              <w:rPr>
                <w:rFonts w:cs="Arial"/>
                <w:sz w:val="20"/>
              </w:rPr>
              <w:t>Fresh and fixed tissue</w:t>
            </w:r>
          </w:p>
        </w:tc>
        <w:tc>
          <w:tcPr>
            <w:tcW w:w="868" w:type="pct"/>
            <w:tcBorders>
              <w:top w:val="single" w:sz="4" w:space="0" w:color="auto"/>
              <w:left w:val="single" w:sz="4" w:space="0" w:color="auto"/>
              <w:bottom w:val="single" w:sz="4" w:space="0" w:color="auto"/>
            </w:tcBorders>
            <w:vAlign w:val="center"/>
          </w:tcPr>
          <w:p w:rsidR="003F0781" w:rsidRPr="005E4031" w:rsidRDefault="003F0781" w:rsidP="007D6C7F">
            <w:pPr>
              <w:jc w:val="both"/>
              <w:rPr>
                <w:rFonts w:cs="Arial"/>
                <w:sz w:val="20"/>
              </w:rPr>
            </w:pPr>
            <w:r w:rsidRPr="005E4031">
              <w:rPr>
                <w:rFonts w:cs="Arial"/>
                <w:sz w:val="20"/>
              </w:rPr>
              <w:t>N/A</w:t>
            </w:r>
          </w:p>
        </w:tc>
      </w:tr>
      <w:tr w:rsidR="00FB093A" w:rsidRPr="005E4031" w:rsidTr="0087421C">
        <w:trPr>
          <w:trHeight w:val="283"/>
          <w:jc w:val="center"/>
        </w:trPr>
        <w:tc>
          <w:tcPr>
            <w:tcW w:w="1632" w:type="pct"/>
            <w:tcBorders>
              <w:top w:val="single" w:sz="4" w:space="0" w:color="auto"/>
              <w:bottom w:val="single" w:sz="4" w:space="0" w:color="auto"/>
              <w:right w:val="single" w:sz="4" w:space="0" w:color="auto"/>
            </w:tcBorders>
            <w:vAlign w:val="center"/>
          </w:tcPr>
          <w:p w:rsidR="003F0781" w:rsidRPr="00017D80" w:rsidRDefault="003F0781" w:rsidP="007D6C7F">
            <w:pPr>
              <w:jc w:val="both"/>
              <w:rPr>
                <w:rFonts w:cs="Arial"/>
                <w:b/>
                <w:sz w:val="20"/>
              </w:rPr>
            </w:pPr>
            <w:r w:rsidRPr="00017D80">
              <w:rPr>
                <w:rFonts w:cs="Arial"/>
                <w:b/>
                <w:sz w:val="20"/>
              </w:rPr>
              <w:t>Frozen Sections</w:t>
            </w:r>
          </w:p>
        </w:tc>
        <w:tc>
          <w:tcPr>
            <w:tcW w:w="2500" w:type="pct"/>
            <w:tcBorders>
              <w:top w:val="single" w:sz="4" w:space="0" w:color="auto"/>
              <w:left w:val="single" w:sz="4" w:space="0" w:color="auto"/>
              <w:bottom w:val="single" w:sz="4" w:space="0" w:color="auto"/>
            </w:tcBorders>
            <w:vAlign w:val="center"/>
          </w:tcPr>
          <w:p w:rsidR="003F0781" w:rsidRPr="005E4031" w:rsidRDefault="003F0781" w:rsidP="007D6C7F">
            <w:pPr>
              <w:jc w:val="both"/>
              <w:rPr>
                <w:rFonts w:cs="Arial"/>
                <w:sz w:val="20"/>
              </w:rPr>
            </w:pPr>
            <w:r w:rsidRPr="005E4031">
              <w:rPr>
                <w:rFonts w:cs="Arial"/>
                <w:sz w:val="20"/>
              </w:rPr>
              <w:t>Fresh tissue</w:t>
            </w:r>
          </w:p>
        </w:tc>
        <w:tc>
          <w:tcPr>
            <w:tcW w:w="868" w:type="pct"/>
            <w:tcBorders>
              <w:top w:val="single" w:sz="4" w:space="0" w:color="auto"/>
              <w:left w:val="single" w:sz="4" w:space="0" w:color="auto"/>
              <w:bottom w:val="single" w:sz="4" w:space="0" w:color="auto"/>
            </w:tcBorders>
            <w:vAlign w:val="center"/>
          </w:tcPr>
          <w:p w:rsidR="003F0781" w:rsidRPr="005E4031" w:rsidRDefault="003F0781" w:rsidP="007D6C7F">
            <w:pPr>
              <w:jc w:val="both"/>
              <w:rPr>
                <w:rFonts w:cs="Arial"/>
                <w:sz w:val="20"/>
              </w:rPr>
            </w:pPr>
            <w:r w:rsidRPr="005E4031">
              <w:rPr>
                <w:rFonts w:cs="Arial"/>
                <w:sz w:val="20"/>
              </w:rPr>
              <w:t>N/A</w:t>
            </w:r>
          </w:p>
        </w:tc>
      </w:tr>
      <w:tr w:rsidR="00FB093A" w:rsidRPr="005E4031" w:rsidTr="0087421C">
        <w:trPr>
          <w:trHeight w:val="283"/>
          <w:jc w:val="center"/>
        </w:trPr>
        <w:tc>
          <w:tcPr>
            <w:tcW w:w="1632" w:type="pct"/>
            <w:tcBorders>
              <w:top w:val="single" w:sz="4" w:space="0" w:color="auto"/>
              <w:bottom w:val="single" w:sz="4" w:space="0" w:color="auto"/>
              <w:right w:val="single" w:sz="4" w:space="0" w:color="auto"/>
            </w:tcBorders>
            <w:vAlign w:val="center"/>
          </w:tcPr>
          <w:p w:rsidR="003F0781" w:rsidRPr="00017D80" w:rsidRDefault="00A103C2" w:rsidP="007D6C7F">
            <w:pPr>
              <w:jc w:val="both"/>
              <w:rPr>
                <w:rFonts w:cs="Arial"/>
                <w:b/>
                <w:sz w:val="20"/>
              </w:rPr>
            </w:pPr>
            <w:r w:rsidRPr="00017D80">
              <w:rPr>
                <w:rFonts w:cs="Arial"/>
                <w:b/>
                <w:sz w:val="20"/>
              </w:rPr>
              <w:t>Placentae</w:t>
            </w:r>
          </w:p>
        </w:tc>
        <w:tc>
          <w:tcPr>
            <w:tcW w:w="2500" w:type="pct"/>
            <w:tcBorders>
              <w:top w:val="single" w:sz="4" w:space="0" w:color="auto"/>
              <w:left w:val="single" w:sz="4" w:space="0" w:color="auto"/>
              <w:bottom w:val="single" w:sz="4" w:space="0" w:color="auto"/>
            </w:tcBorders>
            <w:vAlign w:val="center"/>
          </w:tcPr>
          <w:p w:rsidR="003F0781" w:rsidRPr="005E4031" w:rsidRDefault="003F0781" w:rsidP="007D6C7F">
            <w:pPr>
              <w:jc w:val="both"/>
              <w:rPr>
                <w:rFonts w:cs="Arial"/>
                <w:sz w:val="20"/>
              </w:rPr>
            </w:pPr>
            <w:r w:rsidRPr="005E4031">
              <w:rPr>
                <w:rFonts w:cs="Arial"/>
                <w:sz w:val="20"/>
              </w:rPr>
              <w:t>Fresh tissue for gross examination.</w:t>
            </w:r>
          </w:p>
          <w:p w:rsidR="003F0781" w:rsidRPr="005E4031" w:rsidRDefault="003F0781" w:rsidP="007D6C7F">
            <w:pPr>
              <w:jc w:val="both"/>
              <w:rPr>
                <w:rFonts w:cs="Arial"/>
                <w:sz w:val="20"/>
              </w:rPr>
            </w:pPr>
            <w:r w:rsidRPr="005E4031">
              <w:rPr>
                <w:rFonts w:cs="Arial"/>
                <w:sz w:val="20"/>
              </w:rPr>
              <w:t xml:space="preserve">Fixed tissue for high risk patients and </w:t>
            </w:r>
            <w:r w:rsidR="00D148D9" w:rsidRPr="005E4031">
              <w:rPr>
                <w:rFonts w:cs="Arial"/>
                <w:sz w:val="20"/>
              </w:rPr>
              <w:t>placentae</w:t>
            </w:r>
            <w:r w:rsidRPr="005E4031">
              <w:rPr>
                <w:rFonts w:cs="Arial"/>
                <w:sz w:val="20"/>
              </w:rPr>
              <w:t xml:space="preserve"> sampled in the delivery unit</w:t>
            </w:r>
          </w:p>
        </w:tc>
        <w:tc>
          <w:tcPr>
            <w:tcW w:w="868" w:type="pct"/>
            <w:tcBorders>
              <w:top w:val="single" w:sz="4" w:space="0" w:color="auto"/>
              <w:left w:val="single" w:sz="4" w:space="0" w:color="auto"/>
              <w:bottom w:val="single" w:sz="4" w:space="0" w:color="auto"/>
            </w:tcBorders>
            <w:vAlign w:val="center"/>
          </w:tcPr>
          <w:p w:rsidR="003F0781" w:rsidRPr="005E4031" w:rsidRDefault="003F0781" w:rsidP="007D6C7F">
            <w:pPr>
              <w:jc w:val="both"/>
              <w:rPr>
                <w:rFonts w:cs="Arial"/>
                <w:sz w:val="20"/>
              </w:rPr>
            </w:pPr>
            <w:r w:rsidRPr="005E4031">
              <w:rPr>
                <w:rFonts w:cs="Arial"/>
                <w:sz w:val="20"/>
              </w:rPr>
              <w:t>8 Weeks</w:t>
            </w:r>
          </w:p>
        </w:tc>
      </w:tr>
      <w:tr w:rsidR="00FB093A" w:rsidRPr="005E4031" w:rsidTr="0087421C">
        <w:trPr>
          <w:trHeight w:val="283"/>
          <w:jc w:val="center"/>
        </w:trPr>
        <w:tc>
          <w:tcPr>
            <w:tcW w:w="1632" w:type="pct"/>
            <w:tcBorders>
              <w:top w:val="single" w:sz="4" w:space="0" w:color="auto"/>
              <w:right w:val="single" w:sz="4" w:space="0" w:color="auto"/>
            </w:tcBorders>
            <w:vAlign w:val="center"/>
          </w:tcPr>
          <w:p w:rsidR="003F0781" w:rsidRPr="00017D80" w:rsidRDefault="003F0781" w:rsidP="007D6C7F">
            <w:pPr>
              <w:jc w:val="both"/>
              <w:rPr>
                <w:rFonts w:cs="Arial"/>
                <w:b/>
                <w:sz w:val="20"/>
              </w:rPr>
            </w:pPr>
            <w:r w:rsidRPr="00017D80">
              <w:rPr>
                <w:rFonts w:cs="Arial"/>
                <w:b/>
                <w:sz w:val="20"/>
              </w:rPr>
              <w:t>Non Gynae Cytology</w:t>
            </w:r>
          </w:p>
        </w:tc>
        <w:tc>
          <w:tcPr>
            <w:tcW w:w="2500" w:type="pct"/>
            <w:tcBorders>
              <w:top w:val="single" w:sz="4" w:space="0" w:color="auto"/>
              <w:left w:val="single" w:sz="4" w:space="0" w:color="auto"/>
            </w:tcBorders>
            <w:vAlign w:val="center"/>
          </w:tcPr>
          <w:p w:rsidR="003F0781" w:rsidRPr="005E4031" w:rsidRDefault="003F0781" w:rsidP="007D6C7F">
            <w:pPr>
              <w:jc w:val="both"/>
              <w:rPr>
                <w:rFonts w:cs="Arial"/>
                <w:sz w:val="20"/>
              </w:rPr>
            </w:pPr>
            <w:r w:rsidRPr="005E4031">
              <w:rPr>
                <w:rFonts w:cs="Arial"/>
                <w:sz w:val="20"/>
              </w:rPr>
              <w:t>Fixed specimen</w:t>
            </w:r>
          </w:p>
        </w:tc>
        <w:tc>
          <w:tcPr>
            <w:tcW w:w="868" w:type="pct"/>
            <w:tcBorders>
              <w:top w:val="single" w:sz="4" w:space="0" w:color="auto"/>
              <w:left w:val="single" w:sz="4" w:space="0" w:color="auto"/>
            </w:tcBorders>
            <w:vAlign w:val="center"/>
          </w:tcPr>
          <w:p w:rsidR="003F0781" w:rsidRPr="005E4031" w:rsidRDefault="003F0781" w:rsidP="007D6C7F">
            <w:pPr>
              <w:jc w:val="both"/>
              <w:rPr>
                <w:rFonts w:cs="Arial"/>
                <w:sz w:val="20"/>
              </w:rPr>
            </w:pPr>
            <w:r w:rsidRPr="005E4031">
              <w:rPr>
                <w:rFonts w:cs="Arial"/>
                <w:sz w:val="20"/>
              </w:rPr>
              <w:t>6 Days</w:t>
            </w:r>
          </w:p>
        </w:tc>
      </w:tr>
    </w:tbl>
    <w:p w:rsidR="00C468A2" w:rsidRPr="005E4031" w:rsidRDefault="00C468A2" w:rsidP="007D6C7F">
      <w:pPr>
        <w:jc w:val="both"/>
        <w:rPr>
          <w:rFonts w:cs="Arial"/>
        </w:rPr>
      </w:pPr>
      <w:bookmarkStart w:id="200" w:name="_Histopathology_Specimen_Requirement"/>
      <w:bookmarkStart w:id="201" w:name="_Histopathology_Specimen_Requirement_"/>
      <w:bookmarkStart w:id="202" w:name="_Anatomical_Pathology_Specimen"/>
      <w:bookmarkEnd w:id="200"/>
      <w:bookmarkEnd w:id="201"/>
      <w:bookmarkEnd w:id="202"/>
    </w:p>
    <w:p w:rsidR="00C468A2" w:rsidRPr="003F0264" w:rsidRDefault="00FC7FF9" w:rsidP="0078681B">
      <w:pPr>
        <w:pStyle w:val="Heading2"/>
      </w:pPr>
      <w:bookmarkStart w:id="203" w:name="_Toc228459605"/>
      <w:r w:rsidRPr="003F0264">
        <w:t>Anatomical Pathology</w:t>
      </w:r>
      <w:r w:rsidR="000B37CB" w:rsidRPr="003F0264">
        <w:t xml:space="preserve"> Specimen Requirement</w:t>
      </w:r>
      <w:bookmarkEnd w:id="198"/>
      <w:r w:rsidR="00232A7E" w:rsidRPr="003F0264">
        <w:t>s</w:t>
      </w:r>
      <w:bookmarkEnd w:id="203"/>
    </w:p>
    <w:p w:rsidR="004B6A5C" w:rsidRPr="005E4031" w:rsidRDefault="004B6A5C" w:rsidP="007D6C7F">
      <w:pPr>
        <w:jc w:val="both"/>
        <w:rPr>
          <w:rFonts w:cs="Arial"/>
        </w:rPr>
      </w:pPr>
    </w:p>
    <w:p w:rsidR="0087421C" w:rsidRPr="00561E0D" w:rsidRDefault="00FC7FF9" w:rsidP="007D6C7F">
      <w:pPr>
        <w:pStyle w:val="Caption"/>
        <w:jc w:val="both"/>
        <w:rPr>
          <w:rFonts w:cs="Arial"/>
        </w:rPr>
      </w:pPr>
      <w:bookmarkStart w:id="204" w:name="_Toc135754644"/>
      <w:r w:rsidRPr="005E4031">
        <w:rPr>
          <w:rFonts w:cs="Arial"/>
        </w:rPr>
        <w:t xml:space="preserve">Figure </w:t>
      </w:r>
      <w:r w:rsidR="00AC3B8E" w:rsidRPr="005E4031">
        <w:rPr>
          <w:rFonts w:cs="Arial"/>
        </w:rPr>
        <w:fldChar w:fldCharType="begin"/>
      </w:r>
      <w:r w:rsidR="003D35C9" w:rsidRPr="005E4031">
        <w:rPr>
          <w:rFonts w:cs="Arial"/>
        </w:rPr>
        <w:instrText xml:space="preserve"> SEQ Figure \* ARABIC </w:instrText>
      </w:r>
      <w:r w:rsidR="00AC3B8E" w:rsidRPr="005E4031">
        <w:rPr>
          <w:rFonts w:cs="Arial"/>
        </w:rPr>
        <w:fldChar w:fldCharType="separate"/>
      </w:r>
      <w:r w:rsidR="00942867">
        <w:rPr>
          <w:rFonts w:cs="Arial"/>
          <w:noProof/>
        </w:rPr>
        <w:t>14</w:t>
      </w:r>
      <w:r w:rsidR="00AC3B8E" w:rsidRPr="005E4031">
        <w:rPr>
          <w:rFonts w:cs="Arial"/>
        </w:rPr>
        <w:fldChar w:fldCharType="end"/>
      </w:r>
      <w:r w:rsidRPr="005E4031">
        <w:rPr>
          <w:rFonts w:cs="Arial"/>
        </w:rPr>
        <w:t>: Anatomical Pathology Specimen Requirements</w:t>
      </w:r>
      <w:bookmarkEnd w:id="204"/>
    </w:p>
    <w:tbl>
      <w:tblPr>
        <w:tblW w:w="5000" w:type="pct"/>
        <w:jc w:val="center"/>
        <w:tblBorders>
          <w:top w:val="threeDEmboss" w:sz="18" w:space="0" w:color="C0C0C0"/>
          <w:left w:val="threeDEmboss" w:sz="18" w:space="0" w:color="C0C0C0"/>
          <w:bottom w:val="threeDEmboss" w:sz="18" w:space="0" w:color="C0C0C0"/>
          <w:right w:val="threeDEmboss" w:sz="18" w:space="0" w:color="C0C0C0"/>
          <w:insideH w:val="threeDEmboss" w:sz="18" w:space="0" w:color="C0C0C0"/>
          <w:insideV w:val="threeDEmboss" w:sz="18" w:space="0" w:color="C0C0C0"/>
        </w:tblBorders>
        <w:tblLook w:val="01E0" w:firstRow="1" w:lastRow="1" w:firstColumn="1" w:lastColumn="1" w:noHBand="0" w:noVBand="0"/>
      </w:tblPr>
      <w:tblGrid>
        <w:gridCol w:w="2227"/>
        <w:gridCol w:w="1780"/>
        <w:gridCol w:w="3895"/>
        <w:gridCol w:w="1558"/>
        <w:gridCol w:w="1503"/>
        <w:gridCol w:w="26"/>
      </w:tblGrid>
      <w:tr w:rsidR="00F70F95" w:rsidRPr="005E4031" w:rsidTr="0087421C">
        <w:trPr>
          <w:gridAfter w:val="1"/>
          <w:wAfter w:w="13" w:type="pct"/>
          <w:trHeight w:val="315"/>
          <w:tblHeader/>
          <w:jc w:val="center"/>
        </w:trPr>
        <w:tc>
          <w:tcPr>
            <w:tcW w:w="1013" w:type="pct"/>
            <w:tcBorders>
              <w:bottom w:val="threeDEmboss" w:sz="18" w:space="0" w:color="C0C0C0"/>
            </w:tcBorders>
            <w:shd w:val="clear" w:color="auto" w:fill="8C8C8C"/>
            <w:vAlign w:val="center"/>
          </w:tcPr>
          <w:p w:rsidR="003F0781" w:rsidRPr="00232A7E" w:rsidRDefault="00232A7E" w:rsidP="007D6C7F">
            <w:pPr>
              <w:jc w:val="both"/>
              <w:rPr>
                <w:rFonts w:cs="Arial"/>
                <w:b/>
                <w:sz w:val="20"/>
              </w:rPr>
            </w:pPr>
            <w:r w:rsidRPr="00232A7E">
              <w:rPr>
                <w:rFonts w:cs="Arial"/>
                <w:b/>
                <w:sz w:val="20"/>
              </w:rPr>
              <w:t>Specimen T</w:t>
            </w:r>
            <w:r w:rsidR="003F0781" w:rsidRPr="00232A7E">
              <w:rPr>
                <w:rFonts w:cs="Arial"/>
                <w:b/>
                <w:sz w:val="20"/>
              </w:rPr>
              <w:t>ype and/or Source</w:t>
            </w:r>
          </w:p>
        </w:tc>
        <w:tc>
          <w:tcPr>
            <w:tcW w:w="810" w:type="pct"/>
            <w:tcBorders>
              <w:bottom w:val="threeDEmboss" w:sz="18" w:space="0" w:color="C0C0C0"/>
            </w:tcBorders>
            <w:shd w:val="clear" w:color="auto" w:fill="8C8C8C"/>
            <w:vAlign w:val="center"/>
          </w:tcPr>
          <w:p w:rsidR="003F0781" w:rsidRPr="00232A7E" w:rsidRDefault="003F0781" w:rsidP="007D6C7F">
            <w:pPr>
              <w:jc w:val="both"/>
              <w:rPr>
                <w:rFonts w:cs="Arial"/>
                <w:b/>
                <w:sz w:val="20"/>
              </w:rPr>
            </w:pPr>
            <w:r w:rsidRPr="00232A7E">
              <w:rPr>
                <w:rFonts w:cs="Arial"/>
                <w:b/>
                <w:sz w:val="20"/>
              </w:rPr>
              <w:t>Container</w:t>
            </w:r>
          </w:p>
        </w:tc>
        <w:tc>
          <w:tcPr>
            <w:tcW w:w="1772" w:type="pct"/>
            <w:tcBorders>
              <w:bottom w:val="threeDEmboss" w:sz="18" w:space="0" w:color="C0C0C0"/>
            </w:tcBorders>
            <w:shd w:val="clear" w:color="auto" w:fill="8C8C8C"/>
            <w:vAlign w:val="center"/>
          </w:tcPr>
          <w:p w:rsidR="003F0781" w:rsidRPr="00232A7E" w:rsidRDefault="003F0781" w:rsidP="007D6C7F">
            <w:pPr>
              <w:jc w:val="both"/>
              <w:rPr>
                <w:rFonts w:cs="Arial"/>
                <w:b/>
                <w:sz w:val="20"/>
              </w:rPr>
            </w:pPr>
            <w:r w:rsidRPr="00232A7E">
              <w:rPr>
                <w:rFonts w:cs="Arial"/>
                <w:b/>
                <w:sz w:val="20"/>
              </w:rPr>
              <w:t>Procedure</w:t>
            </w:r>
          </w:p>
        </w:tc>
        <w:tc>
          <w:tcPr>
            <w:tcW w:w="709" w:type="pct"/>
            <w:tcBorders>
              <w:bottom w:val="threeDEmboss" w:sz="18" w:space="0" w:color="C0C0C0"/>
            </w:tcBorders>
            <w:shd w:val="clear" w:color="auto" w:fill="8C8C8C"/>
            <w:vAlign w:val="center"/>
          </w:tcPr>
          <w:p w:rsidR="003F0781" w:rsidRPr="00232A7E" w:rsidRDefault="003F0781" w:rsidP="007D6C7F">
            <w:pPr>
              <w:jc w:val="both"/>
              <w:rPr>
                <w:rFonts w:cs="Arial"/>
                <w:b/>
                <w:sz w:val="20"/>
              </w:rPr>
            </w:pPr>
            <w:r w:rsidRPr="00232A7E">
              <w:rPr>
                <w:rFonts w:cs="Arial"/>
                <w:b/>
                <w:sz w:val="20"/>
              </w:rPr>
              <w:t>Accreditation Status</w:t>
            </w:r>
          </w:p>
        </w:tc>
        <w:tc>
          <w:tcPr>
            <w:tcW w:w="684" w:type="pct"/>
            <w:tcBorders>
              <w:bottom w:val="threeDEmboss" w:sz="18" w:space="0" w:color="C0C0C0"/>
            </w:tcBorders>
            <w:shd w:val="clear" w:color="auto" w:fill="8C8C8C"/>
            <w:vAlign w:val="center"/>
          </w:tcPr>
          <w:p w:rsidR="003F0781" w:rsidRPr="00232A7E" w:rsidRDefault="003F0781" w:rsidP="007D6C7F">
            <w:pPr>
              <w:jc w:val="both"/>
              <w:rPr>
                <w:rFonts w:cs="Arial"/>
                <w:b/>
                <w:sz w:val="20"/>
              </w:rPr>
            </w:pPr>
            <w:r w:rsidRPr="00232A7E">
              <w:rPr>
                <w:rFonts w:cs="Arial"/>
                <w:b/>
                <w:sz w:val="20"/>
              </w:rPr>
              <w:t>Turnaround Time</w:t>
            </w:r>
          </w:p>
        </w:tc>
      </w:tr>
      <w:tr w:rsidR="0008349B" w:rsidRPr="005E4031" w:rsidTr="0087421C">
        <w:trPr>
          <w:gridAfter w:val="1"/>
          <w:wAfter w:w="13" w:type="pct"/>
          <w:trHeight w:val="680"/>
          <w:jc w:val="center"/>
        </w:trPr>
        <w:tc>
          <w:tcPr>
            <w:tcW w:w="1013" w:type="pct"/>
            <w:tcBorders>
              <w:bottom w:val="single" w:sz="4" w:space="0" w:color="auto"/>
              <w:right w:val="single" w:sz="4" w:space="0" w:color="auto"/>
            </w:tcBorders>
            <w:vAlign w:val="center"/>
          </w:tcPr>
          <w:p w:rsidR="003F0781" w:rsidRPr="005E4031" w:rsidRDefault="003F0781" w:rsidP="007D6C7F">
            <w:pPr>
              <w:jc w:val="both"/>
              <w:rPr>
                <w:rFonts w:cs="Arial"/>
                <w:b/>
                <w:sz w:val="20"/>
              </w:rPr>
            </w:pPr>
            <w:r w:rsidRPr="005E4031">
              <w:rPr>
                <w:rFonts w:cs="Arial"/>
                <w:b/>
                <w:sz w:val="20"/>
              </w:rPr>
              <w:t>Embryo or Foetus</w:t>
            </w:r>
          </w:p>
        </w:tc>
        <w:tc>
          <w:tcPr>
            <w:tcW w:w="810" w:type="pct"/>
            <w:tcBorders>
              <w:left w:val="single" w:sz="4" w:space="0" w:color="auto"/>
              <w:bottom w:val="single" w:sz="4" w:space="0" w:color="auto"/>
              <w:right w:val="single" w:sz="4" w:space="0" w:color="auto"/>
            </w:tcBorders>
            <w:vAlign w:val="center"/>
          </w:tcPr>
          <w:p w:rsidR="003F0781" w:rsidRPr="001B1257" w:rsidRDefault="003F0781" w:rsidP="007D6C7F">
            <w:pPr>
              <w:jc w:val="both"/>
              <w:rPr>
                <w:rFonts w:cs="Arial"/>
                <w:b/>
                <w:sz w:val="20"/>
              </w:rPr>
            </w:pPr>
            <w:r w:rsidRPr="001B1257">
              <w:rPr>
                <w:rFonts w:cs="Arial"/>
                <w:b/>
                <w:sz w:val="20"/>
              </w:rPr>
              <w:t>Container appropriate to size (no fixative)</w:t>
            </w:r>
          </w:p>
        </w:tc>
        <w:tc>
          <w:tcPr>
            <w:tcW w:w="1772" w:type="pct"/>
            <w:tcBorders>
              <w:left w:val="single" w:sz="4" w:space="0" w:color="auto"/>
              <w:bottom w:val="single" w:sz="4" w:space="0" w:color="auto"/>
              <w:right w:val="single" w:sz="4" w:space="0" w:color="auto"/>
            </w:tcBorders>
            <w:vAlign w:val="center"/>
          </w:tcPr>
          <w:p w:rsidR="003F0781" w:rsidRPr="005E4031" w:rsidRDefault="003F0781" w:rsidP="007D6C7F">
            <w:pPr>
              <w:jc w:val="both"/>
              <w:rPr>
                <w:rFonts w:cs="Arial"/>
                <w:b/>
                <w:bCs/>
                <w:sz w:val="20"/>
              </w:rPr>
            </w:pPr>
            <w:r w:rsidRPr="005E4031">
              <w:rPr>
                <w:rFonts w:cs="Arial"/>
                <w:b/>
                <w:bCs/>
                <w:sz w:val="20"/>
              </w:rPr>
              <w:t>Transfer to Mortuary Fridge</w:t>
            </w:r>
          </w:p>
        </w:tc>
        <w:tc>
          <w:tcPr>
            <w:tcW w:w="709" w:type="pct"/>
            <w:tcBorders>
              <w:left w:val="single" w:sz="4" w:space="0" w:color="auto"/>
              <w:bottom w:val="single" w:sz="4" w:space="0" w:color="auto"/>
              <w:right w:val="single" w:sz="4" w:space="0" w:color="auto"/>
            </w:tcBorders>
            <w:vAlign w:val="center"/>
          </w:tcPr>
          <w:p w:rsidR="003F0781" w:rsidRPr="005E4031" w:rsidRDefault="003F0781" w:rsidP="007D6C7F">
            <w:pPr>
              <w:jc w:val="both"/>
              <w:rPr>
                <w:rFonts w:cs="Arial"/>
                <w:bCs/>
                <w:sz w:val="20"/>
              </w:rPr>
            </w:pPr>
            <w:r w:rsidRPr="005E4031">
              <w:rPr>
                <w:rFonts w:cs="Arial"/>
                <w:bCs/>
                <w:sz w:val="20"/>
              </w:rPr>
              <w:t>Not Accredited</w:t>
            </w:r>
          </w:p>
        </w:tc>
        <w:tc>
          <w:tcPr>
            <w:tcW w:w="684" w:type="pct"/>
            <w:tcBorders>
              <w:left w:val="single" w:sz="4" w:space="0" w:color="auto"/>
              <w:bottom w:val="single" w:sz="4" w:space="0" w:color="auto"/>
              <w:right w:val="threeDEmboss" w:sz="18" w:space="0" w:color="C0C0C0"/>
            </w:tcBorders>
            <w:vAlign w:val="center"/>
          </w:tcPr>
          <w:p w:rsidR="003F0781" w:rsidRPr="005E4031" w:rsidRDefault="003F0781" w:rsidP="007D6C7F">
            <w:pPr>
              <w:jc w:val="both"/>
              <w:rPr>
                <w:rFonts w:cs="Arial"/>
                <w:bCs/>
                <w:sz w:val="20"/>
              </w:rPr>
            </w:pPr>
            <w:r w:rsidRPr="005E4031">
              <w:rPr>
                <w:rFonts w:cs="Arial"/>
                <w:bCs/>
                <w:sz w:val="20"/>
              </w:rPr>
              <w:t>N/A</w:t>
            </w:r>
          </w:p>
        </w:tc>
      </w:tr>
      <w:tr w:rsidR="0008349B" w:rsidRPr="005E4031" w:rsidTr="0087421C">
        <w:trPr>
          <w:gridAfter w:val="1"/>
          <w:wAfter w:w="13" w:type="pct"/>
          <w:trHeight w:val="936"/>
          <w:jc w:val="center"/>
        </w:trPr>
        <w:tc>
          <w:tcPr>
            <w:tcW w:w="1013" w:type="pct"/>
            <w:tcBorders>
              <w:top w:val="single" w:sz="4" w:space="0" w:color="auto"/>
              <w:bottom w:val="single" w:sz="4" w:space="0" w:color="auto"/>
              <w:right w:val="single" w:sz="4" w:space="0" w:color="auto"/>
            </w:tcBorders>
            <w:vAlign w:val="center"/>
          </w:tcPr>
          <w:p w:rsidR="003F0781" w:rsidRPr="00630D49" w:rsidRDefault="003F0781" w:rsidP="007D6C7F">
            <w:pPr>
              <w:jc w:val="both"/>
              <w:rPr>
                <w:rFonts w:cs="Arial"/>
                <w:b/>
                <w:sz w:val="20"/>
                <w:u w:val="single"/>
              </w:rPr>
            </w:pPr>
            <w:r w:rsidRPr="00630D49">
              <w:rPr>
                <w:rFonts w:cs="Arial"/>
                <w:b/>
                <w:sz w:val="20"/>
                <w:u w:val="single"/>
              </w:rPr>
              <w:t>Theatre</w:t>
            </w:r>
          </w:p>
          <w:p w:rsidR="003F0781" w:rsidRPr="00630D49" w:rsidRDefault="003F0781" w:rsidP="007D6C7F">
            <w:pPr>
              <w:jc w:val="both"/>
              <w:rPr>
                <w:rFonts w:cs="Arial"/>
                <w:b/>
                <w:sz w:val="20"/>
              </w:rPr>
            </w:pPr>
            <w:r w:rsidRPr="00630D49">
              <w:rPr>
                <w:rFonts w:cs="Arial"/>
                <w:b/>
                <w:sz w:val="20"/>
              </w:rPr>
              <w:t>Major Specimens</w:t>
            </w:r>
          </w:p>
          <w:p w:rsidR="003F0781" w:rsidRPr="00630D49" w:rsidRDefault="003F0781" w:rsidP="007D6C7F">
            <w:pPr>
              <w:jc w:val="both"/>
              <w:rPr>
                <w:rFonts w:cs="Arial"/>
                <w:b/>
                <w:sz w:val="20"/>
              </w:rPr>
            </w:pPr>
            <w:r w:rsidRPr="00630D49">
              <w:rPr>
                <w:rFonts w:cs="Arial"/>
                <w:b/>
                <w:sz w:val="20"/>
              </w:rPr>
              <w:t>e.g. Uterus, Ovarian cysts, etc.</w:t>
            </w:r>
          </w:p>
        </w:tc>
        <w:tc>
          <w:tcPr>
            <w:tcW w:w="810" w:type="pct"/>
            <w:tcBorders>
              <w:top w:val="single" w:sz="4" w:space="0" w:color="auto"/>
              <w:left w:val="single" w:sz="4" w:space="0" w:color="auto"/>
              <w:bottom w:val="single" w:sz="4" w:space="0" w:color="auto"/>
              <w:right w:val="single" w:sz="4" w:space="0" w:color="auto"/>
            </w:tcBorders>
            <w:vAlign w:val="center"/>
          </w:tcPr>
          <w:p w:rsidR="003F0781" w:rsidRPr="001B1257" w:rsidRDefault="003F0781" w:rsidP="007D6C7F">
            <w:pPr>
              <w:jc w:val="both"/>
              <w:rPr>
                <w:rFonts w:cs="Arial"/>
                <w:b/>
                <w:sz w:val="20"/>
              </w:rPr>
            </w:pPr>
            <w:r w:rsidRPr="001B1257">
              <w:rPr>
                <w:rFonts w:cs="Arial"/>
                <w:b/>
                <w:sz w:val="20"/>
              </w:rPr>
              <w:t>1 or 2 litre white</w:t>
            </w:r>
          </w:p>
        </w:tc>
        <w:tc>
          <w:tcPr>
            <w:tcW w:w="1772" w:type="pct"/>
            <w:tcBorders>
              <w:top w:val="single" w:sz="4" w:space="0" w:color="auto"/>
              <w:left w:val="single" w:sz="4" w:space="0" w:color="auto"/>
              <w:bottom w:val="single" w:sz="4" w:space="0" w:color="auto"/>
              <w:right w:val="single" w:sz="4" w:space="0" w:color="auto"/>
            </w:tcBorders>
            <w:vAlign w:val="center"/>
          </w:tcPr>
          <w:p w:rsidR="003F0781" w:rsidRPr="005E4031" w:rsidRDefault="003F0781" w:rsidP="007D6C7F">
            <w:pPr>
              <w:jc w:val="both"/>
              <w:rPr>
                <w:rFonts w:cs="Arial"/>
                <w:sz w:val="20"/>
              </w:rPr>
            </w:pPr>
            <w:r w:rsidRPr="005E4031">
              <w:rPr>
                <w:rFonts w:cs="Arial"/>
                <w:b/>
                <w:sz w:val="20"/>
              </w:rPr>
              <w:t>Immerse in Formalin</w:t>
            </w:r>
          </w:p>
          <w:p w:rsidR="003F0781" w:rsidRPr="005E4031" w:rsidRDefault="003F0781" w:rsidP="007D6C7F">
            <w:pPr>
              <w:jc w:val="both"/>
              <w:rPr>
                <w:rFonts w:cs="Arial"/>
                <w:sz w:val="20"/>
              </w:rPr>
            </w:pPr>
            <w:r w:rsidRPr="005E4031">
              <w:rPr>
                <w:rFonts w:cs="Arial"/>
                <w:sz w:val="20"/>
              </w:rPr>
              <w:t>(sufficient to cover specimen)</w:t>
            </w:r>
          </w:p>
          <w:p w:rsidR="003F0781" w:rsidRPr="005E4031" w:rsidRDefault="003F0781" w:rsidP="007D6C7F">
            <w:pPr>
              <w:jc w:val="both"/>
              <w:rPr>
                <w:rFonts w:cs="Arial"/>
                <w:b/>
                <w:sz w:val="20"/>
              </w:rPr>
            </w:pPr>
            <w:r w:rsidRPr="005E4031">
              <w:rPr>
                <w:rFonts w:cs="Arial"/>
                <w:sz w:val="20"/>
              </w:rPr>
              <w:t>Transfer to Anatomical Pathology.</w:t>
            </w:r>
          </w:p>
        </w:tc>
        <w:tc>
          <w:tcPr>
            <w:tcW w:w="709" w:type="pct"/>
            <w:tcBorders>
              <w:top w:val="single" w:sz="4" w:space="0" w:color="auto"/>
              <w:left w:val="single" w:sz="4" w:space="0" w:color="auto"/>
              <w:bottom w:val="single" w:sz="4" w:space="0" w:color="auto"/>
              <w:right w:val="single" w:sz="4" w:space="0" w:color="auto"/>
            </w:tcBorders>
            <w:vAlign w:val="center"/>
          </w:tcPr>
          <w:p w:rsidR="003F0781" w:rsidRPr="005E4031" w:rsidRDefault="003F0781" w:rsidP="007D6C7F">
            <w:pPr>
              <w:jc w:val="both"/>
              <w:rPr>
                <w:rFonts w:cs="Arial"/>
                <w:sz w:val="20"/>
              </w:rPr>
            </w:pPr>
            <w:r w:rsidRPr="005E4031">
              <w:rPr>
                <w:rFonts w:cs="Arial"/>
                <w:sz w:val="20"/>
              </w:rPr>
              <w:t>Accredited</w:t>
            </w:r>
          </w:p>
        </w:tc>
        <w:tc>
          <w:tcPr>
            <w:tcW w:w="684" w:type="pct"/>
            <w:tcBorders>
              <w:top w:val="single" w:sz="4" w:space="0" w:color="auto"/>
              <w:left w:val="single" w:sz="4" w:space="0" w:color="auto"/>
              <w:bottom w:val="single" w:sz="4" w:space="0" w:color="auto"/>
              <w:right w:val="threeDEmboss" w:sz="18" w:space="0" w:color="C0C0C0"/>
            </w:tcBorders>
            <w:vAlign w:val="center"/>
          </w:tcPr>
          <w:p w:rsidR="003F0781" w:rsidRPr="005E4031" w:rsidRDefault="00E47AD3" w:rsidP="007D6C7F">
            <w:pPr>
              <w:jc w:val="both"/>
              <w:rPr>
                <w:rFonts w:cs="Arial"/>
                <w:color w:val="000000" w:themeColor="text1"/>
                <w:sz w:val="20"/>
              </w:rPr>
            </w:pPr>
            <w:r w:rsidRPr="005E4031">
              <w:rPr>
                <w:rFonts w:cs="Arial"/>
                <w:color w:val="000000" w:themeColor="text1"/>
                <w:sz w:val="20"/>
              </w:rPr>
              <w:t xml:space="preserve">8 </w:t>
            </w:r>
            <w:r w:rsidR="003F0781" w:rsidRPr="005E4031">
              <w:rPr>
                <w:rFonts w:cs="Arial"/>
                <w:color w:val="000000" w:themeColor="text1"/>
                <w:sz w:val="20"/>
              </w:rPr>
              <w:t>Days</w:t>
            </w:r>
          </w:p>
        </w:tc>
      </w:tr>
      <w:tr w:rsidR="0008349B" w:rsidRPr="005E4031" w:rsidTr="0087421C">
        <w:trPr>
          <w:gridAfter w:val="1"/>
          <w:wAfter w:w="13" w:type="pct"/>
          <w:trHeight w:val="1171"/>
          <w:jc w:val="center"/>
        </w:trPr>
        <w:tc>
          <w:tcPr>
            <w:tcW w:w="1013" w:type="pct"/>
            <w:tcBorders>
              <w:top w:val="single" w:sz="4" w:space="0" w:color="auto"/>
              <w:bottom w:val="single" w:sz="4" w:space="0" w:color="auto"/>
              <w:right w:val="single" w:sz="4" w:space="0" w:color="auto"/>
            </w:tcBorders>
            <w:vAlign w:val="center"/>
          </w:tcPr>
          <w:p w:rsidR="003F0781" w:rsidRPr="00630D49" w:rsidRDefault="003F0781" w:rsidP="007D6C7F">
            <w:pPr>
              <w:jc w:val="both"/>
              <w:rPr>
                <w:rFonts w:cs="Arial"/>
                <w:b/>
                <w:sz w:val="20"/>
              </w:rPr>
            </w:pPr>
            <w:r w:rsidRPr="00630D49">
              <w:rPr>
                <w:rFonts w:cs="Arial"/>
                <w:b/>
                <w:sz w:val="20"/>
              </w:rPr>
              <w:lastRenderedPageBreak/>
              <w:t>Molar Tissue</w:t>
            </w:r>
          </w:p>
          <w:p w:rsidR="003F0781" w:rsidRPr="00630D49" w:rsidRDefault="003F0781" w:rsidP="007D6C7F">
            <w:pPr>
              <w:jc w:val="both"/>
              <w:rPr>
                <w:rFonts w:cs="Arial"/>
                <w:b/>
                <w:sz w:val="20"/>
                <w:u w:val="single"/>
              </w:rPr>
            </w:pPr>
            <w:r w:rsidRPr="00630D49">
              <w:rPr>
                <w:rFonts w:cs="Arial"/>
                <w:b/>
                <w:sz w:val="20"/>
              </w:rPr>
              <w:t>POC’s from cases of recurrent (i.e. 3</w:t>
            </w:r>
            <w:r w:rsidRPr="00630D49">
              <w:rPr>
                <w:rFonts w:cs="Arial"/>
                <w:b/>
                <w:sz w:val="20"/>
                <w:vertAlign w:val="superscript"/>
              </w:rPr>
              <w:t>rd</w:t>
            </w:r>
            <w:r w:rsidRPr="00630D49">
              <w:rPr>
                <w:rFonts w:cs="Arial"/>
                <w:b/>
                <w:sz w:val="20"/>
              </w:rPr>
              <w:t xml:space="preserve"> or subsequent miscarriage)</w:t>
            </w:r>
          </w:p>
        </w:tc>
        <w:tc>
          <w:tcPr>
            <w:tcW w:w="810" w:type="pct"/>
            <w:tcBorders>
              <w:top w:val="single" w:sz="4" w:space="0" w:color="auto"/>
              <w:left w:val="single" w:sz="4" w:space="0" w:color="auto"/>
              <w:bottom w:val="single" w:sz="4" w:space="0" w:color="auto"/>
              <w:right w:val="single" w:sz="4" w:space="0" w:color="auto"/>
            </w:tcBorders>
            <w:vAlign w:val="center"/>
          </w:tcPr>
          <w:p w:rsidR="003F0781" w:rsidRPr="001B1257" w:rsidRDefault="003F0781" w:rsidP="007D6C7F">
            <w:pPr>
              <w:jc w:val="both"/>
              <w:rPr>
                <w:rFonts w:cs="Arial"/>
                <w:b/>
                <w:sz w:val="20"/>
              </w:rPr>
            </w:pPr>
            <w:r w:rsidRPr="001B1257">
              <w:rPr>
                <w:rFonts w:cs="Arial"/>
                <w:b/>
                <w:sz w:val="20"/>
              </w:rPr>
              <w:t>1litre white</w:t>
            </w:r>
          </w:p>
          <w:p w:rsidR="003F0781" w:rsidRPr="001B1257" w:rsidRDefault="003F0781" w:rsidP="007D6C7F">
            <w:pPr>
              <w:jc w:val="both"/>
              <w:rPr>
                <w:rFonts w:cs="Arial"/>
                <w:b/>
                <w:sz w:val="20"/>
              </w:rPr>
            </w:pPr>
          </w:p>
        </w:tc>
        <w:tc>
          <w:tcPr>
            <w:tcW w:w="1772" w:type="pct"/>
            <w:tcBorders>
              <w:top w:val="single" w:sz="4" w:space="0" w:color="auto"/>
              <w:left w:val="single" w:sz="4" w:space="0" w:color="auto"/>
              <w:bottom w:val="single" w:sz="4" w:space="0" w:color="auto"/>
              <w:right w:val="single" w:sz="4" w:space="0" w:color="auto"/>
            </w:tcBorders>
            <w:vAlign w:val="center"/>
          </w:tcPr>
          <w:p w:rsidR="003F0781" w:rsidRPr="005E4031" w:rsidRDefault="0003681E" w:rsidP="007D6C7F">
            <w:pPr>
              <w:jc w:val="both"/>
              <w:rPr>
                <w:rFonts w:cs="Arial"/>
                <w:sz w:val="20"/>
              </w:rPr>
            </w:pPr>
            <w:r>
              <w:rPr>
                <w:rFonts w:cs="Arial"/>
                <w:b/>
                <w:bCs/>
                <w:sz w:val="20"/>
              </w:rPr>
              <w:t>0</w:t>
            </w:r>
            <w:r w:rsidR="003F0781" w:rsidRPr="005E4031">
              <w:rPr>
                <w:rFonts w:cs="Arial"/>
                <w:b/>
                <w:bCs/>
                <w:sz w:val="20"/>
              </w:rPr>
              <w:t>9</w:t>
            </w:r>
            <w:r>
              <w:rPr>
                <w:rFonts w:cs="Arial"/>
                <w:b/>
                <w:bCs/>
                <w:sz w:val="20"/>
              </w:rPr>
              <w:t>.30 AM – 17:00hrs</w:t>
            </w:r>
            <w:r w:rsidR="003F0781" w:rsidRPr="005E4031">
              <w:rPr>
                <w:rFonts w:cs="Arial"/>
                <w:sz w:val="20"/>
              </w:rPr>
              <w:t>Transfer</w:t>
            </w:r>
            <w:r w:rsidR="003F0781" w:rsidRPr="005E4031">
              <w:rPr>
                <w:rFonts w:cs="Arial"/>
                <w:b/>
                <w:sz w:val="20"/>
              </w:rPr>
              <w:t xml:space="preserve"> FRESH</w:t>
            </w:r>
            <w:r>
              <w:rPr>
                <w:rFonts w:cs="Arial"/>
                <w:sz w:val="20"/>
              </w:rPr>
              <w:t xml:space="preserve"> to </w:t>
            </w:r>
            <w:r w:rsidR="003F0781" w:rsidRPr="005E4031">
              <w:rPr>
                <w:rFonts w:cs="Arial"/>
                <w:sz w:val="20"/>
              </w:rPr>
              <w:t>Anatomical Pathology as soon as possible</w:t>
            </w:r>
            <w:r>
              <w:rPr>
                <w:rFonts w:cs="Arial"/>
                <w:sz w:val="20"/>
              </w:rPr>
              <w:t>.</w:t>
            </w:r>
          </w:p>
          <w:p w:rsidR="006B0167" w:rsidRPr="005E4031" w:rsidRDefault="003F0781" w:rsidP="007D6C7F">
            <w:pPr>
              <w:jc w:val="both"/>
              <w:rPr>
                <w:rFonts w:cs="Arial"/>
                <w:b/>
                <w:sz w:val="20"/>
              </w:rPr>
            </w:pPr>
            <w:r w:rsidRPr="005E4031">
              <w:rPr>
                <w:rFonts w:cs="Arial"/>
                <w:b/>
                <w:sz w:val="20"/>
              </w:rPr>
              <w:t xml:space="preserve">Other times </w:t>
            </w:r>
            <w:r w:rsidR="006B0167" w:rsidRPr="005E4031">
              <w:rPr>
                <w:rFonts w:cs="Arial"/>
                <w:b/>
                <w:sz w:val="20"/>
              </w:rPr>
              <w:t>store in fridge and transfer to Anatomical Pathology as soon as possible.</w:t>
            </w:r>
          </w:p>
          <w:p w:rsidR="00EC1245" w:rsidRPr="005E4031" w:rsidRDefault="006B0167" w:rsidP="007D6C7F">
            <w:pPr>
              <w:jc w:val="both"/>
              <w:rPr>
                <w:rFonts w:cs="Arial"/>
                <w:sz w:val="20"/>
              </w:rPr>
            </w:pPr>
            <w:r w:rsidRPr="005E4031">
              <w:rPr>
                <w:rFonts w:cs="Arial"/>
                <w:b/>
                <w:sz w:val="20"/>
              </w:rPr>
              <w:t>Please note samples stored in Formalin are not suitable for Cytogenetic Testing.</w:t>
            </w:r>
          </w:p>
        </w:tc>
        <w:tc>
          <w:tcPr>
            <w:tcW w:w="709" w:type="pct"/>
            <w:tcBorders>
              <w:top w:val="single" w:sz="4" w:space="0" w:color="auto"/>
              <w:left w:val="single" w:sz="4" w:space="0" w:color="auto"/>
              <w:bottom w:val="single" w:sz="4" w:space="0" w:color="auto"/>
              <w:right w:val="single" w:sz="4" w:space="0" w:color="auto"/>
            </w:tcBorders>
            <w:vAlign w:val="center"/>
          </w:tcPr>
          <w:p w:rsidR="003F0781" w:rsidRPr="005E4031" w:rsidRDefault="003F0781" w:rsidP="007D6C7F">
            <w:pPr>
              <w:jc w:val="both"/>
              <w:rPr>
                <w:rFonts w:cs="Arial"/>
                <w:bCs/>
                <w:sz w:val="20"/>
              </w:rPr>
            </w:pPr>
            <w:r w:rsidRPr="005E4031">
              <w:rPr>
                <w:rFonts w:cs="Arial"/>
                <w:bCs/>
                <w:sz w:val="20"/>
              </w:rPr>
              <w:t>Accredited</w:t>
            </w:r>
          </w:p>
        </w:tc>
        <w:tc>
          <w:tcPr>
            <w:tcW w:w="684" w:type="pct"/>
            <w:tcBorders>
              <w:top w:val="single" w:sz="4" w:space="0" w:color="auto"/>
              <w:left w:val="single" w:sz="4" w:space="0" w:color="auto"/>
              <w:bottom w:val="single" w:sz="4" w:space="0" w:color="auto"/>
              <w:right w:val="threeDEmboss" w:sz="18" w:space="0" w:color="C0C0C0"/>
            </w:tcBorders>
            <w:vAlign w:val="center"/>
          </w:tcPr>
          <w:p w:rsidR="003F0781" w:rsidRPr="005E4031" w:rsidRDefault="00E47AD3" w:rsidP="007D6C7F">
            <w:pPr>
              <w:jc w:val="both"/>
              <w:rPr>
                <w:rFonts w:cs="Arial"/>
                <w:bCs/>
                <w:color w:val="000000" w:themeColor="text1"/>
                <w:sz w:val="20"/>
              </w:rPr>
            </w:pPr>
            <w:r w:rsidRPr="005E4031">
              <w:rPr>
                <w:rFonts w:cs="Arial"/>
                <w:bCs/>
                <w:color w:val="000000" w:themeColor="text1"/>
                <w:sz w:val="20"/>
              </w:rPr>
              <w:t>8</w:t>
            </w:r>
            <w:r w:rsidR="003F0781" w:rsidRPr="005E4031">
              <w:rPr>
                <w:rFonts w:cs="Arial"/>
                <w:bCs/>
                <w:color w:val="000000" w:themeColor="text1"/>
                <w:sz w:val="20"/>
              </w:rPr>
              <w:t xml:space="preserve"> Days</w:t>
            </w:r>
          </w:p>
          <w:p w:rsidR="003F0781" w:rsidRPr="005E4031" w:rsidRDefault="003F0781" w:rsidP="007D6C7F">
            <w:pPr>
              <w:jc w:val="both"/>
              <w:rPr>
                <w:rFonts w:cs="Arial"/>
                <w:bCs/>
                <w:color w:val="000000" w:themeColor="text1"/>
                <w:sz w:val="20"/>
              </w:rPr>
            </w:pPr>
          </w:p>
          <w:p w:rsidR="003F0781" w:rsidRPr="005E4031" w:rsidRDefault="003F0781" w:rsidP="007D6C7F">
            <w:pPr>
              <w:jc w:val="both"/>
              <w:rPr>
                <w:rFonts w:cs="Arial"/>
                <w:bCs/>
                <w:color w:val="000000" w:themeColor="text1"/>
                <w:sz w:val="20"/>
              </w:rPr>
            </w:pPr>
            <w:r w:rsidRPr="005E4031">
              <w:rPr>
                <w:rFonts w:cs="Arial"/>
                <w:bCs/>
                <w:color w:val="000000" w:themeColor="text1"/>
                <w:sz w:val="20"/>
              </w:rPr>
              <w:t>(Cytogenetic Testing 4-6 Weeks)</w:t>
            </w:r>
          </w:p>
        </w:tc>
      </w:tr>
      <w:tr w:rsidR="0008349B" w:rsidRPr="005E4031" w:rsidTr="0087421C">
        <w:trPr>
          <w:gridAfter w:val="1"/>
          <w:wAfter w:w="13" w:type="pct"/>
          <w:trHeight w:val="766"/>
          <w:jc w:val="center"/>
        </w:trPr>
        <w:tc>
          <w:tcPr>
            <w:tcW w:w="1013" w:type="pct"/>
            <w:tcBorders>
              <w:top w:val="single" w:sz="4" w:space="0" w:color="auto"/>
              <w:bottom w:val="single" w:sz="4" w:space="0" w:color="auto"/>
              <w:right w:val="single" w:sz="4" w:space="0" w:color="auto"/>
            </w:tcBorders>
            <w:vAlign w:val="center"/>
          </w:tcPr>
          <w:p w:rsidR="003F0781" w:rsidRPr="00630D49" w:rsidRDefault="003F0781" w:rsidP="007D6C7F">
            <w:pPr>
              <w:jc w:val="both"/>
              <w:rPr>
                <w:rFonts w:cs="Arial"/>
                <w:b/>
                <w:sz w:val="20"/>
              </w:rPr>
            </w:pPr>
            <w:r w:rsidRPr="00630D49">
              <w:rPr>
                <w:rFonts w:cs="Arial"/>
                <w:b/>
                <w:sz w:val="20"/>
              </w:rPr>
              <w:t>Minor Specimens</w:t>
            </w:r>
          </w:p>
          <w:p w:rsidR="003F0781" w:rsidRPr="00630D49" w:rsidRDefault="003F0781" w:rsidP="007D6C7F">
            <w:pPr>
              <w:jc w:val="both"/>
              <w:rPr>
                <w:rFonts w:cs="Arial"/>
                <w:b/>
                <w:sz w:val="20"/>
                <w:u w:val="single"/>
              </w:rPr>
            </w:pPr>
            <w:r w:rsidRPr="00630D49">
              <w:rPr>
                <w:rFonts w:cs="Arial"/>
                <w:b/>
                <w:sz w:val="20"/>
              </w:rPr>
              <w:t xml:space="preserve">e.g. POC’s, </w:t>
            </w:r>
            <w:r w:rsidR="0003681E" w:rsidRPr="00630D49">
              <w:rPr>
                <w:rFonts w:cs="Arial"/>
                <w:b/>
                <w:sz w:val="20"/>
              </w:rPr>
              <w:t>Curetting’s</w:t>
            </w:r>
            <w:r w:rsidRPr="00630D49">
              <w:rPr>
                <w:rFonts w:cs="Arial"/>
                <w:b/>
                <w:sz w:val="20"/>
              </w:rPr>
              <w:t>,</w:t>
            </w:r>
            <w:r w:rsidR="00E23C5B" w:rsidRPr="00630D49">
              <w:rPr>
                <w:rFonts w:cs="Arial"/>
                <w:b/>
                <w:sz w:val="20"/>
              </w:rPr>
              <w:t xml:space="preserve"> </w:t>
            </w:r>
            <w:r w:rsidRPr="00630D49">
              <w:rPr>
                <w:rFonts w:cs="Arial"/>
                <w:b/>
                <w:sz w:val="20"/>
              </w:rPr>
              <w:t>Fallopian tubes, polyps etc.</w:t>
            </w:r>
          </w:p>
        </w:tc>
        <w:tc>
          <w:tcPr>
            <w:tcW w:w="810" w:type="pct"/>
            <w:tcBorders>
              <w:top w:val="single" w:sz="4" w:space="0" w:color="auto"/>
              <w:left w:val="single" w:sz="4" w:space="0" w:color="auto"/>
              <w:bottom w:val="single" w:sz="4" w:space="0" w:color="auto"/>
              <w:right w:val="single" w:sz="4" w:space="0" w:color="auto"/>
            </w:tcBorders>
            <w:vAlign w:val="center"/>
          </w:tcPr>
          <w:p w:rsidR="003F0781" w:rsidRPr="001B1257" w:rsidRDefault="003F0781" w:rsidP="007D6C7F">
            <w:pPr>
              <w:jc w:val="both"/>
              <w:rPr>
                <w:rFonts w:cs="Arial"/>
                <w:b/>
                <w:sz w:val="20"/>
              </w:rPr>
            </w:pPr>
            <w:r w:rsidRPr="001B1257">
              <w:rPr>
                <w:rFonts w:cs="Arial"/>
                <w:b/>
                <w:sz w:val="20"/>
              </w:rPr>
              <w:t>90ml</w:t>
            </w:r>
          </w:p>
          <w:p w:rsidR="003F0781" w:rsidRPr="001B1257" w:rsidRDefault="003F0781" w:rsidP="007D6C7F">
            <w:pPr>
              <w:jc w:val="both"/>
              <w:rPr>
                <w:rFonts w:cs="Arial"/>
                <w:b/>
                <w:sz w:val="20"/>
              </w:rPr>
            </w:pPr>
            <w:r w:rsidRPr="001B1257">
              <w:rPr>
                <w:rFonts w:cs="Arial"/>
                <w:b/>
                <w:sz w:val="20"/>
              </w:rPr>
              <w:t>or</w:t>
            </w:r>
          </w:p>
          <w:p w:rsidR="003F0781" w:rsidRPr="001B1257" w:rsidRDefault="003F0781" w:rsidP="007D6C7F">
            <w:pPr>
              <w:jc w:val="both"/>
              <w:rPr>
                <w:rFonts w:cs="Arial"/>
                <w:b/>
                <w:sz w:val="20"/>
              </w:rPr>
            </w:pPr>
            <w:r w:rsidRPr="001B1257">
              <w:rPr>
                <w:rFonts w:cs="Arial"/>
                <w:b/>
                <w:sz w:val="20"/>
              </w:rPr>
              <w:t>1 or 2 litre white</w:t>
            </w:r>
          </w:p>
        </w:tc>
        <w:tc>
          <w:tcPr>
            <w:tcW w:w="1772" w:type="pct"/>
            <w:tcBorders>
              <w:top w:val="single" w:sz="4" w:space="0" w:color="auto"/>
              <w:left w:val="single" w:sz="4" w:space="0" w:color="auto"/>
              <w:bottom w:val="single" w:sz="4" w:space="0" w:color="auto"/>
              <w:right w:val="single" w:sz="4" w:space="0" w:color="auto"/>
            </w:tcBorders>
            <w:vAlign w:val="center"/>
          </w:tcPr>
          <w:p w:rsidR="003F0781" w:rsidRPr="005E4031" w:rsidRDefault="003F0781" w:rsidP="007D6C7F">
            <w:pPr>
              <w:jc w:val="both"/>
              <w:rPr>
                <w:rFonts w:cs="Arial"/>
                <w:b/>
                <w:bCs/>
                <w:sz w:val="20"/>
              </w:rPr>
            </w:pPr>
            <w:r w:rsidRPr="005E4031">
              <w:rPr>
                <w:rFonts w:cs="Arial"/>
                <w:sz w:val="20"/>
              </w:rPr>
              <w:t>Immerse in formalin and transfer to Histology.</w:t>
            </w:r>
          </w:p>
        </w:tc>
        <w:tc>
          <w:tcPr>
            <w:tcW w:w="709" w:type="pct"/>
            <w:tcBorders>
              <w:top w:val="single" w:sz="4" w:space="0" w:color="auto"/>
              <w:left w:val="single" w:sz="4" w:space="0" w:color="auto"/>
              <w:bottom w:val="single" w:sz="4" w:space="0" w:color="auto"/>
              <w:right w:val="single" w:sz="4" w:space="0" w:color="auto"/>
            </w:tcBorders>
            <w:vAlign w:val="center"/>
          </w:tcPr>
          <w:p w:rsidR="003F0781" w:rsidRPr="005E4031" w:rsidRDefault="003F0781" w:rsidP="007D6C7F">
            <w:pPr>
              <w:jc w:val="both"/>
              <w:rPr>
                <w:rFonts w:cs="Arial"/>
                <w:sz w:val="20"/>
              </w:rPr>
            </w:pPr>
            <w:r w:rsidRPr="005E4031">
              <w:rPr>
                <w:rFonts w:cs="Arial"/>
                <w:sz w:val="20"/>
              </w:rPr>
              <w:t>Accredited</w:t>
            </w:r>
          </w:p>
        </w:tc>
        <w:tc>
          <w:tcPr>
            <w:tcW w:w="684" w:type="pct"/>
            <w:tcBorders>
              <w:top w:val="single" w:sz="4" w:space="0" w:color="auto"/>
              <w:left w:val="single" w:sz="4" w:space="0" w:color="auto"/>
              <w:bottom w:val="single" w:sz="4" w:space="0" w:color="auto"/>
              <w:right w:val="threeDEmboss" w:sz="18" w:space="0" w:color="C0C0C0"/>
            </w:tcBorders>
            <w:vAlign w:val="center"/>
          </w:tcPr>
          <w:p w:rsidR="003F0781" w:rsidRPr="005E4031" w:rsidRDefault="00E47AD3" w:rsidP="007D6C7F">
            <w:pPr>
              <w:jc w:val="both"/>
              <w:rPr>
                <w:rFonts w:cs="Arial"/>
                <w:color w:val="000000" w:themeColor="text1"/>
                <w:sz w:val="20"/>
              </w:rPr>
            </w:pPr>
            <w:r w:rsidRPr="005E4031">
              <w:rPr>
                <w:rFonts w:cs="Arial"/>
                <w:color w:val="000000" w:themeColor="text1"/>
                <w:sz w:val="20"/>
              </w:rPr>
              <w:t>5</w:t>
            </w:r>
            <w:r w:rsidR="003F0781" w:rsidRPr="005E4031">
              <w:rPr>
                <w:rFonts w:cs="Arial"/>
                <w:color w:val="000000" w:themeColor="text1"/>
                <w:sz w:val="20"/>
              </w:rPr>
              <w:t xml:space="preserve"> Days</w:t>
            </w:r>
          </w:p>
        </w:tc>
      </w:tr>
      <w:tr w:rsidR="0008349B" w:rsidRPr="005E4031" w:rsidTr="0087421C">
        <w:trPr>
          <w:gridAfter w:val="1"/>
          <w:wAfter w:w="13" w:type="pct"/>
          <w:trHeight w:val="980"/>
          <w:jc w:val="center"/>
        </w:trPr>
        <w:tc>
          <w:tcPr>
            <w:tcW w:w="1013" w:type="pct"/>
            <w:tcBorders>
              <w:top w:val="single" w:sz="4" w:space="0" w:color="auto"/>
              <w:bottom w:val="single" w:sz="4" w:space="0" w:color="auto"/>
              <w:right w:val="single" w:sz="4" w:space="0" w:color="auto"/>
            </w:tcBorders>
            <w:vAlign w:val="center"/>
          </w:tcPr>
          <w:p w:rsidR="00F70F95" w:rsidRPr="005E4031" w:rsidRDefault="00A103C2" w:rsidP="007D6C7F">
            <w:pPr>
              <w:jc w:val="both"/>
              <w:rPr>
                <w:rFonts w:cs="Arial"/>
                <w:b/>
                <w:sz w:val="20"/>
              </w:rPr>
            </w:pPr>
            <w:r w:rsidRPr="005E4031">
              <w:rPr>
                <w:rFonts w:cs="Arial"/>
                <w:b/>
                <w:sz w:val="20"/>
              </w:rPr>
              <w:t>Placentae</w:t>
            </w:r>
          </w:p>
          <w:p w:rsidR="003F0781" w:rsidRPr="005E4031" w:rsidRDefault="003F0781" w:rsidP="007D6C7F">
            <w:pPr>
              <w:jc w:val="both"/>
              <w:rPr>
                <w:rFonts w:cs="Arial"/>
                <w:sz w:val="20"/>
              </w:rPr>
            </w:pPr>
            <w:r w:rsidRPr="005E4031">
              <w:rPr>
                <w:rFonts w:cs="Arial"/>
                <w:b/>
                <w:sz w:val="20"/>
              </w:rPr>
              <w:t>(For examination in laboratory)</w:t>
            </w:r>
          </w:p>
        </w:tc>
        <w:tc>
          <w:tcPr>
            <w:tcW w:w="810" w:type="pct"/>
            <w:tcBorders>
              <w:top w:val="single" w:sz="4" w:space="0" w:color="auto"/>
              <w:left w:val="single" w:sz="4" w:space="0" w:color="auto"/>
              <w:bottom w:val="single" w:sz="4" w:space="0" w:color="auto"/>
              <w:right w:val="single" w:sz="4" w:space="0" w:color="auto"/>
            </w:tcBorders>
            <w:vAlign w:val="center"/>
          </w:tcPr>
          <w:p w:rsidR="003F0781" w:rsidRPr="001B1257" w:rsidRDefault="003F0781" w:rsidP="007D6C7F">
            <w:pPr>
              <w:jc w:val="both"/>
              <w:rPr>
                <w:rFonts w:cs="Arial"/>
                <w:b/>
                <w:sz w:val="20"/>
              </w:rPr>
            </w:pPr>
            <w:r w:rsidRPr="001B1257">
              <w:rPr>
                <w:rFonts w:cs="Arial"/>
                <w:b/>
                <w:sz w:val="20"/>
              </w:rPr>
              <w:t>Black plastic bag inside large Biohazard bag</w:t>
            </w:r>
          </w:p>
        </w:tc>
        <w:tc>
          <w:tcPr>
            <w:tcW w:w="1772" w:type="pct"/>
            <w:tcBorders>
              <w:top w:val="single" w:sz="4" w:space="0" w:color="auto"/>
              <w:left w:val="single" w:sz="4" w:space="0" w:color="auto"/>
              <w:bottom w:val="single" w:sz="4" w:space="0" w:color="auto"/>
              <w:right w:val="single" w:sz="4" w:space="0" w:color="auto"/>
            </w:tcBorders>
            <w:vAlign w:val="center"/>
          </w:tcPr>
          <w:p w:rsidR="003F0781" w:rsidRPr="005E4031" w:rsidRDefault="003F0781" w:rsidP="007D6C7F">
            <w:pPr>
              <w:jc w:val="both"/>
              <w:rPr>
                <w:rFonts w:cs="Arial"/>
                <w:sz w:val="20"/>
              </w:rPr>
            </w:pPr>
            <w:r w:rsidRPr="005E4031">
              <w:rPr>
                <w:rFonts w:cs="Arial"/>
                <w:sz w:val="20"/>
              </w:rPr>
              <w:t xml:space="preserve">Transfer </w:t>
            </w:r>
            <w:r w:rsidRPr="005E4031">
              <w:rPr>
                <w:rFonts w:cs="Arial"/>
                <w:b/>
                <w:sz w:val="20"/>
              </w:rPr>
              <w:t>FRESH</w:t>
            </w:r>
            <w:r w:rsidRPr="005E4031">
              <w:rPr>
                <w:rFonts w:cs="Arial"/>
                <w:sz w:val="20"/>
              </w:rPr>
              <w:t xml:space="preserve"> to Histology.</w:t>
            </w:r>
          </w:p>
          <w:p w:rsidR="003F0781" w:rsidRPr="005E4031" w:rsidRDefault="003F0781" w:rsidP="007D6C7F">
            <w:pPr>
              <w:jc w:val="both"/>
              <w:rPr>
                <w:rFonts w:cs="Arial"/>
                <w:sz w:val="20"/>
              </w:rPr>
            </w:pPr>
            <w:r w:rsidRPr="005E4031">
              <w:rPr>
                <w:rFonts w:cs="Arial"/>
                <w:sz w:val="20"/>
              </w:rPr>
              <w:t>If delayed store @ 2-4</w:t>
            </w:r>
            <w:r w:rsidRPr="005E4031">
              <w:rPr>
                <w:rFonts w:cs="Arial"/>
                <w:sz w:val="20"/>
                <w:vertAlign w:val="superscript"/>
              </w:rPr>
              <w:t>0</w:t>
            </w:r>
            <w:r w:rsidRPr="005E4031">
              <w:rPr>
                <w:rFonts w:cs="Arial"/>
                <w:sz w:val="20"/>
              </w:rPr>
              <w:t xml:space="preserve"> C.</w:t>
            </w:r>
          </w:p>
          <w:p w:rsidR="003F0781" w:rsidRPr="005E4031" w:rsidRDefault="003F0781" w:rsidP="007D6C7F">
            <w:pPr>
              <w:jc w:val="both"/>
              <w:rPr>
                <w:rFonts w:cs="Arial"/>
                <w:sz w:val="20"/>
              </w:rPr>
            </w:pPr>
            <w:r w:rsidRPr="005E4031">
              <w:rPr>
                <w:rFonts w:cs="Arial"/>
                <w:sz w:val="20"/>
              </w:rPr>
              <w:t>(For the purposes of labelling the black plastic bag is the container)</w:t>
            </w:r>
          </w:p>
        </w:tc>
        <w:tc>
          <w:tcPr>
            <w:tcW w:w="709" w:type="pct"/>
            <w:tcBorders>
              <w:top w:val="single" w:sz="4" w:space="0" w:color="auto"/>
              <w:left w:val="single" w:sz="4" w:space="0" w:color="auto"/>
              <w:bottom w:val="single" w:sz="4" w:space="0" w:color="auto"/>
              <w:right w:val="single" w:sz="4" w:space="0" w:color="auto"/>
            </w:tcBorders>
            <w:vAlign w:val="center"/>
          </w:tcPr>
          <w:p w:rsidR="003F0781" w:rsidRPr="005E4031" w:rsidRDefault="003F0781" w:rsidP="007D6C7F">
            <w:pPr>
              <w:jc w:val="both"/>
              <w:rPr>
                <w:rFonts w:cs="Arial"/>
                <w:sz w:val="20"/>
              </w:rPr>
            </w:pPr>
            <w:r w:rsidRPr="005E4031">
              <w:rPr>
                <w:rFonts w:cs="Arial"/>
                <w:sz w:val="20"/>
              </w:rPr>
              <w:t>Accredited</w:t>
            </w:r>
          </w:p>
        </w:tc>
        <w:tc>
          <w:tcPr>
            <w:tcW w:w="684" w:type="pct"/>
            <w:tcBorders>
              <w:top w:val="single" w:sz="4" w:space="0" w:color="auto"/>
              <w:left w:val="single" w:sz="4" w:space="0" w:color="auto"/>
              <w:bottom w:val="single" w:sz="4" w:space="0" w:color="auto"/>
              <w:right w:val="threeDEmboss" w:sz="18" w:space="0" w:color="C0C0C0"/>
            </w:tcBorders>
            <w:vAlign w:val="center"/>
          </w:tcPr>
          <w:p w:rsidR="003F0781" w:rsidRPr="005E4031" w:rsidRDefault="003F0781" w:rsidP="007D6C7F">
            <w:pPr>
              <w:jc w:val="both"/>
              <w:rPr>
                <w:rFonts w:cs="Arial"/>
                <w:sz w:val="20"/>
              </w:rPr>
            </w:pPr>
            <w:r w:rsidRPr="005E4031">
              <w:rPr>
                <w:rFonts w:cs="Arial"/>
                <w:sz w:val="20"/>
              </w:rPr>
              <w:t>8 Weeks</w:t>
            </w:r>
          </w:p>
        </w:tc>
      </w:tr>
      <w:tr w:rsidR="0008349B" w:rsidRPr="005E4031" w:rsidTr="0087421C">
        <w:trPr>
          <w:gridAfter w:val="1"/>
          <w:wAfter w:w="13" w:type="pct"/>
          <w:trHeight w:val="732"/>
          <w:jc w:val="center"/>
        </w:trPr>
        <w:tc>
          <w:tcPr>
            <w:tcW w:w="1013" w:type="pct"/>
            <w:tcBorders>
              <w:top w:val="single" w:sz="4" w:space="0" w:color="auto"/>
              <w:bottom w:val="single" w:sz="4" w:space="0" w:color="auto"/>
              <w:right w:val="single" w:sz="4" w:space="0" w:color="auto"/>
            </w:tcBorders>
            <w:vAlign w:val="center"/>
          </w:tcPr>
          <w:p w:rsidR="00F70F95" w:rsidRPr="005E4031" w:rsidRDefault="00A103C2" w:rsidP="007D6C7F">
            <w:pPr>
              <w:jc w:val="both"/>
              <w:rPr>
                <w:rFonts w:cs="Arial"/>
                <w:b/>
                <w:sz w:val="20"/>
              </w:rPr>
            </w:pPr>
            <w:r w:rsidRPr="005E4031">
              <w:rPr>
                <w:rFonts w:cs="Arial"/>
                <w:b/>
                <w:sz w:val="20"/>
              </w:rPr>
              <w:t>Placentae</w:t>
            </w:r>
          </w:p>
          <w:p w:rsidR="003F0781" w:rsidRPr="005E4031" w:rsidRDefault="003F0781" w:rsidP="007D6C7F">
            <w:pPr>
              <w:jc w:val="both"/>
              <w:rPr>
                <w:rFonts w:cs="Arial"/>
                <w:sz w:val="20"/>
              </w:rPr>
            </w:pPr>
            <w:r w:rsidRPr="005E4031">
              <w:rPr>
                <w:rFonts w:cs="Arial"/>
                <w:b/>
                <w:sz w:val="20"/>
              </w:rPr>
              <w:t>(High risk)</w:t>
            </w:r>
          </w:p>
        </w:tc>
        <w:tc>
          <w:tcPr>
            <w:tcW w:w="810" w:type="pct"/>
            <w:tcBorders>
              <w:top w:val="single" w:sz="4" w:space="0" w:color="auto"/>
              <w:left w:val="single" w:sz="4" w:space="0" w:color="auto"/>
              <w:bottom w:val="single" w:sz="4" w:space="0" w:color="auto"/>
              <w:right w:val="single" w:sz="4" w:space="0" w:color="auto"/>
            </w:tcBorders>
            <w:vAlign w:val="center"/>
          </w:tcPr>
          <w:p w:rsidR="003F0781" w:rsidRPr="001B1257" w:rsidRDefault="003F0781" w:rsidP="007D6C7F">
            <w:pPr>
              <w:jc w:val="both"/>
              <w:rPr>
                <w:rFonts w:cs="Arial"/>
                <w:b/>
                <w:sz w:val="20"/>
              </w:rPr>
            </w:pPr>
            <w:r w:rsidRPr="001B1257">
              <w:rPr>
                <w:rFonts w:cs="Arial"/>
                <w:b/>
                <w:sz w:val="20"/>
              </w:rPr>
              <w:t>2 litre white</w:t>
            </w:r>
          </w:p>
        </w:tc>
        <w:tc>
          <w:tcPr>
            <w:tcW w:w="1772" w:type="pct"/>
            <w:tcBorders>
              <w:top w:val="single" w:sz="4" w:space="0" w:color="auto"/>
              <w:left w:val="single" w:sz="4" w:space="0" w:color="auto"/>
              <w:bottom w:val="single" w:sz="4" w:space="0" w:color="auto"/>
              <w:right w:val="single" w:sz="4" w:space="0" w:color="auto"/>
            </w:tcBorders>
            <w:vAlign w:val="center"/>
          </w:tcPr>
          <w:p w:rsidR="003F0781" w:rsidRPr="005E4031" w:rsidRDefault="003F0781" w:rsidP="007D6C7F">
            <w:pPr>
              <w:jc w:val="both"/>
              <w:rPr>
                <w:rFonts w:cs="Arial"/>
                <w:sz w:val="20"/>
              </w:rPr>
            </w:pPr>
            <w:r w:rsidRPr="005E4031">
              <w:rPr>
                <w:rFonts w:cs="Arial"/>
                <w:sz w:val="20"/>
              </w:rPr>
              <w:t>Immerse in Formalin and attach red sticker to both form and container before transfer to Histology.</w:t>
            </w:r>
          </w:p>
        </w:tc>
        <w:tc>
          <w:tcPr>
            <w:tcW w:w="709" w:type="pct"/>
            <w:tcBorders>
              <w:top w:val="single" w:sz="4" w:space="0" w:color="auto"/>
              <w:left w:val="single" w:sz="4" w:space="0" w:color="auto"/>
              <w:bottom w:val="single" w:sz="4" w:space="0" w:color="auto"/>
              <w:right w:val="single" w:sz="4" w:space="0" w:color="auto"/>
            </w:tcBorders>
            <w:vAlign w:val="center"/>
          </w:tcPr>
          <w:p w:rsidR="003F0781" w:rsidRPr="005E4031" w:rsidRDefault="003F0781" w:rsidP="007D6C7F">
            <w:pPr>
              <w:jc w:val="both"/>
              <w:rPr>
                <w:rFonts w:cs="Arial"/>
                <w:sz w:val="20"/>
              </w:rPr>
            </w:pPr>
            <w:r w:rsidRPr="005E4031">
              <w:rPr>
                <w:rFonts w:cs="Arial"/>
                <w:sz w:val="20"/>
              </w:rPr>
              <w:t>Accredited</w:t>
            </w:r>
          </w:p>
        </w:tc>
        <w:tc>
          <w:tcPr>
            <w:tcW w:w="684" w:type="pct"/>
            <w:tcBorders>
              <w:top w:val="single" w:sz="4" w:space="0" w:color="auto"/>
              <w:left w:val="single" w:sz="4" w:space="0" w:color="auto"/>
              <w:bottom w:val="single" w:sz="4" w:space="0" w:color="auto"/>
              <w:right w:val="threeDEmboss" w:sz="18" w:space="0" w:color="C0C0C0"/>
            </w:tcBorders>
            <w:vAlign w:val="center"/>
          </w:tcPr>
          <w:p w:rsidR="003F0781" w:rsidRPr="005E4031" w:rsidRDefault="003F0781" w:rsidP="007D6C7F">
            <w:pPr>
              <w:jc w:val="both"/>
              <w:rPr>
                <w:rFonts w:cs="Arial"/>
                <w:sz w:val="20"/>
              </w:rPr>
            </w:pPr>
            <w:r w:rsidRPr="005E4031">
              <w:rPr>
                <w:rFonts w:cs="Arial"/>
                <w:sz w:val="20"/>
              </w:rPr>
              <w:t>8 Weeks</w:t>
            </w:r>
          </w:p>
        </w:tc>
      </w:tr>
      <w:tr w:rsidR="0008349B" w:rsidRPr="005E4031" w:rsidTr="0087421C">
        <w:trPr>
          <w:gridAfter w:val="1"/>
          <w:wAfter w:w="13" w:type="pct"/>
          <w:trHeight w:val="764"/>
          <w:jc w:val="center"/>
        </w:trPr>
        <w:tc>
          <w:tcPr>
            <w:tcW w:w="1013" w:type="pct"/>
            <w:tcBorders>
              <w:top w:val="single" w:sz="4" w:space="0" w:color="auto"/>
              <w:bottom w:val="single" w:sz="4" w:space="0" w:color="auto"/>
              <w:right w:val="single" w:sz="4" w:space="0" w:color="auto"/>
            </w:tcBorders>
            <w:vAlign w:val="center"/>
          </w:tcPr>
          <w:p w:rsidR="003F0781" w:rsidRPr="005E4031" w:rsidRDefault="00A103C2" w:rsidP="007D6C7F">
            <w:pPr>
              <w:jc w:val="both"/>
              <w:rPr>
                <w:rFonts w:cs="Arial"/>
                <w:b/>
                <w:sz w:val="20"/>
              </w:rPr>
            </w:pPr>
            <w:r w:rsidRPr="005E4031">
              <w:rPr>
                <w:rFonts w:cs="Arial"/>
                <w:b/>
                <w:sz w:val="20"/>
              </w:rPr>
              <w:t>Placentae</w:t>
            </w:r>
          </w:p>
          <w:p w:rsidR="003F0781" w:rsidRPr="005E4031" w:rsidRDefault="003F0781" w:rsidP="007D6C7F">
            <w:pPr>
              <w:jc w:val="both"/>
              <w:rPr>
                <w:rFonts w:cs="Arial"/>
                <w:sz w:val="20"/>
              </w:rPr>
            </w:pPr>
            <w:r w:rsidRPr="005E4031">
              <w:rPr>
                <w:rFonts w:cs="Arial"/>
                <w:b/>
                <w:sz w:val="20"/>
              </w:rPr>
              <w:t>(Delivery Ward)</w:t>
            </w:r>
          </w:p>
        </w:tc>
        <w:tc>
          <w:tcPr>
            <w:tcW w:w="810" w:type="pct"/>
            <w:tcBorders>
              <w:top w:val="single" w:sz="4" w:space="0" w:color="auto"/>
              <w:left w:val="single" w:sz="4" w:space="0" w:color="auto"/>
              <w:bottom w:val="single" w:sz="4" w:space="0" w:color="auto"/>
              <w:right w:val="single" w:sz="4" w:space="0" w:color="auto"/>
            </w:tcBorders>
            <w:vAlign w:val="center"/>
          </w:tcPr>
          <w:p w:rsidR="003F0781" w:rsidRPr="001B1257" w:rsidRDefault="003F0781" w:rsidP="007D6C7F">
            <w:pPr>
              <w:jc w:val="both"/>
              <w:rPr>
                <w:rFonts w:cs="Arial"/>
                <w:b/>
                <w:sz w:val="20"/>
              </w:rPr>
            </w:pPr>
            <w:r w:rsidRPr="001B1257">
              <w:rPr>
                <w:rFonts w:cs="Arial"/>
                <w:b/>
                <w:sz w:val="20"/>
              </w:rPr>
              <w:t>Black plastic bag inside large</w:t>
            </w:r>
          </w:p>
          <w:p w:rsidR="003F0781" w:rsidRPr="001B1257" w:rsidRDefault="003F0781" w:rsidP="007D6C7F">
            <w:pPr>
              <w:jc w:val="both"/>
              <w:rPr>
                <w:rFonts w:cs="Arial"/>
                <w:b/>
                <w:sz w:val="20"/>
              </w:rPr>
            </w:pPr>
            <w:r w:rsidRPr="001B1257">
              <w:rPr>
                <w:rFonts w:cs="Arial"/>
                <w:b/>
                <w:sz w:val="20"/>
              </w:rPr>
              <w:t>Biohazard bag</w:t>
            </w:r>
          </w:p>
        </w:tc>
        <w:tc>
          <w:tcPr>
            <w:tcW w:w="1772" w:type="pct"/>
            <w:tcBorders>
              <w:top w:val="single" w:sz="4" w:space="0" w:color="auto"/>
              <w:left w:val="single" w:sz="4" w:space="0" w:color="auto"/>
              <w:bottom w:val="single" w:sz="4" w:space="0" w:color="auto"/>
              <w:right w:val="single" w:sz="4" w:space="0" w:color="auto"/>
            </w:tcBorders>
            <w:vAlign w:val="center"/>
          </w:tcPr>
          <w:p w:rsidR="003F0781" w:rsidRPr="005E4031" w:rsidRDefault="003F0781" w:rsidP="007D6C7F">
            <w:pPr>
              <w:jc w:val="both"/>
              <w:rPr>
                <w:rFonts w:cs="Arial"/>
                <w:sz w:val="20"/>
              </w:rPr>
            </w:pPr>
            <w:r w:rsidRPr="005E4031">
              <w:rPr>
                <w:rFonts w:cs="Arial"/>
                <w:sz w:val="20"/>
              </w:rPr>
              <w:t>Store @ 2-4</w:t>
            </w:r>
            <w:r w:rsidRPr="005E4031">
              <w:rPr>
                <w:rFonts w:cs="Arial"/>
                <w:sz w:val="20"/>
                <w:vertAlign w:val="superscript"/>
              </w:rPr>
              <w:t>0</w:t>
            </w:r>
            <w:r w:rsidRPr="005E4031">
              <w:rPr>
                <w:rFonts w:cs="Arial"/>
                <w:sz w:val="20"/>
              </w:rPr>
              <w:t>C. and transfer to pathology</w:t>
            </w:r>
            <w:r w:rsidR="00A56B44" w:rsidRPr="005E4031">
              <w:rPr>
                <w:rFonts w:cs="Arial"/>
                <w:sz w:val="20"/>
              </w:rPr>
              <w:t xml:space="preserve"> if required otherwise dispose after 7 days. </w:t>
            </w:r>
          </w:p>
        </w:tc>
        <w:tc>
          <w:tcPr>
            <w:tcW w:w="709" w:type="pct"/>
            <w:tcBorders>
              <w:top w:val="single" w:sz="4" w:space="0" w:color="auto"/>
              <w:left w:val="single" w:sz="4" w:space="0" w:color="auto"/>
              <w:bottom w:val="single" w:sz="4" w:space="0" w:color="auto"/>
              <w:right w:val="single" w:sz="4" w:space="0" w:color="auto"/>
            </w:tcBorders>
            <w:vAlign w:val="center"/>
          </w:tcPr>
          <w:p w:rsidR="003F0781" w:rsidRPr="005E4031" w:rsidRDefault="003F0781" w:rsidP="007D6C7F">
            <w:pPr>
              <w:jc w:val="both"/>
              <w:rPr>
                <w:rFonts w:cs="Arial"/>
                <w:sz w:val="20"/>
              </w:rPr>
            </w:pPr>
            <w:r w:rsidRPr="005E4031">
              <w:rPr>
                <w:rFonts w:cs="Arial"/>
                <w:sz w:val="20"/>
              </w:rPr>
              <w:t>Accredited</w:t>
            </w:r>
          </w:p>
        </w:tc>
        <w:tc>
          <w:tcPr>
            <w:tcW w:w="684" w:type="pct"/>
            <w:tcBorders>
              <w:top w:val="single" w:sz="4" w:space="0" w:color="auto"/>
              <w:left w:val="single" w:sz="4" w:space="0" w:color="auto"/>
              <w:bottom w:val="single" w:sz="4" w:space="0" w:color="auto"/>
              <w:right w:val="threeDEmboss" w:sz="18" w:space="0" w:color="C0C0C0"/>
            </w:tcBorders>
            <w:vAlign w:val="center"/>
          </w:tcPr>
          <w:p w:rsidR="003F0781" w:rsidRPr="005E4031" w:rsidRDefault="003F0781" w:rsidP="007D6C7F">
            <w:pPr>
              <w:jc w:val="both"/>
              <w:rPr>
                <w:rFonts w:cs="Arial"/>
                <w:sz w:val="20"/>
              </w:rPr>
            </w:pPr>
            <w:r w:rsidRPr="005E4031">
              <w:rPr>
                <w:rFonts w:cs="Arial"/>
                <w:sz w:val="20"/>
              </w:rPr>
              <w:t>8 Weeks</w:t>
            </w:r>
          </w:p>
        </w:tc>
      </w:tr>
      <w:tr w:rsidR="0008349B" w:rsidRPr="005E4031" w:rsidTr="0087421C">
        <w:trPr>
          <w:gridAfter w:val="1"/>
          <w:wAfter w:w="13" w:type="pct"/>
          <w:trHeight w:val="538"/>
          <w:jc w:val="center"/>
        </w:trPr>
        <w:tc>
          <w:tcPr>
            <w:tcW w:w="1013" w:type="pct"/>
            <w:tcBorders>
              <w:top w:val="single" w:sz="4" w:space="0" w:color="auto"/>
              <w:bottom w:val="single" w:sz="4" w:space="0" w:color="auto"/>
              <w:right w:val="single" w:sz="4" w:space="0" w:color="auto"/>
            </w:tcBorders>
            <w:vAlign w:val="center"/>
          </w:tcPr>
          <w:p w:rsidR="003F0781" w:rsidRPr="005E4031" w:rsidRDefault="003F0781" w:rsidP="007D6C7F">
            <w:pPr>
              <w:jc w:val="both"/>
              <w:rPr>
                <w:rFonts w:cs="Arial"/>
                <w:b/>
                <w:sz w:val="20"/>
                <w:u w:val="single"/>
              </w:rPr>
            </w:pPr>
            <w:r w:rsidRPr="005E4031">
              <w:rPr>
                <w:rFonts w:cs="Arial"/>
                <w:b/>
                <w:sz w:val="20"/>
                <w:u w:val="single"/>
              </w:rPr>
              <w:t>Foetal Assessment</w:t>
            </w:r>
          </w:p>
          <w:p w:rsidR="003F0781" w:rsidRPr="005E4031" w:rsidRDefault="003F0781" w:rsidP="007D6C7F">
            <w:pPr>
              <w:jc w:val="both"/>
              <w:rPr>
                <w:rFonts w:cs="Arial"/>
                <w:b/>
                <w:sz w:val="20"/>
              </w:rPr>
            </w:pPr>
            <w:r w:rsidRPr="005E4031">
              <w:rPr>
                <w:rFonts w:cs="Arial"/>
                <w:b/>
                <w:sz w:val="20"/>
              </w:rPr>
              <w:t xml:space="preserve">Products of </w:t>
            </w:r>
            <w:r w:rsidR="00F70F95" w:rsidRPr="005E4031">
              <w:rPr>
                <w:rFonts w:cs="Arial"/>
                <w:b/>
                <w:sz w:val="20"/>
              </w:rPr>
              <w:t>C</w:t>
            </w:r>
            <w:r w:rsidRPr="005E4031">
              <w:rPr>
                <w:rFonts w:cs="Arial"/>
                <w:b/>
                <w:sz w:val="20"/>
              </w:rPr>
              <w:t>onception</w:t>
            </w:r>
          </w:p>
        </w:tc>
        <w:tc>
          <w:tcPr>
            <w:tcW w:w="810" w:type="pct"/>
            <w:tcBorders>
              <w:top w:val="single" w:sz="4" w:space="0" w:color="auto"/>
              <w:left w:val="single" w:sz="4" w:space="0" w:color="auto"/>
              <w:bottom w:val="single" w:sz="4" w:space="0" w:color="auto"/>
              <w:right w:val="single" w:sz="4" w:space="0" w:color="auto"/>
            </w:tcBorders>
            <w:vAlign w:val="center"/>
          </w:tcPr>
          <w:p w:rsidR="003F0781" w:rsidRPr="001B1257" w:rsidRDefault="003F0781" w:rsidP="007D6C7F">
            <w:pPr>
              <w:jc w:val="both"/>
              <w:rPr>
                <w:rFonts w:cs="Arial"/>
                <w:b/>
                <w:sz w:val="20"/>
              </w:rPr>
            </w:pPr>
            <w:r w:rsidRPr="001B1257">
              <w:rPr>
                <w:rFonts w:cs="Arial"/>
                <w:b/>
                <w:sz w:val="20"/>
              </w:rPr>
              <w:t>90-500ml container</w:t>
            </w:r>
          </w:p>
        </w:tc>
        <w:tc>
          <w:tcPr>
            <w:tcW w:w="1772" w:type="pct"/>
            <w:tcBorders>
              <w:top w:val="single" w:sz="4" w:space="0" w:color="auto"/>
              <w:left w:val="single" w:sz="4" w:space="0" w:color="auto"/>
              <w:bottom w:val="single" w:sz="4" w:space="0" w:color="auto"/>
              <w:right w:val="single" w:sz="4" w:space="0" w:color="auto"/>
            </w:tcBorders>
            <w:vAlign w:val="center"/>
          </w:tcPr>
          <w:p w:rsidR="003F0781" w:rsidRPr="005E4031" w:rsidRDefault="003F0781" w:rsidP="007D6C7F">
            <w:pPr>
              <w:autoSpaceDE w:val="0"/>
              <w:autoSpaceDN w:val="0"/>
              <w:adjustRightInd w:val="0"/>
              <w:jc w:val="both"/>
              <w:rPr>
                <w:rFonts w:cs="Arial"/>
                <w:sz w:val="20"/>
              </w:rPr>
            </w:pPr>
            <w:r w:rsidRPr="005E4031">
              <w:rPr>
                <w:rFonts w:cs="Arial"/>
                <w:sz w:val="20"/>
              </w:rPr>
              <w:t>Immerse in Formalin and transfer to Anatomical Pathology</w:t>
            </w:r>
          </w:p>
          <w:p w:rsidR="003F0781" w:rsidRPr="005E4031" w:rsidRDefault="0003681E" w:rsidP="007D6C7F">
            <w:pPr>
              <w:autoSpaceDE w:val="0"/>
              <w:autoSpaceDN w:val="0"/>
              <w:adjustRightInd w:val="0"/>
              <w:jc w:val="both"/>
              <w:rPr>
                <w:rFonts w:cs="Arial"/>
                <w:sz w:val="20"/>
                <w:lang w:eastAsia="en-GB"/>
              </w:rPr>
            </w:pPr>
            <w:r>
              <w:rPr>
                <w:rFonts w:cs="Arial"/>
                <w:sz w:val="20"/>
              </w:rPr>
              <w:t>(n</w:t>
            </w:r>
            <w:r w:rsidR="003F0781" w:rsidRPr="005E4031">
              <w:rPr>
                <w:rFonts w:cs="Arial"/>
                <w:sz w:val="20"/>
              </w:rPr>
              <w:t>ot generally referred for cytogenetics testing)</w:t>
            </w:r>
            <w:r>
              <w:rPr>
                <w:rFonts w:cs="Arial"/>
                <w:sz w:val="20"/>
              </w:rPr>
              <w:t>.</w:t>
            </w:r>
          </w:p>
        </w:tc>
        <w:tc>
          <w:tcPr>
            <w:tcW w:w="709" w:type="pct"/>
            <w:tcBorders>
              <w:top w:val="single" w:sz="4" w:space="0" w:color="auto"/>
              <w:left w:val="single" w:sz="4" w:space="0" w:color="auto"/>
              <w:bottom w:val="single" w:sz="4" w:space="0" w:color="auto"/>
              <w:right w:val="single" w:sz="4" w:space="0" w:color="auto"/>
            </w:tcBorders>
            <w:vAlign w:val="center"/>
          </w:tcPr>
          <w:p w:rsidR="003F0781" w:rsidRPr="005E4031" w:rsidRDefault="003F0781" w:rsidP="007D6C7F">
            <w:pPr>
              <w:autoSpaceDE w:val="0"/>
              <w:autoSpaceDN w:val="0"/>
              <w:adjustRightInd w:val="0"/>
              <w:jc w:val="both"/>
              <w:rPr>
                <w:rFonts w:cs="Arial"/>
                <w:sz w:val="20"/>
              </w:rPr>
            </w:pPr>
            <w:r w:rsidRPr="005E4031">
              <w:rPr>
                <w:rFonts w:cs="Arial"/>
                <w:sz w:val="20"/>
              </w:rPr>
              <w:t>Accredited</w:t>
            </w:r>
          </w:p>
        </w:tc>
        <w:tc>
          <w:tcPr>
            <w:tcW w:w="684" w:type="pct"/>
            <w:tcBorders>
              <w:top w:val="single" w:sz="4" w:space="0" w:color="auto"/>
              <w:left w:val="single" w:sz="4" w:space="0" w:color="auto"/>
              <w:bottom w:val="single" w:sz="4" w:space="0" w:color="auto"/>
              <w:right w:val="threeDEmboss" w:sz="18" w:space="0" w:color="C0C0C0"/>
            </w:tcBorders>
            <w:vAlign w:val="center"/>
          </w:tcPr>
          <w:p w:rsidR="003F0781" w:rsidRPr="005E4031" w:rsidRDefault="00E47AD3" w:rsidP="007D6C7F">
            <w:pPr>
              <w:autoSpaceDE w:val="0"/>
              <w:autoSpaceDN w:val="0"/>
              <w:adjustRightInd w:val="0"/>
              <w:jc w:val="both"/>
              <w:rPr>
                <w:rFonts w:cs="Arial"/>
                <w:color w:val="000000" w:themeColor="text1"/>
                <w:sz w:val="20"/>
              </w:rPr>
            </w:pPr>
            <w:r w:rsidRPr="005E4031">
              <w:rPr>
                <w:rFonts w:cs="Arial"/>
                <w:color w:val="000000" w:themeColor="text1"/>
                <w:sz w:val="20"/>
              </w:rPr>
              <w:t>5 Days</w:t>
            </w:r>
          </w:p>
        </w:tc>
      </w:tr>
      <w:tr w:rsidR="0008349B" w:rsidRPr="005E4031" w:rsidTr="0087421C">
        <w:trPr>
          <w:gridAfter w:val="1"/>
          <w:wAfter w:w="13" w:type="pct"/>
          <w:trHeight w:val="749"/>
          <w:jc w:val="center"/>
        </w:trPr>
        <w:tc>
          <w:tcPr>
            <w:tcW w:w="1013" w:type="pct"/>
            <w:tcBorders>
              <w:top w:val="single" w:sz="4" w:space="0" w:color="auto"/>
              <w:right w:val="single" w:sz="4" w:space="0" w:color="auto"/>
            </w:tcBorders>
            <w:vAlign w:val="center"/>
          </w:tcPr>
          <w:p w:rsidR="003F0781" w:rsidRPr="005E4031" w:rsidRDefault="003F0781" w:rsidP="007D6C7F">
            <w:pPr>
              <w:jc w:val="both"/>
              <w:rPr>
                <w:rFonts w:cs="Arial"/>
                <w:b/>
                <w:sz w:val="20"/>
                <w:u w:val="single"/>
              </w:rPr>
            </w:pPr>
            <w:r w:rsidRPr="005E4031">
              <w:rPr>
                <w:rFonts w:cs="Arial"/>
                <w:b/>
                <w:sz w:val="20"/>
                <w:u w:val="single"/>
              </w:rPr>
              <w:t>Gynae Clinic/ Rooms</w:t>
            </w:r>
          </w:p>
          <w:p w:rsidR="003F0781" w:rsidRPr="005E4031" w:rsidRDefault="003F0781" w:rsidP="007D6C7F">
            <w:pPr>
              <w:jc w:val="both"/>
              <w:rPr>
                <w:rFonts w:cs="Arial"/>
                <w:b/>
                <w:sz w:val="20"/>
              </w:rPr>
            </w:pPr>
            <w:r w:rsidRPr="005E4031">
              <w:rPr>
                <w:rFonts w:cs="Arial"/>
                <w:b/>
                <w:sz w:val="20"/>
              </w:rPr>
              <w:t>Lletz, Cervical and other Biopsies</w:t>
            </w:r>
          </w:p>
          <w:p w:rsidR="003F0781" w:rsidRPr="005E4031" w:rsidRDefault="003F0781" w:rsidP="007D6C7F">
            <w:pPr>
              <w:jc w:val="both"/>
              <w:rPr>
                <w:rFonts w:cs="Arial"/>
                <w:b/>
                <w:sz w:val="20"/>
              </w:rPr>
            </w:pPr>
            <w:r w:rsidRPr="005E4031">
              <w:rPr>
                <w:rFonts w:cs="Arial"/>
                <w:b/>
                <w:sz w:val="20"/>
              </w:rPr>
              <w:t>Pipelle</w:t>
            </w:r>
          </w:p>
        </w:tc>
        <w:tc>
          <w:tcPr>
            <w:tcW w:w="810" w:type="pct"/>
            <w:tcBorders>
              <w:top w:val="single" w:sz="4" w:space="0" w:color="auto"/>
              <w:left w:val="single" w:sz="4" w:space="0" w:color="auto"/>
              <w:right w:val="single" w:sz="4" w:space="0" w:color="auto"/>
            </w:tcBorders>
            <w:vAlign w:val="center"/>
          </w:tcPr>
          <w:p w:rsidR="003F0781" w:rsidRPr="001B1257" w:rsidRDefault="003F0781" w:rsidP="007D6C7F">
            <w:pPr>
              <w:jc w:val="both"/>
              <w:rPr>
                <w:rFonts w:cs="Arial"/>
                <w:b/>
                <w:sz w:val="20"/>
              </w:rPr>
            </w:pPr>
            <w:r w:rsidRPr="001B1257">
              <w:rPr>
                <w:rFonts w:cs="Arial"/>
                <w:b/>
                <w:sz w:val="20"/>
              </w:rPr>
              <w:t>40 ml prefilled Formalin container</w:t>
            </w:r>
          </w:p>
          <w:p w:rsidR="003F0781" w:rsidRPr="001B1257" w:rsidRDefault="003F0781" w:rsidP="007D6C7F">
            <w:pPr>
              <w:jc w:val="both"/>
              <w:rPr>
                <w:rFonts w:cs="Arial"/>
                <w:b/>
                <w:sz w:val="20"/>
              </w:rPr>
            </w:pPr>
          </w:p>
          <w:p w:rsidR="003F0781" w:rsidRPr="001B1257" w:rsidRDefault="003F0781" w:rsidP="007D6C7F">
            <w:pPr>
              <w:jc w:val="both"/>
              <w:rPr>
                <w:rFonts w:cs="Arial"/>
                <w:sz w:val="20"/>
              </w:rPr>
            </w:pPr>
            <w:r w:rsidRPr="001B1257">
              <w:rPr>
                <w:rFonts w:cs="Arial"/>
                <w:b/>
                <w:sz w:val="20"/>
              </w:rPr>
              <w:t xml:space="preserve">Place </w:t>
            </w:r>
            <w:r w:rsidR="00F70F95" w:rsidRPr="001B1257">
              <w:rPr>
                <w:rStyle w:val="Strong"/>
                <w:rFonts w:cs="Arial"/>
                <w:sz w:val="20"/>
              </w:rPr>
              <w:t>P</w:t>
            </w:r>
            <w:r w:rsidRPr="001B1257">
              <w:rPr>
                <w:rStyle w:val="Strong"/>
                <w:rFonts w:cs="Arial"/>
                <w:sz w:val="20"/>
              </w:rPr>
              <w:t xml:space="preserve">ipelle in Tissue Tek yellow mesh </w:t>
            </w:r>
            <w:r w:rsidRPr="001B1257">
              <w:rPr>
                <w:rFonts w:cs="Arial"/>
                <w:b/>
                <w:sz w:val="20"/>
              </w:rPr>
              <w:t>biopsy cassette</w:t>
            </w:r>
          </w:p>
        </w:tc>
        <w:tc>
          <w:tcPr>
            <w:tcW w:w="1772" w:type="pct"/>
            <w:tcBorders>
              <w:top w:val="single" w:sz="4" w:space="0" w:color="auto"/>
              <w:left w:val="single" w:sz="4" w:space="0" w:color="auto"/>
              <w:right w:val="single" w:sz="4" w:space="0" w:color="auto"/>
            </w:tcBorders>
            <w:vAlign w:val="center"/>
          </w:tcPr>
          <w:p w:rsidR="003F0781" w:rsidRPr="005E4031" w:rsidRDefault="003F0781" w:rsidP="007D6C7F">
            <w:pPr>
              <w:jc w:val="both"/>
              <w:rPr>
                <w:rFonts w:cs="Arial"/>
                <w:sz w:val="20"/>
              </w:rPr>
            </w:pPr>
            <w:r w:rsidRPr="005E4031">
              <w:rPr>
                <w:rFonts w:cs="Arial"/>
                <w:sz w:val="20"/>
              </w:rPr>
              <w:t xml:space="preserve">Transfer to </w:t>
            </w:r>
            <w:r w:rsidR="0003681E">
              <w:rPr>
                <w:rFonts w:cs="Arial"/>
                <w:sz w:val="20"/>
              </w:rPr>
              <w:t>Anatomical Pathology</w:t>
            </w:r>
          </w:p>
          <w:p w:rsidR="003F0781" w:rsidRPr="005E4031" w:rsidRDefault="003F0781" w:rsidP="007D6C7F">
            <w:pPr>
              <w:jc w:val="both"/>
              <w:rPr>
                <w:rFonts w:cs="Arial"/>
                <w:sz w:val="20"/>
              </w:rPr>
            </w:pPr>
            <w:r w:rsidRPr="005E4031">
              <w:rPr>
                <w:rFonts w:cs="Arial"/>
                <w:sz w:val="20"/>
              </w:rPr>
              <w:t>Immerse in Formalin in a 40ml prefilled container and transfer to Histology</w:t>
            </w:r>
          </w:p>
        </w:tc>
        <w:tc>
          <w:tcPr>
            <w:tcW w:w="709" w:type="pct"/>
            <w:tcBorders>
              <w:top w:val="single" w:sz="4" w:space="0" w:color="auto"/>
              <w:left w:val="single" w:sz="4" w:space="0" w:color="auto"/>
              <w:right w:val="single" w:sz="4" w:space="0" w:color="auto"/>
            </w:tcBorders>
            <w:vAlign w:val="center"/>
          </w:tcPr>
          <w:p w:rsidR="003F0781" w:rsidRPr="005E4031" w:rsidRDefault="003F0781" w:rsidP="007D6C7F">
            <w:pPr>
              <w:jc w:val="both"/>
              <w:rPr>
                <w:rFonts w:cs="Arial"/>
                <w:sz w:val="20"/>
              </w:rPr>
            </w:pPr>
            <w:r w:rsidRPr="005E4031">
              <w:rPr>
                <w:rFonts w:cs="Arial"/>
                <w:sz w:val="20"/>
              </w:rPr>
              <w:t>Accredited</w:t>
            </w:r>
          </w:p>
        </w:tc>
        <w:tc>
          <w:tcPr>
            <w:tcW w:w="684" w:type="pct"/>
            <w:tcBorders>
              <w:top w:val="single" w:sz="4" w:space="0" w:color="auto"/>
              <w:left w:val="single" w:sz="4" w:space="0" w:color="auto"/>
              <w:right w:val="threeDEmboss" w:sz="18" w:space="0" w:color="C0C0C0"/>
            </w:tcBorders>
            <w:vAlign w:val="center"/>
          </w:tcPr>
          <w:p w:rsidR="00ED1B72" w:rsidRPr="0007062E" w:rsidRDefault="00ED1B72" w:rsidP="007D6C7F">
            <w:pPr>
              <w:jc w:val="both"/>
              <w:rPr>
                <w:rFonts w:cs="Arial"/>
                <w:sz w:val="20"/>
              </w:rPr>
            </w:pPr>
            <w:r w:rsidRPr="0007062E">
              <w:rPr>
                <w:rFonts w:cs="Arial"/>
                <w:b/>
                <w:sz w:val="20"/>
              </w:rPr>
              <w:t>Cervical Biopsies:</w:t>
            </w:r>
            <w:r w:rsidRPr="0007062E">
              <w:rPr>
                <w:rFonts w:cs="Arial"/>
                <w:sz w:val="20"/>
              </w:rPr>
              <w:t xml:space="preserve"> 80% reported within 4 weeks</w:t>
            </w:r>
          </w:p>
          <w:p w:rsidR="00ED1B72" w:rsidRPr="0007062E" w:rsidRDefault="00ED1B72" w:rsidP="007D6C7F">
            <w:pPr>
              <w:jc w:val="both"/>
              <w:rPr>
                <w:rFonts w:cs="Arial"/>
                <w:b/>
                <w:sz w:val="20"/>
              </w:rPr>
            </w:pPr>
            <w:r w:rsidRPr="0007062E">
              <w:rPr>
                <w:rFonts w:cs="Arial"/>
                <w:b/>
                <w:sz w:val="20"/>
              </w:rPr>
              <w:t>O</w:t>
            </w:r>
            <w:r w:rsidR="00E47AD3" w:rsidRPr="0007062E">
              <w:rPr>
                <w:rFonts w:cs="Arial"/>
                <w:b/>
                <w:sz w:val="20"/>
              </w:rPr>
              <w:t>ther Biopsies</w:t>
            </w:r>
            <w:r w:rsidRPr="0007062E">
              <w:rPr>
                <w:rFonts w:cs="Arial"/>
                <w:b/>
                <w:sz w:val="20"/>
              </w:rPr>
              <w:t>:</w:t>
            </w:r>
          </w:p>
          <w:p w:rsidR="003F0781" w:rsidRPr="0007062E" w:rsidRDefault="00E47AD3" w:rsidP="007D6C7F">
            <w:pPr>
              <w:jc w:val="both"/>
              <w:rPr>
                <w:rFonts w:cs="Arial"/>
                <w:sz w:val="20"/>
              </w:rPr>
            </w:pPr>
            <w:r w:rsidRPr="0007062E">
              <w:rPr>
                <w:rFonts w:cs="Arial"/>
                <w:sz w:val="20"/>
              </w:rPr>
              <w:t>5</w:t>
            </w:r>
            <w:r w:rsidR="0003681E" w:rsidRPr="0007062E">
              <w:rPr>
                <w:rFonts w:cs="Arial"/>
                <w:sz w:val="20"/>
              </w:rPr>
              <w:t xml:space="preserve"> D</w:t>
            </w:r>
            <w:r w:rsidR="003F0781" w:rsidRPr="0007062E">
              <w:rPr>
                <w:rFonts w:cs="Arial"/>
                <w:sz w:val="20"/>
              </w:rPr>
              <w:t>ays</w:t>
            </w:r>
          </w:p>
          <w:p w:rsidR="00ED1B72" w:rsidRPr="0007062E" w:rsidRDefault="0003681E" w:rsidP="007D6C7F">
            <w:pPr>
              <w:jc w:val="both"/>
              <w:rPr>
                <w:rFonts w:cs="Arial"/>
                <w:b/>
                <w:sz w:val="20"/>
              </w:rPr>
            </w:pPr>
            <w:r w:rsidRPr="0007062E">
              <w:rPr>
                <w:rFonts w:cs="Arial"/>
                <w:b/>
                <w:sz w:val="20"/>
              </w:rPr>
              <w:t>Lletz</w:t>
            </w:r>
            <w:r w:rsidR="00ED1B72" w:rsidRPr="0007062E">
              <w:rPr>
                <w:rFonts w:cs="Arial"/>
                <w:b/>
                <w:sz w:val="20"/>
              </w:rPr>
              <w:t>:</w:t>
            </w:r>
          </w:p>
          <w:p w:rsidR="003F0781" w:rsidRPr="005E4031" w:rsidRDefault="0003681E" w:rsidP="007D6C7F">
            <w:pPr>
              <w:jc w:val="both"/>
              <w:rPr>
                <w:rFonts w:cs="Arial"/>
                <w:sz w:val="20"/>
              </w:rPr>
            </w:pPr>
            <w:r w:rsidRPr="0007062E">
              <w:rPr>
                <w:rFonts w:cs="Arial"/>
                <w:sz w:val="20"/>
              </w:rPr>
              <w:t>5-7 D</w:t>
            </w:r>
            <w:r w:rsidR="003F0781" w:rsidRPr="0007062E">
              <w:rPr>
                <w:rFonts w:cs="Arial"/>
                <w:sz w:val="20"/>
              </w:rPr>
              <w:t>ays</w:t>
            </w:r>
          </w:p>
        </w:tc>
      </w:tr>
      <w:tr w:rsidR="009007B3" w:rsidRPr="005E4031" w:rsidTr="0087421C">
        <w:trPr>
          <w:trHeight w:val="340"/>
          <w:jc w:val="center"/>
        </w:trPr>
        <w:tc>
          <w:tcPr>
            <w:tcW w:w="5000" w:type="pct"/>
            <w:gridSpan w:val="6"/>
            <w:vAlign w:val="center"/>
          </w:tcPr>
          <w:p w:rsidR="009007B3" w:rsidRPr="005E4031" w:rsidRDefault="0003681E" w:rsidP="007D6C7F">
            <w:pPr>
              <w:jc w:val="both"/>
              <w:rPr>
                <w:rFonts w:cs="Arial"/>
                <w:b/>
                <w:sz w:val="20"/>
              </w:rPr>
            </w:pPr>
            <w:r w:rsidRPr="005E4031">
              <w:rPr>
                <w:rFonts w:cs="Arial"/>
                <w:b/>
                <w:sz w:val="20"/>
              </w:rPr>
              <w:t xml:space="preserve">If the specimen is not listed here please contact anatomical pathology on </w:t>
            </w:r>
            <w:r>
              <w:rPr>
                <w:rFonts w:cs="Arial"/>
                <w:b/>
                <w:sz w:val="20"/>
              </w:rPr>
              <w:t xml:space="preserve">Ext: </w:t>
            </w:r>
            <w:r w:rsidRPr="005E4031">
              <w:rPr>
                <w:rFonts w:cs="Arial"/>
                <w:b/>
                <w:sz w:val="20"/>
              </w:rPr>
              <w:t>3180 for information</w:t>
            </w:r>
            <w:r>
              <w:rPr>
                <w:rFonts w:cs="Arial"/>
                <w:b/>
                <w:sz w:val="20"/>
              </w:rPr>
              <w:t>.</w:t>
            </w:r>
          </w:p>
        </w:tc>
      </w:tr>
      <w:tr w:rsidR="009007B3" w:rsidRPr="005E4031" w:rsidTr="0087421C">
        <w:trPr>
          <w:trHeight w:val="1134"/>
          <w:jc w:val="center"/>
        </w:trPr>
        <w:tc>
          <w:tcPr>
            <w:tcW w:w="5000" w:type="pct"/>
            <w:gridSpan w:val="6"/>
            <w:tcBorders>
              <w:bottom w:val="threeDEmboss" w:sz="18" w:space="0" w:color="C0C0C0"/>
            </w:tcBorders>
            <w:shd w:val="clear" w:color="auto" w:fill="FF0000"/>
            <w:vAlign w:val="center"/>
          </w:tcPr>
          <w:p w:rsidR="00681FA6" w:rsidRPr="005E4031" w:rsidRDefault="009007B3" w:rsidP="007D6C7F">
            <w:pPr>
              <w:numPr>
                <w:ilvl w:val="0"/>
                <w:numId w:val="4"/>
              </w:numPr>
              <w:jc w:val="both"/>
              <w:rPr>
                <w:rFonts w:cs="Arial"/>
                <w:lang w:val="en-IE"/>
              </w:rPr>
            </w:pPr>
            <w:r w:rsidRPr="005E4031">
              <w:rPr>
                <w:rFonts w:cs="Arial"/>
                <w:b/>
                <w:sz w:val="20"/>
              </w:rPr>
              <w:t>N.B</w:t>
            </w:r>
            <w:r w:rsidR="0003681E">
              <w:rPr>
                <w:rFonts w:cs="Arial"/>
                <w:b/>
                <w:sz w:val="20"/>
              </w:rPr>
              <w:t>.:</w:t>
            </w:r>
            <w:r w:rsidRPr="005E4031">
              <w:rPr>
                <w:rFonts w:cs="Arial"/>
                <w:b/>
                <w:sz w:val="20"/>
              </w:rPr>
              <w:t xml:space="preserve"> PLEASE DO NOT USE THE POD TO DELIVER SPECIMENS TO </w:t>
            </w:r>
            <w:r w:rsidR="0003681E">
              <w:rPr>
                <w:rFonts w:cs="Arial"/>
                <w:b/>
                <w:sz w:val="20"/>
              </w:rPr>
              <w:t>ANATOMICAL PATHOLOGY.</w:t>
            </w:r>
          </w:p>
          <w:p w:rsidR="009007B3" w:rsidRPr="005E4031" w:rsidRDefault="00681FA6" w:rsidP="007D6C7F">
            <w:pPr>
              <w:numPr>
                <w:ilvl w:val="0"/>
                <w:numId w:val="4"/>
              </w:numPr>
              <w:jc w:val="both"/>
              <w:rPr>
                <w:rFonts w:cs="Arial"/>
                <w:b/>
                <w:lang w:val="en-IE"/>
              </w:rPr>
            </w:pPr>
            <w:r w:rsidRPr="005E4031">
              <w:rPr>
                <w:rFonts w:cs="Arial"/>
                <w:b/>
                <w:sz w:val="20"/>
                <w:lang w:val="en-IE"/>
              </w:rPr>
              <w:t>All samples must be in adequate amounts of Formalin. Exceptions to this are, suspected cases of molar pregnancy and POC’s of recurrent (i.e. 3</w:t>
            </w:r>
            <w:r w:rsidRPr="005E4031">
              <w:rPr>
                <w:rFonts w:cs="Arial"/>
                <w:b/>
                <w:sz w:val="20"/>
                <w:vertAlign w:val="superscript"/>
                <w:lang w:val="en-IE"/>
              </w:rPr>
              <w:t>rd</w:t>
            </w:r>
            <w:r w:rsidRPr="005E4031">
              <w:rPr>
                <w:rFonts w:cs="Arial"/>
                <w:b/>
                <w:sz w:val="20"/>
                <w:lang w:val="en-IE"/>
              </w:rPr>
              <w:t xml:space="preserve"> or subsequent) miscarriage wh</w:t>
            </w:r>
            <w:r w:rsidR="0003681E">
              <w:rPr>
                <w:rFonts w:cs="Arial"/>
                <w:b/>
                <w:sz w:val="20"/>
                <w:lang w:val="en-IE"/>
              </w:rPr>
              <w:t>ich are sent up dry up until 17:</w:t>
            </w:r>
            <w:r w:rsidRPr="005E4031">
              <w:rPr>
                <w:rFonts w:cs="Arial"/>
                <w:b/>
                <w:sz w:val="20"/>
                <w:lang w:val="en-IE"/>
              </w:rPr>
              <w:t>00hrs Monday to Friday. All specimens after this time must be placed in fixative.</w:t>
            </w:r>
          </w:p>
        </w:tc>
      </w:tr>
      <w:tr w:rsidR="00F70F95" w:rsidRPr="005E4031" w:rsidTr="0087421C">
        <w:trPr>
          <w:trHeight w:val="510"/>
          <w:jc w:val="center"/>
        </w:trPr>
        <w:tc>
          <w:tcPr>
            <w:tcW w:w="5000" w:type="pct"/>
            <w:gridSpan w:val="6"/>
            <w:shd w:val="clear" w:color="auto" w:fill="auto"/>
            <w:vAlign w:val="center"/>
          </w:tcPr>
          <w:p w:rsidR="00F70F95" w:rsidRPr="0003681E" w:rsidRDefault="00F70F95" w:rsidP="007D6C7F">
            <w:pPr>
              <w:jc w:val="both"/>
              <w:rPr>
                <w:rFonts w:cs="Arial"/>
                <w:b/>
                <w:sz w:val="20"/>
              </w:rPr>
            </w:pPr>
            <w:r w:rsidRPr="0003681E">
              <w:rPr>
                <w:rFonts w:cs="Arial"/>
                <w:b/>
                <w:sz w:val="20"/>
                <w:lang w:val="en-IE"/>
              </w:rPr>
              <w:lastRenderedPageBreak/>
              <w:t>Turnaround time is calculated on the basis of NMH data for 2012</w:t>
            </w:r>
            <w:r w:rsidR="0003681E" w:rsidRPr="0003681E">
              <w:rPr>
                <w:rFonts w:cs="Arial"/>
                <w:b/>
                <w:sz w:val="20"/>
                <w:lang w:val="en-IE"/>
              </w:rPr>
              <w:t xml:space="preserve">-2013 </w:t>
            </w:r>
            <w:r w:rsidRPr="0003681E">
              <w:rPr>
                <w:rFonts w:cs="Arial"/>
                <w:b/>
                <w:sz w:val="20"/>
                <w:lang w:val="en-IE"/>
              </w:rPr>
              <w:t>where applicable</w:t>
            </w:r>
            <w:r w:rsidR="0003681E" w:rsidRPr="0003681E">
              <w:rPr>
                <w:rFonts w:cs="Arial"/>
                <w:b/>
                <w:sz w:val="20"/>
                <w:lang w:val="en-IE"/>
              </w:rPr>
              <w:t>,</w:t>
            </w:r>
            <w:r w:rsidRPr="0003681E">
              <w:rPr>
                <w:rFonts w:cs="Arial"/>
                <w:b/>
                <w:sz w:val="20"/>
                <w:lang w:val="en-IE"/>
              </w:rPr>
              <w:t xml:space="preserve"> and is the number of working days by which 90% of specimens are reported.</w:t>
            </w:r>
          </w:p>
        </w:tc>
      </w:tr>
    </w:tbl>
    <w:p w:rsidR="003431D4" w:rsidRPr="005E4031" w:rsidRDefault="003431D4" w:rsidP="007D6C7F">
      <w:pPr>
        <w:pStyle w:val="Heading1"/>
        <w:numPr>
          <w:ilvl w:val="0"/>
          <w:numId w:val="0"/>
        </w:numPr>
        <w:spacing w:before="0" w:after="0"/>
        <w:ind w:left="432"/>
        <w:jc w:val="both"/>
        <w:rPr>
          <w:rFonts w:cs="Arial"/>
        </w:rPr>
      </w:pPr>
      <w:bookmarkStart w:id="205" w:name="_Toc395277539"/>
      <w:bookmarkStart w:id="206" w:name="_Toc388352322"/>
      <w:bookmarkStart w:id="207" w:name="_Reporting_Of_Test"/>
      <w:bookmarkStart w:id="208" w:name="_Biochemistry_DEPARTMENT"/>
      <w:bookmarkEnd w:id="205"/>
      <w:bookmarkEnd w:id="206"/>
      <w:bookmarkEnd w:id="207"/>
      <w:bookmarkEnd w:id="208"/>
    </w:p>
    <w:p w:rsidR="00F231AA" w:rsidRPr="005E4031" w:rsidRDefault="00F231AA" w:rsidP="007D6C7F">
      <w:pPr>
        <w:jc w:val="both"/>
        <w:rPr>
          <w:rFonts w:cs="Arial"/>
        </w:rPr>
      </w:pPr>
    </w:p>
    <w:p w:rsidR="00F231AA" w:rsidRPr="005E4031" w:rsidRDefault="00F231AA" w:rsidP="007D6C7F">
      <w:pPr>
        <w:jc w:val="both"/>
        <w:rPr>
          <w:rFonts w:cs="Arial"/>
        </w:rPr>
      </w:pPr>
    </w:p>
    <w:p w:rsidR="00F231AA" w:rsidRPr="005E4031" w:rsidRDefault="00F231AA" w:rsidP="007D6C7F">
      <w:pPr>
        <w:jc w:val="both"/>
        <w:rPr>
          <w:rFonts w:cs="Arial"/>
        </w:rPr>
      </w:pPr>
    </w:p>
    <w:p w:rsidR="00F231AA" w:rsidRPr="005E4031" w:rsidRDefault="00F231AA" w:rsidP="007D6C7F">
      <w:pPr>
        <w:jc w:val="both"/>
        <w:rPr>
          <w:rFonts w:cs="Arial"/>
        </w:rPr>
      </w:pPr>
    </w:p>
    <w:p w:rsidR="00F231AA" w:rsidRPr="005E4031" w:rsidRDefault="00F231AA" w:rsidP="007D6C7F">
      <w:pPr>
        <w:jc w:val="both"/>
        <w:rPr>
          <w:rFonts w:cs="Arial"/>
        </w:rPr>
      </w:pPr>
    </w:p>
    <w:p w:rsidR="00F231AA" w:rsidRPr="005E4031" w:rsidRDefault="00F231AA" w:rsidP="007D6C7F">
      <w:pPr>
        <w:jc w:val="both"/>
        <w:rPr>
          <w:rFonts w:cs="Arial"/>
        </w:rPr>
      </w:pPr>
    </w:p>
    <w:p w:rsidR="00F231AA" w:rsidRPr="005E4031" w:rsidRDefault="00F231AA" w:rsidP="007D6C7F">
      <w:pPr>
        <w:jc w:val="both"/>
        <w:rPr>
          <w:rFonts w:cs="Arial"/>
        </w:rPr>
      </w:pPr>
    </w:p>
    <w:p w:rsidR="00F231AA" w:rsidRPr="005E4031" w:rsidRDefault="00F231AA" w:rsidP="007D6C7F">
      <w:pPr>
        <w:jc w:val="both"/>
        <w:rPr>
          <w:rFonts w:cs="Arial"/>
        </w:rPr>
      </w:pPr>
    </w:p>
    <w:p w:rsidR="00F231AA" w:rsidRPr="005E4031" w:rsidRDefault="00F231AA" w:rsidP="007D6C7F">
      <w:pPr>
        <w:jc w:val="both"/>
        <w:rPr>
          <w:rFonts w:cs="Arial"/>
        </w:rPr>
      </w:pPr>
    </w:p>
    <w:p w:rsidR="00F231AA" w:rsidRPr="005E4031" w:rsidRDefault="00F231AA" w:rsidP="007D6C7F">
      <w:pPr>
        <w:jc w:val="both"/>
        <w:rPr>
          <w:rFonts w:cs="Arial"/>
        </w:rPr>
      </w:pPr>
    </w:p>
    <w:p w:rsidR="00F231AA" w:rsidRPr="005E4031" w:rsidRDefault="00F231AA" w:rsidP="007D6C7F">
      <w:pPr>
        <w:jc w:val="both"/>
        <w:rPr>
          <w:rFonts w:cs="Arial"/>
        </w:rPr>
      </w:pPr>
    </w:p>
    <w:p w:rsidR="00F231AA" w:rsidRPr="005E4031" w:rsidRDefault="00F231AA" w:rsidP="007D6C7F">
      <w:pPr>
        <w:jc w:val="both"/>
        <w:rPr>
          <w:rFonts w:cs="Arial"/>
        </w:rPr>
      </w:pPr>
    </w:p>
    <w:p w:rsidR="00F231AA" w:rsidRPr="005E4031" w:rsidRDefault="00F231AA" w:rsidP="007D6C7F">
      <w:pPr>
        <w:jc w:val="both"/>
        <w:rPr>
          <w:rFonts w:cs="Arial"/>
        </w:rPr>
      </w:pPr>
    </w:p>
    <w:p w:rsidR="00F231AA" w:rsidRPr="005E4031" w:rsidRDefault="00F231AA" w:rsidP="007D6C7F">
      <w:pPr>
        <w:jc w:val="both"/>
        <w:rPr>
          <w:rFonts w:cs="Arial"/>
        </w:rPr>
      </w:pPr>
    </w:p>
    <w:p w:rsidR="00F231AA" w:rsidRPr="005E4031" w:rsidRDefault="00F231AA" w:rsidP="007D6C7F">
      <w:pPr>
        <w:jc w:val="both"/>
        <w:rPr>
          <w:rFonts w:cs="Arial"/>
        </w:rPr>
      </w:pPr>
    </w:p>
    <w:p w:rsidR="00561E0D" w:rsidRDefault="00561E0D" w:rsidP="007D6C7F">
      <w:pPr>
        <w:jc w:val="both"/>
        <w:rPr>
          <w:rFonts w:cs="Arial"/>
        </w:rPr>
      </w:pPr>
    </w:p>
    <w:p w:rsidR="00561E0D" w:rsidRDefault="00561E0D" w:rsidP="007D6C7F">
      <w:pPr>
        <w:jc w:val="both"/>
        <w:rPr>
          <w:rFonts w:cs="Arial"/>
        </w:rPr>
      </w:pPr>
    </w:p>
    <w:p w:rsidR="00561E0D" w:rsidRDefault="00561E0D" w:rsidP="007D6C7F">
      <w:pPr>
        <w:jc w:val="both"/>
        <w:rPr>
          <w:rFonts w:cs="Arial"/>
        </w:rPr>
      </w:pPr>
    </w:p>
    <w:p w:rsidR="00561E0D" w:rsidRPr="005E4031" w:rsidRDefault="00561E0D" w:rsidP="007D6C7F">
      <w:pPr>
        <w:jc w:val="both"/>
        <w:rPr>
          <w:rFonts w:cs="Arial"/>
        </w:rPr>
      </w:pPr>
    </w:p>
    <w:p w:rsidR="00F231AA" w:rsidRPr="005E4031" w:rsidRDefault="00F231AA" w:rsidP="007D6C7F">
      <w:pPr>
        <w:jc w:val="both"/>
        <w:rPr>
          <w:rFonts w:cs="Arial"/>
        </w:rPr>
      </w:pPr>
    </w:p>
    <w:p w:rsidR="00F231AA" w:rsidRPr="005E4031" w:rsidRDefault="00F231AA" w:rsidP="007D6C7F">
      <w:pPr>
        <w:jc w:val="both"/>
        <w:rPr>
          <w:rFonts w:cs="Arial"/>
        </w:rPr>
      </w:pPr>
    </w:p>
    <w:p w:rsidR="00F231AA" w:rsidRPr="005E4031" w:rsidRDefault="00F231AA" w:rsidP="007D6C7F">
      <w:pPr>
        <w:jc w:val="both"/>
        <w:rPr>
          <w:rFonts w:cs="Arial"/>
        </w:rPr>
      </w:pPr>
    </w:p>
    <w:p w:rsidR="005B7899" w:rsidRDefault="005B7899">
      <w:pPr>
        <w:rPr>
          <w:rFonts w:cs="Arial"/>
          <w:b/>
          <w:kern w:val="28"/>
          <w:sz w:val="28"/>
        </w:rPr>
      </w:pPr>
      <w:r>
        <w:rPr>
          <w:rFonts w:cs="Arial"/>
          <w:caps/>
        </w:rPr>
        <w:br w:type="page"/>
      </w:r>
    </w:p>
    <w:p w:rsidR="00F22E1C" w:rsidRPr="005E4031" w:rsidRDefault="0003681E" w:rsidP="007D6C7F">
      <w:pPr>
        <w:pStyle w:val="Heading1"/>
        <w:spacing w:before="0" w:after="0"/>
        <w:jc w:val="both"/>
        <w:rPr>
          <w:rFonts w:cs="Arial"/>
        </w:rPr>
      </w:pPr>
      <w:bookmarkStart w:id="209" w:name="_Toc228459606"/>
      <w:r w:rsidRPr="005E4031">
        <w:rPr>
          <w:rFonts w:cs="Arial"/>
          <w:caps w:val="0"/>
        </w:rPr>
        <w:lastRenderedPageBreak/>
        <w:t>Biochemistry Department</w:t>
      </w:r>
      <w:bookmarkEnd w:id="209"/>
    </w:p>
    <w:p w:rsidR="004B6A5C" w:rsidRPr="005E4031" w:rsidRDefault="004B6A5C" w:rsidP="007D6C7F">
      <w:pPr>
        <w:jc w:val="both"/>
        <w:rPr>
          <w:rFonts w:cs="Arial"/>
        </w:rPr>
      </w:pPr>
    </w:p>
    <w:p w:rsidR="005D6733" w:rsidRPr="003F0264" w:rsidRDefault="005217FB" w:rsidP="0078681B">
      <w:pPr>
        <w:pStyle w:val="Heading2"/>
      </w:pPr>
      <w:bookmarkStart w:id="210" w:name="_Tests_and_Sample"/>
      <w:bookmarkStart w:id="211" w:name="_Tests_and_Specimen"/>
      <w:bookmarkStart w:id="212" w:name="_Toc228459607"/>
      <w:bookmarkEnd w:id="210"/>
      <w:bookmarkEnd w:id="211"/>
      <w:r w:rsidRPr="003F0264">
        <w:t xml:space="preserve">Tests </w:t>
      </w:r>
      <w:r w:rsidR="001D4944" w:rsidRPr="003F0264">
        <w:t>and</w:t>
      </w:r>
      <w:r w:rsidR="00E23C5B" w:rsidRPr="003F0264">
        <w:t xml:space="preserve"> </w:t>
      </w:r>
      <w:r w:rsidR="00BA43EE" w:rsidRPr="003F0264">
        <w:t>Specimen</w:t>
      </w:r>
      <w:r w:rsidRPr="003F0264">
        <w:t xml:space="preserve"> Requirements</w:t>
      </w:r>
      <w:bookmarkEnd w:id="212"/>
    </w:p>
    <w:p w:rsidR="008952D9" w:rsidRPr="00D64190" w:rsidRDefault="000E49CE" w:rsidP="007D6C7F">
      <w:pPr>
        <w:jc w:val="both"/>
        <w:rPr>
          <w:rFonts w:cs="Arial"/>
        </w:rPr>
      </w:pPr>
      <w:r>
        <w:rPr>
          <w:rFonts w:cs="Arial"/>
        </w:rPr>
        <w:t xml:space="preserve">See Figure </w:t>
      </w:r>
      <w:r w:rsidRPr="00D64190">
        <w:rPr>
          <w:rFonts w:cs="Arial"/>
        </w:rPr>
        <w:t>11</w:t>
      </w:r>
      <w:r w:rsidR="008952D9" w:rsidRPr="00D64190">
        <w:rPr>
          <w:rFonts w:cs="Arial"/>
        </w:rPr>
        <w:t xml:space="preserve"> for routine cut off times. Urgent specimens are accepted at any time. </w:t>
      </w:r>
      <w:r w:rsidR="00812A3D" w:rsidRPr="00D64190">
        <w:rPr>
          <w:rFonts w:cs="Arial"/>
        </w:rPr>
        <w:t>Specimens from adults are drawn into specific Greiner Vacutainers with appropriate additives as outlined below.</w:t>
      </w:r>
      <w:r w:rsidR="008952D9" w:rsidRPr="00D64190">
        <w:rPr>
          <w:rFonts w:cs="Arial"/>
        </w:rPr>
        <w:t xml:space="preserve"> Specimens from neonates ar</w:t>
      </w:r>
      <w:r w:rsidR="006E4808" w:rsidRPr="00D64190">
        <w:rPr>
          <w:rFonts w:cs="Arial"/>
        </w:rPr>
        <w:t xml:space="preserve">e drawn into specific Sarstedt </w:t>
      </w:r>
      <w:r w:rsidR="0003681E" w:rsidRPr="00D64190">
        <w:rPr>
          <w:rFonts w:cs="Arial"/>
        </w:rPr>
        <w:t>micro tubes</w:t>
      </w:r>
      <w:r w:rsidR="008952D9" w:rsidRPr="00D64190">
        <w:rPr>
          <w:rFonts w:cs="Arial"/>
        </w:rPr>
        <w:t xml:space="preserve"> with appropriate additives as outlined below.</w:t>
      </w:r>
    </w:p>
    <w:p w:rsidR="00302E8C" w:rsidRPr="00D64190" w:rsidRDefault="00302E8C" w:rsidP="007D6C7F">
      <w:pPr>
        <w:jc w:val="both"/>
        <w:rPr>
          <w:rFonts w:cs="Arial"/>
        </w:rPr>
      </w:pPr>
      <w:r w:rsidRPr="00D64190">
        <w:rPr>
          <w:rFonts w:cs="Arial"/>
        </w:rPr>
        <w:t>See SI-NOT-GEN1 and SI-NOT-GEN2 for Order of Draw charts on Q-Pulse</w:t>
      </w:r>
    </w:p>
    <w:p w:rsidR="00FB093A" w:rsidRPr="00D64190" w:rsidRDefault="00FB093A" w:rsidP="007D6C7F">
      <w:pPr>
        <w:jc w:val="both"/>
        <w:rPr>
          <w:rFonts w:cs="Arial"/>
        </w:rPr>
      </w:pPr>
    </w:p>
    <w:p w:rsidR="00BD7C0A" w:rsidRPr="003F0264" w:rsidRDefault="00BD7C0A" w:rsidP="0078681B">
      <w:pPr>
        <w:pStyle w:val="Heading2"/>
      </w:pPr>
      <w:bookmarkStart w:id="213" w:name="_Toc228459608"/>
      <w:r w:rsidRPr="003F0264">
        <w:t>Stability of Routine Biochemistry Tests</w:t>
      </w:r>
      <w:bookmarkEnd w:id="213"/>
    </w:p>
    <w:p w:rsidR="00BD7C0A" w:rsidRPr="00331D77" w:rsidRDefault="00BD7C0A" w:rsidP="007D6C7F">
      <w:pPr>
        <w:jc w:val="both"/>
        <w:rPr>
          <w:rFonts w:cs="Arial"/>
          <w:color w:val="FF0000"/>
        </w:rPr>
      </w:pPr>
      <w:r w:rsidRPr="00331D77">
        <w:rPr>
          <w:rFonts w:cs="Arial"/>
          <w:color w:val="FF0000"/>
        </w:rPr>
        <w:t xml:space="preserve">Routine biochemistry samples may be analysed up to </w:t>
      </w:r>
      <w:r w:rsidR="007E221B">
        <w:rPr>
          <w:rFonts w:cs="Arial"/>
          <w:color w:val="FF0000"/>
        </w:rPr>
        <w:t>12</w:t>
      </w:r>
      <w:r w:rsidRPr="00331D77">
        <w:rPr>
          <w:rFonts w:cs="Arial"/>
          <w:color w:val="FF0000"/>
        </w:rPr>
        <w:t xml:space="preserve"> hours.</w:t>
      </w:r>
    </w:p>
    <w:p w:rsidR="00FF5EFB" w:rsidRPr="00D64190" w:rsidRDefault="002C35BF" w:rsidP="007D6C7F">
      <w:pPr>
        <w:jc w:val="both"/>
        <w:rPr>
          <w:rFonts w:cs="Arial"/>
          <w:b/>
        </w:rPr>
      </w:pPr>
      <w:r w:rsidRPr="00D64190">
        <w:rPr>
          <w:rFonts w:cs="Arial"/>
          <w:b/>
        </w:rPr>
        <w:t>Please contact the Biochemistry Laboratory if information on sample stabilities are required.</w:t>
      </w:r>
    </w:p>
    <w:p w:rsidR="00BD7C0A" w:rsidRPr="005E4031" w:rsidRDefault="00BD7C0A" w:rsidP="007D6C7F">
      <w:pPr>
        <w:jc w:val="both"/>
        <w:rPr>
          <w:rFonts w:cs="Arial"/>
        </w:rPr>
      </w:pPr>
    </w:p>
    <w:p w:rsidR="0087421C" w:rsidRPr="00561E0D" w:rsidRDefault="005D6733" w:rsidP="007D6C7F">
      <w:pPr>
        <w:pStyle w:val="Caption"/>
        <w:jc w:val="both"/>
        <w:rPr>
          <w:rFonts w:cs="Arial"/>
        </w:rPr>
      </w:pPr>
      <w:bookmarkStart w:id="214" w:name="_Toc135754645"/>
      <w:r w:rsidRPr="005E4031">
        <w:rPr>
          <w:rFonts w:cs="Arial"/>
        </w:rPr>
        <w:t xml:space="preserve">Figure </w:t>
      </w:r>
      <w:r w:rsidR="00AC3B8E" w:rsidRPr="005E4031">
        <w:rPr>
          <w:rFonts w:cs="Arial"/>
        </w:rPr>
        <w:fldChar w:fldCharType="begin"/>
      </w:r>
      <w:r w:rsidR="003D35C9" w:rsidRPr="005E4031">
        <w:rPr>
          <w:rFonts w:cs="Arial"/>
        </w:rPr>
        <w:instrText xml:space="preserve"> SEQ Figure \* ARABIC </w:instrText>
      </w:r>
      <w:r w:rsidR="00AC3B8E" w:rsidRPr="005E4031">
        <w:rPr>
          <w:rFonts w:cs="Arial"/>
        </w:rPr>
        <w:fldChar w:fldCharType="separate"/>
      </w:r>
      <w:r w:rsidR="00942867">
        <w:rPr>
          <w:rFonts w:cs="Arial"/>
          <w:noProof/>
        </w:rPr>
        <w:t>15</w:t>
      </w:r>
      <w:r w:rsidR="00AC3B8E" w:rsidRPr="005E4031">
        <w:rPr>
          <w:rFonts w:cs="Arial"/>
        </w:rPr>
        <w:fldChar w:fldCharType="end"/>
      </w:r>
      <w:r w:rsidRPr="005E4031">
        <w:rPr>
          <w:rFonts w:cs="Arial"/>
        </w:rPr>
        <w:t xml:space="preserve">: </w:t>
      </w:r>
      <w:r w:rsidR="00131694" w:rsidRPr="005E4031">
        <w:rPr>
          <w:rFonts w:cs="Arial"/>
        </w:rPr>
        <w:t xml:space="preserve">Routine </w:t>
      </w:r>
      <w:r w:rsidRPr="005E4031">
        <w:rPr>
          <w:rFonts w:cs="Arial"/>
        </w:rPr>
        <w:t>Biochemistry Tests</w:t>
      </w:r>
      <w:bookmarkEnd w:id="214"/>
    </w:p>
    <w:tbl>
      <w:tblPr>
        <w:tblW w:w="5000" w:type="pct"/>
        <w:jc w:val="center"/>
        <w:tblBorders>
          <w:top w:val="threeDEngrave" w:sz="12" w:space="0" w:color="C0C0C0"/>
          <w:left w:val="threeDEngrave" w:sz="12" w:space="0" w:color="C0C0C0"/>
          <w:bottom w:val="threeDEngrave" w:sz="12" w:space="0" w:color="C0C0C0"/>
          <w:right w:val="threeDEngrave" w:sz="12" w:space="0" w:color="C0C0C0"/>
          <w:insideH w:val="threeDEngrave" w:sz="12" w:space="0" w:color="C0C0C0"/>
          <w:insideV w:val="threeDEngrave" w:sz="12" w:space="0" w:color="C0C0C0"/>
        </w:tblBorders>
        <w:tblLook w:val="0000" w:firstRow="0" w:lastRow="0" w:firstColumn="0" w:lastColumn="0" w:noHBand="0" w:noVBand="0"/>
      </w:tblPr>
      <w:tblGrid>
        <w:gridCol w:w="1691"/>
        <w:gridCol w:w="1522"/>
        <w:gridCol w:w="1690"/>
        <w:gridCol w:w="1670"/>
        <w:gridCol w:w="2895"/>
        <w:gridCol w:w="1521"/>
      </w:tblGrid>
      <w:tr w:rsidR="00FB093A" w:rsidRPr="005E4031" w:rsidTr="008175A9">
        <w:trPr>
          <w:trHeight w:val="510"/>
          <w:tblHeader/>
          <w:jc w:val="center"/>
        </w:trPr>
        <w:tc>
          <w:tcPr>
            <w:tcW w:w="769" w:type="pct"/>
            <w:tcBorders>
              <w:top w:val="threeDEmboss" w:sz="12" w:space="0" w:color="C0C0C0"/>
              <w:bottom w:val="threeDEmboss" w:sz="12" w:space="0" w:color="C0C0C0"/>
            </w:tcBorders>
            <w:shd w:val="clear" w:color="auto" w:fill="C0C0C0"/>
            <w:vAlign w:val="center"/>
          </w:tcPr>
          <w:p w:rsidR="005569B8" w:rsidRPr="005E4031" w:rsidRDefault="005569B8" w:rsidP="007D6C7F">
            <w:pPr>
              <w:jc w:val="both"/>
              <w:rPr>
                <w:rFonts w:cs="Arial"/>
                <w:b/>
                <w:sz w:val="20"/>
                <w:lang w:val="en-IE"/>
              </w:rPr>
            </w:pPr>
            <w:r w:rsidRPr="005E4031">
              <w:rPr>
                <w:rFonts w:cs="Arial"/>
                <w:b/>
                <w:sz w:val="20"/>
                <w:lang w:val="en-IE"/>
              </w:rPr>
              <w:t>Test/Profile</w:t>
            </w:r>
          </w:p>
        </w:tc>
        <w:tc>
          <w:tcPr>
            <w:tcW w:w="692" w:type="pct"/>
            <w:tcBorders>
              <w:top w:val="threeDEmboss" w:sz="12" w:space="0" w:color="C0C0C0"/>
              <w:bottom w:val="threeDEmboss" w:sz="12" w:space="0" w:color="C0C0C0"/>
              <w:right w:val="threeDEmboss" w:sz="12" w:space="0" w:color="C0C0C0"/>
            </w:tcBorders>
            <w:shd w:val="clear" w:color="auto" w:fill="C0C0C0"/>
            <w:vAlign w:val="center"/>
          </w:tcPr>
          <w:p w:rsidR="005569B8" w:rsidRPr="005E4031" w:rsidRDefault="005569B8" w:rsidP="007D6C7F">
            <w:pPr>
              <w:jc w:val="both"/>
              <w:rPr>
                <w:rFonts w:cs="Arial"/>
                <w:b/>
                <w:sz w:val="20"/>
                <w:lang w:val="en-IE"/>
              </w:rPr>
            </w:pPr>
            <w:r w:rsidRPr="005E4031">
              <w:rPr>
                <w:rFonts w:cs="Arial"/>
                <w:b/>
                <w:sz w:val="20"/>
                <w:lang w:val="en-IE"/>
              </w:rPr>
              <w:t>Adult: Cap</w:t>
            </w:r>
          </w:p>
          <w:p w:rsidR="005569B8" w:rsidRPr="005E4031" w:rsidRDefault="005569B8" w:rsidP="007D6C7F">
            <w:pPr>
              <w:jc w:val="both"/>
              <w:rPr>
                <w:rFonts w:cs="Arial"/>
                <w:b/>
                <w:sz w:val="20"/>
                <w:lang w:val="en-IE"/>
              </w:rPr>
            </w:pPr>
            <w:r w:rsidRPr="005E4031">
              <w:rPr>
                <w:rFonts w:cs="Arial"/>
                <w:b/>
                <w:sz w:val="20"/>
                <w:lang w:val="en-IE"/>
              </w:rPr>
              <w:t>Additive (Vol)</w:t>
            </w:r>
          </w:p>
        </w:tc>
        <w:tc>
          <w:tcPr>
            <w:tcW w:w="769" w:type="pct"/>
            <w:tcBorders>
              <w:top w:val="threeDEmboss" w:sz="12" w:space="0" w:color="C0C0C0"/>
              <w:left w:val="threeDEmboss" w:sz="12" w:space="0" w:color="C0C0C0"/>
              <w:bottom w:val="threeDEmboss" w:sz="12" w:space="0" w:color="C0C0C0"/>
              <w:right w:val="single" w:sz="6" w:space="0" w:color="C0C0C0"/>
            </w:tcBorders>
            <w:shd w:val="clear" w:color="auto" w:fill="C0C0C0"/>
            <w:vAlign w:val="center"/>
          </w:tcPr>
          <w:p w:rsidR="005569B8" w:rsidRPr="005E4031" w:rsidRDefault="005569B8" w:rsidP="007D6C7F">
            <w:pPr>
              <w:jc w:val="both"/>
              <w:rPr>
                <w:rFonts w:cs="Arial"/>
                <w:b/>
                <w:sz w:val="20"/>
                <w:lang w:val="en-IE"/>
              </w:rPr>
            </w:pPr>
            <w:r w:rsidRPr="005E4031">
              <w:rPr>
                <w:rFonts w:cs="Arial"/>
                <w:b/>
                <w:sz w:val="20"/>
                <w:lang w:val="en-IE"/>
              </w:rPr>
              <w:t>Paediatric: Cap</w:t>
            </w:r>
          </w:p>
          <w:p w:rsidR="005569B8" w:rsidRPr="005E4031" w:rsidRDefault="005569B8" w:rsidP="007D6C7F">
            <w:pPr>
              <w:jc w:val="both"/>
              <w:rPr>
                <w:rFonts w:cs="Arial"/>
                <w:b/>
                <w:sz w:val="20"/>
                <w:lang w:val="en-IE"/>
              </w:rPr>
            </w:pPr>
            <w:r w:rsidRPr="005E4031">
              <w:rPr>
                <w:rFonts w:cs="Arial"/>
                <w:b/>
                <w:sz w:val="20"/>
                <w:lang w:val="en-IE"/>
              </w:rPr>
              <w:t>Additive (Vol)</w:t>
            </w:r>
          </w:p>
        </w:tc>
        <w:tc>
          <w:tcPr>
            <w:tcW w:w="760" w:type="pct"/>
            <w:tcBorders>
              <w:top w:val="threeDEmboss" w:sz="12" w:space="0" w:color="C0C0C0"/>
              <w:bottom w:val="threeDEmboss" w:sz="12" w:space="0" w:color="C0C0C0"/>
            </w:tcBorders>
            <w:shd w:val="clear" w:color="auto" w:fill="C0C0C0"/>
            <w:vAlign w:val="center"/>
          </w:tcPr>
          <w:p w:rsidR="005569B8" w:rsidRPr="005E4031" w:rsidRDefault="005569B8" w:rsidP="007D6C7F">
            <w:pPr>
              <w:jc w:val="both"/>
              <w:rPr>
                <w:rFonts w:cs="Arial"/>
                <w:b/>
                <w:bCs/>
                <w:sz w:val="20"/>
              </w:rPr>
            </w:pPr>
            <w:r w:rsidRPr="005E4031">
              <w:rPr>
                <w:rFonts w:cs="Arial"/>
                <w:b/>
                <w:bCs/>
                <w:sz w:val="20"/>
              </w:rPr>
              <w:t xml:space="preserve">Turnaround </w:t>
            </w:r>
            <w:r w:rsidRPr="005E4031">
              <w:rPr>
                <w:rFonts w:cs="Arial"/>
                <w:b/>
                <w:bCs/>
                <w:sz w:val="20"/>
              </w:rPr>
              <w:br/>
              <w:t>Times</w:t>
            </w:r>
          </w:p>
        </w:tc>
        <w:tc>
          <w:tcPr>
            <w:tcW w:w="1317" w:type="pct"/>
            <w:tcBorders>
              <w:top w:val="threeDEmboss" w:sz="12" w:space="0" w:color="C0C0C0"/>
              <w:bottom w:val="threeDEmboss" w:sz="12" w:space="0" w:color="C0C0C0"/>
            </w:tcBorders>
            <w:shd w:val="clear" w:color="auto" w:fill="C0C0C0"/>
            <w:vAlign w:val="center"/>
          </w:tcPr>
          <w:p w:rsidR="005569B8" w:rsidRPr="005E4031" w:rsidRDefault="005569B8" w:rsidP="007D6C7F">
            <w:pPr>
              <w:jc w:val="both"/>
              <w:rPr>
                <w:rFonts w:cs="Arial"/>
                <w:b/>
                <w:bCs/>
                <w:sz w:val="20"/>
              </w:rPr>
            </w:pPr>
            <w:r w:rsidRPr="005E4031">
              <w:rPr>
                <w:rFonts w:cs="Arial"/>
                <w:b/>
                <w:bCs/>
                <w:sz w:val="20"/>
              </w:rPr>
              <w:t>Special Requirements</w:t>
            </w:r>
          </w:p>
        </w:tc>
        <w:tc>
          <w:tcPr>
            <w:tcW w:w="692" w:type="pct"/>
            <w:tcBorders>
              <w:top w:val="threeDEmboss" w:sz="12" w:space="0" w:color="C0C0C0"/>
              <w:bottom w:val="threeDEmboss" w:sz="12" w:space="0" w:color="C0C0C0"/>
            </w:tcBorders>
            <w:shd w:val="clear" w:color="auto" w:fill="C0C0C0"/>
            <w:vAlign w:val="center"/>
          </w:tcPr>
          <w:p w:rsidR="005569B8" w:rsidRPr="005E4031" w:rsidRDefault="005569B8" w:rsidP="007D6C7F">
            <w:pPr>
              <w:jc w:val="both"/>
              <w:rPr>
                <w:rFonts w:cs="Arial"/>
                <w:b/>
                <w:bCs/>
                <w:sz w:val="20"/>
              </w:rPr>
            </w:pPr>
            <w:r w:rsidRPr="005E4031">
              <w:rPr>
                <w:rFonts w:cs="Arial"/>
                <w:b/>
                <w:bCs/>
                <w:sz w:val="20"/>
              </w:rPr>
              <w:t>Accreditation Status</w:t>
            </w:r>
          </w:p>
        </w:tc>
      </w:tr>
      <w:tr w:rsidR="00FB093A" w:rsidRPr="005E4031" w:rsidTr="008175A9">
        <w:trPr>
          <w:trHeight w:val="340"/>
          <w:jc w:val="center"/>
        </w:trPr>
        <w:tc>
          <w:tcPr>
            <w:tcW w:w="769" w:type="pct"/>
            <w:tcBorders>
              <w:top w:val="single" w:sz="4" w:space="0" w:color="auto"/>
              <w:bottom w:val="single" w:sz="4" w:space="0" w:color="auto"/>
              <w:right w:val="single" w:sz="4" w:space="0" w:color="auto"/>
            </w:tcBorders>
            <w:shd w:val="clear" w:color="auto" w:fill="auto"/>
            <w:vAlign w:val="center"/>
          </w:tcPr>
          <w:p w:rsidR="005569B8" w:rsidRPr="00017D80" w:rsidRDefault="005569B8" w:rsidP="007D6C7F">
            <w:pPr>
              <w:jc w:val="both"/>
              <w:rPr>
                <w:rFonts w:cs="Arial"/>
                <w:b/>
                <w:sz w:val="20"/>
              </w:rPr>
            </w:pPr>
            <w:r w:rsidRPr="00017D80">
              <w:rPr>
                <w:rFonts w:cs="Arial"/>
                <w:b/>
                <w:sz w:val="20"/>
              </w:rPr>
              <w:t>Albumin</w:t>
            </w:r>
          </w:p>
        </w:tc>
        <w:tc>
          <w:tcPr>
            <w:tcW w:w="692" w:type="pct"/>
            <w:tcBorders>
              <w:top w:val="threeDEmboss" w:sz="12" w:space="0" w:color="C0C0C0"/>
              <w:left w:val="single" w:sz="4" w:space="0" w:color="auto"/>
              <w:bottom w:val="single" w:sz="4" w:space="0" w:color="auto"/>
              <w:right w:val="single" w:sz="4" w:space="0" w:color="auto"/>
            </w:tcBorders>
            <w:shd w:val="clear" w:color="auto" w:fill="00CC66"/>
            <w:vAlign w:val="center"/>
          </w:tcPr>
          <w:p w:rsidR="005569B8" w:rsidRPr="001B1257" w:rsidRDefault="005569B8" w:rsidP="007D6C7F">
            <w:pPr>
              <w:jc w:val="both"/>
              <w:rPr>
                <w:rFonts w:cs="Arial"/>
                <w:b/>
                <w:sz w:val="20"/>
                <w:lang w:val="en-IE"/>
              </w:rPr>
            </w:pPr>
            <w:r w:rsidRPr="001B1257">
              <w:rPr>
                <w:rFonts w:cs="Arial"/>
                <w:b/>
                <w:sz w:val="20"/>
                <w:lang w:val="en-IE"/>
              </w:rPr>
              <w:t>Heparin 4ml</w:t>
            </w:r>
          </w:p>
        </w:tc>
        <w:tc>
          <w:tcPr>
            <w:tcW w:w="769" w:type="pct"/>
            <w:tcBorders>
              <w:top w:val="threeDEmboss" w:sz="12" w:space="0" w:color="C0C0C0"/>
              <w:left w:val="single" w:sz="4" w:space="0" w:color="auto"/>
              <w:bottom w:val="single" w:sz="4" w:space="0" w:color="auto"/>
              <w:right w:val="single" w:sz="4" w:space="0" w:color="auto"/>
            </w:tcBorders>
            <w:shd w:val="clear" w:color="auto" w:fill="FF6600"/>
            <w:vAlign w:val="center"/>
          </w:tcPr>
          <w:p w:rsidR="005569B8" w:rsidRPr="001B1257" w:rsidRDefault="005569B8" w:rsidP="007D6C7F">
            <w:pPr>
              <w:jc w:val="both"/>
              <w:rPr>
                <w:rFonts w:cs="Arial"/>
                <w:b/>
              </w:rPr>
            </w:pPr>
            <w:r w:rsidRPr="001B1257">
              <w:rPr>
                <w:rFonts w:cs="Arial"/>
                <w:b/>
                <w:sz w:val="20"/>
                <w:lang w:val="en-IE"/>
              </w:rPr>
              <w:t xml:space="preserve">Heparin </w:t>
            </w:r>
            <w:r w:rsidR="00BD4A30" w:rsidRPr="001B1257">
              <w:rPr>
                <w:rFonts w:cs="Arial"/>
                <w:b/>
                <w:sz w:val="20"/>
                <w:lang w:val="en-IE"/>
              </w:rPr>
              <w:t>0.6</w:t>
            </w:r>
            <w:r w:rsidRPr="001B1257">
              <w:rPr>
                <w:rFonts w:cs="Arial"/>
                <w:b/>
                <w:sz w:val="20"/>
                <w:lang w:val="en-IE"/>
              </w:rPr>
              <w:t>ml</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5569B8" w:rsidRDefault="005569B8" w:rsidP="007D6C7F">
            <w:pPr>
              <w:jc w:val="both"/>
              <w:rPr>
                <w:rFonts w:cs="Arial"/>
                <w:bCs/>
                <w:sz w:val="20"/>
              </w:rPr>
            </w:pPr>
            <w:r w:rsidRPr="005E4031">
              <w:rPr>
                <w:rFonts w:cs="Arial"/>
                <w:bCs/>
                <w:sz w:val="20"/>
              </w:rPr>
              <w:t>Same Day</w:t>
            </w:r>
          </w:p>
          <w:p w:rsidR="008175A9" w:rsidRPr="005E4031" w:rsidRDefault="008175A9" w:rsidP="007D6C7F">
            <w:pPr>
              <w:jc w:val="both"/>
              <w:rPr>
                <w:rFonts w:cs="Arial"/>
              </w:rPr>
            </w:pPr>
            <w:r>
              <w:rPr>
                <w:rFonts w:cs="Arial"/>
                <w:bCs/>
                <w:sz w:val="20"/>
              </w:rPr>
              <w:t>Urgent 4</w:t>
            </w:r>
            <w:r w:rsidRPr="00A3314A">
              <w:rPr>
                <w:rFonts w:cs="Arial"/>
                <w:bCs/>
                <w:sz w:val="20"/>
              </w:rPr>
              <w:t xml:space="preserve"> hour</w:t>
            </w:r>
            <w:r>
              <w:rPr>
                <w:rFonts w:cs="Arial"/>
                <w:bCs/>
                <w:sz w:val="20"/>
              </w:rPr>
              <w:t>s</w:t>
            </w:r>
          </w:p>
        </w:tc>
        <w:tc>
          <w:tcPr>
            <w:tcW w:w="1317" w:type="pct"/>
            <w:tcBorders>
              <w:top w:val="single" w:sz="4" w:space="0" w:color="auto"/>
              <w:left w:val="single" w:sz="4" w:space="0" w:color="auto"/>
              <w:bottom w:val="single" w:sz="4" w:space="0" w:color="auto"/>
            </w:tcBorders>
            <w:shd w:val="clear" w:color="auto" w:fill="auto"/>
            <w:vAlign w:val="center"/>
          </w:tcPr>
          <w:p w:rsidR="005569B8" w:rsidRPr="005E4031" w:rsidRDefault="005569B8" w:rsidP="007D6C7F">
            <w:pPr>
              <w:jc w:val="both"/>
              <w:rPr>
                <w:rFonts w:cs="Arial"/>
                <w:bCs/>
                <w:sz w:val="20"/>
              </w:rPr>
            </w:pPr>
          </w:p>
        </w:tc>
        <w:tc>
          <w:tcPr>
            <w:tcW w:w="692" w:type="pct"/>
            <w:tcBorders>
              <w:top w:val="single" w:sz="4" w:space="0" w:color="auto"/>
              <w:left w:val="single" w:sz="4" w:space="0" w:color="auto"/>
              <w:bottom w:val="single" w:sz="4" w:space="0" w:color="auto"/>
            </w:tcBorders>
            <w:vAlign w:val="center"/>
          </w:tcPr>
          <w:p w:rsidR="005569B8" w:rsidRPr="005E4031" w:rsidRDefault="005569B8" w:rsidP="007D6C7F">
            <w:pPr>
              <w:jc w:val="both"/>
              <w:rPr>
                <w:rFonts w:cs="Arial"/>
                <w:bCs/>
                <w:sz w:val="20"/>
              </w:rPr>
            </w:pPr>
            <w:r w:rsidRPr="005E4031">
              <w:rPr>
                <w:rFonts w:cs="Arial"/>
                <w:bCs/>
                <w:sz w:val="20"/>
              </w:rPr>
              <w:t>Accredited</w:t>
            </w:r>
          </w:p>
        </w:tc>
      </w:tr>
      <w:tr w:rsidR="00BD4A30" w:rsidRPr="005E4031" w:rsidTr="008175A9">
        <w:trPr>
          <w:trHeight w:val="340"/>
          <w:jc w:val="center"/>
        </w:trPr>
        <w:tc>
          <w:tcPr>
            <w:tcW w:w="769" w:type="pct"/>
            <w:tcBorders>
              <w:top w:val="single" w:sz="4" w:space="0" w:color="auto"/>
              <w:bottom w:val="single" w:sz="4" w:space="0" w:color="auto"/>
              <w:right w:val="single" w:sz="4" w:space="0" w:color="auto"/>
            </w:tcBorders>
            <w:shd w:val="clear" w:color="auto" w:fill="auto"/>
            <w:vAlign w:val="center"/>
          </w:tcPr>
          <w:p w:rsidR="00BD4A30" w:rsidRPr="00017D80" w:rsidRDefault="00BD4A30" w:rsidP="007D6C7F">
            <w:pPr>
              <w:jc w:val="both"/>
              <w:rPr>
                <w:rFonts w:cs="Arial"/>
                <w:b/>
                <w:sz w:val="20"/>
              </w:rPr>
            </w:pPr>
            <w:r w:rsidRPr="00017D80">
              <w:rPr>
                <w:rFonts w:cs="Arial"/>
                <w:b/>
                <w:sz w:val="20"/>
              </w:rPr>
              <w:t>Alkaline phosphatase</w:t>
            </w:r>
          </w:p>
        </w:tc>
        <w:tc>
          <w:tcPr>
            <w:tcW w:w="692" w:type="pct"/>
            <w:tcBorders>
              <w:top w:val="single" w:sz="4" w:space="0" w:color="auto"/>
              <w:left w:val="single" w:sz="4" w:space="0" w:color="auto"/>
              <w:bottom w:val="single" w:sz="4" w:space="0" w:color="auto"/>
              <w:right w:val="single" w:sz="4" w:space="0" w:color="auto"/>
            </w:tcBorders>
            <w:shd w:val="clear" w:color="auto" w:fill="00CC66"/>
            <w:vAlign w:val="center"/>
          </w:tcPr>
          <w:p w:rsidR="00BD4A30" w:rsidRPr="001B1257" w:rsidRDefault="00BD4A30" w:rsidP="007D6C7F">
            <w:pPr>
              <w:jc w:val="both"/>
              <w:rPr>
                <w:rFonts w:cs="Arial"/>
                <w:b/>
                <w:sz w:val="20"/>
                <w:lang w:val="en-IE"/>
              </w:rPr>
            </w:pPr>
            <w:r w:rsidRPr="001B1257">
              <w:rPr>
                <w:rFonts w:cs="Arial"/>
                <w:b/>
                <w:sz w:val="20"/>
                <w:lang w:val="en-IE"/>
              </w:rPr>
              <w:t>Heparin 4ml</w:t>
            </w:r>
          </w:p>
        </w:tc>
        <w:tc>
          <w:tcPr>
            <w:tcW w:w="769" w:type="pct"/>
            <w:tcBorders>
              <w:top w:val="single" w:sz="4" w:space="0" w:color="auto"/>
              <w:left w:val="single" w:sz="4" w:space="0" w:color="auto"/>
              <w:bottom w:val="single" w:sz="4" w:space="0" w:color="auto"/>
              <w:right w:val="single" w:sz="4" w:space="0" w:color="auto"/>
            </w:tcBorders>
            <w:shd w:val="clear" w:color="auto" w:fill="FF6600"/>
          </w:tcPr>
          <w:p w:rsidR="00BD4A30" w:rsidRPr="001B1257" w:rsidRDefault="00BD4A30" w:rsidP="007D6C7F">
            <w:pPr>
              <w:jc w:val="both"/>
              <w:rPr>
                <w:rFonts w:cs="Arial"/>
                <w:b/>
              </w:rPr>
            </w:pPr>
            <w:r w:rsidRPr="001B1257">
              <w:rPr>
                <w:rFonts w:cs="Arial"/>
                <w:b/>
                <w:sz w:val="20"/>
                <w:lang w:val="en-IE"/>
              </w:rPr>
              <w:t>Heparin 0.6ml</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BD4A30" w:rsidRDefault="00BD4A30" w:rsidP="007D6C7F">
            <w:pPr>
              <w:jc w:val="both"/>
              <w:rPr>
                <w:rFonts w:cs="Arial"/>
                <w:bCs/>
                <w:sz w:val="20"/>
              </w:rPr>
            </w:pPr>
            <w:r w:rsidRPr="005E4031">
              <w:rPr>
                <w:rFonts w:cs="Arial"/>
                <w:bCs/>
                <w:sz w:val="20"/>
              </w:rPr>
              <w:t>Same Day</w:t>
            </w:r>
          </w:p>
          <w:p w:rsidR="008175A9" w:rsidRPr="005E4031" w:rsidRDefault="008175A9" w:rsidP="007D6C7F">
            <w:pPr>
              <w:jc w:val="both"/>
              <w:rPr>
                <w:rFonts w:cs="Arial"/>
              </w:rPr>
            </w:pPr>
            <w:r>
              <w:rPr>
                <w:rFonts w:cs="Arial"/>
                <w:bCs/>
                <w:sz w:val="20"/>
              </w:rPr>
              <w:t>Urgent 4</w:t>
            </w:r>
            <w:r w:rsidRPr="00A3314A">
              <w:rPr>
                <w:rFonts w:cs="Arial"/>
                <w:bCs/>
                <w:sz w:val="20"/>
              </w:rPr>
              <w:t xml:space="preserve"> hour</w:t>
            </w:r>
            <w:r>
              <w:rPr>
                <w:rFonts w:cs="Arial"/>
                <w:bCs/>
                <w:sz w:val="20"/>
              </w:rPr>
              <w:t>s</w:t>
            </w:r>
          </w:p>
        </w:tc>
        <w:tc>
          <w:tcPr>
            <w:tcW w:w="1317" w:type="pct"/>
            <w:tcBorders>
              <w:top w:val="single" w:sz="4" w:space="0" w:color="auto"/>
              <w:left w:val="single" w:sz="4" w:space="0" w:color="auto"/>
              <w:bottom w:val="single" w:sz="4" w:space="0" w:color="auto"/>
            </w:tcBorders>
            <w:shd w:val="clear" w:color="auto" w:fill="auto"/>
            <w:vAlign w:val="center"/>
          </w:tcPr>
          <w:p w:rsidR="00BD4A30" w:rsidRPr="005E4031" w:rsidRDefault="00BD4A30" w:rsidP="007D6C7F">
            <w:pPr>
              <w:jc w:val="both"/>
              <w:rPr>
                <w:rFonts w:cs="Arial"/>
                <w:bCs/>
                <w:sz w:val="20"/>
              </w:rPr>
            </w:pPr>
          </w:p>
        </w:tc>
        <w:tc>
          <w:tcPr>
            <w:tcW w:w="692" w:type="pct"/>
            <w:tcBorders>
              <w:top w:val="single" w:sz="4" w:space="0" w:color="auto"/>
              <w:left w:val="single" w:sz="4" w:space="0" w:color="auto"/>
              <w:bottom w:val="single" w:sz="4" w:space="0" w:color="auto"/>
            </w:tcBorders>
            <w:vAlign w:val="center"/>
          </w:tcPr>
          <w:p w:rsidR="00BD4A30" w:rsidRPr="005E4031" w:rsidRDefault="00BD4A30" w:rsidP="007D6C7F">
            <w:pPr>
              <w:jc w:val="both"/>
              <w:rPr>
                <w:rFonts w:cs="Arial"/>
              </w:rPr>
            </w:pPr>
            <w:r w:rsidRPr="005E4031">
              <w:rPr>
                <w:rFonts w:cs="Arial"/>
                <w:bCs/>
                <w:sz w:val="20"/>
              </w:rPr>
              <w:t>Accredited</w:t>
            </w:r>
          </w:p>
        </w:tc>
      </w:tr>
      <w:tr w:rsidR="00BD4A30" w:rsidRPr="005E4031" w:rsidTr="008175A9">
        <w:trPr>
          <w:trHeight w:val="340"/>
          <w:jc w:val="center"/>
        </w:trPr>
        <w:tc>
          <w:tcPr>
            <w:tcW w:w="769" w:type="pct"/>
            <w:tcBorders>
              <w:top w:val="single" w:sz="4" w:space="0" w:color="auto"/>
              <w:bottom w:val="single" w:sz="4" w:space="0" w:color="auto"/>
              <w:right w:val="single" w:sz="4" w:space="0" w:color="auto"/>
            </w:tcBorders>
            <w:shd w:val="clear" w:color="auto" w:fill="auto"/>
            <w:vAlign w:val="center"/>
          </w:tcPr>
          <w:p w:rsidR="00BD4A30" w:rsidRPr="00017D80" w:rsidRDefault="00BD4A30" w:rsidP="007D6C7F">
            <w:pPr>
              <w:jc w:val="both"/>
              <w:rPr>
                <w:rFonts w:cs="Arial"/>
                <w:b/>
                <w:sz w:val="20"/>
              </w:rPr>
            </w:pPr>
            <w:r w:rsidRPr="00017D80">
              <w:rPr>
                <w:rFonts w:cs="Arial"/>
                <w:b/>
                <w:sz w:val="20"/>
              </w:rPr>
              <w:t>ALT</w:t>
            </w:r>
          </w:p>
        </w:tc>
        <w:tc>
          <w:tcPr>
            <w:tcW w:w="692" w:type="pct"/>
            <w:tcBorders>
              <w:top w:val="single" w:sz="4" w:space="0" w:color="auto"/>
              <w:left w:val="single" w:sz="4" w:space="0" w:color="auto"/>
              <w:bottom w:val="single" w:sz="4" w:space="0" w:color="auto"/>
              <w:right w:val="single" w:sz="4" w:space="0" w:color="auto"/>
            </w:tcBorders>
            <w:shd w:val="clear" w:color="auto" w:fill="00CC66"/>
            <w:vAlign w:val="center"/>
          </w:tcPr>
          <w:p w:rsidR="00BD4A30" w:rsidRPr="001B1257" w:rsidRDefault="00BD4A30" w:rsidP="007D6C7F">
            <w:pPr>
              <w:jc w:val="both"/>
              <w:rPr>
                <w:rFonts w:cs="Arial"/>
                <w:b/>
                <w:sz w:val="20"/>
                <w:lang w:val="en-IE"/>
              </w:rPr>
            </w:pPr>
            <w:r w:rsidRPr="001B1257">
              <w:rPr>
                <w:rFonts w:cs="Arial"/>
                <w:b/>
                <w:sz w:val="20"/>
                <w:lang w:val="en-IE"/>
              </w:rPr>
              <w:t>Heparin 4ml</w:t>
            </w:r>
          </w:p>
        </w:tc>
        <w:tc>
          <w:tcPr>
            <w:tcW w:w="769" w:type="pct"/>
            <w:tcBorders>
              <w:top w:val="single" w:sz="4" w:space="0" w:color="auto"/>
              <w:left w:val="single" w:sz="4" w:space="0" w:color="auto"/>
              <w:bottom w:val="single" w:sz="4" w:space="0" w:color="auto"/>
              <w:right w:val="single" w:sz="4" w:space="0" w:color="auto"/>
            </w:tcBorders>
            <w:shd w:val="clear" w:color="auto" w:fill="FF6600"/>
          </w:tcPr>
          <w:p w:rsidR="00BD4A30" w:rsidRPr="001B1257" w:rsidRDefault="00BD4A30" w:rsidP="007D6C7F">
            <w:pPr>
              <w:jc w:val="both"/>
              <w:rPr>
                <w:rFonts w:cs="Arial"/>
                <w:b/>
              </w:rPr>
            </w:pPr>
            <w:r w:rsidRPr="001B1257">
              <w:rPr>
                <w:rFonts w:cs="Arial"/>
                <w:b/>
                <w:sz w:val="20"/>
                <w:lang w:val="en-IE"/>
              </w:rPr>
              <w:t>Heparin 0.6ml</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BD4A30" w:rsidRDefault="00BD4A30" w:rsidP="007D6C7F">
            <w:pPr>
              <w:jc w:val="both"/>
              <w:rPr>
                <w:rFonts w:cs="Arial"/>
                <w:bCs/>
                <w:sz w:val="20"/>
              </w:rPr>
            </w:pPr>
            <w:r w:rsidRPr="005E4031">
              <w:rPr>
                <w:rFonts w:cs="Arial"/>
                <w:bCs/>
                <w:sz w:val="20"/>
              </w:rPr>
              <w:t>Same Day</w:t>
            </w:r>
          </w:p>
          <w:p w:rsidR="008175A9" w:rsidRPr="005E4031" w:rsidRDefault="008175A9" w:rsidP="007D6C7F">
            <w:pPr>
              <w:jc w:val="both"/>
              <w:rPr>
                <w:rFonts w:cs="Arial"/>
              </w:rPr>
            </w:pPr>
            <w:r>
              <w:rPr>
                <w:rFonts w:cs="Arial"/>
                <w:bCs/>
                <w:sz w:val="20"/>
              </w:rPr>
              <w:t>Urgent 4</w:t>
            </w:r>
            <w:r w:rsidRPr="00A3314A">
              <w:rPr>
                <w:rFonts w:cs="Arial"/>
                <w:bCs/>
                <w:sz w:val="20"/>
              </w:rPr>
              <w:t xml:space="preserve"> hour</w:t>
            </w:r>
            <w:r>
              <w:rPr>
                <w:rFonts w:cs="Arial"/>
                <w:bCs/>
                <w:sz w:val="20"/>
              </w:rPr>
              <w:t>s</w:t>
            </w:r>
          </w:p>
        </w:tc>
        <w:tc>
          <w:tcPr>
            <w:tcW w:w="1317" w:type="pct"/>
            <w:tcBorders>
              <w:top w:val="single" w:sz="4" w:space="0" w:color="auto"/>
              <w:left w:val="single" w:sz="4" w:space="0" w:color="auto"/>
              <w:bottom w:val="single" w:sz="4" w:space="0" w:color="auto"/>
            </w:tcBorders>
            <w:shd w:val="clear" w:color="auto" w:fill="auto"/>
            <w:vAlign w:val="center"/>
          </w:tcPr>
          <w:p w:rsidR="00BD4A30" w:rsidRPr="005E4031" w:rsidRDefault="00BD4A30" w:rsidP="007D6C7F">
            <w:pPr>
              <w:jc w:val="both"/>
              <w:rPr>
                <w:rFonts w:cs="Arial"/>
                <w:bCs/>
                <w:sz w:val="20"/>
              </w:rPr>
            </w:pPr>
          </w:p>
        </w:tc>
        <w:tc>
          <w:tcPr>
            <w:tcW w:w="692" w:type="pct"/>
            <w:tcBorders>
              <w:top w:val="single" w:sz="4" w:space="0" w:color="auto"/>
              <w:left w:val="single" w:sz="4" w:space="0" w:color="auto"/>
              <w:bottom w:val="single" w:sz="4" w:space="0" w:color="auto"/>
            </w:tcBorders>
            <w:vAlign w:val="center"/>
          </w:tcPr>
          <w:p w:rsidR="00BD4A30" w:rsidRPr="005E4031" w:rsidRDefault="00BD4A30" w:rsidP="007D6C7F">
            <w:pPr>
              <w:jc w:val="both"/>
              <w:rPr>
                <w:rFonts w:cs="Arial"/>
              </w:rPr>
            </w:pPr>
            <w:r w:rsidRPr="005E4031">
              <w:rPr>
                <w:rFonts w:cs="Arial"/>
                <w:bCs/>
                <w:sz w:val="20"/>
              </w:rPr>
              <w:t>Accredited</w:t>
            </w:r>
          </w:p>
        </w:tc>
      </w:tr>
      <w:tr w:rsidR="00BD4A30" w:rsidRPr="005E4031" w:rsidTr="008175A9">
        <w:trPr>
          <w:trHeight w:val="340"/>
          <w:jc w:val="center"/>
        </w:trPr>
        <w:tc>
          <w:tcPr>
            <w:tcW w:w="769" w:type="pct"/>
            <w:tcBorders>
              <w:top w:val="single" w:sz="4" w:space="0" w:color="auto"/>
              <w:bottom w:val="single" w:sz="4" w:space="0" w:color="auto"/>
              <w:right w:val="single" w:sz="4" w:space="0" w:color="auto"/>
            </w:tcBorders>
            <w:shd w:val="clear" w:color="auto" w:fill="auto"/>
            <w:vAlign w:val="center"/>
          </w:tcPr>
          <w:p w:rsidR="00BD4A30" w:rsidRPr="00017D80" w:rsidRDefault="00BD4A30" w:rsidP="007D6C7F">
            <w:pPr>
              <w:jc w:val="both"/>
              <w:rPr>
                <w:rFonts w:cs="Arial"/>
                <w:b/>
                <w:sz w:val="20"/>
              </w:rPr>
            </w:pPr>
            <w:r w:rsidRPr="00017D80">
              <w:rPr>
                <w:rFonts w:cs="Arial"/>
                <w:b/>
                <w:sz w:val="20"/>
              </w:rPr>
              <w:t>Amylase</w:t>
            </w:r>
          </w:p>
        </w:tc>
        <w:tc>
          <w:tcPr>
            <w:tcW w:w="692" w:type="pct"/>
            <w:tcBorders>
              <w:top w:val="single" w:sz="4" w:space="0" w:color="auto"/>
              <w:left w:val="single" w:sz="4" w:space="0" w:color="auto"/>
              <w:bottom w:val="single" w:sz="4" w:space="0" w:color="auto"/>
              <w:right w:val="single" w:sz="4" w:space="0" w:color="auto"/>
            </w:tcBorders>
            <w:shd w:val="clear" w:color="auto" w:fill="00CC66"/>
            <w:vAlign w:val="center"/>
          </w:tcPr>
          <w:p w:rsidR="00BD4A30" w:rsidRPr="001B1257" w:rsidRDefault="00BD4A30" w:rsidP="007D6C7F">
            <w:pPr>
              <w:jc w:val="both"/>
              <w:rPr>
                <w:rFonts w:cs="Arial"/>
                <w:b/>
                <w:sz w:val="20"/>
                <w:lang w:val="en-IE"/>
              </w:rPr>
            </w:pPr>
            <w:r w:rsidRPr="001B1257">
              <w:rPr>
                <w:rFonts w:cs="Arial"/>
                <w:b/>
                <w:sz w:val="20"/>
                <w:lang w:val="en-IE"/>
              </w:rPr>
              <w:t>Heparin 4ml</w:t>
            </w:r>
          </w:p>
        </w:tc>
        <w:tc>
          <w:tcPr>
            <w:tcW w:w="769" w:type="pct"/>
            <w:tcBorders>
              <w:top w:val="single" w:sz="4" w:space="0" w:color="auto"/>
              <w:left w:val="single" w:sz="4" w:space="0" w:color="auto"/>
              <w:bottom w:val="single" w:sz="4" w:space="0" w:color="auto"/>
              <w:right w:val="single" w:sz="4" w:space="0" w:color="auto"/>
            </w:tcBorders>
            <w:shd w:val="clear" w:color="auto" w:fill="FF6600"/>
          </w:tcPr>
          <w:p w:rsidR="00BD4A30" w:rsidRPr="001B1257" w:rsidRDefault="00BD4A30" w:rsidP="007D6C7F">
            <w:pPr>
              <w:jc w:val="both"/>
              <w:rPr>
                <w:rFonts w:cs="Arial"/>
                <w:b/>
              </w:rPr>
            </w:pPr>
            <w:r w:rsidRPr="001B1257">
              <w:rPr>
                <w:rFonts w:cs="Arial"/>
                <w:b/>
                <w:sz w:val="20"/>
                <w:lang w:val="en-IE"/>
              </w:rPr>
              <w:t>Heparin 0.6ml</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BD4A30" w:rsidRDefault="00BD4A30" w:rsidP="007D6C7F">
            <w:pPr>
              <w:jc w:val="both"/>
              <w:rPr>
                <w:rFonts w:cs="Arial"/>
                <w:bCs/>
                <w:sz w:val="20"/>
              </w:rPr>
            </w:pPr>
            <w:r w:rsidRPr="005E4031">
              <w:rPr>
                <w:rFonts w:cs="Arial"/>
                <w:bCs/>
                <w:sz w:val="20"/>
              </w:rPr>
              <w:t>Same Day</w:t>
            </w:r>
          </w:p>
          <w:p w:rsidR="008175A9" w:rsidRPr="005E4031" w:rsidRDefault="008175A9" w:rsidP="007D6C7F">
            <w:pPr>
              <w:jc w:val="both"/>
              <w:rPr>
                <w:rFonts w:cs="Arial"/>
              </w:rPr>
            </w:pPr>
            <w:r>
              <w:rPr>
                <w:rFonts w:cs="Arial"/>
                <w:bCs/>
                <w:sz w:val="20"/>
              </w:rPr>
              <w:t>Urgent 4</w:t>
            </w:r>
            <w:r w:rsidRPr="00A3314A">
              <w:rPr>
                <w:rFonts w:cs="Arial"/>
                <w:bCs/>
                <w:sz w:val="20"/>
              </w:rPr>
              <w:t xml:space="preserve"> hour</w:t>
            </w:r>
            <w:r>
              <w:rPr>
                <w:rFonts w:cs="Arial"/>
                <w:bCs/>
                <w:sz w:val="20"/>
              </w:rPr>
              <w:t>s</w:t>
            </w:r>
          </w:p>
        </w:tc>
        <w:tc>
          <w:tcPr>
            <w:tcW w:w="1317" w:type="pct"/>
            <w:tcBorders>
              <w:top w:val="single" w:sz="4" w:space="0" w:color="auto"/>
              <w:left w:val="single" w:sz="4" w:space="0" w:color="auto"/>
              <w:bottom w:val="single" w:sz="4" w:space="0" w:color="auto"/>
            </w:tcBorders>
            <w:shd w:val="clear" w:color="auto" w:fill="auto"/>
            <w:vAlign w:val="center"/>
          </w:tcPr>
          <w:p w:rsidR="00BD4A30" w:rsidRPr="005E4031" w:rsidRDefault="00BD4A30" w:rsidP="007D6C7F">
            <w:pPr>
              <w:jc w:val="both"/>
              <w:rPr>
                <w:rFonts w:cs="Arial"/>
                <w:bCs/>
                <w:sz w:val="20"/>
              </w:rPr>
            </w:pPr>
          </w:p>
        </w:tc>
        <w:tc>
          <w:tcPr>
            <w:tcW w:w="692" w:type="pct"/>
            <w:tcBorders>
              <w:top w:val="single" w:sz="4" w:space="0" w:color="auto"/>
              <w:left w:val="single" w:sz="4" w:space="0" w:color="auto"/>
              <w:bottom w:val="single" w:sz="4" w:space="0" w:color="auto"/>
            </w:tcBorders>
            <w:vAlign w:val="center"/>
          </w:tcPr>
          <w:p w:rsidR="00BD4A30" w:rsidRPr="005E4031" w:rsidRDefault="00BD4A30" w:rsidP="007D6C7F">
            <w:pPr>
              <w:jc w:val="both"/>
              <w:rPr>
                <w:rFonts w:cs="Arial"/>
              </w:rPr>
            </w:pPr>
            <w:r w:rsidRPr="005E4031">
              <w:rPr>
                <w:rFonts w:cs="Arial"/>
                <w:bCs/>
                <w:sz w:val="20"/>
              </w:rPr>
              <w:t>Accredited</w:t>
            </w:r>
          </w:p>
        </w:tc>
      </w:tr>
      <w:tr w:rsidR="00BD4A30" w:rsidRPr="005E4031" w:rsidTr="008175A9">
        <w:trPr>
          <w:trHeight w:val="340"/>
          <w:jc w:val="center"/>
        </w:trPr>
        <w:tc>
          <w:tcPr>
            <w:tcW w:w="769" w:type="pct"/>
            <w:tcBorders>
              <w:top w:val="single" w:sz="4" w:space="0" w:color="auto"/>
              <w:bottom w:val="single" w:sz="4" w:space="0" w:color="auto"/>
              <w:right w:val="single" w:sz="4" w:space="0" w:color="auto"/>
            </w:tcBorders>
            <w:shd w:val="clear" w:color="auto" w:fill="auto"/>
            <w:vAlign w:val="center"/>
          </w:tcPr>
          <w:p w:rsidR="00BD4A30" w:rsidRPr="00017D80" w:rsidRDefault="00BD4A30" w:rsidP="007D6C7F">
            <w:pPr>
              <w:jc w:val="both"/>
              <w:rPr>
                <w:rFonts w:cs="Arial"/>
                <w:b/>
                <w:sz w:val="20"/>
              </w:rPr>
            </w:pPr>
            <w:r w:rsidRPr="00017D80">
              <w:rPr>
                <w:rFonts w:cs="Arial"/>
                <w:b/>
                <w:sz w:val="20"/>
              </w:rPr>
              <w:t>AST</w:t>
            </w:r>
          </w:p>
        </w:tc>
        <w:tc>
          <w:tcPr>
            <w:tcW w:w="692" w:type="pct"/>
            <w:tcBorders>
              <w:top w:val="single" w:sz="4" w:space="0" w:color="auto"/>
              <w:left w:val="single" w:sz="4" w:space="0" w:color="auto"/>
              <w:bottom w:val="single" w:sz="4" w:space="0" w:color="auto"/>
              <w:right w:val="single" w:sz="4" w:space="0" w:color="auto"/>
            </w:tcBorders>
            <w:shd w:val="clear" w:color="auto" w:fill="00CC66"/>
            <w:vAlign w:val="center"/>
          </w:tcPr>
          <w:p w:rsidR="00BD4A30" w:rsidRPr="001B1257" w:rsidRDefault="00BD4A30" w:rsidP="007D6C7F">
            <w:pPr>
              <w:jc w:val="both"/>
              <w:rPr>
                <w:rFonts w:cs="Arial"/>
                <w:b/>
                <w:sz w:val="20"/>
                <w:lang w:val="en-IE"/>
              </w:rPr>
            </w:pPr>
            <w:r w:rsidRPr="001B1257">
              <w:rPr>
                <w:rFonts w:cs="Arial"/>
                <w:b/>
                <w:sz w:val="20"/>
                <w:lang w:val="en-IE"/>
              </w:rPr>
              <w:t>Heparin 4ml</w:t>
            </w:r>
          </w:p>
        </w:tc>
        <w:tc>
          <w:tcPr>
            <w:tcW w:w="769" w:type="pct"/>
            <w:tcBorders>
              <w:top w:val="single" w:sz="4" w:space="0" w:color="auto"/>
              <w:left w:val="single" w:sz="4" w:space="0" w:color="auto"/>
              <w:bottom w:val="single" w:sz="4" w:space="0" w:color="auto"/>
              <w:right w:val="single" w:sz="4" w:space="0" w:color="auto"/>
            </w:tcBorders>
            <w:shd w:val="clear" w:color="auto" w:fill="FF6600"/>
          </w:tcPr>
          <w:p w:rsidR="00BD4A30" w:rsidRPr="001B1257" w:rsidRDefault="00BD4A30" w:rsidP="007D6C7F">
            <w:pPr>
              <w:jc w:val="both"/>
              <w:rPr>
                <w:rFonts w:cs="Arial"/>
                <w:b/>
              </w:rPr>
            </w:pPr>
            <w:r w:rsidRPr="001B1257">
              <w:rPr>
                <w:rFonts w:cs="Arial"/>
                <w:b/>
                <w:sz w:val="20"/>
                <w:lang w:val="en-IE"/>
              </w:rPr>
              <w:t>Heparin 0.6ml</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BD4A30" w:rsidRDefault="00BD4A30" w:rsidP="007D6C7F">
            <w:pPr>
              <w:jc w:val="both"/>
              <w:rPr>
                <w:rFonts w:cs="Arial"/>
                <w:bCs/>
                <w:sz w:val="20"/>
              </w:rPr>
            </w:pPr>
            <w:r w:rsidRPr="005E4031">
              <w:rPr>
                <w:rFonts w:cs="Arial"/>
                <w:bCs/>
                <w:sz w:val="20"/>
              </w:rPr>
              <w:t>Same Day</w:t>
            </w:r>
          </w:p>
          <w:p w:rsidR="008175A9" w:rsidRPr="005E4031" w:rsidRDefault="008175A9" w:rsidP="007D6C7F">
            <w:pPr>
              <w:jc w:val="both"/>
              <w:rPr>
                <w:rFonts w:cs="Arial"/>
              </w:rPr>
            </w:pPr>
            <w:r>
              <w:rPr>
                <w:rFonts w:cs="Arial"/>
                <w:bCs/>
                <w:sz w:val="20"/>
              </w:rPr>
              <w:t>Urgent 4</w:t>
            </w:r>
            <w:r w:rsidRPr="00A3314A">
              <w:rPr>
                <w:rFonts w:cs="Arial"/>
                <w:bCs/>
                <w:sz w:val="20"/>
              </w:rPr>
              <w:t xml:space="preserve"> hour</w:t>
            </w:r>
            <w:r>
              <w:rPr>
                <w:rFonts w:cs="Arial"/>
                <w:bCs/>
                <w:sz w:val="20"/>
              </w:rPr>
              <w:t>s</w:t>
            </w:r>
          </w:p>
        </w:tc>
        <w:tc>
          <w:tcPr>
            <w:tcW w:w="1317" w:type="pct"/>
            <w:tcBorders>
              <w:top w:val="single" w:sz="4" w:space="0" w:color="auto"/>
              <w:left w:val="single" w:sz="4" w:space="0" w:color="auto"/>
              <w:bottom w:val="single" w:sz="4" w:space="0" w:color="auto"/>
            </w:tcBorders>
            <w:shd w:val="clear" w:color="auto" w:fill="auto"/>
            <w:vAlign w:val="center"/>
          </w:tcPr>
          <w:p w:rsidR="00BD4A30" w:rsidRPr="005E4031" w:rsidRDefault="00BD4A30" w:rsidP="007D6C7F">
            <w:pPr>
              <w:jc w:val="both"/>
              <w:rPr>
                <w:rFonts w:cs="Arial"/>
                <w:bCs/>
                <w:sz w:val="20"/>
              </w:rPr>
            </w:pPr>
          </w:p>
        </w:tc>
        <w:tc>
          <w:tcPr>
            <w:tcW w:w="692" w:type="pct"/>
            <w:tcBorders>
              <w:top w:val="single" w:sz="4" w:space="0" w:color="auto"/>
              <w:left w:val="single" w:sz="4" w:space="0" w:color="auto"/>
              <w:bottom w:val="single" w:sz="4" w:space="0" w:color="auto"/>
            </w:tcBorders>
            <w:vAlign w:val="center"/>
          </w:tcPr>
          <w:p w:rsidR="00BD4A30" w:rsidRPr="005E4031" w:rsidRDefault="00BD4A30" w:rsidP="007D6C7F">
            <w:pPr>
              <w:jc w:val="both"/>
              <w:rPr>
                <w:rFonts w:cs="Arial"/>
              </w:rPr>
            </w:pPr>
            <w:r w:rsidRPr="005E4031">
              <w:rPr>
                <w:rFonts w:cs="Arial"/>
                <w:bCs/>
                <w:sz w:val="20"/>
              </w:rPr>
              <w:t>Accredited</w:t>
            </w:r>
          </w:p>
        </w:tc>
      </w:tr>
      <w:tr w:rsidR="00BD4A30" w:rsidRPr="005E4031" w:rsidTr="008175A9">
        <w:trPr>
          <w:trHeight w:val="340"/>
          <w:jc w:val="center"/>
        </w:trPr>
        <w:tc>
          <w:tcPr>
            <w:tcW w:w="769" w:type="pct"/>
            <w:tcBorders>
              <w:top w:val="single" w:sz="4" w:space="0" w:color="auto"/>
              <w:bottom w:val="single" w:sz="4" w:space="0" w:color="auto"/>
              <w:right w:val="single" w:sz="4" w:space="0" w:color="auto"/>
            </w:tcBorders>
            <w:shd w:val="clear" w:color="auto" w:fill="auto"/>
            <w:vAlign w:val="center"/>
          </w:tcPr>
          <w:p w:rsidR="00BD4A30" w:rsidRPr="00017D80" w:rsidRDefault="00643229" w:rsidP="007D6C7F">
            <w:pPr>
              <w:jc w:val="both"/>
              <w:rPr>
                <w:rFonts w:cs="Arial"/>
                <w:b/>
                <w:sz w:val="20"/>
              </w:rPr>
            </w:pPr>
            <w:r>
              <w:rPr>
                <w:rFonts w:cs="Arial"/>
                <w:b/>
                <w:sz w:val="20"/>
              </w:rPr>
              <w:lastRenderedPageBreak/>
              <w:t xml:space="preserve">Bilirubin- </w:t>
            </w:r>
            <w:r w:rsidR="00BD4A30" w:rsidRPr="00017D80">
              <w:rPr>
                <w:rFonts w:cs="Arial"/>
                <w:b/>
                <w:sz w:val="20"/>
              </w:rPr>
              <w:t>Direct</w:t>
            </w:r>
          </w:p>
        </w:tc>
        <w:tc>
          <w:tcPr>
            <w:tcW w:w="692" w:type="pct"/>
            <w:tcBorders>
              <w:top w:val="single" w:sz="4" w:space="0" w:color="auto"/>
              <w:left w:val="single" w:sz="4" w:space="0" w:color="auto"/>
              <w:bottom w:val="single" w:sz="4" w:space="0" w:color="auto"/>
              <w:right w:val="single" w:sz="4" w:space="0" w:color="auto"/>
            </w:tcBorders>
            <w:shd w:val="clear" w:color="auto" w:fill="00CC66"/>
            <w:vAlign w:val="center"/>
          </w:tcPr>
          <w:p w:rsidR="00BD4A30" w:rsidRPr="001B1257" w:rsidRDefault="00BD4A30" w:rsidP="007D6C7F">
            <w:pPr>
              <w:jc w:val="both"/>
              <w:rPr>
                <w:rFonts w:cs="Arial"/>
                <w:b/>
                <w:sz w:val="20"/>
                <w:lang w:val="en-IE"/>
              </w:rPr>
            </w:pPr>
            <w:r w:rsidRPr="001B1257">
              <w:rPr>
                <w:rFonts w:cs="Arial"/>
                <w:b/>
                <w:sz w:val="20"/>
                <w:lang w:val="en-IE"/>
              </w:rPr>
              <w:t>Heparin 4ml</w:t>
            </w:r>
          </w:p>
        </w:tc>
        <w:tc>
          <w:tcPr>
            <w:tcW w:w="769" w:type="pct"/>
            <w:tcBorders>
              <w:top w:val="single" w:sz="4" w:space="0" w:color="auto"/>
              <w:left w:val="single" w:sz="4" w:space="0" w:color="auto"/>
              <w:bottom w:val="single" w:sz="4" w:space="0" w:color="auto"/>
              <w:right w:val="single" w:sz="4" w:space="0" w:color="auto"/>
            </w:tcBorders>
            <w:shd w:val="clear" w:color="auto" w:fill="FF6600"/>
          </w:tcPr>
          <w:p w:rsidR="00BD4A30" w:rsidRPr="001B1257" w:rsidRDefault="00BD4A30" w:rsidP="007D6C7F">
            <w:pPr>
              <w:jc w:val="both"/>
              <w:rPr>
                <w:rFonts w:cs="Arial"/>
                <w:b/>
              </w:rPr>
            </w:pPr>
            <w:r w:rsidRPr="001B1257">
              <w:rPr>
                <w:rFonts w:cs="Arial"/>
                <w:b/>
                <w:sz w:val="20"/>
                <w:lang w:val="en-IE"/>
              </w:rPr>
              <w:t>Heparin 0.6ml</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BD4A30" w:rsidRDefault="00BD4A30" w:rsidP="007D6C7F">
            <w:pPr>
              <w:jc w:val="both"/>
              <w:rPr>
                <w:rFonts w:cs="Arial"/>
                <w:bCs/>
                <w:sz w:val="20"/>
              </w:rPr>
            </w:pPr>
            <w:r w:rsidRPr="005E4031">
              <w:rPr>
                <w:rFonts w:cs="Arial"/>
                <w:bCs/>
                <w:sz w:val="20"/>
              </w:rPr>
              <w:t>Same Day</w:t>
            </w:r>
          </w:p>
          <w:p w:rsidR="008175A9" w:rsidRPr="005E4031" w:rsidRDefault="008175A9" w:rsidP="007D6C7F">
            <w:pPr>
              <w:jc w:val="both"/>
              <w:rPr>
                <w:rFonts w:cs="Arial"/>
              </w:rPr>
            </w:pPr>
            <w:r>
              <w:rPr>
                <w:rFonts w:cs="Arial"/>
                <w:bCs/>
                <w:sz w:val="20"/>
              </w:rPr>
              <w:t>Urgent 4</w:t>
            </w:r>
            <w:r w:rsidRPr="00A3314A">
              <w:rPr>
                <w:rFonts w:cs="Arial"/>
                <w:bCs/>
                <w:sz w:val="20"/>
              </w:rPr>
              <w:t xml:space="preserve"> hour</w:t>
            </w:r>
            <w:r>
              <w:rPr>
                <w:rFonts w:cs="Arial"/>
                <w:bCs/>
                <w:sz w:val="20"/>
              </w:rPr>
              <w:t>s</w:t>
            </w:r>
          </w:p>
        </w:tc>
        <w:tc>
          <w:tcPr>
            <w:tcW w:w="1317" w:type="pct"/>
            <w:tcBorders>
              <w:top w:val="single" w:sz="4" w:space="0" w:color="auto"/>
              <w:left w:val="single" w:sz="4" w:space="0" w:color="auto"/>
              <w:bottom w:val="single" w:sz="4" w:space="0" w:color="auto"/>
            </w:tcBorders>
            <w:shd w:val="clear" w:color="auto" w:fill="auto"/>
            <w:vAlign w:val="center"/>
          </w:tcPr>
          <w:p w:rsidR="00BD4A30" w:rsidRPr="005E4031" w:rsidRDefault="00BD4A30" w:rsidP="007D6C7F">
            <w:pPr>
              <w:jc w:val="both"/>
              <w:rPr>
                <w:rFonts w:cs="Arial"/>
                <w:bCs/>
                <w:sz w:val="20"/>
              </w:rPr>
            </w:pPr>
          </w:p>
        </w:tc>
        <w:tc>
          <w:tcPr>
            <w:tcW w:w="692" w:type="pct"/>
            <w:tcBorders>
              <w:top w:val="single" w:sz="4" w:space="0" w:color="auto"/>
              <w:left w:val="single" w:sz="4" w:space="0" w:color="auto"/>
              <w:bottom w:val="single" w:sz="4" w:space="0" w:color="auto"/>
            </w:tcBorders>
            <w:vAlign w:val="center"/>
          </w:tcPr>
          <w:p w:rsidR="00BD4A30" w:rsidRPr="005E4031" w:rsidRDefault="00BD4A30" w:rsidP="007D6C7F">
            <w:pPr>
              <w:jc w:val="both"/>
              <w:rPr>
                <w:rFonts w:cs="Arial"/>
              </w:rPr>
            </w:pPr>
            <w:r w:rsidRPr="005E4031">
              <w:rPr>
                <w:rFonts w:cs="Arial"/>
                <w:bCs/>
                <w:sz w:val="20"/>
              </w:rPr>
              <w:t>Accredited</w:t>
            </w:r>
          </w:p>
        </w:tc>
      </w:tr>
      <w:tr w:rsidR="00BD4A30" w:rsidRPr="005E4031" w:rsidTr="008175A9">
        <w:trPr>
          <w:trHeight w:val="340"/>
          <w:jc w:val="center"/>
        </w:trPr>
        <w:tc>
          <w:tcPr>
            <w:tcW w:w="769" w:type="pct"/>
            <w:tcBorders>
              <w:top w:val="single" w:sz="4" w:space="0" w:color="auto"/>
              <w:bottom w:val="single" w:sz="4" w:space="0" w:color="auto"/>
              <w:right w:val="single" w:sz="4" w:space="0" w:color="auto"/>
            </w:tcBorders>
            <w:shd w:val="clear" w:color="auto" w:fill="auto"/>
            <w:vAlign w:val="center"/>
          </w:tcPr>
          <w:p w:rsidR="00BD4A30" w:rsidRPr="00017D80" w:rsidRDefault="00643229" w:rsidP="007D6C7F">
            <w:pPr>
              <w:jc w:val="both"/>
              <w:rPr>
                <w:rFonts w:cs="Arial"/>
                <w:b/>
                <w:sz w:val="20"/>
              </w:rPr>
            </w:pPr>
            <w:r>
              <w:rPr>
                <w:rFonts w:cs="Arial"/>
                <w:b/>
                <w:sz w:val="20"/>
              </w:rPr>
              <w:t>Bilirubin</w:t>
            </w:r>
            <w:r w:rsidR="00BD4A30" w:rsidRPr="00017D80">
              <w:rPr>
                <w:rFonts w:cs="Arial"/>
                <w:b/>
                <w:sz w:val="20"/>
              </w:rPr>
              <w:t>-Total</w:t>
            </w:r>
          </w:p>
        </w:tc>
        <w:tc>
          <w:tcPr>
            <w:tcW w:w="692" w:type="pct"/>
            <w:tcBorders>
              <w:top w:val="single" w:sz="4" w:space="0" w:color="auto"/>
              <w:left w:val="single" w:sz="4" w:space="0" w:color="auto"/>
              <w:bottom w:val="single" w:sz="4" w:space="0" w:color="auto"/>
              <w:right w:val="single" w:sz="4" w:space="0" w:color="auto"/>
            </w:tcBorders>
            <w:shd w:val="clear" w:color="auto" w:fill="00CC66"/>
            <w:vAlign w:val="center"/>
          </w:tcPr>
          <w:p w:rsidR="00BD4A30" w:rsidRPr="001B1257" w:rsidRDefault="00BD4A30" w:rsidP="007D6C7F">
            <w:pPr>
              <w:jc w:val="both"/>
              <w:rPr>
                <w:rFonts w:cs="Arial"/>
                <w:b/>
                <w:sz w:val="20"/>
                <w:lang w:val="en-IE"/>
              </w:rPr>
            </w:pPr>
            <w:r w:rsidRPr="001B1257">
              <w:rPr>
                <w:rFonts w:cs="Arial"/>
                <w:b/>
                <w:sz w:val="20"/>
                <w:lang w:val="en-IE"/>
              </w:rPr>
              <w:t>Heparin 4ml</w:t>
            </w:r>
          </w:p>
        </w:tc>
        <w:tc>
          <w:tcPr>
            <w:tcW w:w="769" w:type="pct"/>
            <w:tcBorders>
              <w:top w:val="single" w:sz="4" w:space="0" w:color="auto"/>
              <w:left w:val="single" w:sz="4" w:space="0" w:color="auto"/>
              <w:bottom w:val="single" w:sz="4" w:space="0" w:color="auto"/>
              <w:right w:val="single" w:sz="4" w:space="0" w:color="auto"/>
            </w:tcBorders>
            <w:shd w:val="clear" w:color="auto" w:fill="FF6600"/>
          </w:tcPr>
          <w:p w:rsidR="00BD4A30" w:rsidRPr="001B1257" w:rsidRDefault="00BD4A30" w:rsidP="007D6C7F">
            <w:pPr>
              <w:jc w:val="both"/>
              <w:rPr>
                <w:rFonts w:cs="Arial"/>
                <w:b/>
              </w:rPr>
            </w:pPr>
            <w:r w:rsidRPr="001B1257">
              <w:rPr>
                <w:rFonts w:cs="Arial"/>
                <w:b/>
                <w:sz w:val="20"/>
                <w:lang w:val="en-IE"/>
              </w:rPr>
              <w:t>Heparin 0.6ml</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BD4A30" w:rsidRDefault="00BD4A30" w:rsidP="007D6C7F">
            <w:pPr>
              <w:jc w:val="both"/>
              <w:rPr>
                <w:rFonts w:cs="Arial"/>
                <w:bCs/>
                <w:sz w:val="20"/>
              </w:rPr>
            </w:pPr>
            <w:r w:rsidRPr="005E4031">
              <w:rPr>
                <w:rFonts w:cs="Arial"/>
                <w:bCs/>
                <w:sz w:val="20"/>
              </w:rPr>
              <w:t>Same Day</w:t>
            </w:r>
          </w:p>
          <w:p w:rsidR="008175A9" w:rsidRPr="005E4031" w:rsidRDefault="008175A9" w:rsidP="007D6C7F">
            <w:pPr>
              <w:jc w:val="both"/>
              <w:rPr>
                <w:rFonts w:cs="Arial"/>
              </w:rPr>
            </w:pPr>
            <w:r>
              <w:rPr>
                <w:rFonts w:cs="Arial"/>
                <w:bCs/>
                <w:sz w:val="20"/>
              </w:rPr>
              <w:t>Urgent 4</w:t>
            </w:r>
            <w:r w:rsidRPr="00A3314A">
              <w:rPr>
                <w:rFonts w:cs="Arial"/>
                <w:bCs/>
                <w:sz w:val="20"/>
              </w:rPr>
              <w:t xml:space="preserve"> hour</w:t>
            </w:r>
            <w:r>
              <w:rPr>
                <w:rFonts w:cs="Arial"/>
                <w:bCs/>
                <w:sz w:val="20"/>
              </w:rPr>
              <w:t>s</w:t>
            </w:r>
          </w:p>
        </w:tc>
        <w:tc>
          <w:tcPr>
            <w:tcW w:w="1317" w:type="pct"/>
            <w:tcBorders>
              <w:top w:val="single" w:sz="4" w:space="0" w:color="auto"/>
              <w:left w:val="single" w:sz="4" w:space="0" w:color="auto"/>
              <w:bottom w:val="single" w:sz="4" w:space="0" w:color="auto"/>
            </w:tcBorders>
            <w:shd w:val="clear" w:color="auto" w:fill="auto"/>
            <w:vAlign w:val="center"/>
          </w:tcPr>
          <w:p w:rsidR="00BD4A30" w:rsidRPr="005E4031" w:rsidRDefault="00BD4A30" w:rsidP="007D6C7F">
            <w:pPr>
              <w:jc w:val="both"/>
              <w:rPr>
                <w:rFonts w:cs="Arial"/>
                <w:bCs/>
                <w:sz w:val="20"/>
              </w:rPr>
            </w:pPr>
          </w:p>
        </w:tc>
        <w:tc>
          <w:tcPr>
            <w:tcW w:w="692" w:type="pct"/>
            <w:tcBorders>
              <w:top w:val="single" w:sz="4" w:space="0" w:color="auto"/>
              <w:left w:val="single" w:sz="4" w:space="0" w:color="auto"/>
              <w:bottom w:val="single" w:sz="4" w:space="0" w:color="auto"/>
            </w:tcBorders>
            <w:vAlign w:val="center"/>
          </w:tcPr>
          <w:p w:rsidR="00BD4A30" w:rsidRPr="005E4031" w:rsidRDefault="00BD4A30" w:rsidP="007D6C7F">
            <w:pPr>
              <w:jc w:val="both"/>
              <w:rPr>
                <w:rFonts w:cs="Arial"/>
              </w:rPr>
            </w:pPr>
            <w:r w:rsidRPr="005E4031">
              <w:rPr>
                <w:rFonts w:cs="Arial"/>
                <w:bCs/>
                <w:sz w:val="20"/>
              </w:rPr>
              <w:t>Accredited</w:t>
            </w:r>
          </w:p>
        </w:tc>
      </w:tr>
      <w:tr w:rsidR="00BD4A30" w:rsidRPr="005E4031" w:rsidTr="008175A9">
        <w:trPr>
          <w:trHeight w:val="340"/>
          <w:jc w:val="center"/>
        </w:trPr>
        <w:tc>
          <w:tcPr>
            <w:tcW w:w="769" w:type="pct"/>
            <w:tcBorders>
              <w:top w:val="single" w:sz="4" w:space="0" w:color="auto"/>
              <w:bottom w:val="single" w:sz="4" w:space="0" w:color="auto"/>
              <w:right w:val="single" w:sz="4" w:space="0" w:color="auto"/>
            </w:tcBorders>
            <w:shd w:val="clear" w:color="auto" w:fill="auto"/>
            <w:vAlign w:val="center"/>
          </w:tcPr>
          <w:p w:rsidR="00BD4A30" w:rsidRPr="00017D80" w:rsidRDefault="00BD4A30" w:rsidP="007D6C7F">
            <w:pPr>
              <w:jc w:val="both"/>
              <w:rPr>
                <w:rFonts w:cs="Arial"/>
                <w:b/>
                <w:sz w:val="20"/>
              </w:rPr>
            </w:pPr>
            <w:r w:rsidRPr="00017D80">
              <w:rPr>
                <w:rFonts w:cs="Arial"/>
                <w:b/>
                <w:sz w:val="20"/>
              </w:rPr>
              <w:t>Calcium</w:t>
            </w:r>
          </w:p>
        </w:tc>
        <w:tc>
          <w:tcPr>
            <w:tcW w:w="692" w:type="pct"/>
            <w:tcBorders>
              <w:top w:val="single" w:sz="4" w:space="0" w:color="auto"/>
              <w:left w:val="single" w:sz="4" w:space="0" w:color="auto"/>
              <w:bottom w:val="single" w:sz="4" w:space="0" w:color="auto"/>
              <w:right w:val="single" w:sz="4" w:space="0" w:color="auto"/>
            </w:tcBorders>
            <w:shd w:val="clear" w:color="auto" w:fill="00CC66"/>
            <w:vAlign w:val="center"/>
          </w:tcPr>
          <w:p w:rsidR="00BD4A30" w:rsidRPr="001B1257" w:rsidRDefault="00BD4A30" w:rsidP="007D6C7F">
            <w:pPr>
              <w:jc w:val="both"/>
              <w:rPr>
                <w:rFonts w:cs="Arial"/>
                <w:b/>
                <w:sz w:val="20"/>
                <w:lang w:val="en-IE"/>
              </w:rPr>
            </w:pPr>
            <w:r w:rsidRPr="001B1257">
              <w:rPr>
                <w:rFonts w:cs="Arial"/>
                <w:b/>
                <w:sz w:val="20"/>
                <w:lang w:val="en-IE"/>
              </w:rPr>
              <w:t>Heparin 4ml</w:t>
            </w:r>
          </w:p>
        </w:tc>
        <w:tc>
          <w:tcPr>
            <w:tcW w:w="769" w:type="pct"/>
            <w:tcBorders>
              <w:top w:val="single" w:sz="4" w:space="0" w:color="auto"/>
              <w:left w:val="single" w:sz="4" w:space="0" w:color="auto"/>
              <w:bottom w:val="single" w:sz="4" w:space="0" w:color="auto"/>
              <w:right w:val="single" w:sz="4" w:space="0" w:color="auto"/>
            </w:tcBorders>
            <w:shd w:val="clear" w:color="auto" w:fill="FF6600"/>
          </w:tcPr>
          <w:p w:rsidR="00BD4A30" w:rsidRPr="001B1257" w:rsidRDefault="00BD4A30" w:rsidP="007D6C7F">
            <w:pPr>
              <w:jc w:val="both"/>
              <w:rPr>
                <w:rFonts w:cs="Arial"/>
                <w:b/>
                <w:sz w:val="20"/>
                <w:lang w:val="en-IE"/>
              </w:rPr>
            </w:pPr>
            <w:r w:rsidRPr="001B1257">
              <w:rPr>
                <w:rFonts w:cs="Arial"/>
                <w:b/>
                <w:sz w:val="20"/>
                <w:lang w:val="en-IE"/>
              </w:rPr>
              <w:t>Heparin 0.6ml</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BD4A30" w:rsidRDefault="00BD4A30" w:rsidP="007D6C7F">
            <w:pPr>
              <w:jc w:val="both"/>
              <w:rPr>
                <w:rFonts w:cs="Arial"/>
                <w:bCs/>
                <w:sz w:val="20"/>
              </w:rPr>
            </w:pPr>
            <w:r w:rsidRPr="005E4031">
              <w:rPr>
                <w:rFonts w:cs="Arial"/>
                <w:bCs/>
                <w:sz w:val="20"/>
              </w:rPr>
              <w:t>Same Day</w:t>
            </w:r>
          </w:p>
          <w:p w:rsidR="008175A9" w:rsidRPr="005E4031" w:rsidRDefault="008175A9" w:rsidP="007D6C7F">
            <w:pPr>
              <w:jc w:val="both"/>
              <w:rPr>
                <w:rFonts w:cs="Arial"/>
                <w:bCs/>
                <w:sz w:val="20"/>
              </w:rPr>
            </w:pPr>
            <w:r>
              <w:rPr>
                <w:rFonts w:cs="Arial"/>
                <w:bCs/>
                <w:sz w:val="20"/>
              </w:rPr>
              <w:t>Urgent 4</w:t>
            </w:r>
            <w:r w:rsidRPr="00A3314A">
              <w:rPr>
                <w:rFonts w:cs="Arial"/>
                <w:bCs/>
                <w:sz w:val="20"/>
              </w:rPr>
              <w:t xml:space="preserve"> hour</w:t>
            </w:r>
            <w:r>
              <w:rPr>
                <w:rFonts w:cs="Arial"/>
                <w:bCs/>
                <w:sz w:val="20"/>
              </w:rPr>
              <w:t>s</w:t>
            </w:r>
          </w:p>
        </w:tc>
        <w:tc>
          <w:tcPr>
            <w:tcW w:w="1317" w:type="pct"/>
            <w:tcBorders>
              <w:top w:val="single" w:sz="4" w:space="0" w:color="auto"/>
              <w:left w:val="single" w:sz="4" w:space="0" w:color="auto"/>
              <w:bottom w:val="single" w:sz="4" w:space="0" w:color="auto"/>
            </w:tcBorders>
            <w:shd w:val="clear" w:color="auto" w:fill="auto"/>
            <w:vAlign w:val="center"/>
          </w:tcPr>
          <w:p w:rsidR="00BD4A30" w:rsidRPr="005E4031" w:rsidRDefault="00BD4A30" w:rsidP="007D6C7F">
            <w:pPr>
              <w:jc w:val="both"/>
              <w:rPr>
                <w:rFonts w:cs="Arial"/>
                <w:bCs/>
                <w:sz w:val="20"/>
              </w:rPr>
            </w:pPr>
          </w:p>
        </w:tc>
        <w:tc>
          <w:tcPr>
            <w:tcW w:w="692" w:type="pct"/>
            <w:tcBorders>
              <w:top w:val="single" w:sz="4" w:space="0" w:color="auto"/>
              <w:left w:val="single" w:sz="4" w:space="0" w:color="auto"/>
              <w:bottom w:val="single" w:sz="4" w:space="0" w:color="auto"/>
            </w:tcBorders>
            <w:vAlign w:val="center"/>
          </w:tcPr>
          <w:p w:rsidR="00BD4A30" w:rsidRPr="005E4031" w:rsidRDefault="00BD4A30" w:rsidP="007D6C7F">
            <w:pPr>
              <w:jc w:val="both"/>
              <w:rPr>
                <w:rFonts w:cs="Arial"/>
              </w:rPr>
            </w:pPr>
            <w:r w:rsidRPr="005E4031">
              <w:rPr>
                <w:rFonts w:cs="Arial"/>
                <w:bCs/>
                <w:sz w:val="20"/>
              </w:rPr>
              <w:t>Accredited</w:t>
            </w:r>
          </w:p>
        </w:tc>
      </w:tr>
      <w:tr w:rsidR="00BD4A30" w:rsidRPr="005E4031" w:rsidTr="008175A9">
        <w:trPr>
          <w:trHeight w:val="340"/>
          <w:jc w:val="center"/>
        </w:trPr>
        <w:tc>
          <w:tcPr>
            <w:tcW w:w="769" w:type="pct"/>
            <w:tcBorders>
              <w:top w:val="single" w:sz="4" w:space="0" w:color="auto"/>
              <w:bottom w:val="single" w:sz="4" w:space="0" w:color="auto"/>
              <w:right w:val="single" w:sz="4" w:space="0" w:color="auto"/>
            </w:tcBorders>
            <w:shd w:val="clear" w:color="auto" w:fill="auto"/>
            <w:vAlign w:val="center"/>
          </w:tcPr>
          <w:p w:rsidR="00BD4A30" w:rsidRPr="00017D80" w:rsidRDefault="00BD4A30" w:rsidP="007D6C7F">
            <w:pPr>
              <w:jc w:val="both"/>
              <w:rPr>
                <w:rFonts w:cs="Arial"/>
                <w:b/>
                <w:sz w:val="20"/>
              </w:rPr>
            </w:pPr>
            <w:r w:rsidRPr="00017D80">
              <w:rPr>
                <w:rFonts w:cs="Arial"/>
                <w:b/>
                <w:sz w:val="20"/>
              </w:rPr>
              <w:t>Chloride</w:t>
            </w:r>
          </w:p>
        </w:tc>
        <w:tc>
          <w:tcPr>
            <w:tcW w:w="692" w:type="pct"/>
            <w:tcBorders>
              <w:top w:val="single" w:sz="4" w:space="0" w:color="auto"/>
              <w:left w:val="single" w:sz="4" w:space="0" w:color="auto"/>
              <w:bottom w:val="single" w:sz="4" w:space="0" w:color="auto"/>
              <w:right w:val="single" w:sz="4" w:space="0" w:color="auto"/>
            </w:tcBorders>
            <w:shd w:val="clear" w:color="auto" w:fill="00CC66"/>
            <w:vAlign w:val="center"/>
          </w:tcPr>
          <w:p w:rsidR="00BD4A30" w:rsidRPr="001B1257" w:rsidRDefault="00BD4A30" w:rsidP="007D6C7F">
            <w:pPr>
              <w:jc w:val="both"/>
              <w:rPr>
                <w:rFonts w:cs="Arial"/>
                <w:b/>
                <w:sz w:val="20"/>
                <w:lang w:val="en-IE"/>
              </w:rPr>
            </w:pPr>
            <w:r w:rsidRPr="001B1257">
              <w:rPr>
                <w:rFonts w:cs="Arial"/>
                <w:b/>
                <w:sz w:val="20"/>
                <w:lang w:val="en-IE"/>
              </w:rPr>
              <w:t>Heparin 4ml</w:t>
            </w:r>
          </w:p>
        </w:tc>
        <w:tc>
          <w:tcPr>
            <w:tcW w:w="769" w:type="pct"/>
            <w:tcBorders>
              <w:top w:val="single" w:sz="4" w:space="0" w:color="auto"/>
              <w:left w:val="single" w:sz="4" w:space="0" w:color="auto"/>
              <w:bottom w:val="single" w:sz="4" w:space="0" w:color="auto"/>
              <w:right w:val="single" w:sz="4" w:space="0" w:color="auto"/>
            </w:tcBorders>
            <w:shd w:val="clear" w:color="auto" w:fill="FF6600"/>
          </w:tcPr>
          <w:p w:rsidR="00BD4A30" w:rsidRPr="001B1257" w:rsidRDefault="00BD4A30" w:rsidP="007D6C7F">
            <w:pPr>
              <w:jc w:val="both"/>
              <w:rPr>
                <w:rFonts w:cs="Arial"/>
                <w:b/>
                <w:sz w:val="20"/>
                <w:lang w:val="en-IE"/>
              </w:rPr>
            </w:pPr>
            <w:r w:rsidRPr="001B1257">
              <w:rPr>
                <w:rFonts w:cs="Arial"/>
                <w:b/>
                <w:sz w:val="20"/>
                <w:lang w:val="en-IE"/>
              </w:rPr>
              <w:t>Heparin 0.6ml</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BD4A30" w:rsidRDefault="00BD4A30" w:rsidP="007D6C7F">
            <w:pPr>
              <w:jc w:val="both"/>
              <w:rPr>
                <w:rFonts w:cs="Arial"/>
                <w:bCs/>
                <w:sz w:val="20"/>
              </w:rPr>
            </w:pPr>
            <w:r w:rsidRPr="005E4031">
              <w:rPr>
                <w:rFonts w:cs="Arial"/>
                <w:bCs/>
                <w:sz w:val="20"/>
              </w:rPr>
              <w:t>Same Day</w:t>
            </w:r>
          </w:p>
          <w:p w:rsidR="008175A9" w:rsidRPr="005E4031" w:rsidRDefault="008175A9" w:rsidP="007D6C7F">
            <w:pPr>
              <w:jc w:val="both"/>
              <w:rPr>
                <w:rFonts w:cs="Arial"/>
                <w:bCs/>
                <w:sz w:val="20"/>
              </w:rPr>
            </w:pPr>
            <w:r>
              <w:rPr>
                <w:rFonts w:cs="Arial"/>
                <w:bCs/>
                <w:sz w:val="20"/>
              </w:rPr>
              <w:t>Urgent 4</w:t>
            </w:r>
            <w:r w:rsidRPr="00A3314A">
              <w:rPr>
                <w:rFonts w:cs="Arial"/>
                <w:bCs/>
                <w:sz w:val="20"/>
              </w:rPr>
              <w:t xml:space="preserve"> hour</w:t>
            </w:r>
            <w:r>
              <w:rPr>
                <w:rFonts w:cs="Arial"/>
                <w:bCs/>
                <w:sz w:val="20"/>
              </w:rPr>
              <w:t>s</w:t>
            </w:r>
          </w:p>
        </w:tc>
        <w:tc>
          <w:tcPr>
            <w:tcW w:w="1317" w:type="pct"/>
            <w:tcBorders>
              <w:top w:val="single" w:sz="4" w:space="0" w:color="auto"/>
              <w:left w:val="single" w:sz="4" w:space="0" w:color="auto"/>
              <w:bottom w:val="single" w:sz="4" w:space="0" w:color="auto"/>
            </w:tcBorders>
            <w:shd w:val="clear" w:color="auto" w:fill="auto"/>
            <w:vAlign w:val="center"/>
          </w:tcPr>
          <w:p w:rsidR="00BD4A30" w:rsidRPr="005E4031" w:rsidRDefault="00BD4A30" w:rsidP="007D6C7F">
            <w:pPr>
              <w:jc w:val="both"/>
              <w:rPr>
                <w:rFonts w:cs="Arial"/>
                <w:bCs/>
                <w:sz w:val="20"/>
              </w:rPr>
            </w:pPr>
          </w:p>
        </w:tc>
        <w:tc>
          <w:tcPr>
            <w:tcW w:w="692" w:type="pct"/>
            <w:tcBorders>
              <w:top w:val="single" w:sz="4" w:space="0" w:color="auto"/>
              <w:left w:val="single" w:sz="4" w:space="0" w:color="auto"/>
              <w:bottom w:val="single" w:sz="4" w:space="0" w:color="auto"/>
            </w:tcBorders>
            <w:vAlign w:val="center"/>
          </w:tcPr>
          <w:p w:rsidR="00BD4A30" w:rsidRPr="005E4031" w:rsidRDefault="00BD4A30" w:rsidP="007D6C7F">
            <w:pPr>
              <w:jc w:val="both"/>
              <w:rPr>
                <w:rFonts w:cs="Arial"/>
              </w:rPr>
            </w:pPr>
            <w:r w:rsidRPr="005E4031">
              <w:rPr>
                <w:rFonts w:cs="Arial"/>
                <w:bCs/>
                <w:sz w:val="20"/>
              </w:rPr>
              <w:t>Accredited</w:t>
            </w:r>
          </w:p>
        </w:tc>
      </w:tr>
      <w:tr w:rsidR="00BD4A30" w:rsidRPr="005E4031" w:rsidTr="008175A9">
        <w:trPr>
          <w:trHeight w:val="340"/>
          <w:jc w:val="center"/>
        </w:trPr>
        <w:tc>
          <w:tcPr>
            <w:tcW w:w="769" w:type="pct"/>
            <w:tcBorders>
              <w:top w:val="single" w:sz="4" w:space="0" w:color="auto"/>
              <w:bottom w:val="single" w:sz="4" w:space="0" w:color="auto"/>
              <w:right w:val="single" w:sz="4" w:space="0" w:color="auto"/>
            </w:tcBorders>
            <w:shd w:val="clear" w:color="auto" w:fill="auto"/>
            <w:vAlign w:val="center"/>
          </w:tcPr>
          <w:p w:rsidR="00BD4A30" w:rsidRPr="00017D80" w:rsidRDefault="00BD4A30" w:rsidP="007D6C7F">
            <w:pPr>
              <w:jc w:val="both"/>
              <w:rPr>
                <w:rFonts w:cs="Arial"/>
                <w:b/>
                <w:sz w:val="20"/>
              </w:rPr>
            </w:pPr>
            <w:r w:rsidRPr="00017D80">
              <w:rPr>
                <w:rFonts w:cs="Arial"/>
                <w:b/>
                <w:sz w:val="20"/>
              </w:rPr>
              <w:t>CK</w:t>
            </w:r>
          </w:p>
        </w:tc>
        <w:tc>
          <w:tcPr>
            <w:tcW w:w="692" w:type="pct"/>
            <w:tcBorders>
              <w:top w:val="single" w:sz="4" w:space="0" w:color="auto"/>
              <w:left w:val="single" w:sz="4" w:space="0" w:color="auto"/>
              <w:bottom w:val="single" w:sz="4" w:space="0" w:color="auto"/>
              <w:right w:val="single" w:sz="4" w:space="0" w:color="auto"/>
            </w:tcBorders>
            <w:shd w:val="clear" w:color="auto" w:fill="00CC66"/>
            <w:vAlign w:val="center"/>
          </w:tcPr>
          <w:p w:rsidR="00BD4A30" w:rsidRPr="001B1257" w:rsidRDefault="00BD4A30" w:rsidP="007D6C7F">
            <w:pPr>
              <w:jc w:val="both"/>
              <w:rPr>
                <w:rFonts w:cs="Arial"/>
                <w:b/>
                <w:sz w:val="20"/>
                <w:lang w:val="en-IE"/>
              </w:rPr>
            </w:pPr>
            <w:r w:rsidRPr="001B1257">
              <w:rPr>
                <w:rFonts w:cs="Arial"/>
                <w:b/>
                <w:sz w:val="20"/>
                <w:lang w:val="en-IE"/>
              </w:rPr>
              <w:t>Heparin 4ml</w:t>
            </w:r>
          </w:p>
        </w:tc>
        <w:tc>
          <w:tcPr>
            <w:tcW w:w="769" w:type="pct"/>
            <w:tcBorders>
              <w:top w:val="single" w:sz="4" w:space="0" w:color="auto"/>
              <w:left w:val="single" w:sz="4" w:space="0" w:color="auto"/>
              <w:bottom w:val="single" w:sz="4" w:space="0" w:color="auto"/>
              <w:right w:val="single" w:sz="4" w:space="0" w:color="auto"/>
            </w:tcBorders>
            <w:shd w:val="clear" w:color="auto" w:fill="FF6600"/>
          </w:tcPr>
          <w:p w:rsidR="00BD4A30" w:rsidRPr="001B1257" w:rsidRDefault="00BD4A30" w:rsidP="007D6C7F">
            <w:pPr>
              <w:jc w:val="both"/>
              <w:rPr>
                <w:rFonts w:cs="Arial"/>
                <w:b/>
              </w:rPr>
            </w:pPr>
            <w:r w:rsidRPr="001B1257">
              <w:rPr>
                <w:rFonts w:cs="Arial"/>
                <w:b/>
                <w:sz w:val="20"/>
                <w:lang w:val="en-IE"/>
              </w:rPr>
              <w:t>Heparin 0.6ml</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BD4A30" w:rsidRDefault="00BD4A30" w:rsidP="007D6C7F">
            <w:pPr>
              <w:jc w:val="both"/>
              <w:rPr>
                <w:rFonts w:cs="Arial"/>
                <w:bCs/>
                <w:sz w:val="20"/>
              </w:rPr>
            </w:pPr>
            <w:r w:rsidRPr="005E4031">
              <w:rPr>
                <w:rFonts w:cs="Arial"/>
                <w:bCs/>
                <w:sz w:val="20"/>
              </w:rPr>
              <w:t>Same Day</w:t>
            </w:r>
          </w:p>
          <w:p w:rsidR="008175A9" w:rsidRPr="005E4031" w:rsidRDefault="008175A9" w:rsidP="007D6C7F">
            <w:pPr>
              <w:jc w:val="both"/>
              <w:rPr>
                <w:rFonts w:cs="Arial"/>
              </w:rPr>
            </w:pPr>
            <w:r>
              <w:rPr>
                <w:rFonts w:cs="Arial"/>
                <w:bCs/>
                <w:sz w:val="20"/>
              </w:rPr>
              <w:t>Urgent 4</w:t>
            </w:r>
            <w:r w:rsidRPr="00A3314A">
              <w:rPr>
                <w:rFonts w:cs="Arial"/>
                <w:bCs/>
                <w:sz w:val="20"/>
              </w:rPr>
              <w:t xml:space="preserve"> hour</w:t>
            </w:r>
            <w:r>
              <w:rPr>
                <w:rFonts w:cs="Arial"/>
                <w:bCs/>
                <w:sz w:val="20"/>
              </w:rPr>
              <w:t>s</w:t>
            </w:r>
          </w:p>
        </w:tc>
        <w:tc>
          <w:tcPr>
            <w:tcW w:w="1317" w:type="pct"/>
            <w:tcBorders>
              <w:top w:val="single" w:sz="4" w:space="0" w:color="auto"/>
              <w:left w:val="single" w:sz="4" w:space="0" w:color="auto"/>
              <w:bottom w:val="single" w:sz="4" w:space="0" w:color="auto"/>
            </w:tcBorders>
            <w:shd w:val="clear" w:color="auto" w:fill="auto"/>
            <w:vAlign w:val="center"/>
          </w:tcPr>
          <w:p w:rsidR="00BD4A30" w:rsidRPr="005E4031" w:rsidRDefault="00BD4A30" w:rsidP="007D6C7F">
            <w:pPr>
              <w:jc w:val="both"/>
              <w:rPr>
                <w:rFonts w:cs="Arial"/>
                <w:bCs/>
                <w:sz w:val="20"/>
              </w:rPr>
            </w:pPr>
          </w:p>
        </w:tc>
        <w:tc>
          <w:tcPr>
            <w:tcW w:w="692" w:type="pct"/>
            <w:tcBorders>
              <w:top w:val="single" w:sz="4" w:space="0" w:color="auto"/>
              <w:left w:val="single" w:sz="4" w:space="0" w:color="auto"/>
              <w:bottom w:val="single" w:sz="4" w:space="0" w:color="auto"/>
            </w:tcBorders>
            <w:vAlign w:val="center"/>
          </w:tcPr>
          <w:p w:rsidR="00BD4A30" w:rsidRPr="005E4031" w:rsidRDefault="00BD4A30" w:rsidP="007D6C7F">
            <w:pPr>
              <w:jc w:val="both"/>
              <w:rPr>
                <w:rFonts w:cs="Arial"/>
              </w:rPr>
            </w:pPr>
            <w:r w:rsidRPr="005E4031">
              <w:rPr>
                <w:rFonts w:cs="Arial"/>
                <w:bCs/>
                <w:sz w:val="20"/>
              </w:rPr>
              <w:t>Accredited</w:t>
            </w:r>
          </w:p>
        </w:tc>
      </w:tr>
      <w:tr w:rsidR="00BD4A30" w:rsidRPr="005E4031" w:rsidTr="008175A9">
        <w:trPr>
          <w:trHeight w:val="340"/>
          <w:jc w:val="center"/>
        </w:trPr>
        <w:tc>
          <w:tcPr>
            <w:tcW w:w="769" w:type="pct"/>
            <w:tcBorders>
              <w:top w:val="single" w:sz="4" w:space="0" w:color="auto"/>
              <w:bottom w:val="single" w:sz="4" w:space="0" w:color="auto"/>
              <w:right w:val="single" w:sz="4" w:space="0" w:color="auto"/>
            </w:tcBorders>
            <w:shd w:val="clear" w:color="auto" w:fill="auto"/>
            <w:vAlign w:val="center"/>
          </w:tcPr>
          <w:p w:rsidR="00BD4A30" w:rsidRPr="00017D80" w:rsidRDefault="00BD4A30" w:rsidP="007D6C7F">
            <w:pPr>
              <w:jc w:val="both"/>
              <w:rPr>
                <w:rFonts w:cs="Arial"/>
                <w:b/>
                <w:sz w:val="20"/>
              </w:rPr>
            </w:pPr>
            <w:r w:rsidRPr="00017D80">
              <w:rPr>
                <w:rFonts w:cs="Arial"/>
                <w:b/>
                <w:sz w:val="20"/>
              </w:rPr>
              <w:t>Creatinine</w:t>
            </w:r>
            <w:r w:rsidR="00F00815">
              <w:rPr>
                <w:rFonts w:cs="Arial"/>
                <w:b/>
                <w:sz w:val="20"/>
              </w:rPr>
              <w:t xml:space="preserve"> (Enzymatic)</w:t>
            </w:r>
          </w:p>
          <w:p w:rsidR="00BD4A30" w:rsidRPr="00017D80" w:rsidRDefault="00BD4A30" w:rsidP="007D6C7F">
            <w:pPr>
              <w:jc w:val="both"/>
              <w:rPr>
                <w:rFonts w:cs="Arial"/>
                <w:b/>
                <w:sz w:val="20"/>
              </w:rPr>
            </w:pPr>
          </w:p>
        </w:tc>
        <w:tc>
          <w:tcPr>
            <w:tcW w:w="692" w:type="pct"/>
            <w:tcBorders>
              <w:top w:val="single" w:sz="4" w:space="0" w:color="auto"/>
              <w:left w:val="single" w:sz="4" w:space="0" w:color="auto"/>
              <w:bottom w:val="single" w:sz="4" w:space="0" w:color="auto"/>
              <w:right w:val="single" w:sz="4" w:space="0" w:color="auto"/>
            </w:tcBorders>
            <w:shd w:val="clear" w:color="auto" w:fill="00CC66"/>
            <w:vAlign w:val="center"/>
          </w:tcPr>
          <w:p w:rsidR="00BD4A30" w:rsidRPr="001B1257" w:rsidRDefault="00BD4A30" w:rsidP="007D6C7F">
            <w:pPr>
              <w:jc w:val="both"/>
              <w:rPr>
                <w:rFonts w:cs="Arial"/>
                <w:b/>
                <w:sz w:val="20"/>
                <w:lang w:val="en-IE"/>
              </w:rPr>
            </w:pPr>
            <w:r w:rsidRPr="001B1257">
              <w:rPr>
                <w:rFonts w:cs="Arial"/>
                <w:b/>
                <w:sz w:val="20"/>
                <w:lang w:val="en-IE"/>
              </w:rPr>
              <w:t>Heparin 4ml</w:t>
            </w:r>
          </w:p>
        </w:tc>
        <w:tc>
          <w:tcPr>
            <w:tcW w:w="769" w:type="pct"/>
            <w:tcBorders>
              <w:top w:val="single" w:sz="4" w:space="0" w:color="auto"/>
              <w:left w:val="single" w:sz="4" w:space="0" w:color="auto"/>
              <w:bottom w:val="single" w:sz="4" w:space="0" w:color="auto"/>
              <w:right w:val="single" w:sz="4" w:space="0" w:color="auto"/>
            </w:tcBorders>
            <w:shd w:val="clear" w:color="auto" w:fill="FF6600"/>
          </w:tcPr>
          <w:p w:rsidR="00BD4A30" w:rsidRPr="001B1257" w:rsidRDefault="00BD4A30" w:rsidP="007D6C7F">
            <w:pPr>
              <w:jc w:val="both"/>
              <w:rPr>
                <w:rFonts w:cs="Arial"/>
                <w:b/>
                <w:sz w:val="20"/>
                <w:lang w:val="en-IE"/>
              </w:rPr>
            </w:pPr>
            <w:r w:rsidRPr="001B1257">
              <w:rPr>
                <w:rFonts w:cs="Arial"/>
                <w:b/>
                <w:sz w:val="20"/>
                <w:lang w:val="en-IE"/>
              </w:rPr>
              <w:t>Heparin 0.6ml</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BD4A30" w:rsidRDefault="00BD4A30" w:rsidP="007D6C7F">
            <w:pPr>
              <w:jc w:val="both"/>
              <w:rPr>
                <w:rFonts w:cs="Arial"/>
                <w:bCs/>
                <w:sz w:val="20"/>
              </w:rPr>
            </w:pPr>
            <w:r w:rsidRPr="005E4031">
              <w:rPr>
                <w:rFonts w:cs="Arial"/>
                <w:bCs/>
                <w:sz w:val="20"/>
              </w:rPr>
              <w:t>Same Day</w:t>
            </w:r>
          </w:p>
          <w:p w:rsidR="008175A9" w:rsidRPr="005E4031" w:rsidRDefault="008175A9" w:rsidP="007D6C7F">
            <w:pPr>
              <w:jc w:val="both"/>
              <w:rPr>
                <w:rFonts w:cs="Arial"/>
                <w:bCs/>
                <w:sz w:val="20"/>
              </w:rPr>
            </w:pPr>
            <w:r>
              <w:rPr>
                <w:rFonts w:cs="Arial"/>
                <w:bCs/>
                <w:sz w:val="20"/>
              </w:rPr>
              <w:t>Urgent 4</w:t>
            </w:r>
            <w:r w:rsidRPr="00A3314A">
              <w:rPr>
                <w:rFonts w:cs="Arial"/>
                <w:bCs/>
                <w:sz w:val="20"/>
              </w:rPr>
              <w:t xml:space="preserve"> hour</w:t>
            </w:r>
            <w:r>
              <w:rPr>
                <w:rFonts w:cs="Arial"/>
                <w:bCs/>
                <w:sz w:val="20"/>
              </w:rPr>
              <w:t>s</w:t>
            </w:r>
          </w:p>
        </w:tc>
        <w:tc>
          <w:tcPr>
            <w:tcW w:w="1317" w:type="pct"/>
            <w:tcBorders>
              <w:top w:val="single" w:sz="4" w:space="0" w:color="auto"/>
              <w:left w:val="single" w:sz="4" w:space="0" w:color="auto"/>
              <w:bottom w:val="single" w:sz="4" w:space="0" w:color="auto"/>
            </w:tcBorders>
            <w:shd w:val="clear" w:color="auto" w:fill="auto"/>
            <w:vAlign w:val="center"/>
          </w:tcPr>
          <w:p w:rsidR="00BD4A30" w:rsidRPr="005E4031" w:rsidRDefault="00BD4A30" w:rsidP="007D6C7F">
            <w:pPr>
              <w:jc w:val="both"/>
              <w:rPr>
                <w:rFonts w:cs="Arial"/>
                <w:bCs/>
                <w:sz w:val="20"/>
              </w:rPr>
            </w:pPr>
          </w:p>
        </w:tc>
        <w:tc>
          <w:tcPr>
            <w:tcW w:w="692" w:type="pct"/>
            <w:tcBorders>
              <w:top w:val="single" w:sz="4" w:space="0" w:color="auto"/>
              <w:left w:val="single" w:sz="4" w:space="0" w:color="auto"/>
              <w:bottom w:val="single" w:sz="4" w:space="0" w:color="auto"/>
            </w:tcBorders>
            <w:vAlign w:val="center"/>
          </w:tcPr>
          <w:p w:rsidR="00BD4A30" w:rsidRPr="005E4031" w:rsidRDefault="00BD4A30" w:rsidP="007D6C7F">
            <w:pPr>
              <w:jc w:val="both"/>
              <w:rPr>
                <w:rFonts w:cs="Arial"/>
              </w:rPr>
            </w:pPr>
            <w:r w:rsidRPr="005E4031">
              <w:rPr>
                <w:rFonts w:cs="Arial"/>
                <w:bCs/>
                <w:sz w:val="20"/>
              </w:rPr>
              <w:t>Accredited</w:t>
            </w:r>
          </w:p>
        </w:tc>
      </w:tr>
      <w:tr w:rsidR="00BD4A30" w:rsidRPr="005E4031" w:rsidTr="008175A9">
        <w:trPr>
          <w:trHeight w:val="340"/>
          <w:jc w:val="center"/>
        </w:trPr>
        <w:tc>
          <w:tcPr>
            <w:tcW w:w="769" w:type="pct"/>
            <w:tcBorders>
              <w:top w:val="single" w:sz="4" w:space="0" w:color="auto"/>
              <w:bottom w:val="single" w:sz="4" w:space="0" w:color="auto"/>
              <w:right w:val="single" w:sz="4" w:space="0" w:color="auto"/>
            </w:tcBorders>
            <w:shd w:val="clear" w:color="auto" w:fill="auto"/>
            <w:vAlign w:val="center"/>
          </w:tcPr>
          <w:p w:rsidR="00BD4A30" w:rsidRPr="00017D80" w:rsidRDefault="00BD4A30" w:rsidP="007D6C7F">
            <w:pPr>
              <w:jc w:val="both"/>
              <w:rPr>
                <w:rFonts w:cs="Arial"/>
                <w:b/>
                <w:sz w:val="20"/>
              </w:rPr>
            </w:pPr>
            <w:r w:rsidRPr="00017D80">
              <w:rPr>
                <w:rFonts w:cs="Arial"/>
                <w:b/>
                <w:sz w:val="20"/>
              </w:rPr>
              <w:t>CRP</w:t>
            </w:r>
          </w:p>
        </w:tc>
        <w:tc>
          <w:tcPr>
            <w:tcW w:w="692" w:type="pct"/>
            <w:tcBorders>
              <w:top w:val="single" w:sz="4" w:space="0" w:color="auto"/>
              <w:left w:val="single" w:sz="4" w:space="0" w:color="auto"/>
              <w:bottom w:val="single" w:sz="4" w:space="0" w:color="auto"/>
              <w:right w:val="single" w:sz="4" w:space="0" w:color="auto"/>
            </w:tcBorders>
            <w:shd w:val="clear" w:color="auto" w:fill="00CC66"/>
            <w:vAlign w:val="center"/>
          </w:tcPr>
          <w:p w:rsidR="00BD4A30" w:rsidRPr="001B1257" w:rsidRDefault="00BD4A30" w:rsidP="007D6C7F">
            <w:pPr>
              <w:jc w:val="both"/>
              <w:rPr>
                <w:rFonts w:cs="Arial"/>
                <w:b/>
                <w:sz w:val="20"/>
                <w:lang w:val="en-IE"/>
              </w:rPr>
            </w:pPr>
            <w:r w:rsidRPr="001B1257">
              <w:rPr>
                <w:rFonts w:cs="Arial"/>
                <w:b/>
                <w:sz w:val="20"/>
                <w:lang w:val="en-IE"/>
              </w:rPr>
              <w:t>Heparin 4ml</w:t>
            </w:r>
          </w:p>
        </w:tc>
        <w:tc>
          <w:tcPr>
            <w:tcW w:w="769" w:type="pct"/>
            <w:tcBorders>
              <w:top w:val="single" w:sz="4" w:space="0" w:color="auto"/>
              <w:left w:val="single" w:sz="4" w:space="0" w:color="auto"/>
              <w:bottom w:val="single" w:sz="4" w:space="0" w:color="auto"/>
              <w:right w:val="single" w:sz="4" w:space="0" w:color="auto"/>
            </w:tcBorders>
            <w:shd w:val="clear" w:color="auto" w:fill="FF6600"/>
          </w:tcPr>
          <w:p w:rsidR="00BD4A30" w:rsidRPr="001B1257" w:rsidRDefault="00BD4A30" w:rsidP="007D6C7F">
            <w:pPr>
              <w:jc w:val="both"/>
              <w:rPr>
                <w:rFonts w:cs="Arial"/>
                <w:b/>
              </w:rPr>
            </w:pPr>
            <w:r w:rsidRPr="001B1257">
              <w:rPr>
                <w:rFonts w:cs="Arial"/>
                <w:b/>
                <w:sz w:val="20"/>
                <w:lang w:val="en-IE"/>
              </w:rPr>
              <w:t>Heparin 0.6ml</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BD4A30" w:rsidRDefault="00BD4A30" w:rsidP="007D6C7F">
            <w:pPr>
              <w:jc w:val="both"/>
              <w:rPr>
                <w:rFonts w:cs="Arial"/>
                <w:bCs/>
                <w:sz w:val="20"/>
              </w:rPr>
            </w:pPr>
            <w:r w:rsidRPr="005E4031">
              <w:rPr>
                <w:rFonts w:cs="Arial"/>
                <w:bCs/>
                <w:sz w:val="20"/>
              </w:rPr>
              <w:t>Same Day</w:t>
            </w:r>
          </w:p>
          <w:p w:rsidR="008175A9" w:rsidRPr="005E4031" w:rsidRDefault="008175A9" w:rsidP="007D6C7F">
            <w:pPr>
              <w:jc w:val="both"/>
              <w:rPr>
                <w:rFonts w:cs="Arial"/>
              </w:rPr>
            </w:pPr>
            <w:r>
              <w:rPr>
                <w:rFonts w:cs="Arial"/>
                <w:bCs/>
                <w:sz w:val="20"/>
              </w:rPr>
              <w:t>Urgent 4</w:t>
            </w:r>
            <w:r w:rsidRPr="00A3314A">
              <w:rPr>
                <w:rFonts w:cs="Arial"/>
                <w:bCs/>
                <w:sz w:val="20"/>
              </w:rPr>
              <w:t xml:space="preserve"> hour</w:t>
            </w:r>
            <w:r>
              <w:rPr>
                <w:rFonts w:cs="Arial"/>
                <w:bCs/>
                <w:sz w:val="20"/>
              </w:rPr>
              <w:t>s</w:t>
            </w:r>
          </w:p>
        </w:tc>
        <w:tc>
          <w:tcPr>
            <w:tcW w:w="1317" w:type="pct"/>
            <w:tcBorders>
              <w:top w:val="single" w:sz="4" w:space="0" w:color="auto"/>
              <w:left w:val="single" w:sz="4" w:space="0" w:color="auto"/>
              <w:bottom w:val="single" w:sz="4" w:space="0" w:color="auto"/>
            </w:tcBorders>
            <w:shd w:val="clear" w:color="auto" w:fill="auto"/>
            <w:vAlign w:val="center"/>
          </w:tcPr>
          <w:p w:rsidR="00BD4A30" w:rsidRPr="005E4031" w:rsidRDefault="00BD4A30" w:rsidP="007D6C7F">
            <w:pPr>
              <w:jc w:val="both"/>
              <w:rPr>
                <w:rFonts w:cs="Arial"/>
                <w:bCs/>
                <w:sz w:val="20"/>
              </w:rPr>
            </w:pPr>
          </w:p>
        </w:tc>
        <w:tc>
          <w:tcPr>
            <w:tcW w:w="692" w:type="pct"/>
            <w:tcBorders>
              <w:top w:val="single" w:sz="4" w:space="0" w:color="auto"/>
              <w:left w:val="single" w:sz="4" w:space="0" w:color="auto"/>
              <w:bottom w:val="single" w:sz="4" w:space="0" w:color="auto"/>
            </w:tcBorders>
            <w:vAlign w:val="center"/>
          </w:tcPr>
          <w:p w:rsidR="00BD4A30" w:rsidRPr="005E4031" w:rsidRDefault="00BD4A30" w:rsidP="007D6C7F">
            <w:pPr>
              <w:jc w:val="both"/>
              <w:rPr>
                <w:rFonts w:cs="Arial"/>
              </w:rPr>
            </w:pPr>
            <w:r w:rsidRPr="005E4031">
              <w:rPr>
                <w:rFonts w:cs="Arial"/>
                <w:bCs/>
                <w:sz w:val="20"/>
              </w:rPr>
              <w:t>Accredited</w:t>
            </w:r>
          </w:p>
        </w:tc>
      </w:tr>
      <w:tr w:rsidR="00FB093A" w:rsidRPr="005E4031" w:rsidTr="008175A9">
        <w:trPr>
          <w:trHeight w:val="340"/>
          <w:jc w:val="center"/>
        </w:trPr>
        <w:tc>
          <w:tcPr>
            <w:tcW w:w="769" w:type="pct"/>
            <w:tcBorders>
              <w:top w:val="nil"/>
              <w:bottom w:val="single" w:sz="4" w:space="0" w:color="auto"/>
              <w:right w:val="single" w:sz="4" w:space="0" w:color="auto"/>
            </w:tcBorders>
            <w:shd w:val="clear" w:color="auto" w:fill="auto"/>
            <w:vAlign w:val="center"/>
          </w:tcPr>
          <w:p w:rsidR="00F77635" w:rsidRPr="00017D80" w:rsidRDefault="00083B1A" w:rsidP="007D6C7F">
            <w:pPr>
              <w:jc w:val="both"/>
              <w:rPr>
                <w:rFonts w:cs="Arial"/>
                <w:b/>
                <w:sz w:val="20"/>
              </w:rPr>
            </w:pPr>
            <w:r w:rsidRPr="00017D80">
              <w:rPr>
                <w:rFonts w:cs="Arial"/>
                <w:b/>
                <w:sz w:val="20"/>
              </w:rPr>
              <w:t>Total</w:t>
            </w:r>
            <w:r w:rsidR="00F77635" w:rsidRPr="00017D80">
              <w:rPr>
                <w:rFonts w:cs="Arial"/>
                <w:b/>
                <w:sz w:val="20"/>
              </w:rPr>
              <w:t xml:space="preserve"> Bile Acids </w:t>
            </w:r>
          </w:p>
        </w:tc>
        <w:tc>
          <w:tcPr>
            <w:tcW w:w="692" w:type="pct"/>
            <w:tcBorders>
              <w:top w:val="nil"/>
              <w:left w:val="single" w:sz="4" w:space="0" w:color="auto"/>
              <w:bottom w:val="single" w:sz="4" w:space="0" w:color="auto"/>
              <w:right w:val="single" w:sz="4" w:space="0" w:color="auto"/>
            </w:tcBorders>
            <w:shd w:val="clear" w:color="auto" w:fill="00CC66"/>
            <w:vAlign w:val="center"/>
          </w:tcPr>
          <w:p w:rsidR="00F77635" w:rsidRPr="001B1257" w:rsidRDefault="00F77635" w:rsidP="007D6C7F">
            <w:pPr>
              <w:jc w:val="both"/>
              <w:rPr>
                <w:rFonts w:cs="Arial"/>
                <w:b/>
                <w:sz w:val="20"/>
              </w:rPr>
            </w:pPr>
            <w:r w:rsidRPr="001B1257">
              <w:rPr>
                <w:rFonts w:cs="Arial"/>
                <w:b/>
                <w:sz w:val="20"/>
                <w:lang w:val="en-IE"/>
              </w:rPr>
              <w:t>Heparin 4ml</w:t>
            </w:r>
          </w:p>
        </w:tc>
        <w:tc>
          <w:tcPr>
            <w:tcW w:w="769" w:type="pct"/>
            <w:tcBorders>
              <w:top w:val="nil"/>
              <w:left w:val="single" w:sz="4" w:space="0" w:color="auto"/>
              <w:bottom w:val="single" w:sz="4" w:space="0" w:color="auto"/>
              <w:right w:val="single" w:sz="4" w:space="0" w:color="auto"/>
            </w:tcBorders>
            <w:shd w:val="clear" w:color="auto" w:fill="FFFFFF" w:themeFill="background1"/>
            <w:vAlign w:val="center"/>
          </w:tcPr>
          <w:p w:rsidR="00F77635" w:rsidRPr="001B1257" w:rsidRDefault="00F77635" w:rsidP="007D6C7F">
            <w:pPr>
              <w:jc w:val="both"/>
              <w:rPr>
                <w:rFonts w:cs="Arial"/>
                <w:b/>
                <w:sz w:val="20"/>
              </w:rPr>
            </w:pPr>
          </w:p>
        </w:tc>
        <w:tc>
          <w:tcPr>
            <w:tcW w:w="760" w:type="pct"/>
            <w:tcBorders>
              <w:top w:val="nil"/>
              <w:left w:val="single" w:sz="4" w:space="0" w:color="auto"/>
              <w:bottom w:val="single" w:sz="4" w:space="0" w:color="auto"/>
              <w:right w:val="single" w:sz="4" w:space="0" w:color="auto"/>
            </w:tcBorders>
            <w:shd w:val="clear" w:color="auto" w:fill="auto"/>
            <w:vAlign w:val="center"/>
          </w:tcPr>
          <w:p w:rsidR="00F77635" w:rsidRDefault="00F77635" w:rsidP="007D6C7F">
            <w:pPr>
              <w:jc w:val="both"/>
              <w:rPr>
                <w:rFonts w:cs="Arial"/>
                <w:bCs/>
                <w:sz w:val="20"/>
              </w:rPr>
            </w:pPr>
            <w:r w:rsidRPr="005E4031">
              <w:rPr>
                <w:rFonts w:cs="Arial"/>
                <w:bCs/>
                <w:sz w:val="20"/>
              </w:rPr>
              <w:t>Same Day</w:t>
            </w:r>
          </w:p>
          <w:p w:rsidR="008175A9" w:rsidRPr="005E4031" w:rsidRDefault="008175A9" w:rsidP="007D6C7F">
            <w:pPr>
              <w:jc w:val="both"/>
              <w:rPr>
                <w:rFonts w:cs="Arial"/>
                <w:bCs/>
                <w:sz w:val="20"/>
              </w:rPr>
            </w:pPr>
            <w:r>
              <w:rPr>
                <w:rFonts w:cs="Arial"/>
                <w:bCs/>
                <w:sz w:val="20"/>
              </w:rPr>
              <w:t>Urgent 4</w:t>
            </w:r>
            <w:r w:rsidRPr="00A3314A">
              <w:rPr>
                <w:rFonts w:cs="Arial"/>
                <w:bCs/>
                <w:sz w:val="20"/>
              </w:rPr>
              <w:t xml:space="preserve"> hour</w:t>
            </w:r>
            <w:r>
              <w:rPr>
                <w:rFonts w:cs="Arial"/>
                <w:bCs/>
                <w:sz w:val="20"/>
              </w:rPr>
              <w:t>s</w:t>
            </w:r>
          </w:p>
        </w:tc>
        <w:tc>
          <w:tcPr>
            <w:tcW w:w="1317" w:type="pct"/>
            <w:tcBorders>
              <w:top w:val="nil"/>
              <w:left w:val="single" w:sz="4" w:space="0" w:color="auto"/>
              <w:bottom w:val="single" w:sz="4" w:space="0" w:color="auto"/>
            </w:tcBorders>
            <w:shd w:val="clear" w:color="auto" w:fill="auto"/>
            <w:vAlign w:val="center"/>
          </w:tcPr>
          <w:p w:rsidR="00F77635" w:rsidRPr="005E4031" w:rsidRDefault="00F77635" w:rsidP="007D6C7F">
            <w:pPr>
              <w:jc w:val="both"/>
              <w:rPr>
                <w:rFonts w:cs="Arial"/>
                <w:bCs/>
                <w:strike/>
                <w:sz w:val="20"/>
              </w:rPr>
            </w:pPr>
          </w:p>
        </w:tc>
        <w:tc>
          <w:tcPr>
            <w:tcW w:w="692" w:type="pct"/>
            <w:tcBorders>
              <w:top w:val="nil"/>
              <w:left w:val="single" w:sz="4" w:space="0" w:color="auto"/>
              <w:bottom w:val="single" w:sz="4" w:space="0" w:color="auto"/>
            </w:tcBorders>
            <w:vAlign w:val="center"/>
          </w:tcPr>
          <w:p w:rsidR="00F77635" w:rsidRPr="005E4031" w:rsidRDefault="00F77635" w:rsidP="007D6C7F">
            <w:pPr>
              <w:jc w:val="both"/>
              <w:rPr>
                <w:rFonts w:cs="Arial"/>
                <w:bCs/>
                <w:sz w:val="20"/>
              </w:rPr>
            </w:pPr>
            <w:r w:rsidRPr="005E4031">
              <w:rPr>
                <w:rFonts w:cs="Arial"/>
                <w:bCs/>
                <w:sz w:val="20"/>
              </w:rPr>
              <w:t>Accredited</w:t>
            </w:r>
          </w:p>
        </w:tc>
      </w:tr>
      <w:tr w:rsidR="00BD4A30" w:rsidRPr="005E4031" w:rsidTr="008175A9">
        <w:trPr>
          <w:trHeight w:val="340"/>
          <w:jc w:val="center"/>
        </w:trPr>
        <w:tc>
          <w:tcPr>
            <w:tcW w:w="769" w:type="pct"/>
            <w:tcBorders>
              <w:top w:val="single" w:sz="4" w:space="0" w:color="auto"/>
              <w:bottom w:val="single" w:sz="4" w:space="0" w:color="auto"/>
              <w:right w:val="single" w:sz="4" w:space="0" w:color="auto"/>
            </w:tcBorders>
            <w:shd w:val="clear" w:color="auto" w:fill="auto"/>
            <w:vAlign w:val="center"/>
          </w:tcPr>
          <w:p w:rsidR="00BD4A30" w:rsidRPr="00561E0D" w:rsidRDefault="00BD4A30" w:rsidP="007D6C7F">
            <w:pPr>
              <w:jc w:val="both"/>
              <w:rPr>
                <w:rFonts w:cs="Arial"/>
                <w:b/>
                <w:sz w:val="20"/>
              </w:rPr>
            </w:pPr>
            <w:r w:rsidRPr="00561E0D">
              <w:rPr>
                <w:rFonts w:cs="Arial"/>
                <w:b/>
                <w:sz w:val="20"/>
              </w:rPr>
              <w:t>Gentamicin-Trough</w:t>
            </w:r>
          </w:p>
        </w:tc>
        <w:tc>
          <w:tcPr>
            <w:tcW w:w="692" w:type="pct"/>
            <w:tcBorders>
              <w:top w:val="single" w:sz="4" w:space="0" w:color="auto"/>
              <w:left w:val="single" w:sz="4" w:space="0" w:color="auto"/>
              <w:bottom w:val="single" w:sz="4" w:space="0" w:color="auto"/>
              <w:right w:val="single" w:sz="4" w:space="0" w:color="auto"/>
            </w:tcBorders>
            <w:shd w:val="clear" w:color="auto" w:fill="00B050"/>
            <w:vAlign w:val="center"/>
          </w:tcPr>
          <w:p w:rsidR="00BD4A30" w:rsidRPr="001B1257" w:rsidRDefault="00BD4A30" w:rsidP="007D6C7F">
            <w:pPr>
              <w:jc w:val="both"/>
              <w:rPr>
                <w:rFonts w:cs="Arial"/>
                <w:b/>
                <w:sz w:val="20"/>
              </w:rPr>
            </w:pPr>
            <w:r w:rsidRPr="001B1257">
              <w:rPr>
                <w:rFonts w:cs="Arial"/>
                <w:b/>
                <w:sz w:val="20"/>
                <w:lang w:val="en-IE"/>
              </w:rPr>
              <w:t>Heparin 4ml</w:t>
            </w:r>
          </w:p>
        </w:tc>
        <w:tc>
          <w:tcPr>
            <w:tcW w:w="769" w:type="pct"/>
            <w:tcBorders>
              <w:top w:val="single" w:sz="4" w:space="0" w:color="auto"/>
              <w:left w:val="single" w:sz="4" w:space="0" w:color="auto"/>
              <w:bottom w:val="single" w:sz="4" w:space="0" w:color="auto"/>
              <w:right w:val="single" w:sz="4" w:space="0" w:color="auto"/>
            </w:tcBorders>
            <w:shd w:val="clear" w:color="auto" w:fill="FF6600"/>
          </w:tcPr>
          <w:p w:rsidR="00BD4A30" w:rsidRPr="001B1257" w:rsidRDefault="00BD4A30" w:rsidP="007D6C7F">
            <w:pPr>
              <w:jc w:val="both"/>
              <w:rPr>
                <w:rFonts w:cs="Arial"/>
                <w:b/>
                <w:sz w:val="20"/>
              </w:rPr>
            </w:pPr>
            <w:r w:rsidRPr="001B1257">
              <w:rPr>
                <w:rFonts w:cs="Arial"/>
                <w:b/>
                <w:sz w:val="20"/>
                <w:lang w:val="en-IE"/>
              </w:rPr>
              <w:t>Heparin 0.6ml</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BD4A30" w:rsidRDefault="00BD4A30" w:rsidP="007D6C7F">
            <w:pPr>
              <w:jc w:val="both"/>
              <w:rPr>
                <w:rFonts w:cs="Arial"/>
                <w:bCs/>
                <w:sz w:val="20"/>
              </w:rPr>
            </w:pPr>
            <w:r>
              <w:rPr>
                <w:rFonts w:cs="Arial"/>
                <w:bCs/>
                <w:sz w:val="20"/>
              </w:rPr>
              <w:t>24 H</w:t>
            </w:r>
            <w:r w:rsidRPr="005E4031">
              <w:rPr>
                <w:rFonts w:cs="Arial"/>
                <w:bCs/>
                <w:sz w:val="20"/>
              </w:rPr>
              <w:t>rs</w:t>
            </w:r>
          </w:p>
          <w:p w:rsidR="008175A9" w:rsidRPr="005E4031" w:rsidRDefault="008175A9" w:rsidP="007D6C7F">
            <w:pPr>
              <w:jc w:val="both"/>
              <w:rPr>
                <w:rFonts w:cs="Arial"/>
                <w:bCs/>
                <w:sz w:val="20"/>
              </w:rPr>
            </w:pPr>
          </w:p>
        </w:tc>
        <w:tc>
          <w:tcPr>
            <w:tcW w:w="1317" w:type="pct"/>
            <w:tcBorders>
              <w:top w:val="single" w:sz="4" w:space="0" w:color="auto"/>
              <w:left w:val="single" w:sz="4" w:space="0" w:color="auto"/>
              <w:bottom w:val="single" w:sz="4" w:space="0" w:color="auto"/>
            </w:tcBorders>
            <w:shd w:val="clear" w:color="auto" w:fill="auto"/>
            <w:vAlign w:val="center"/>
          </w:tcPr>
          <w:p w:rsidR="00BD4A30" w:rsidRPr="005E4031" w:rsidRDefault="00BD4A30" w:rsidP="007D6C7F">
            <w:pPr>
              <w:jc w:val="both"/>
              <w:rPr>
                <w:rFonts w:cs="Arial"/>
                <w:bCs/>
                <w:sz w:val="20"/>
              </w:rPr>
            </w:pPr>
          </w:p>
        </w:tc>
        <w:tc>
          <w:tcPr>
            <w:tcW w:w="692" w:type="pct"/>
            <w:tcBorders>
              <w:top w:val="single" w:sz="4" w:space="0" w:color="auto"/>
              <w:left w:val="single" w:sz="4" w:space="0" w:color="auto"/>
              <w:bottom w:val="single" w:sz="4" w:space="0" w:color="auto"/>
            </w:tcBorders>
            <w:vAlign w:val="center"/>
          </w:tcPr>
          <w:p w:rsidR="00BD4A30" w:rsidRPr="005E4031" w:rsidRDefault="00BD4A30" w:rsidP="007D6C7F">
            <w:pPr>
              <w:jc w:val="both"/>
              <w:rPr>
                <w:rFonts w:cs="Arial"/>
              </w:rPr>
            </w:pPr>
            <w:r w:rsidRPr="005E4031">
              <w:rPr>
                <w:rFonts w:cs="Arial"/>
                <w:bCs/>
                <w:sz w:val="20"/>
              </w:rPr>
              <w:t>Accredited</w:t>
            </w:r>
          </w:p>
        </w:tc>
      </w:tr>
      <w:tr w:rsidR="00BD4A30" w:rsidRPr="005E4031" w:rsidTr="008175A9">
        <w:trPr>
          <w:trHeight w:val="340"/>
          <w:jc w:val="center"/>
        </w:trPr>
        <w:tc>
          <w:tcPr>
            <w:tcW w:w="769" w:type="pct"/>
            <w:tcBorders>
              <w:top w:val="single" w:sz="4" w:space="0" w:color="auto"/>
              <w:bottom w:val="single" w:sz="4" w:space="0" w:color="auto"/>
              <w:right w:val="single" w:sz="4" w:space="0" w:color="auto"/>
            </w:tcBorders>
            <w:shd w:val="clear" w:color="auto" w:fill="auto"/>
            <w:vAlign w:val="center"/>
          </w:tcPr>
          <w:p w:rsidR="00BD4A30" w:rsidRPr="00561E0D" w:rsidRDefault="00BD4A30" w:rsidP="007D6C7F">
            <w:pPr>
              <w:jc w:val="both"/>
              <w:rPr>
                <w:rFonts w:cs="Arial"/>
                <w:b/>
                <w:sz w:val="20"/>
              </w:rPr>
            </w:pPr>
            <w:r w:rsidRPr="00561E0D">
              <w:rPr>
                <w:rFonts w:cs="Arial"/>
                <w:b/>
                <w:sz w:val="20"/>
              </w:rPr>
              <w:t>Gentamicin-Peak</w:t>
            </w:r>
          </w:p>
        </w:tc>
        <w:tc>
          <w:tcPr>
            <w:tcW w:w="692" w:type="pct"/>
            <w:tcBorders>
              <w:top w:val="single" w:sz="4" w:space="0" w:color="auto"/>
              <w:left w:val="single" w:sz="4" w:space="0" w:color="auto"/>
              <w:bottom w:val="single" w:sz="4" w:space="0" w:color="auto"/>
              <w:right w:val="single" w:sz="4" w:space="0" w:color="auto"/>
            </w:tcBorders>
            <w:shd w:val="clear" w:color="auto" w:fill="00B050"/>
            <w:vAlign w:val="center"/>
          </w:tcPr>
          <w:p w:rsidR="00BD4A30" w:rsidRPr="001B1257" w:rsidRDefault="00BD4A30" w:rsidP="007D6C7F">
            <w:pPr>
              <w:jc w:val="both"/>
              <w:rPr>
                <w:rFonts w:cs="Arial"/>
                <w:b/>
                <w:sz w:val="20"/>
              </w:rPr>
            </w:pPr>
            <w:r w:rsidRPr="001B1257">
              <w:rPr>
                <w:rFonts w:cs="Arial"/>
                <w:b/>
                <w:sz w:val="20"/>
                <w:lang w:val="en-IE"/>
              </w:rPr>
              <w:t>Heparin 4ml</w:t>
            </w:r>
          </w:p>
        </w:tc>
        <w:tc>
          <w:tcPr>
            <w:tcW w:w="769" w:type="pct"/>
            <w:tcBorders>
              <w:top w:val="single" w:sz="4" w:space="0" w:color="auto"/>
              <w:left w:val="single" w:sz="4" w:space="0" w:color="auto"/>
              <w:bottom w:val="single" w:sz="4" w:space="0" w:color="auto"/>
              <w:right w:val="single" w:sz="4" w:space="0" w:color="auto"/>
            </w:tcBorders>
            <w:shd w:val="clear" w:color="auto" w:fill="FF6600"/>
          </w:tcPr>
          <w:p w:rsidR="00BD4A30" w:rsidRPr="001B1257" w:rsidRDefault="00BD4A30" w:rsidP="007D6C7F">
            <w:pPr>
              <w:jc w:val="both"/>
              <w:rPr>
                <w:rFonts w:cs="Arial"/>
                <w:b/>
                <w:sz w:val="20"/>
              </w:rPr>
            </w:pPr>
            <w:r w:rsidRPr="001B1257">
              <w:rPr>
                <w:rFonts w:cs="Arial"/>
                <w:b/>
                <w:sz w:val="20"/>
                <w:lang w:val="en-IE"/>
              </w:rPr>
              <w:t>Heparin 0.6ml</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BD4A30" w:rsidRDefault="00BD4A30" w:rsidP="007D6C7F">
            <w:pPr>
              <w:jc w:val="both"/>
              <w:rPr>
                <w:rFonts w:cs="Arial"/>
                <w:bCs/>
                <w:sz w:val="20"/>
              </w:rPr>
            </w:pPr>
            <w:r w:rsidRPr="005E4031">
              <w:rPr>
                <w:rFonts w:cs="Arial"/>
                <w:bCs/>
                <w:sz w:val="20"/>
              </w:rPr>
              <w:t xml:space="preserve">24 </w:t>
            </w:r>
            <w:r>
              <w:rPr>
                <w:rFonts w:cs="Arial"/>
                <w:bCs/>
                <w:sz w:val="20"/>
              </w:rPr>
              <w:t>H</w:t>
            </w:r>
            <w:r w:rsidRPr="005E4031">
              <w:rPr>
                <w:rFonts w:cs="Arial"/>
                <w:bCs/>
                <w:sz w:val="20"/>
              </w:rPr>
              <w:t>rs</w:t>
            </w:r>
          </w:p>
          <w:p w:rsidR="008175A9" w:rsidRPr="005E4031" w:rsidRDefault="008175A9" w:rsidP="007D6C7F">
            <w:pPr>
              <w:jc w:val="both"/>
              <w:rPr>
                <w:rFonts w:cs="Arial"/>
                <w:bCs/>
                <w:sz w:val="20"/>
              </w:rPr>
            </w:pPr>
          </w:p>
        </w:tc>
        <w:tc>
          <w:tcPr>
            <w:tcW w:w="1317" w:type="pct"/>
            <w:tcBorders>
              <w:top w:val="single" w:sz="4" w:space="0" w:color="auto"/>
              <w:left w:val="single" w:sz="4" w:space="0" w:color="auto"/>
              <w:bottom w:val="single" w:sz="4" w:space="0" w:color="auto"/>
            </w:tcBorders>
            <w:shd w:val="clear" w:color="auto" w:fill="auto"/>
            <w:vAlign w:val="center"/>
          </w:tcPr>
          <w:p w:rsidR="00BD4A30" w:rsidRPr="005E4031" w:rsidRDefault="00BD4A30" w:rsidP="007D6C7F">
            <w:pPr>
              <w:jc w:val="both"/>
              <w:rPr>
                <w:rFonts w:cs="Arial"/>
                <w:bCs/>
                <w:sz w:val="20"/>
              </w:rPr>
            </w:pPr>
          </w:p>
        </w:tc>
        <w:tc>
          <w:tcPr>
            <w:tcW w:w="692" w:type="pct"/>
            <w:tcBorders>
              <w:top w:val="single" w:sz="4" w:space="0" w:color="auto"/>
              <w:left w:val="single" w:sz="4" w:space="0" w:color="auto"/>
              <w:bottom w:val="single" w:sz="4" w:space="0" w:color="auto"/>
            </w:tcBorders>
            <w:vAlign w:val="center"/>
          </w:tcPr>
          <w:p w:rsidR="00BD4A30" w:rsidRPr="005E4031" w:rsidRDefault="00BD4A30" w:rsidP="007D6C7F">
            <w:pPr>
              <w:jc w:val="both"/>
              <w:rPr>
                <w:rFonts w:cs="Arial"/>
              </w:rPr>
            </w:pPr>
            <w:r w:rsidRPr="005E4031">
              <w:rPr>
                <w:rFonts w:cs="Arial"/>
                <w:bCs/>
                <w:sz w:val="20"/>
              </w:rPr>
              <w:t>Accredited</w:t>
            </w:r>
          </w:p>
        </w:tc>
      </w:tr>
      <w:tr w:rsidR="0025502A" w:rsidRPr="005E4031" w:rsidTr="008175A9">
        <w:trPr>
          <w:trHeight w:val="340"/>
          <w:jc w:val="center"/>
        </w:trPr>
        <w:tc>
          <w:tcPr>
            <w:tcW w:w="769" w:type="pct"/>
            <w:tcBorders>
              <w:top w:val="single" w:sz="4" w:space="0" w:color="auto"/>
              <w:bottom w:val="single" w:sz="4" w:space="0" w:color="auto"/>
              <w:right w:val="single" w:sz="4" w:space="0" w:color="auto"/>
            </w:tcBorders>
            <w:shd w:val="clear" w:color="auto" w:fill="auto"/>
            <w:vAlign w:val="center"/>
          </w:tcPr>
          <w:p w:rsidR="0025502A" w:rsidRPr="00017D80" w:rsidRDefault="0025502A" w:rsidP="007D6C7F">
            <w:pPr>
              <w:jc w:val="both"/>
              <w:rPr>
                <w:rFonts w:eastAsia="Gulim" w:cs="Arial"/>
                <w:b/>
                <w:sz w:val="20"/>
              </w:rPr>
            </w:pPr>
            <w:r w:rsidRPr="00017D80">
              <w:rPr>
                <w:rFonts w:eastAsia="Gulim" w:cs="Arial"/>
                <w:b/>
                <w:sz w:val="20"/>
              </w:rPr>
              <w:t>Glucose</w:t>
            </w:r>
          </w:p>
        </w:tc>
        <w:tc>
          <w:tcPr>
            <w:tcW w:w="692" w:type="pct"/>
            <w:tcBorders>
              <w:top w:val="single" w:sz="4" w:space="0" w:color="auto"/>
              <w:left w:val="single" w:sz="4" w:space="0" w:color="auto"/>
              <w:bottom w:val="single" w:sz="4" w:space="0" w:color="auto"/>
              <w:right w:val="single" w:sz="4" w:space="0" w:color="auto"/>
            </w:tcBorders>
            <w:shd w:val="clear" w:color="auto" w:fill="A0A0A0"/>
            <w:vAlign w:val="center"/>
          </w:tcPr>
          <w:p w:rsidR="0025502A" w:rsidRPr="001B1257" w:rsidRDefault="0025502A" w:rsidP="007D6C7F">
            <w:pPr>
              <w:jc w:val="both"/>
              <w:rPr>
                <w:rFonts w:cs="Arial"/>
                <w:b/>
                <w:sz w:val="20"/>
                <w:lang w:val="en-IE"/>
              </w:rPr>
            </w:pPr>
            <w:r w:rsidRPr="001B1257">
              <w:rPr>
                <w:rFonts w:cs="Arial"/>
                <w:b/>
                <w:sz w:val="20"/>
                <w:lang w:val="en-IE"/>
              </w:rPr>
              <w:t>Fluoride 2ml</w:t>
            </w:r>
          </w:p>
        </w:tc>
        <w:tc>
          <w:tcPr>
            <w:tcW w:w="769" w:type="pct"/>
            <w:tcBorders>
              <w:top w:val="single" w:sz="4" w:space="0" w:color="auto"/>
              <w:left w:val="single" w:sz="4" w:space="0" w:color="auto"/>
              <w:bottom w:val="single" w:sz="4" w:space="0" w:color="auto"/>
              <w:right w:val="single" w:sz="4" w:space="0" w:color="auto"/>
            </w:tcBorders>
            <w:shd w:val="clear" w:color="auto" w:fill="FFFF00"/>
            <w:vAlign w:val="center"/>
          </w:tcPr>
          <w:p w:rsidR="0025502A" w:rsidRPr="001B1257" w:rsidRDefault="0025502A" w:rsidP="007D6C7F">
            <w:pPr>
              <w:jc w:val="both"/>
              <w:rPr>
                <w:rFonts w:cs="Arial"/>
                <w:b/>
                <w:sz w:val="20"/>
                <w:lang w:val="en-IE"/>
              </w:rPr>
            </w:pPr>
            <w:r w:rsidRPr="001B1257">
              <w:rPr>
                <w:rFonts w:cs="Arial"/>
                <w:b/>
                <w:sz w:val="20"/>
                <w:lang w:val="en-IE"/>
              </w:rPr>
              <w:t xml:space="preserve">Fluoride </w:t>
            </w:r>
            <w:r w:rsidR="00BD4A30" w:rsidRPr="001B1257">
              <w:rPr>
                <w:rFonts w:cs="Arial"/>
                <w:b/>
                <w:sz w:val="20"/>
                <w:lang w:val="en-IE"/>
              </w:rPr>
              <w:t>0.6</w:t>
            </w:r>
            <w:r w:rsidRPr="001B1257">
              <w:rPr>
                <w:rFonts w:cs="Arial"/>
                <w:b/>
                <w:sz w:val="20"/>
                <w:lang w:val="en-IE"/>
              </w:rPr>
              <w:t>ml</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25502A" w:rsidRDefault="0025502A" w:rsidP="007D6C7F">
            <w:pPr>
              <w:jc w:val="both"/>
              <w:rPr>
                <w:rFonts w:cs="Arial"/>
                <w:bCs/>
                <w:sz w:val="20"/>
              </w:rPr>
            </w:pPr>
            <w:r w:rsidRPr="005E4031">
              <w:rPr>
                <w:rFonts w:cs="Arial"/>
                <w:bCs/>
                <w:sz w:val="20"/>
              </w:rPr>
              <w:t>Same Day</w:t>
            </w:r>
          </w:p>
          <w:p w:rsidR="008175A9" w:rsidRPr="005E4031" w:rsidRDefault="008175A9" w:rsidP="007D6C7F">
            <w:pPr>
              <w:jc w:val="both"/>
              <w:rPr>
                <w:rFonts w:cs="Arial"/>
                <w:bCs/>
                <w:sz w:val="20"/>
              </w:rPr>
            </w:pPr>
            <w:r>
              <w:rPr>
                <w:rFonts w:cs="Arial"/>
                <w:bCs/>
                <w:sz w:val="20"/>
              </w:rPr>
              <w:t>Urgent 4</w:t>
            </w:r>
            <w:r w:rsidRPr="00A3314A">
              <w:rPr>
                <w:rFonts w:cs="Arial"/>
                <w:bCs/>
                <w:sz w:val="20"/>
              </w:rPr>
              <w:t xml:space="preserve"> hour</w:t>
            </w:r>
            <w:r>
              <w:rPr>
                <w:rFonts w:cs="Arial"/>
                <w:bCs/>
                <w:sz w:val="20"/>
              </w:rPr>
              <w:t>s</w:t>
            </w:r>
          </w:p>
        </w:tc>
        <w:tc>
          <w:tcPr>
            <w:tcW w:w="1317" w:type="pct"/>
            <w:tcBorders>
              <w:top w:val="single" w:sz="4" w:space="0" w:color="auto"/>
              <w:left w:val="single" w:sz="4" w:space="0" w:color="auto"/>
              <w:bottom w:val="single" w:sz="4" w:space="0" w:color="auto"/>
            </w:tcBorders>
            <w:shd w:val="clear" w:color="auto" w:fill="auto"/>
            <w:vAlign w:val="center"/>
          </w:tcPr>
          <w:p w:rsidR="0025502A" w:rsidRPr="005E4031" w:rsidRDefault="0025502A" w:rsidP="007D6C7F">
            <w:pPr>
              <w:jc w:val="both"/>
              <w:rPr>
                <w:rFonts w:cs="Arial"/>
                <w:bCs/>
                <w:sz w:val="20"/>
              </w:rPr>
            </w:pPr>
            <w:r w:rsidRPr="005E4031">
              <w:rPr>
                <w:rFonts w:cs="Arial"/>
                <w:bCs/>
                <w:sz w:val="20"/>
              </w:rPr>
              <w:t>See Figure 18 for information</w:t>
            </w:r>
          </w:p>
        </w:tc>
        <w:tc>
          <w:tcPr>
            <w:tcW w:w="692" w:type="pct"/>
            <w:tcBorders>
              <w:top w:val="single" w:sz="4" w:space="0" w:color="auto"/>
              <w:left w:val="single" w:sz="4" w:space="0" w:color="auto"/>
              <w:bottom w:val="single" w:sz="4" w:space="0" w:color="auto"/>
            </w:tcBorders>
            <w:vAlign w:val="center"/>
          </w:tcPr>
          <w:p w:rsidR="0025502A" w:rsidRPr="005E4031" w:rsidRDefault="0025502A" w:rsidP="007D6C7F">
            <w:pPr>
              <w:jc w:val="both"/>
              <w:rPr>
                <w:rFonts w:cs="Arial"/>
              </w:rPr>
            </w:pPr>
            <w:r w:rsidRPr="005E4031">
              <w:rPr>
                <w:rFonts w:cs="Arial"/>
                <w:bCs/>
                <w:sz w:val="20"/>
              </w:rPr>
              <w:t>Accredited</w:t>
            </w:r>
          </w:p>
        </w:tc>
      </w:tr>
      <w:tr w:rsidR="00BD4A30" w:rsidRPr="005E4031" w:rsidTr="008175A9">
        <w:trPr>
          <w:trHeight w:val="340"/>
          <w:jc w:val="center"/>
        </w:trPr>
        <w:tc>
          <w:tcPr>
            <w:tcW w:w="769" w:type="pct"/>
            <w:tcBorders>
              <w:top w:val="single" w:sz="4" w:space="0" w:color="auto"/>
              <w:bottom w:val="single" w:sz="4" w:space="0" w:color="auto"/>
              <w:right w:val="single" w:sz="4" w:space="0" w:color="auto"/>
            </w:tcBorders>
            <w:shd w:val="clear" w:color="auto" w:fill="auto"/>
            <w:vAlign w:val="center"/>
          </w:tcPr>
          <w:p w:rsidR="00BD4A30" w:rsidRPr="00017D80" w:rsidRDefault="00BD4A30" w:rsidP="007D6C7F">
            <w:pPr>
              <w:jc w:val="both"/>
              <w:rPr>
                <w:rFonts w:cs="Arial"/>
                <w:b/>
                <w:sz w:val="20"/>
              </w:rPr>
            </w:pPr>
            <w:r w:rsidRPr="00017D80">
              <w:rPr>
                <w:rFonts w:cs="Arial"/>
                <w:b/>
                <w:sz w:val="20"/>
              </w:rPr>
              <w:t>LDH</w:t>
            </w:r>
          </w:p>
        </w:tc>
        <w:tc>
          <w:tcPr>
            <w:tcW w:w="692" w:type="pct"/>
            <w:tcBorders>
              <w:top w:val="single" w:sz="4" w:space="0" w:color="auto"/>
              <w:left w:val="single" w:sz="4" w:space="0" w:color="auto"/>
              <w:bottom w:val="single" w:sz="4" w:space="0" w:color="auto"/>
              <w:right w:val="single" w:sz="4" w:space="0" w:color="auto"/>
            </w:tcBorders>
            <w:shd w:val="clear" w:color="auto" w:fill="00CC66"/>
            <w:vAlign w:val="center"/>
          </w:tcPr>
          <w:p w:rsidR="00BD4A30" w:rsidRPr="001B1257" w:rsidRDefault="00BD4A30" w:rsidP="007D6C7F">
            <w:pPr>
              <w:jc w:val="both"/>
              <w:rPr>
                <w:rFonts w:cs="Arial"/>
                <w:b/>
                <w:sz w:val="20"/>
                <w:lang w:val="en-IE"/>
              </w:rPr>
            </w:pPr>
            <w:r w:rsidRPr="001B1257">
              <w:rPr>
                <w:rFonts w:cs="Arial"/>
                <w:b/>
                <w:sz w:val="20"/>
                <w:lang w:val="en-IE"/>
              </w:rPr>
              <w:t>Heparin 4ml</w:t>
            </w:r>
          </w:p>
        </w:tc>
        <w:tc>
          <w:tcPr>
            <w:tcW w:w="769" w:type="pct"/>
            <w:tcBorders>
              <w:top w:val="single" w:sz="4" w:space="0" w:color="auto"/>
              <w:left w:val="single" w:sz="4" w:space="0" w:color="auto"/>
              <w:bottom w:val="single" w:sz="4" w:space="0" w:color="auto"/>
              <w:right w:val="single" w:sz="4" w:space="0" w:color="auto"/>
            </w:tcBorders>
            <w:shd w:val="clear" w:color="auto" w:fill="FF6600"/>
          </w:tcPr>
          <w:p w:rsidR="00BD4A30" w:rsidRPr="001B1257" w:rsidRDefault="00BD4A30" w:rsidP="007D6C7F">
            <w:pPr>
              <w:jc w:val="both"/>
              <w:rPr>
                <w:rFonts w:cs="Arial"/>
                <w:b/>
              </w:rPr>
            </w:pPr>
            <w:r w:rsidRPr="001B1257">
              <w:rPr>
                <w:rFonts w:cs="Arial"/>
                <w:b/>
                <w:sz w:val="20"/>
                <w:lang w:val="en-IE"/>
              </w:rPr>
              <w:t>Heparin 0.6ml</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BD4A30" w:rsidRDefault="00BD4A30" w:rsidP="007D6C7F">
            <w:pPr>
              <w:jc w:val="both"/>
              <w:rPr>
                <w:rFonts w:cs="Arial"/>
                <w:bCs/>
                <w:sz w:val="20"/>
              </w:rPr>
            </w:pPr>
            <w:r w:rsidRPr="005E4031">
              <w:rPr>
                <w:rFonts w:cs="Arial"/>
                <w:bCs/>
                <w:sz w:val="20"/>
              </w:rPr>
              <w:t>Same Day</w:t>
            </w:r>
          </w:p>
          <w:p w:rsidR="008175A9" w:rsidRPr="005E4031" w:rsidRDefault="008175A9" w:rsidP="007D6C7F">
            <w:pPr>
              <w:jc w:val="both"/>
              <w:rPr>
                <w:rFonts w:cs="Arial"/>
              </w:rPr>
            </w:pPr>
            <w:r>
              <w:rPr>
                <w:rFonts w:cs="Arial"/>
                <w:bCs/>
                <w:sz w:val="20"/>
              </w:rPr>
              <w:t>Urgent 4</w:t>
            </w:r>
            <w:r w:rsidRPr="00A3314A">
              <w:rPr>
                <w:rFonts w:cs="Arial"/>
                <w:bCs/>
                <w:sz w:val="20"/>
              </w:rPr>
              <w:t xml:space="preserve"> hour</w:t>
            </w:r>
            <w:r>
              <w:rPr>
                <w:rFonts w:cs="Arial"/>
                <w:bCs/>
                <w:sz w:val="20"/>
              </w:rPr>
              <w:t>s</w:t>
            </w:r>
          </w:p>
        </w:tc>
        <w:tc>
          <w:tcPr>
            <w:tcW w:w="1317" w:type="pct"/>
            <w:tcBorders>
              <w:top w:val="single" w:sz="4" w:space="0" w:color="auto"/>
              <w:left w:val="single" w:sz="4" w:space="0" w:color="auto"/>
              <w:bottom w:val="single" w:sz="4" w:space="0" w:color="auto"/>
            </w:tcBorders>
            <w:shd w:val="clear" w:color="auto" w:fill="auto"/>
            <w:vAlign w:val="center"/>
          </w:tcPr>
          <w:p w:rsidR="00BD4A30" w:rsidRPr="005E4031" w:rsidRDefault="00BD4A30" w:rsidP="007D6C7F">
            <w:pPr>
              <w:jc w:val="both"/>
              <w:rPr>
                <w:rFonts w:cs="Arial"/>
                <w:bCs/>
                <w:sz w:val="20"/>
              </w:rPr>
            </w:pPr>
          </w:p>
        </w:tc>
        <w:tc>
          <w:tcPr>
            <w:tcW w:w="692" w:type="pct"/>
            <w:tcBorders>
              <w:top w:val="single" w:sz="4" w:space="0" w:color="auto"/>
              <w:left w:val="single" w:sz="4" w:space="0" w:color="auto"/>
              <w:bottom w:val="single" w:sz="4" w:space="0" w:color="auto"/>
            </w:tcBorders>
            <w:vAlign w:val="center"/>
          </w:tcPr>
          <w:p w:rsidR="00BD4A30" w:rsidRPr="005E4031" w:rsidRDefault="00BD4A30" w:rsidP="007D6C7F">
            <w:pPr>
              <w:jc w:val="both"/>
              <w:rPr>
                <w:rFonts w:cs="Arial"/>
              </w:rPr>
            </w:pPr>
            <w:r w:rsidRPr="005E4031">
              <w:rPr>
                <w:rFonts w:cs="Arial"/>
                <w:bCs/>
                <w:sz w:val="20"/>
              </w:rPr>
              <w:t>Accredited</w:t>
            </w:r>
          </w:p>
        </w:tc>
      </w:tr>
      <w:tr w:rsidR="00BD4A30" w:rsidRPr="005E4031" w:rsidTr="008175A9">
        <w:trPr>
          <w:trHeight w:val="340"/>
          <w:jc w:val="center"/>
        </w:trPr>
        <w:tc>
          <w:tcPr>
            <w:tcW w:w="769" w:type="pct"/>
            <w:tcBorders>
              <w:top w:val="single" w:sz="4" w:space="0" w:color="auto"/>
              <w:bottom w:val="single" w:sz="4" w:space="0" w:color="auto"/>
              <w:right w:val="single" w:sz="4" w:space="0" w:color="auto"/>
            </w:tcBorders>
            <w:shd w:val="clear" w:color="auto" w:fill="auto"/>
            <w:vAlign w:val="center"/>
          </w:tcPr>
          <w:p w:rsidR="00BD4A30" w:rsidRPr="00017D80" w:rsidRDefault="00BD4A30" w:rsidP="007D6C7F">
            <w:pPr>
              <w:jc w:val="both"/>
              <w:rPr>
                <w:rFonts w:cs="Arial"/>
                <w:b/>
                <w:sz w:val="20"/>
              </w:rPr>
            </w:pPr>
            <w:r w:rsidRPr="00017D80">
              <w:rPr>
                <w:rFonts w:cs="Arial"/>
                <w:b/>
                <w:sz w:val="20"/>
              </w:rPr>
              <w:t>Magnesium</w:t>
            </w:r>
          </w:p>
        </w:tc>
        <w:tc>
          <w:tcPr>
            <w:tcW w:w="692" w:type="pct"/>
            <w:tcBorders>
              <w:top w:val="single" w:sz="4" w:space="0" w:color="auto"/>
              <w:left w:val="single" w:sz="4" w:space="0" w:color="auto"/>
              <w:bottom w:val="single" w:sz="4" w:space="0" w:color="auto"/>
              <w:right w:val="single" w:sz="4" w:space="0" w:color="auto"/>
            </w:tcBorders>
            <w:shd w:val="clear" w:color="auto" w:fill="00CC66"/>
            <w:vAlign w:val="center"/>
          </w:tcPr>
          <w:p w:rsidR="00BD4A30" w:rsidRPr="001B1257" w:rsidRDefault="00BD4A30" w:rsidP="007D6C7F">
            <w:pPr>
              <w:jc w:val="both"/>
              <w:rPr>
                <w:rFonts w:cs="Arial"/>
                <w:b/>
                <w:sz w:val="20"/>
                <w:lang w:val="en-IE"/>
              </w:rPr>
            </w:pPr>
            <w:r w:rsidRPr="001B1257">
              <w:rPr>
                <w:rFonts w:cs="Arial"/>
                <w:b/>
                <w:sz w:val="20"/>
                <w:lang w:val="en-IE"/>
              </w:rPr>
              <w:t>Heparin 4ml</w:t>
            </w:r>
          </w:p>
        </w:tc>
        <w:tc>
          <w:tcPr>
            <w:tcW w:w="769" w:type="pct"/>
            <w:tcBorders>
              <w:top w:val="single" w:sz="4" w:space="0" w:color="auto"/>
              <w:left w:val="single" w:sz="4" w:space="0" w:color="auto"/>
              <w:bottom w:val="single" w:sz="4" w:space="0" w:color="auto"/>
              <w:right w:val="single" w:sz="4" w:space="0" w:color="auto"/>
            </w:tcBorders>
            <w:shd w:val="clear" w:color="auto" w:fill="FF6600"/>
          </w:tcPr>
          <w:p w:rsidR="00BD4A30" w:rsidRPr="001B1257" w:rsidRDefault="00BD4A30" w:rsidP="007D6C7F">
            <w:pPr>
              <w:jc w:val="both"/>
              <w:rPr>
                <w:rFonts w:cs="Arial"/>
                <w:b/>
                <w:sz w:val="20"/>
                <w:lang w:val="en-IE"/>
              </w:rPr>
            </w:pPr>
            <w:r w:rsidRPr="001B1257">
              <w:rPr>
                <w:rFonts w:cs="Arial"/>
                <w:b/>
                <w:sz w:val="20"/>
                <w:lang w:val="en-IE"/>
              </w:rPr>
              <w:t>Heparin 0.6ml</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BD4A30" w:rsidRDefault="00BD4A30" w:rsidP="007D6C7F">
            <w:pPr>
              <w:jc w:val="both"/>
              <w:rPr>
                <w:rFonts w:cs="Arial"/>
                <w:bCs/>
                <w:sz w:val="20"/>
              </w:rPr>
            </w:pPr>
            <w:r w:rsidRPr="005E4031">
              <w:rPr>
                <w:rFonts w:cs="Arial"/>
                <w:bCs/>
                <w:sz w:val="20"/>
              </w:rPr>
              <w:t>Same Day</w:t>
            </w:r>
          </w:p>
          <w:p w:rsidR="008175A9" w:rsidRPr="005E4031" w:rsidRDefault="008175A9" w:rsidP="007D6C7F">
            <w:pPr>
              <w:jc w:val="both"/>
              <w:rPr>
                <w:rFonts w:cs="Arial"/>
                <w:bCs/>
                <w:sz w:val="20"/>
              </w:rPr>
            </w:pPr>
            <w:r>
              <w:rPr>
                <w:rFonts w:cs="Arial"/>
                <w:bCs/>
                <w:sz w:val="20"/>
              </w:rPr>
              <w:t>Urgent 4</w:t>
            </w:r>
            <w:r w:rsidRPr="00A3314A">
              <w:rPr>
                <w:rFonts w:cs="Arial"/>
                <w:bCs/>
                <w:sz w:val="20"/>
              </w:rPr>
              <w:t xml:space="preserve"> hour</w:t>
            </w:r>
            <w:r>
              <w:rPr>
                <w:rFonts w:cs="Arial"/>
                <w:bCs/>
                <w:sz w:val="20"/>
              </w:rPr>
              <w:t>s</w:t>
            </w:r>
          </w:p>
        </w:tc>
        <w:tc>
          <w:tcPr>
            <w:tcW w:w="1317" w:type="pct"/>
            <w:tcBorders>
              <w:top w:val="single" w:sz="4" w:space="0" w:color="auto"/>
              <w:left w:val="single" w:sz="4" w:space="0" w:color="auto"/>
              <w:bottom w:val="single" w:sz="4" w:space="0" w:color="auto"/>
            </w:tcBorders>
            <w:shd w:val="clear" w:color="auto" w:fill="auto"/>
            <w:vAlign w:val="center"/>
          </w:tcPr>
          <w:p w:rsidR="00BD4A30" w:rsidRPr="005E4031" w:rsidRDefault="00BD4A30" w:rsidP="007D6C7F">
            <w:pPr>
              <w:jc w:val="both"/>
              <w:rPr>
                <w:rFonts w:cs="Arial"/>
                <w:bCs/>
                <w:sz w:val="20"/>
              </w:rPr>
            </w:pPr>
          </w:p>
        </w:tc>
        <w:tc>
          <w:tcPr>
            <w:tcW w:w="692" w:type="pct"/>
            <w:tcBorders>
              <w:top w:val="single" w:sz="4" w:space="0" w:color="auto"/>
              <w:left w:val="single" w:sz="4" w:space="0" w:color="auto"/>
              <w:bottom w:val="single" w:sz="4" w:space="0" w:color="auto"/>
            </w:tcBorders>
            <w:vAlign w:val="center"/>
          </w:tcPr>
          <w:p w:rsidR="00BD4A30" w:rsidRPr="005E4031" w:rsidRDefault="00BD4A30" w:rsidP="007D6C7F">
            <w:pPr>
              <w:jc w:val="both"/>
              <w:rPr>
                <w:rFonts w:cs="Arial"/>
              </w:rPr>
            </w:pPr>
            <w:r w:rsidRPr="005E4031">
              <w:rPr>
                <w:rFonts w:cs="Arial"/>
                <w:bCs/>
                <w:sz w:val="20"/>
              </w:rPr>
              <w:t>Accredited</w:t>
            </w:r>
          </w:p>
        </w:tc>
      </w:tr>
      <w:tr w:rsidR="00BD4A30" w:rsidRPr="005E4031" w:rsidTr="008175A9">
        <w:trPr>
          <w:trHeight w:val="340"/>
          <w:jc w:val="center"/>
        </w:trPr>
        <w:tc>
          <w:tcPr>
            <w:tcW w:w="769" w:type="pct"/>
            <w:tcBorders>
              <w:top w:val="single" w:sz="4" w:space="0" w:color="auto"/>
              <w:bottom w:val="single" w:sz="4" w:space="0" w:color="auto"/>
              <w:right w:val="single" w:sz="4" w:space="0" w:color="auto"/>
            </w:tcBorders>
            <w:shd w:val="clear" w:color="auto" w:fill="auto"/>
            <w:vAlign w:val="center"/>
          </w:tcPr>
          <w:p w:rsidR="00BD4A30" w:rsidRPr="00017D80" w:rsidRDefault="00BD4A30" w:rsidP="007D6C7F">
            <w:pPr>
              <w:jc w:val="both"/>
              <w:rPr>
                <w:rFonts w:cs="Arial"/>
                <w:b/>
                <w:sz w:val="20"/>
              </w:rPr>
            </w:pPr>
            <w:r w:rsidRPr="00017D80">
              <w:rPr>
                <w:rFonts w:cs="Arial"/>
                <w:b/>
                <w:sz w:val="20"/>
              </w:rPr>
              <w:t>Osmolality (Plasma)</w:t>
            </w:r>
          </w:p>
        </w:tc>
        <w:tc>
          <w:tcPr>
            <w:tcW w:w="692" w:type="pct"/>
            <w:tcBorders>
              <w:top w:val="single" w:sz="4" w:space="0" w:color="auto"/>
              <w:left w:val="single" w:sz="4" w:space="0" w:color="auto"/>
              <w:bottom w:val="single" w:sz="4" w:space="0" w:color="auto"/>
              <w:right w:val="single" w:sz="4" w:space="0" w:color="auto"/>
            </w:tcBorders>
            <w:shd w:val="clear" w:color="auto" w:fill="00CC66"/>
            <w:vAlign w:val="center"/>
          </w:tcPr>
          <w:p w:rsidR="00BD4A30" w:rsidRPr="001B1257" w:rsidRDefault="00BD4A30" w:rsidP="007D6C7F">
            <w:pPr>
              <w:jc w:val="both"/>
              <w:rPr>
                <w:rFonts w:cs="Arial"/>
                <w:b/>
                <w:sz w:val="20"/>
                <w:lang w:val="en-IE"/>
              </w:rPr>
            </w:pPr>
            <w:r w:rsidRPr="001B1257">
              <w:rPr>
                <w:rFonts w:cs="Arial"/>
                <w:b/>
                <w:sz w:val="20"/>
                <w:lang w:val="en-IE"/>
              </w:rPr>
              <w:t>Heparin 4ml</w:t>
            </w:r>
          </w:p>
        </w:tc>
        <w:tc>
          <w:tcPr>
            <w:tcW w:w="769" w:type="pct"/>
            <w:tcBorders>
              <w:top w:val="single" w:sz="4" w:space="0" w:color="auto"/>
              <w:left w:val="single" w:sz="4" w:space="0" w:color="auto"/>
              <w:bottom w:val="single" w:sz="4" w:space="0" w:color="auto"/>
              <w:right w:val="single" w:sz="4" w:space="0" w:color="auto"/>
            </w:tcBorders>
            <w:shd w:val="clear" w:color="auto" w:fill="FF6600"/>
          </w:tcPr>
          <w:p w:rsidR="00BD4A30" w:rsidRPr="001B1257" w:rsidRDefault="00BD4A30" w:rsidP="007D6C7F">
            <w:pPr>
              <w:jc w:val="both"/>
              <w:rPr>
                <w:rFonts w:cs="Arial"/>
                <w:b/>
                <w:sz w:val="20"/>
                <w:lang w:val="en-IE"/>
              </w:rPr>
            </w:pPr>
            <w:r w:rsidRPr="001B1257">
              <w:rPr>
                <w:rFonts w:cs="Arial"/>
                <w:b/>
                <w:sz w:val="20"/>
                <w:lang w:val="en-IE"/>
              </w:rPr>
              <w:t>Heparin 0.6ml</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8175A9" w:rsidRDefault="00BD4A30" w:rsidP="007D6C7F">
            <w:pPr>
              <w:jc w:val="both"/>
              <w:rPr>
                <w:rFonts w:cs="Arial"/>
                <w:bCs/>
                <w:sz w:val="20"/>
              </w:rPr>
            </w:pPr>
            <w:r w:rsidRPr="005E4031">
              <w:rPr>
                <w:rFonts w:cs="Arial"/>
                <w:bCs/>
                <w:sz w:val="20"/>
              </w:rPr>
              <w:t>Same Day</w:t>
            </w:r>
          </w:p>
          <w:p w:rsidR="008175A9" w:rsidRPr="005E4031" w:rsidRDefault="008175A9" w:rsidP="007D6C7F">
            <w:pPr>
              <w:jc w:val="both"/>
              <w:rPr>
                <w:rFonts w:cs="Arial"/>
                <w:bCs/>
                <w:sz w:val="20"/>
              </w:rPr>
            </w:pPr>
            <w:r>
              <w:rPr>
                <w:rFonts w:cs="Arial"/>
                <w:bCs/>
                <w:sz w:val="20"/>
              </w:rPr>
              <w:t>Urgent 4</w:t>
            </w:r>
            <w:r w:rsidRPr="00A3314A">
              <w:rPr>
                <w:rFonts w:cs="Arial"/>
                <w:bCs/>
                <w:sz w:val="20"/>
              </w:rPr>
              <w:t xml:space="preserve"> hour</w:t>
            </w:r>
            <w:r>
              <w:rPr>
                <w:rFonts w:cs="Arial"/>
                <w:bCs/>
                <w:sz w:val="20"/>
              </w:rPr>
              <w:t>s</w:t>
            </w:r>
          </w:p>
        </w:tc>
        <w:tc>
          <w:tcPr>
            <w:tcW w:w="1317" w:type="pct"/>
            <w:tcBorders>
              <w:top w:val="single" w:sz="4" w:space="0" w:color="auto"/>
              <w:left w:val="single" w:sz="4" w:space="0" w:color="auto"/>
              <w:bottom w:val="single" w:sz="4" w:space="0" w:color="auto"/>
            </w:tcBorders>
            <w:shd w:val="clear" w:color="auto" w:fill="auto"/>
            <w:vAlign w:val="center"/>
          </w:tcPr>
          <w:p w:rsidR="00BD4A30" w:rsidRPr="005E4031" w:rsidRDefault="00BD4A30" w:rsidP="007D6C7F">
            <w:pPr>
              <w:jc w:val="both"/>
              <w:rPr>
                <w:rFonts w:cs="Arial"/>
                <w:bCs/>
                <w:sz w:val="20"/>
              </w:rPr>
            </w:pPr>
          </w:p>
        </w:tc>
        <w:tc>
          <w:tcPr>
            <w:tcW w:w="692" w:type="pct"/>
            <w:tcBorders>
              <w:top w:val="single" w:sz="4" w:space="0" w:color="auto"/>
              <w:left w:val="single" w:sz="4" w:space="0" w:color="auto"/>
              <w:bottom w:val="single" w:sz="4" w:space="0" w:color="auto"/>
            </w:tcBorders>
            <w:vAlign w:val="center"/>
          </w:tcPr>
          <w:p w:rsidR="00BD4A30" w:rsidRPr="005E4031" w:rsidRDefault="00BD4A30" w:rsidP="007D6C7F">
            <w:pPr>
              <w:jc w:val="both"/>
              <w:rPr>
                <w:rFonts w:cs="Arial"/>
              </w:rPr>
            </w:pPr>
            <w:r w:rsidRPr="005E4031">
              <w:rPr>
                <w:rFonts w:cs="Arial"/>
                <w:bCs/>
                <w:sz w:val="20"/>
              </w:rPr>
              <w:t>Accredited</w:t>
            </w:r>
          </w:p>
        </w:tc>
      </w:tr>
      <w:tr w:rsidR="00BD4A30" w:rsidRPr="005E4031" w:rsidTr="008175A9">
        <w:trPr>
          <w:trHeight w:val="340"/>
          <w:jc w:val="center"/>
        </w:trPr>
        <w:tc>
          <w:tcPr>
            <w:tcW w:w="769" w:type="pct"/>
            <w:tcBorders>
              <w:top w:val="single" w:sz="4" w:space="0" w:color="auto"/>
              <w:bottom w:val="single" w:sz="4" w:space="0" w:color="auto"/>
              <w:right w:val="single" w:sz="4" w:space="0" w:color="auto"/>
            </w:tcBorders>
            <w:shd w:val="clear" w:color="auto" w:fill="auto"/>
            <w:vAlign w:val="center"/>
          </w:tcPr>
          <w:p w:rsidR="00BD4A30" w:rsidRPr="00017D80" w:rsidRDefault="00BD4A30" w:rsidP="007D6C7F">
            <w:pPr>
              <w:jc w:val="both"/>
              <w:rPr>
                <w:rFonts w:cs="Arial"/>
                <w:b/>
                <w:sz w:val="20"/>
              </w:rPr>
            </w:pPr>
            <w:r w:rsidRPr="00017D80">
              <w:rPr>
                <w:rFonts w:cs="Arial"/>
                <w:b/>
                <w:sz w:val="20"/>
              </w:rPr>
              <w:t>Phosphate</w:t>
            </w:r>
          </w:p>
        </w:tc>
        <w:tc>
          <w:tcPr>
            <w:tcW w:w="692" w:type="pct"/>
            <w:tcBorders>
              <w:top w:val="single" w:sz="4" w:space="0" w:color="auto"/>
              <w:left w:val="single" w:sz="4" w:space="0" w:color="auto"/>
              <w:bottom w:val="single" w:sz="4" w:space="0" w:color="auto"/>
              <w:right w:val="single" w:sz="4" w:space="0" w:color="auto"/>
            </w:tcBorders>
            <w:shd w:val="clear" w:color="auto" w:fill="00CC66"/>
            <w:vAlign w:val="center"/>
          </w:tcPr>
          <w:p w:rsidR="00BD4A30" w:rsidRPr="001B1257" w:rsidRDefault="00BD4A30" w:rsidP="007D6C7F">
            <w:pPr>
              <w:jc w:val="both"/>
              <w:rPr>
                <w:rFonts w:cs="Arial"/>
                <w:b/>
                <w:sz w:val="20"/>
                <w:lang w:val="en-IE"/>
              </w:rPr>
            </w:pPr>
            <w:r w:rsidRPr="001B1257">
              <w:rPr>
                <w:rFonts w:cs="Arial"/>
                <w:b/>
                <w:sz w:val="20"/>
                <w:lang w:val="en-IE"/>
              </w:rPr>
              <w:t>Heparin 4ml</w:t>
            </w:r>
          </w:p>
        </w:tc>
        <w:tc>
          <w:tcPr>
            <w:tcW w:w="769" w:type="pct"/>
            <w:tcBorders>
              <w:top w:val="single" w:sz="4" w:space="0" w:color="auto"/>
              <w:left w:val="single" w:sz="4" w:space="0" w:color="auto"/>
              <w:bottom w:val="single" w:sz="4" w:space="0" w:color="auto"/>
              <w:right w:val="single" w:sz="4" w:space="0" w:color="auto"/>
            </w:tcBorders>
            <w:shd w:val="clear" w:color="auto" w:fill="FF6600"/>
          </w:tcPr>
          <w:p w:rsidR="00BD4A30" w:rsidRPr="001B1257" w:rsidRDefault="00BD4A30" w:rsidP="007D6C7F">
            <w:pPr>
              <w:jc w:val="both"/>
              <w:rPr>
                <w:rFonts w:cs="Arial"/>
                <w:b/>
              </w:rPr>
            </w:pPr>
            <w:r w:rsidRPr="001B1257">
              <w:rPr>
                <w:rFonts w:cs="Arial"/>
                <w:b/>
                <w:sz w:val="20"/>
                <w:lang w:val="en-IE"/>
              </w:rPr>
              <w:t>Heparin 0.6ml</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BD4A30" w:rsidRDefault="00BD4A30" w:rsidP="007D6C7F">
            <w:pPr>
              <w:jc w:val="both"/>
              <w:rPr>
                <w:rFonts w:cs="Arial"/>
                <w:bCs/>
                <w:sz w:val="20"/>
              </w:rPr>
            </w:pPr>
            <w:r w:rsidRPr="005E4031">
              <w:rPr>
                <w:rFonts w:cs="Arial"/>
                <w:bCs/>
                <w:sz w:val="20"/>
              </w:rPr>
              <w:t>Same Day</w:t>
            </w:r>
          </w:p>
          <w:p w:rsidR="008175A9" w:rsidRPr="005E4031" w:rsidRDefault="008175A9" w:rsidP="007D6C7F">
            <w:pPr>
              <w:jc w:val="both"/>
              <w:rPr>
                <w:rFonts w:cs="Arial"/>
              </w:rPr>
            </w:pPr>
            <w:r>
              <w:rPr>
                <w:rFonts w:cs="Arial"/>
                <w:bCs/>
                <w:sz w:val="20"/>
              </w:rPr>
              <w:t>Urgent 4</w:t>
            </w:r>
            <w:r w:rsidRPr="00A3314A">
              <w:rPr>
                <w:rFonts w:cs="Arial"/>
                <w:bCs/>
                <w:sz w:val="20"/>
              </w:rPr>
              <w:t xml:space="preserve"> hour</w:t>
            </w:r>
            <w:r>
              <w:rPr>
                <w:rFonts w:cs="Arial"/>
                <w:bCs/>
                <w:sz w:val="20"/>
              </w:rPr>
              <w:t>s</w:t>
            </w:r>
          </w:p>
        </w:tc>
        <w:tc>
          <w:tcPr>
            <w:tcW w:w="1317" w:type="pct"/>
            <w:tcBorders>
              <w:top w:val="single" w:sz="4" w:space="0" w:color="auto"/>
              <w:left w:val="single" w:sz="4" w:space="0" w:color="auto"/>
              <w:bottom w:val="single" w:sz="4" w:space="0" w:color="auto"/>
            </w:tcBorders>
            <w:shd w:val="clear" w:color="auto" w:fill="auto"/>
            <w:vAlign w:val="center"/>
          </w:tcPr>
          <w:p w:rsidR="00BD4A30" w:rsidRPr="005E4031" w:rsidRDefault="00BD4A30" w:rsidP="007D6C7F">
            <w:pPr>
              <w:jc w:val="both"/>
              <w:rPr>
                <w:rFonts w:cs="Arial"/>
                <w:bCs/>
                <w:sz w:val="20"/>
              </w:rPr>
            </w:pPr>
          </w:p>
        </w:tc>
        <w:tc>
          <w:tcPr>
            <w:tcW w:w="692" w:type="pct"/>
            <w:tcBorders>
              <w:top w:val="single" w:sz="4" w:space="0" w:color="auto"/>
              <w:left w:val="single" w:sz="4" w:space="0" w:color="auto"/>
              <w:bottom w:val="single" w:sz="4" w:space="0" w:color="auto"/>
            </w:tcBorders>
            <w:vAlign w:val="center"/>
          </w:tcPr>
          <w:p w:rsidR="00BD4A30" w:rsidRPr="005E4031" w:rsidRDefault="00BD4A30" w:rsidP="007D6C7F">
            <w:pPr>
              <w:jc w:val="both"/>
              <w:rPr>
                <w:rFonts w:cs="Arial"/>
              </w:rPr>
            </w:pPr>
            <w:r w:rsidRPr="005E4031">
              <w:rPr>
                <w:rFonts w:cs="Arial"/>
                <w:bCs/>
                <w:sz w:val="20"/>
              </w:rPr>
              <w:t>Accredited</w:t>
            </w:r>
          </w:p>
        </w:tc>
      </w:tr>
      <w:tr w:rsidR="00BD4A30" w:rsidRPr="005E4031" w:rsidTr="008175A9">
        <w:trPr>
          <w:trHeight w:val="340"/>
          <w:jc w:val="center"/>
        </w:trPr>
        <w:tc>
          <w:tcPr>
            <w:tcW w:w="769" w:type="pct"/>
            <w:tcBorders>
              <w:top w:val="single" w:sz="4" w:space="0" w:color="auto"/>
              <w:bottom w:val="single" w:sz="4" w:space="0" w:color="auto"/>
              <w:right w:val="single" w:sz="4" w:space="0" w:color="auto"/>
            </w:tcBorders>
            <w:shd w:val="clear" w:color="auto" w:fill="auto"/>
            <w:vAlign w:val="center"/>
          </w:tcPr>
          <w:p w:rsidR="00BD4A30" w:rsidRPr="00017D80" w:rsidRDefault="00BD4A30" w:rsidP="007D6C7F">
            <w:pPr>
              <w:jc w:val="both"/>
              <w:rPr>
                <w:rFonts w:cs="Arial"/>
                <w:b/>
                <w:sz w:val="20"/>
                <w:lang w:val="en-IE"/>
              </w:rPr>
            </w:pPr>
            <w:r w:rsidRPr="00017D80">
              <w:rPr>
                <w:rFonts w:cs="Arial"/>
                <w:b/>
                <w:sz w:val="20"/>
                <w:lang w:val="en-IE"/>
              </w:rPr>
              <w:t>Potassium</w:t>
            </w:r>
          </w:p>
        </w:tc>
        <w:tc>
          <w:tcPr>
            <w:tcW w:w="692" w:type="pct"/>
            <w:tcBorders>
              <w:top w:val="single" w:sz="4" w:space="0" w:color="auto"/>
              <w:left w:val="single" w:sz="4" w:space="0" w:color="auto"/>
              <w:bottom w:val="single" w:sz="4" w:space="0" w:color="auto"/>
              <w:right w:val="single" w:sz="4" w:space="0" w:color="auto"/>
            </w:tcBorders>
            <w:shd w:val="clear" w:color="auto" w:fill="00CC66"/>
            <w:vAlign w:val="center"/>
          </w:tcPr>
          <w:p w:rsidR="00BD4A30" w:rsidRPr="001B1257" w:rsidRDefault="00BD4A30" w:rsidP="007D6C7F">
            <w:pPr>
              <w:jc w:val="both"/>
              <w:rPr>
                <w:rFonts w:cs="Arial"/>
                <w:b/>
                <w:sz w:val="20"/>
                <w:lang w:val="en-IE"/>
              </w:rPr>
            </w:pPr>
            <w:r w:rsidRPr="001B1257">
              <w:rPr>
                <w:rFonts w:cs="Arial"/>
                <w:b/>
                <w:sz w:val="20"/>
                <w:lang w:val="en-IE"/>
              </w:rPr>
              <w:t>Heparin 4ml</w:t>
            </w:r>
          </w:p>
        </w:tc>
        <w:tc>
          <w:tcPr>
            <w:tcW w:w="769" w:type="pct"/>
            <w:tcBorders>
              <w:top w:val="single" w:sz="4" w:space="0" w:color="auto"/>
              <w:left w:val="single" w:sz="4" w:space="0" w:color="auto"/>
              <w:bottom w:val="single" w:sz="4" w:space="0" w:color="auto"/>
              <w:right w:val="single" w:sz="4" w:space="0" w:color="auto"/>
            </w:tcBorders>
            <w:shd w:val="clear" w:color="auto" w:fill="FF6600"/>
          </w:tcPr>
          <w:p w:rsidR="00BD4A30" w:rsidRPr="001B1257" w:rsidRDefault="00BD4A30" w:rsidP="007D6C7F">
            <w:pPr>
              <w:jc w:val="both"/>
              <w:rPr>
                <w:rFonts w:cs="Arial"/>
                <w:b/>
                <w:sz w:val="20"/>
                <w:lang w:val="en-IE"/>
              </w:rPr>
            </w:pPr>
            <w:r w:rsidRPr="001B1257">
              <w:rPr>
                <w:rFonts w:cs="Arial"/>
                <w:b/>
                <w:sz w:val="20"/>
                <w:lang w:val="en-IE"/>
              </w:rPr>
              <w:t>Heparin 0.6ml</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BD4A30" w:rsidRDefault="00BD4A30" w:rsidP="007D6C7F">
            <w:pPr>
              <w:jc w:val="both"/>
              <w:rPr>
                <w:rFonts w:cs="Arial"/>
                <w:bCs/>
                <w:sz w:val="20"/>
              </w:rPr>
            </w:pPr>
            <w:r w:rsidRPr="005E4031">
              <w:rPr>
                <w:rFonts w:cs="Arial"/>
                <w:bCs/>
                <w:sz w:val="20"/>
              </w:rPr>
              <w:t>Same Day</w:t>
            </w:r>
          </w:p>
          <w:p w:rsidR="008175A9" w:rsidRPr="005E4031" w:rsidRDefault="008175A9" w:rsidP="007D6C7F">
            <w:pPr>
              <w:jc w:val="both"/>
              <w:rPr>
                <w:rFonts w:cs="Arial"/>
                <w:bCs/>
                <w:sz w:val="20"/>
              </w:rPr>
            </w:pPr>
            <w:r>
              <w:rPr>
                <w:rFonts w:cs="Arial"/>
                <w:bCs/>
                <w:sz w:val="20"/>
              </w:rPr>
              <w:t>Urgent 4</w:t>
            </w:r>
            <w:r w:rsidRPr="00A3314A">
              <w:rPr>
                <w:rFonts w:cs="Arial"/>
                <w:bCs/>
                <w:sz w:val="20"/>
              </w:rPr>
              <w:t xml:space="preserve"> hour</w:t>
            </w:r>
            <w:r>
              <w:rPr>
                <w:rFonts w:cs="Arial"/>
                <w:bCs/>
                <w:sz w:val="20"/>
              </w:rPr>
              <w:t>s</w:t>
            </w:r>
          </w:p>
        </w:tc>
        <w:tc>
          <w:tcPr>
            <w:tcW w:w="1317" w:type="pct"/>
            <w:tcBorders>
              <w:top w:val="single" w:sz="4" w:space="0" w:color="auto"/>
              <w:left w:val="single" w:sz="4" w:space="0" w:color="auto"/>
              <w:bottom w:val="single" w:sz="4" w:space="0" w:color="auto"/>
            </w:tcBorders>
            <w:shd w:val="clear" w:color="auto" w:fill="auto"/>
            <w:vAlign w:val="center"/>
          </w:tcPr>
          <w:p w:rsidR="00BD4A30" w:rsidRPr="005E4031" w:rsidRDefault="00BD4A30" w:rsidP="007D6C7F">
            <w:pPr>
              <w:jc w:val="both"/>
              <w:rPr>
                <w:rFonts w:cs="Arial"/>
                <w:bCs/>
                <w:sz w:val="20"/>
              </w:rPr>
            </w:pPr>
          </w:p>
        </w:tc>
        <w:tc>
          <w:tcPr>
            <w:tcW w:w="692" w:type="pct"/>
            <w:tcBorders>
              <w:top w:val="single" w:sz="4" w:space="0" w:color="auto"/>
              <w:left w:val="single" w:sz="4" w:space="0" w:color="auto"/>
              <w:bottom w:val="single" w:sz="4" w:space="0" w:color="auto"/>
            </w:tcBorders>
            <w:vAlign w:val="center"/>
          </w:tcPr>
          <w:p w:rsidR="00BD4A30" w:rsidRPr="005E4031" w:rsidRDefault="00BD4A30" w:rsidP="007D6C7F">
            <w:pPr>
              <w:jc w:val="both"/>
              <w:rPr>
                <w:rFonts w:cs="Arial"/>
              </w:rPr>
            </w:pPr>
            <w:r w:rsidRPr="005E4031">
              <w:rPr>
                <w:rFonts w:cs="Arial"/>
                <w:bCs/>
                <w:sz w:val="20"/>
              </w:rPr>
              <w:t>Accredited</w:t>
            </w:r>
          </w:p>
        </w:tc>
      </w:tr>
      <w:tr w:rsidR="00BD4A30" w:rsidRPr="005E4031" w:rsidTr="008175A9">
        <w:trPr>
          <w:trHeight w:val="340"/>
          <w:jc w:val="center"/>
        </w:trPr>
        <w:tc>
          <w:tcPr>
            <w:tcW w:w="769" w:type="pct"/>
            <w:tcBorders>
              <w:top w:val="single" w:sz="4" w:space="0" w:color="auto"/>
              <w:bottom w:val="single" w:sz="4" w:space="0" w:color="auto"/>
              <w:right w:val="single" w:sz="4" w:space="0" w:color="auto"/>
            </w:tcBorders>
            <w:shd w:val="clear" w:color="auto" w:fill="auto"/>
            <w:vAlign w:val="center"/>
          </w:tcPr>
          <w:p w:rsidR="00BD4A30" w:rsidRPr="00017D80" w:rsidRDefault="00BD4A30" w:rsidP="007D6C7F">
            <w:pPr>
              <w:jc w:val="both"/>
              <w:rPr>
                <w:rFonts w:cs="Arial"/>
                <w:b/>
                <w:sz w:val="20"/>
                <w:lang w:val="en-IE"/>
              </w:rPr>
            </w:pPr>
            <w:r w:rsidRPr="00017D80">
              <w:rPr>
                <w:rFonts w:cs="Arial"/>
                <w:b/>
                <w:sz w:val="20"/>
                <w:lang w:val="en-IE"/>
              </w:rPr>
              <w:t>Sodium</w:t>
            </w:r>
          </w:p>
        </w:tc>
        <w:tc>
          <w:tcPr>
            <w:tcW w:w="692" w:type="pct"/>
            <w:tcBorders>
              <w:top w:val="single" w:sz="4" w:space="0" w:color="auto"/>
              <w:left w:val="single" w:sz="4" w:space="0" w:color="auto"/>
              <w:bottom w:val="single" w:sz="4" w:space="0" w:color="auto"/>
              <w:right w:val="single" w:sz="4" w:space="0" w:color="auto"/>
            </w:tcBorders>
            <w:shd w:val="clear" w:color="auto" w:fill="00CC66"/>
            <w:vAlign w:val="center"/>
          </w:tcPr>
          <w:p w:rsidR="00BD4A30" w:rsidRPr="001B1257" w:rsidRDefault="00BD4A30" w:rsidP="007D6C7F">
            <w:pPr>
              <w:jc w:val="both"/>
              <w:rPr>
                <w:rFonts w:cs="Arial"/>
                <w:b/>
                <w:sz w:val="20"/>
                <w:lang w:val="en-IE"/>
              </w:rPr>
            </w:pPr>
            <w:r w:rsidRPr="001B1257">
              <w:rPr>
                <w:rFonts w:cs="Arial"/>
                <w:b/>
                <w:sz w:val="20"/>
                <w:lang w:val="en-IE"/>
              </w:rPr>
              <w:t>Heparin 4ml</w:t>
            </w:r>
          </w:p>
        </w:tc>
        <w:tc>
          <w:tcPr>
            <w:tcW w:w="769" w:type="pct"/>
            <w:tcBorders>
              <w:top w:val="single" w:sz="4" w:space="0" w:color="auto"/>
              <w:left w:val="single" w:sz="4" w:space="0" w:color="auto"/>
              <w:bottom w:val="single" w:sz="4" w:space="0" w:color="auto"/>
              <w:right w:val="single" w:sz="4" w:space="0" w:color="auto"/>
            </w:tcBorders>
            <w:shd w:val="clear" w:color="auto" w:fill="FF6600"/>
          </w:tcPr>
          <w:p w:rsidR="00BD4A30" w:rsidRPr="001B1257" w:rsidRDefault="00BD4A30" w:rsidP="007D6C7F">
            <w:pPr>
              <w:jc w:val="both"/>
              <w:rPr>
                <w:rFonts w:cs="Arial"/>
                <w:b/>
                <w:sz w:val="20"/>
                <w:lang w:val="en-IE"/>
              </w:rPr>
            </w:pPr>
            <w:r w:rsidRPr="001B1257">
              <w:rPr>
                <w:rFonts w:cs="Arial"/>
                <w:b/>
                <w:sz w:val="20"/>
                <w:lang w:val="en-IE"/>
              </w:rPr>
              <w:t>Heparin 0.6ml</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BD4A30" w:rsidRDefault="00BD4A30" w:rsidP="007D6C7F">
            <w:pPr>
              <w:jc w:val="both"/>
              <w:rPr>
                <w:rFonts w:cs="Arial"/>
                <w:bCs/>
                <w:sz w:val="20"/>
              </w:rPr>
            </w:pPr>
            <w:r w:rsidRPr="005E4031">
              <w:rPr>
                <w:rFonts w:cs="Arial"/>
                <w:bCs/>
                <w:sz w:val="20"/>
              </w:rPr>
              <w:t>Same Day</w:t>
            </w:r>
          </w:p>
          <w:p w:rsidR="008175A9" w:rsidRPr="005E4031" w:rsidRDefault="008175A9" w:rsidP="007D6C7F">
            <w:pPr>
              <w:jc w:val="both"/>
              <w:rPr>
                <w:rFonts w:cs="Arial"/>
                <w:bCs/>
                <w:sz w:val="20"/>
              </w:rPr>
            </w:pPr>
            <w:r>
              <w:rPr>
                <w:rFonts w:cs="Arial"/>
                <w:bCs/>
                <w:sz w:val="20"/>
              </w:rPr>
              <w:t>Urgent 4</w:t>
            </w:r>
            <w:r w:rsidRPr="00A3314A">
              <w:rPr>
                <w:rFonts w:cs="Arial"/>
                <w:bCs/>
                <w:sz w:val="20"/>
              </w:rPr>
              <w:t xml:space="preserve"> hour</w:t>
            </w:r>
            <w:r>
              <w:rPr>
                <w:rFonts w:cs="Arial"/>
                <w:bCs/>
                <w:sz w:val="20"/>
              </w:rPr>
              <w:t>s</w:t>
            </w:r>
          </w:p>
        </w:tc>
        <w:tc>
          <w:tcPr>
            <w:tcW w:w="1317" w:type="pct"/>
            <w:tcBorders>
              <w:top w:val="single" w:sz="4" w:space="0" w:color="auto"/>
              <w:left w:val="single" w:sz="4" w:space="0" w:color="auto"/>
              <w:bottom w:val="single" w:sz="4" w:space="0" w:color="auto"/>
            </w:tcBorders>
            <w:shd w:val="clear" w:color="auto" w:fill="auto"/>
            <w:vAlign w:val="center"/>
          </w:tcPr>
          <w:p w:rsidR="00BD4A30" w:rsidRPr="005E4031" w:rsidRDefault="00BD4A30" w:rsidP="007D6C7F">
            <w:pPr>
              <w:jc w:val="both"/>
              <w:rPr>
                <w:rFonts w:cs="Arial"/>
                <w:bCs/>
                <w:sz w:val="20"/>
              </w:rPr>
            </w:pPr>
          </w:p>
        </w:tc>
        <w:tc>
          <w:tcPr>
            <w:tcW w:w="692" w:type="pct"/>
            <w:tcBorders>
              <w:top w:val="single" w:sz="4" w:space="0" w:color="auto"/>
              <w:left w:val="single" w:sz="4" w:space="0" w:color="auto"/>
              <w:bottom w:val="single" w:sz="4" w:space="0" w:color="auto"/>
            </w:tcBorders>
            <w:vAlign w:val="center"/>
          </w:tcPr>
          <w:p w:rsidR="00BD4A30" w:rsidRPr="005E4031" w:rsidRDefault="00BD4A30" w:rsidP="007D6C7F">
            <w:pPr>
              <w:jc w:val="both"/>
              <w:rPr>
                <w:rFonts w:cs="Arial"/>
              </w:rPr>
            </w:pPr>
            <w:r w:rsidRPr="005E4031">
              <w:rPr>
                <w:rFonts w:cs="Arial"/>
                <w:bCs/>
                <w:sz w:val="20"/>
              </w:rPr>
              <w:t>Accredited</w:t>
            </w:r>
          </w:p>
        </w:tc>
      </w:tr>
      <w:tr w:rsidR="00BD4A30" w:rsidRPr="005E4031" w:rsidTr="008175A9">
        <w:trPr>
          <w:trHeight w:val="340"/>
          <w:jc w:val="center"/>
        </w:trPr>
        <w:tc>
          <w:tcPr>
            <w:tcW w:w="769" w:type="pct"/>
            <w:tcBorders>
              <w:top w:val="single" w:sz="4" w:space="0" w:color="auto"/>
              <w:bottom w:val="single" w:sz="4" w:space="0" w:color="auto"/>
              <w:right w:val="single" w:sz="4" w:space="0" w:color="auto"/>
            </w:tcBorders>
            <w:shd w:val="clear" w:color="auto" w:fill="auto"/>
            <w:vAlign w:val="center"/>
          </w:tcPr>
          <w:p w:rsidR="00BD4A30" w:rsidRPr="00017D80" w:rsidRDefault="00BD4A30" w:rsidP="007D6C7F">
            <w:pPr>
              <w:jc w:val="both"/>
              <w:rPr>
                <w:rFonts w:cs="Arial"/>
                <w:b/>
                <w:sz w:val="20"/>
              </w:rPr>
            </w:pPr>
            <w:r w:rsidRPr="00017D80">
              <w:rPr>
                <w:rFonts w:cs="Arial"/>
                <w:b/>
                <w:sz w:val="20"/>
              </w:rPr>
              <w:t>Total Protein</w:t>
            </w:r>
          </w:p>
        </w:tc>
        <w:tc>
          <w:tcPr>
            <w:tcW w:w="692" w:type="pct"/>
            <w:tcBorders>
              <w:top w:val="single" w:sz="4" w:space="0" w:color="auto"/>
              <w:left w:val="single" w:sz="4" w:space="0" w:color="auto"/>
              <w:bottom w:val="single" w:sz="4" w:space="0" w:color="auto"/>
              <w:right w:val="single" w:sz="4" w:space="0" w:color="auto"/>
            </w:tcBorders>
            <w:shd w:val="clear" w:color="auto" w:fill="00CC66"/>
            <w:vAlign w:val="center"/>
          </w:tcPr>
          <w:p w:rsidR="00BD4A30" w:rsidRPr="001B1257" w:rsidRDefault="00BD4A30" w:rsidP="007D6C7F">
            <w:pPr>
              <w:jc w:val="both"/>
              <w:rPr>
                <w:rFonts w:cs="Arial"/>
                <w:b/>
                <w:sz w:val="20"/>
                <w:lang w:val="en-IE"/>
              </w:rPr>
            </w:pPr>
            <w:r w:rsidRPr="001B1257">
              <w:rPr>
                <w:rFonts w:cs="Arial"/>
                <w:b/>
                <w:sz w:val="20"/>
                <w:lang w:val="en-IE"/>
              </w:rPr>
              <w:t>Heparin 4ml</w:t>
            </w:r>
          </w:p>
        </w:tc>
        <w:tc>
          <w:tcPr>
            <w:tcW w:w="769" w:type="pct"/>
            <w:tcBorders>
              <w:top w:val="single" w:sz="4" w:space="0" w:color="auto"/>
              <w:left w:val="single" w:sz="4" w:space="0" w:color="auto"/>
              <w:bottom w:val="single" w:sz="4" w:space="0" w:color="auto"/>
              <w:right w:val="single" w:sz="4" w:space="0" w:color="auto"/>
            </w:tcBorders>
            <w:shd w:val="clear" w:color="auto" w:fill="FF6600"/>
          </w:tcPr>
          <w:p w:rsidR="00BD4A30" w:rsidRPr="001B1257" w:rsidRDefault="00BD4A30" w:rsidP="007D6C7F">
            <w:pPr>
              <w:jc w:val="both"/>
              <w:rPr>
                <w:rFonts w:cs="Arial"/>
                <w:b/>
              </w:rPr>
            </w:pPr>
            <w:r w:rsidRPr="001B1257">
              <w:rPr>
                <w:rFonts w:cs="Arial"/>
                <w:b/>
                <w:sz w:val="20"/>
                <w:lang w:val="en-IE"/>
              </w:rPr>
              <w:t>Heparin 0.6ml</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BD4A30" w:rsidRDefault="00BD4A30" w:rsidP="007D6C7F">
            <w:pPr>
              <w:jc w:val="both"/>
              <w:rPr>
                <w:rFonts w:cs="Arial"/>
                <w:bCs/>
                <w:sz w:val="20"/>
              </w:rPr>
            </w:pPr>
            <w:r w:rsidRPr="005E4031">
              <w:rPr>
                <w:rFonts w:cs="Arial"/>
                <w:bCs/>
                <w:sz w:val="20"/>
              </w:rPr>
              <w:t>Same Day</w:t>
            </w:r>
          </w:p>
          <w:p w:rsidR="008175A9" w:rsidRPr="005E4031" w:rsidRDefault="008175A9" w:rsidP="007D6C7F">
            <w:pPr>
              <w:jc w:val="both"/>
              <w:rPr>
                <w:rFonts w:cs="Arial"/>
              </w:rPr>
            </w:pPr>
            <w:r>
              <w:rPr>
                <w:rFonts w:cs="Arial"/>
                <w:bCs/>
                <w:sz w:val="20"/>
              </w:rPr>
              <w:t>Urgent 4</w:t>
            </w:r>
            <w:r w:rsidRPr="00A3314A">
              <w:rPr>
                <w:rFonts w:cs="Arial"/>
                <w:bCs/>
                <w:sz w:val="20"/>
              </w:rPr>
              <w:t xml:space="preserve"> hour</w:t>
            </w:r>
            <w:r>
              <w:rPr>
                <w:rFonts w:cs="Arial"/>
                <w:bCs/>
                <w:sz w:val="20"/>
              </w:rPr>
              <w:t>s</w:t>
            </w:r>
          </w:p>
        </w:tc>
        <w:tc>
          <w:tcPr>
            <w:tcW w:w="1317" w:type="pct"/>
            <w:tcBorders>
              <w:top w:val="single" w:sz="4" w:space="0" w:color="auto"/>
              <w:left w:val="single" w:sz="4" w:space="0" w:color="auto"/>
              <w:bottom w:val="single" w:sz="4" w:space="0" w:color="auto"/>
            </w:tcBorders>
            <w:shd w:val="clear" w:color="auto" w:fill="auto"/>
            <w:vAlign w:val="center"/>
          </w:tcPr>
          <w:p w:rsidR="00BD4A30" w:rsidRPr="005E4031" w:rsidRDefault="00BD4A30" w:rsidP="007D6C7F">
            <w:pPr>
              <w:jc w:val="both"/>
              <w:rPr>
                <w:rFonts w:cs="Arial"/>
                <w:bCs/>
                <w:sz w:val="20"/>
              </w:rPr>
            </w:pPr>
          </w:p>
        </w:tc>
        <w:tc>
          <w:tcPr>
            <w:tcW w:w="692" w:type="pct"/>
            <w:tcBorders>
              <w:top w:val="single" w:sz="4" w:space="0" w:color="auto"/>
              <w:left w:val="single" w:sz="4" w:space="0" w:color="auto"/>
              <w:bottom w:val="single" w:sz="4" w:space="0" w:color="auto"/>
            </w:tcBorders>
            <w:vAlign w:val="center"/>
          </w:tcPr>
          <w:p w:rsidR="00BD4A30" w:rsidRPr="005E4031" w:rsidRDefault="00BD4A30" w:rsidP="007D6C7F">
            <w:pPr>
              <w:jc w:val="both"/>
              <w:rPr>
                <w:rFonts w:cs="Arial"/>
              </w:rPr>
            </w:pPr>
            <w:r w:rsidRPr="005E4031">
              <w:rPr>
                <w:rFonts w:cs="Arial"/>
                <w:bCs/>
                <w:sz w:val="20"/>
              </w:rPr>
              <w:t>Accredited</w:t>
            </w:r>
          </w:p>
        </w:tc>
      </w:tr>
      <w:tr w:rsidR="0025502A" w:rsidRPr="005E4031" w:rsidTr="008175A9">
        <w:trPr>
          <w:trHeight w:val="737"/>
          <w:jc w:val="center"/>
        </w:trPr>
        <w:tc>
          <w:tcPr>
            <w:tcW w:w="769" w:type="pct"/>
            <w:tcBorders>
              <w:top w:val="single" w:sz="4" w:space="0" w:color="auto"/>
              <w:bottom w:val="single" w:sz="4" w:space="0" w:color="auto"/>
              <w:right w:val="single" w:sz="4" w:space="0" w:color="auto"/>
            </w:tcBorders>
            <w:shd w:val="clear" w:color="auto" w:fill="auto"/>
            <w:vAlign w:val="center"/>
          </w:tcPr>
          <w:p w:rsidR="0025502A" w:rsidRPr="00017D80" w:rsidRDefault="0025502A" w:rsidP="007D6C7F">
            <w:pPr>
              <w:jc w:val="both"/>
              <w:rPr>
                <w:rFonts w:cs="Arial"/>
                <w:b/>
                <w:sz w:val="20"/>
              </w:rPr>
            </w:pPr>
            <w:r w:rsidRPr="00017D80">
              <w:rPr>
                <w:rFonts w:cs="Arial"/>
                <w:b/>
                <w:sz w:val="20"/>
              </w:rPr>
              <w:lastRenderedPageBreak/>
              <w:t>Triglyceride</w:t>
            </w:r>
          </w:p>
        </w:tc>
        <w:tc>
          <w:tcPr>
            <w:tcW w:w="692" w:type="pct"/>
            <w:tcBorders>
              <w:top w:val="single" w:sz="4" w:space="0" w:color="auto"/>
              <w:left w:val="single" w:sz="4" w:space="0" w:color="auto"/>
              <w:bottom w:val="single" w:sz="4" w:space="0" w:color="auto"/>
              <w:right w:val="single" w:sz="4" w:space="0" w:color="auto"/>
            </w:tcBorders>
            <w:shd w:val="clear" w:color="auto" w:fill="00CC66"/>
            <w:vAlign w:val="center"/>
          </w:tcPr>
          <w:p w:rsidR="0025502A" w:rsidRPr="001B1257" w:rsidRDefault="0025502A" w:rsidP="007D6C7F">
            <w:pPr>
              <w:jc w:val="both"/>
              <w:rPr>
                <w:rFonts w:cs="Arial"/>
                <w:b/>
                <w:sz w:val="20"/>
                <w:lang w:val="en-IE"/>
              </w:rPr>
            </w:pPr>
            <w:r w:rsidRPr="001B1257">
              <w:rPr>
                <w:rFonts w:cs="Arial"/>
                <w:b/>
                <w:sz w:val="20"/>
                <w:lang w:val="en-IE"/>
              </w:rPr>
              <w:t>Heparin 4ml</w:t>
            </w:r>
          </w:p>
        </w:tc>
        <w:tc>
          <w:tcPr>
            <w:tcW w:w="769" w:type="pct"/>
            <w:tcBorders>
              <w:top w:val="single" w:sz="4" w:space="0" w:color="auto"/>
              <w:left w:val="single" w:sz="4" w:space="0" w:color="auto"/>
              <w:bottom w:val="single" w:sz="4" w:space="0" w:color="auto"/>
              <w:right w:val="single" w:sz="4" w:space="0" w:color="auto"/>
            </w:tcBorders>
            <w:shd w:val="clear" w:color="auto" w:fill="FF6600"/>
            <w:vAlign w:val="center"/>
          </w:tcPr>
          <w:p w:rsidR="0025502A" w:rsidRPr="001B1257" w:rsidRDefault="00BD4A30" w:rsidP="007D6C7F">
            <w:pPr>
              <w:jc w:val="both"/>
              <w:rPr>
                <w:rFonts w:cs="Arial"/>
                <w:b/>
              </w:rPr>
            </w:pPr>
            <w:r w:rsidRPr="001B1257">
              <w:rPr>
                <w:rFonts w:cs="Arial"/>
                <w:b/>
                <w:sz w:val="20"/>
                <w:lang w:val="en-IE"/>
              </w:rPr>
              <w:t>Heparin 0.6ml</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25502A" w:rsidRDefault="0025502A" w:rsidP="007D6C7F">
            <w:pPr>
              <w:jc w:val="both"/>
              <w:rPr>
                <w:rFonts w:cs="Arial"/>
                <w:bCs/>
                <w:sz w:val="20"/>
              </w:rPr>
            </w:pPr>
            <w:r w:rsidRPr="005E4031">
              <w:rPr>
                <w:rFonts w:cs="Arial"/>
                <w:bCs/>
                <w:sz w:val="20"/>
              </w:rPr>
              <w:t>Same Day</w:t>
            </w:r>
          </w:p>
          <w:p w:rsidR="008175A9" w:rsidRPr="005E4031" w:rsidRDefault="008175A9" w:rsidP="007D6C7F">
            <w:pPr>
              <w:jc w:val="both"/>
              <w:rPr>
                <w:rFonts w:cs="Arial"/>
              </w:rPr>
            </w:pPr>
            <w:r>
              <w:rPr>
                <w:rFonts w:cs="Arial"/>
                <w:bCs/>
                <w:sz w:val="20"/>
              </w:rPr>
              <w:t>Urgent 4</w:t>
            </w:r>
            <w:r w:rsidRPr="00A3314A">
              <w:rPr>
                <w:rFonts w:cs="Arial"/>
                <w:bCs/>
                <w:sz w:val="20"/>
              </w:rPr>
              <w:t xml:space="preserve"> hour</w:t>
            </w:r>
            <w:r>
              <w:rPr>
                <w:rFonts w:cs="Arial"/>
                <w:bCs/>
                <w:sz w:val="20"/>
              </w:rPr>
              <w:t>s</w:t>
            </w:r>
          </w:p>
        </w:tc>
        <w:tc>
          <w:tcPr>
            <w:tcW w:w="1317" w:type="pct"/>
            <w:tcBorders>
              <w:top w:val="single" w:sz="4" w:space="0" w:color="auto"/>
              <w:left w:val="single" w:sz="4" w:space="0" w:color="auto"/>
              <w:bottom w:val="single" w:sz="4" w:space="0" w:color="auto"/>
            </w:tcBorders>
            <w:shd w:val="clear" w:color="auto" w:fill="auto"/>
            <w:vAlign w:val="center"/>
          </w:tcPr>
          <w:p w:rsidR="0025502A" w:rsidRPr="00643229" w:rsidRDefault="0025502A" w:rsidP="007D6C7F">
            <w:pPr>
              <w:jc w:val="both"/>
              <w:rPr>
                <w:rFonts w:cs="Arial"/>
                <w:bCs/>
                <w:sz w:val="20"/>
              </w:rPr>
            </w:pPr>
            <w:r w:rsidRPr="005E4031">
              <w:rPr>
                <w:rFonts w:cs="Arial"/>
                <w:bCs/>
                <w:sz w:val="20"/>
              </w:rPr>
              <w:t>Fasting</w:t>
            </w:r>
          </w:p>
        </w:tc>
        <w:tc>
          <w:tcPr>
            <w:tcW w:w="692" w:type="pct"/>
            <w:tcBorders>
              <w:top w:val="single" w:sz="4" w:space="0" w:color="auto"/>
              <w:left w:val="single" w:sz="4" w:space="0" w:color="auto"/>
              <w:bottom w:val="single" w:sz="4" w:space="0" w:color="auto"/>
            </w:tcBorders>
            <w:vAlign w:val="center"/>
          </w:tcPr>
          <w:p w:rsidR="0025502A" w:rsidRPr="005E4031" w:rsidRDefault="0025502A" w:rsidP="007D6C7F">
            <w:pPr>
              <w:jc w:val="both"/>
              <w:rPr>
                <w:rFonts w:cs="Arial"/>
              </w:rPr>
            </w:pPr>
            <w:r w:rsidRPr="005E4031">
              <w:rPr>
                <w:rFonts w:cs="Arial"/>
                <w:bCs/>
                <w:sz w:val="20"/>
              </w:rPr>
              <w:t>Accredited</w:t>
            </w:r>
          </w:p>
        </w:tc>
      </w:tr>
      <w:tr w:rsidR="00190D9C" w:rsidRPr="005E4031" w:rsidTr="008175A9">
        <w:trPr>
          <w:trHeight w:val="481"/>
          <w:jc w:val="center"/>
        </w:trPr>
        <w:tc>
          <w:tcPr>
            <w:tcW w:w="769" w:type="pct"/>
            <w:tcBorders>
              <w:top w:val="single" w:sz="4" w:space="0" w:color="auto"/>
              <w:bottom w:val="single" w:sz="4" w:space="0" w:color="auto"/>
              <w:right w:val="single" w:sz="4" w:space="0" w:color="auto"/>
            </w:tcBorders>
            <w:shd w:val="clear" w:color="auto" w:fill="auto"/>
            <w:vAlign w:val="center"/>
          </w:tcPr>
          <w:p w:rsidR="00190D9C" w:rsidRPr="00D64190" w:rsidRDefault="00190D9C" w:rsidP="00190D9C">
            <w:pPr>
              <w:jc w:val="both"/>
              <w:rPr>
                <w:rFonts w:cs="Arial"/>
                <w:b/>
                <w:sz w:val="20"/>
              </w:rPr>
            </w:pPr>
            <w:r w:rsidRPr="00D64190">
              <w:rPr>
                <w:rFonts w:cs="Arial"/>
                <w:b/>
                <w:sz w:val="20"/>
              </w:rPr>
              <w:t>Urea</w:t>
            </w:r>
          </w:p>
        </w:tc>
        <w:tc>
          <w:tcPr>
            <w:tcW w:w="692" w:type="pct"/>
            <w:tcBorders>
              <w:top w:val="single" w:sz="4" w:space="0" w:color="auto"/>
              <w:left w:val="single" w:sz="4" w:space="0" w:color="auto"/>
              <w:bottom w:val="single" w:sz="4" w:space="0" w:color="auto"/>
              <w:right w:val="single" w:sz="4" w:space="0" w:color="auto"/>
            </w:tcBorders>
            <w:shd w:val="clear" w:color="auto" w:fill="00CC66"/>
            <w:vAlign w:val="center"/>
          </w:tcPr>
          <w:p w:rsidR="00190D9C" w:rsidRPr="00D64190" w:rsidRDefault="00190D9C" w:rsidP="00190D9C">
            <w:pPr>
              <w:jc w:val="both"/>
              <w:rPr>
                <w:rFonts w:cs="Arial"/>
                <w:b/>
                <w:sz w:val="20"/>
                <w:lang w:val="en-IE"/>
              </w:rPr>
            </w:pPr>
            <w:r w:rsidRPr="00D64190">
              <w:rPr>
                <w:rFonts w:cs="Arial"/>
                <w:b/>
                <w:sz w:val="20"/>
                <w:lang w:val="en-IE"/>
              </w:rPr>
              <w:t>Heparin 4ml</w:t>
            </w:r>
          </w:p>
        </w:tc>
        <w:tc>
          <w:tcPr>
            <w:tcW w:w="769" w:type="pct"/>
            <w:tcBorders>
              <w:top w:val="single" w:sz="4" w:space="0" w:color="auto"/>
              <w:left w:val="single" w:sz="4" w:space="0" w:color="auto"/>
              <w:bottom w:val="single" w:sz="4" w:space="0" w:color="auto"/>
              <w:right w:val="single" w:sz="4" w:space="0" w:color="auto"/>
            </w:tcBorders>
            <w:shd w:val="clear" w:color="auto" w:fill="FF6600"/>
            <w:vAlign w:val="center"/>
          </w:tcPr>
          <w:p w:rsidR="00190D9C" w:rsidRPr="00D64190" w:rsidRDefault="00190D9C" w:rsidP="00190D9C">
            <w:pPr>
              <w:jc w:val="both"/>
              <w:rPr>
                <w:rFonts w:cs="Arial"/>
                <w:b/>
              </w:rPr>
            </w:pPr>
            <w:r w:rsidRPr="00D64190">
              <w:rPr>
                <w:rFonts w:cs="Arial"/>
                <w:b/>
                <w:sz w:val="20"/>
                <w:lang w:val="en-IE"/>
              </w:rPr>
              <w:t>Heparin 0.6ml</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190D9C" w:rsidRPr="00D64190" w:rsidRDefault="00190D9C" w:rsidP="00190D9C">
            <w:pPr>
              <w:jc w:val="both"/>
              <w:rPr>
                <w:rFonts w:cs="Arial"/>
                <w:bCs/>
                <w:sz w:val="20"/>
              </w:rPr>
            </w:pPr>
            <w:r w:rsidRPr="00D64190">
              <w:rPr>
                <w:rFonts w:cs="Arial"/>
                <w:bCs/>
                <w:sz w:val="20"/>
              </w:rPr>
              <w:t>Same Day</w:t>
            </w:r>
          </w:p>
          <w:p w:rsidR="008175A9" w:rsidRPr="00D64190" w:rsidRDefault="008175A9" w:rsidP="00190D9C">
            <w:pPr>
              <w:jc w:val="both"/>
              <w:rPr>
                <w:rFonts w:cs="Arial"/>
              </w:rPr>
            </w:pPr>
            <w:r w:rsidRPr="00D64190">
              <w:rPr>
                <w:rFonts w:cs="Arial"/>
                <w:bCs/>
                <w:sz w:val="20"/>
              </w:rPr>
              <w:t>Urgent 4 hours</w:t>
            </w:r>
          </w:p>
        </w:tc>
        <w:tc>
          <w:tcPr>
            <w:tcW w:w="1317" w:type="pct"/>
            <w:tcBorders>
              <w:top w:val="single" w:sz="4" w:space="0" w:color="auto"/>
              <w:left w:val="single" w:sz="4" w:space="0" w:color="auto"/>
              <w:bottom w:val="single" w:sz="4" w:space="0" w:color="auto"/>
            </w:tcBorders>
            <w:shd w:val="clear" w:color="auto" w:fill="auto"/>
            <w:vAlign w:val="center"/>
          </w:tcPr>
          <w:p w:rsidR="00190D9C" w:rsidRPr="00D64190" w:rsidRDefault="00190D9C" w:rsidP="00190D9C">
            <w:pPr>
              <w:jc w:val="both"/>
              <w:rPr>
                <w:rFonts w:cs="Arial"/>
                <w:bCs/>
                <w:sz w:val="20"/>
              </w:rPr>
            </w:pPr>
          </w:p>
        </w:tc>
        <w:tc>
          <w:tcPr>
            <w:tcW w:w="692" w:type="pct"/>
            <w:tcBorders>
              <w:top w:val="single" w:sz="4" w:space="0" w:color="auto"/>
              <w:left w:val="single" w:sz="4" w:space="0" w:color="auto"/>
              <w:bottom w:val="single" w:sz="4" w:space="0" w:color="auto"/>
            </w:tcBorders>
            <w:vAlign w:val="center"/>
          </w:tcPr>
          <w:p w:rsidR="00190D9C" w:rsidRPr="00D64190" w:rsidRDefault="00190D9C" w:rsidP="00190D9C">
            <w:pPr>
              <w:jc w:val="both"/>
              <w:rPr>
                <w:rFonts w:cs="Arial"/>
                <w:bCs/>
                <w:sz w:val="20"/>
              </w:rPr>
            </w:pPr>
            <w:r w:rsidRPr="00D64190">
              <w:rPr>
                <w:rFonts w:cs="Arial"/>
                <w:bCs/>
                <w:sz w:val="20"/>
              </w:rPr>
              <w:t>Accredited</w:t>
            </w:r>
          </w:p>
        </w:tc>
      </w:tr>
      <w:tr w:rsidR="0025502A" w:rsidRPr="005E4031" w:rsidTr="00643229">
        <w:trPr>
          <w:trHeight w:val="826"/>
          <w:jc w:val="center"/>
        </w:trPr>
        <w:tc>
          <w:tcPr>
            <w:tcW w:w="769" w:type="pct"/>
            <w:tcBorders>
              <w:top w:val="single" w:sz="4" w:space="0" w:color="auto"/>
              <w:bottom w:val="single" w:sz="4" w:space="0" w:color="auto"/>
              <w:right w:val="single" w:sz="4" w:space="0" w:color="auto"/>
            </w:tcBorders>
            <w:shd w:val="clear" w:color="auto" w:fill="auto"/>
            <w:vAlign w:val="center"/>
          </w:tcPr>
          <w:p w:rsidR="0025502A" w:rsidRPr="00017D80" w:rsidRDefault="0025502A" w:rsidP="007D6C7F">
            <w:pPr>
              <w:jc w:val="both"/>
              <w:rPr>
                <w:rFonts w:cs="Arial"/>
                <w:b/>
                <w:sz w:val="20"/>
              </w:rPr>
            </w:pPr>
            <w:r w:rsidRPr="00017D80">
              <w:rPr>
                <w:rFonts w:cs="Arial"/>
                <w:b/>
                <w:sz w:val="20"/>
              </w:rPr>
              <w:t>Uric Acid</w:t>
            </w:r>
          </w:p>
        </w:tc>
        <w:tc>
          <w:tcPr>
            <w:tcW w:w="692" w:type="pct"/>
            <w:tcBorders>
              <w:top w:val="single" w:sz="4" w:space="0" w:color="auto"/>
              <w:left w:val="single" w:sz="4" w:space="0" w:color="auto"/>
              <w:bottom w:val="single" w:sz="4" w:space="0" w:color="auto"/>
              <w:right w:val="single" w:sz="4" w:space="0" w:color="auto"/>
            </w:tcBorders>
            <w:shd w:val="clear" w:color="auto" w:fill="00CC66"/>
            <w:vAlign w:val="center"/>
          </w:tcPr>
          <w:p w:rsidR="0025502A" w:rsidRPr="001B1257" w:rsidRDefault="0025502A" w:rsidP="007D6C7F">
            <w:pPr>
              <w:jc w:val="both"/>
              <w:rPr>
                <w:rFonts w:cs="Arial"/>
                <w:b/>
                <w:sz w:val="20"/>
                <w:lang w:val="en-IE"/>
              </w:rPr>
            </w:pPr>
            <w:r w:rsidRPr="001B1257">
              <w:rPr>
                <w:rFonts w:cs="Arial"/>
                <w:b/>
                <w:sz w:val="20"/>
                <w:lang w:val="en-IE"/>
              </w:rPr>
              <w:t>Heparin 4ml</w:t>
            </w:r>
          </w:p>
        </w:tc>
        <w:tc>
          <w:tcPr>
            <w:tcW w:w="769" w:type="pct"/>
            <w:tcBorders>
              <w:top w:val="single" w:sz="4" w:space="0" w:color="auto"/>
              <w:left w:val="single" w:sz="4" w:space="0" w:color="auto"/>
              <w:bottom w:val="single" w:sz="4" w:space="0" w:color="auto"/>
              <w:right w:val="single" w:sz="4" w:space="0" w:color="auto"/>
            </w:tcBorders>
            <w:shd w:val="clear" w:color="auto" w:fill="FF6600"/>
            <w:vAlign w:val="center"/>
          </w:tcPr>
          <w:p w:rsidR="0025502A" w:rsidRPr="001B1257" w:rsidRDefault="00BD4A30" w:rsidP="007D6C7F">
            <w:pPr>
              <w:jc w:val="both"/>
              <w:rPr>
                <w:rFonts w:cs="Arial"/>
                <w:b/>
              </w:rPr>
            </w:pPr>
            <w:r w:rsidRPr="001B1257">
              <w:rPr>
                <w:rFonts w:cs="Arial"/>
                <w:b/>
                <w:sz w:val="20"/>
                <w:lang w:val="en-IE"/>
              </w:rPr>
              <w:t>Heparin 0.6ml</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25502A" w:rsidRDefault="0025502A" w:rsidP="007D6C7F">
            <w:pPr>
              <w:jc w:val="both"/>
              <w:rPr>
                <w:rFonts w:cs="Arial"/>
                <w:bCs/>
                <w:sz w:val="20"/>
              </w:rPr>
            </w:pPr>
            <w:r w:rsidRPr="005E4031">
              <w:rPr>
                <w:rFonts w:cs="Arial"/>
                <w:bCs/>
                <w:sz w:val="20"/>
              </w:rPr>
              <w:t>Same Day</w:t>
            </w:r>
          </w:p>
          <w:p w:rsidR="008175A9" w:rsidRPr="005E4031" w:rsidRDefault="008175A9" w:rsidP="007D6C7F">
            <w:pPr>
              <w:jc w:val="both"/>
              <w:rPr>
                <w:rFonts w:cs="Arial"/>
              </w:rPr>
            </w:pPr>
            <w:r>
              <w:rPr>
                <w:rFonts w:cs="Arial"/>
                <w:bCs/>
                <w:sz w:val="20"/>
              </w:rPr>
              <w:t>Urgent 4</w:t>
            </w:r>
            <w:r w:rsidRPr="00A3314A">
              <w:rPr>
                <w:rFonts w:cs="Arial"/>
                <w:bCs/>
                <w:sz w:val="20"/>
              </w:rPr>
              <w:t xml:space="preserve"> hour</w:t>
            </w:r>
            <w:r>
              <w:rPr>
                <w:rFonts w:cs="Arial"/>
                <w:bCs/>
                <w:sz w:val="20"/>
              </w:rPr>
              <w:t>s</w:t>
            </w:r>
          </w:p>
        </w:tc>
        <w:tc>
          <w:tcPr>
            <w:tcW w:w="1317" w:type="pct"/>
            <w:tcBorders>
              <w:top w:val="single" w:sz="4" w:space="0" w:color="auto"/>
              <w:left w:val="single" w:sz="4" w:space="0" w:color="auto"/>
              <w:bottom w:val="single" w:sz="4" w:space="0" w:color="auto"/>
            </w:tcBorders>
            <w:shd w:val="clear" w:color="auto" w:fill="auto"/>
            <w:vAlign w:val="center"/>
          </w:tcPr>
          <w:p w:rsidR="0025502A" w:rsidRPr="005E4031" w:rsidRDefault="0025502A" w:rsidP="007D6C7F">
            <w:pPr>
              <w:jc w:val="both"/>
              <w:rPr>
                <w:rFonts w:eastAsia="SimSun" w:cs="Arial"/>
                <w:sz w:val="20"/>
              </w:rPr>
            </w:pPr>
          </w:p>
        </w:tc>
        <w:tc>
          <w:tcPr>
            <w:tcW w:w="692" w:type="pct"/>
            <w:tcBorders>
              <w:top w:val="single" w:sz="4" w:space="0" w:color="auto"/>
              <w:left w:val="single" w:sz="4" w:space="0" w:color="auto"/>
              <w:bottom w:val="single" w:sz="4" w:space="0" w:color="auto"/>
            </w:tcBorders>
            <w:vAlign w:val="center"/>
          </w:tcPr>
          <w:p w:rsidR="0025502A" w:rsidRPr="005E4031" w:rsidRDefault="0025502A" w:rsidP="007D6C7F">
            <w:pPr>
              <w:jc w:val="both"/>
              <w:rPr>
                <w:rFonts w:cs="Arial"/>
              </w:rPr>
            </w:pPr>
            <w:r w:rsidRPr="005E4031">
              <w:rPr>
                <w:rFonts w:cs="Arial"/>
                <w:bCs/>
                <w:sz w:val="20"/>
              </w:rPr>
              <w:t>Accredited</w:t>
            </w:r>
          </w:p>
        </w:tc>
      </w:tr>
      <w:tr w:rsidR="0025502A" w:rsidRPr="005E4031" w:rsidTr="008175A9">
        <w:trPr>
          <w:trHeight w:val="2154"/>
          <w:jc w:val="center"/>
        </w:trPr>
        <w:tc>
          <w:tcPr>
            <w:tcW w:w="769" w:type="pct"/>
            <w:tcBorders>
              <w:top w:val="single" w:sz="4" w:space="0" w:color="auto"/>
              <w:bottom w:val="single" w:sz="4" w:space="0" w:color="auto"/>
              <w:right w:val="single" w:sz="4" w:space="0" w:color="auto"/>
            </w:tcBorders>
            <w:shd w:val="clear" w:color="auto" w:fill="auto"/>
            <w:vAlign w:val="center"/>
          </w:tcPr>
          <w:p w:rsidR="0025502A" w:rsidRPr="00017D80" w:rsidRDefault="0025502A" w:rsidP="007D6C7F">
            <w:pPr>
              <w:jc w:val="both"/>
              <w:rPr>
                <w:rFonts w:eastAsia="Gulim" w:cs="Arial"/>
                <w:b/>
                <w:sz w:val="20"/>
              </w:rPr>
            </w:pPr>
            <w:r w:rsidRPr="00017D80">
              <w:rPr>
                <w:rFonts w:cs="Arial"/>
                <w:b/>
                <w:bCs/>
                <w:color w:val="000000"/>
                <w:sz w:val="20"/>
              </w:rPr>
              <w:t>Anti Mullerian Hormone</w:t>
            </w:r>
          </w:p>
        </w:tc>
        <w:tc>
          <w:tcPr>
            <w:tcW w:w="692" w:type="pct"/>
            <w:tcBorders>
              <w:top w:val="single" w:sz="4" w:space="0" w:color="auto"/>
              <w:left w:val="single" w:sz="4" w:space="0" w:color="auto"/>
              <w:bottom w:val="single" w:sz="4" w:space="0" w:color="auto"/>
              <w:right w:val="single" w:sz="4" w:space="0" w:color="auto"/>
            </w:tcBorders>
            <w:shd w:val="clear" w:color="auto" w:fill="FFD03B"/>
            <w:vAlign w:val="center"/>
          </w:tcPr>
          <w:p w:rsidR="0025502A" w:rsidRPr="001B1257" w:rsidRDefault="0025502A" w:rsidP="007D6C7F">
            <w:pPr>
              <w:jc w:val="both"/>
              <w:rPr>
                <w:rFonts w:cs="Arial"/>
                <w:b/>
                <w:sz w:val="20"/>
              </w:rPr>
            </w:pPr>
            <w:r w:rsidRPr="001B1257">
              <w:rPr>
                <w:rFonts w:cs="Arial"/>
                <w:b/>
                <w:sz w:val="20"/>
              </w:rPr>
              <w:t>Plain 7ml</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rsidR="0025502A" w:rsidRPr="001B1257" w:rsidRDefault="0025502A" w:rsidP="007D6C7F">
            <w:pPr>
              <w:jc w:val="both"/>
              <w:rPr>
                <w:rFonts w:cs="Arial"/>
                <w:b/>
                <w:sz w:val="20"/>
              </w:rPr>
            </w:pP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25502A" w:rsidRPr="005E4031" w:rsidRDefault="0025502A" w:rsidP="007D6C7F">
            <w:pPr>
              <w:jc w:val="both"/>
              <w:rPr>
                <w:rFonts w:cs="Arial"/>
                <w:bCs/>
                <w:sz w:val="20"/>
              </w:rPr>
            </w:pPr>
            <w:r w:rsidRPr="005E4031">
              <w:rPr>
                <w:rFonts w:cs="Arial"/>
                <w:bCs/>
                <w:sz w:val="20"/>
              </w:rPr>
              <w:t>3 Days</w:t>
            </w:r>
          </w:p>
        </w:tc>
        <w:tc>
          <w:tcPr>
            <w:tcW w:w="1317" w:type="pct"/>
            <w:tcBorders>
              <w:top w:val="single" w:sz="4" w:space="0" w:color="auto"/>
              <w:left w:val="single" w:sz="4" w:space="0" w:color="auto"/>
              <w:bottom w:val="single" w:sz="4" w:space="0" w:color="auto"/>
            </w:tcBorders>
            <w:shd w:val="clear" w:color="auto" w:fill="auto"/>
            <w:vAlign w:val="center"/>
          </w:tcPr>
          <w:p w:rsidR="0025502A" w:rsidRPr="005E4031" w:rsidRDefault="0025502A" w:rsidP="007D6C7F">
            <w:pPr>
              <w:jc w:val="both"/>
              <w:rPr>
                <w:rFonts w:cs="Arial"/>
                <w:bCs/>
                <w:sz w:val="20"/>
              </w:rPr>
            </w:pPr>
            <w:r w:rsidRPr="005E4031">
              <w:rPr>
                <w:rFonts w:cs="Arial"/>
                <w:bCs/>
                <w:sz w:val="20"/>
              </w:rPr>
              <w:t xml:space="preserve">Mon – Fri </w:t>
            </w:r>
          </w:p>
          <w:p w:rsidR="0025502A" w:rsidRPr="005E4031" w:rsidRDefault="0025502A" w:rsidP="007D6C7F">
            <w:pPr>
              <w:jc w:val="both"/>
              <w:rPr>
                <w:rFonts w:cs="Arial"/>
                <w:bCs/>
                <w:sz w:val="20"/>
              </w:rPr>
            </w:pPr>
            <w:r w:rsidRPr="005E4031">
              <w:rPr>
                <w:rFonts w:cs="Arial"/>
                <w:sz w:val="20"/>
              </w:rPr>
              <w:t>Biotin may cause some concentration dependent negative interference in this assay if high dose supplements are taken. If this is suspected, a repeat request 8 plus hours off Biotin is recommended in the first instance.</w:t>
            </w:r>
          </w:p>
        </w:tc>
        <w:tc>
          <w:tcPr>
            <w:tcW w:w="692" w:type="pct"/>
            <w:tcBorders>
              <w:top w:val="single" w:sz="4" w:space="0" w:color="auto"/>
              <w:left w:val="single" w:sz="4" w:space="0" w:color="auto"/>
              <w:bottom w:val="single" w:sz="4" w:space="0" w:color="auto"/>
            </w:tcBorders>
            <w:vAlign w:val="center"/>
          </w:tcPr>
          <w:p w:rsidR="0025502A" w:rsidRPr="005E4031" w:rsidRDefault="0025502A" w:rsidP="007D6C7F">
            <w:pPr>
              <w:jc w:val="both"/>
              <w:rPr>
                <w:rFonts w:cs="Arial"/>
                <w:bCs/>
                <w:sz w:val="20"/>
              </w:rPr>
            </w:pPr>
            <w:r w:rsidRPr="005E4031">
              <w:rPr>
                <w:rFonts w:cs="Arial"/>
                <w:bCs/>
                <w:sz w:val="20"/>
              </w:rPr>
              <w:t>Accredited</w:t>
            </w:r>
          </w:p>
        </w:tc>
      </w:tr>
      <w:tr w:rsidR="0025502A" w:rsidRPr="005E4031" w:rsidTr="008175A9">
        <w:trPr>
          <w:trHeight w:val="2154"/>
          <w:jc w:val="center"/>
        </w:trPr>
        <w:tc>
          <w:tcPr>
            <w:tcW w:w="769" w:type="pct"/>
            <w:tcBorders>
              <w:top w:val="single" w:sz="4" w:space="0" w:color="auto"/>
              <w:bottom w:val="single" w:sz="4" w:space="0" w:color="auto"/>
              <w:right w:val="single" w:sz="4" w:space="0" w:color="auto"/>
            </w:tcBorders>
            <w:shd w:val="clear" w:color="auto" w:fill="auto"/>
            <w:vAlign w:val="center"/>
          </w:tcPr>
          <w:p w:rsidR="0025502A" w:rsidRPr="00017D80" w:rsidRDefault="0025502A" w:rsidP="007D6C7F">
            <w:pPr>
              <w:jc w:val="both"/>
              <w:rPr>
                <w:rFonts w:eastAsia="Gulim" w:cs="Arial"/>
                <w:b/>
                <w:sz w:val="20"/>
              </w:rPr>
            </w:pPr>
            <w:r w:rsidRPr="00017D80">
              <w:rPr>
                <w:rFonts w:eastAsia="Gulim" w:cs="Arial"/>
                <w:b/>
                <w:sz w:val="20"/>
              </w:rPr>
              <w:t>CA 125</w:t>
            </w:r>
          </w:p>
        </w:tc>
        <w:tc>
          <w:tcPr>
            <w:tcW w:w="692" w:type="pct"/>
            <w:tcBorders>
              <w:top w:val="single" w:sz="4" w:space="0" w:color="auto"/>
              <w:left w:val="single" w:sz="4" w:space="0" w:color="auto"/>
              <w:bottom w:val="single" w:sz="4" w:space="0" w:color="auto"/>
              <w:right w:val="single" w:sz="4" w:space="0" w:color="auto"/>
            </w:tcBorders>
            <w:shd w:val="clear" w:color="auto" w:fill="FFD03B"/>
            <w:vAlign w:val="center"/>
          </w:tcPr>
          <w:p w:rsidR="0025502A" w:rsidRPr="001B1257" w:rsidRDefault="0025502A" w:rsidP="007D6C7F">
            <w:pPr>
              <w:jc w:val="both"/>
              <w:rPr>
                <w:rFonts w:cs="Arial"/>
                <w:b/>
                <w:sz w:val="20"/>
              </w:rPr>
            </w:pPr>
            <w:r w:rsidRPr="001B1257">
              <w:rPr>
                <w:rFonts w:cs="Arial"/>
                <w:b/>
                <w:sz w:val="20"/>
              </w:rPr>
              <w:t>Plain 7ml</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rsidR="0025502A" w:rsidRPr="001B1257" w:rsidRDefault="0025502A" w:rsidP="007D6C7F">
            <w:pPr>
              <w:jc w:val="both"/>
              <w:rPr>
                <w:rFonts w:cs="Arial"/>
                <w:b/>
                <w:sz w:val="20"/>
              </w:rPr>
            </w:pP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25502A" w:rsidRPr="005E4031" w:rsidRDefault="0025502A" w:rsidP="007D6C7F">
            <w:pPr>
              <w:jc w:val="both"/>
              <w:rPr>
                <w:rFonts w:cs="Arial"/>
                <w:bCs/>
                <w:sz w:val="20"/>
              </w:rPr>
            </w:pPr>
            <w:r w:rsidRPr="005E4031">
              <w:rPr>
                <w:rFonts w:cs="Arial"/>
                <w:bCs/>
                <w:sz w:val="20"/>
              </w:rPr>
              <w:t>3 Days</w:t>
            </w:r>
          </w:p>
        </w:tc>
        <w:tc>
          <w:tcPr>
            <w:tcW w:w="1317" w:type="pct"/>
            <w:tcBorders>
              <w:top w:val="single" w:sz="4" w:space="0" w:color="auto"/>
              <w:left w:val="single" w:sz="4" w:space="0" w:color="auto"/>
              <w:bottom w:val="single" w:sz="4" w:space="0" w:color="auto"/>
            </w:tcBorders>
            <w:shd w:val="clear" w:color="auto" w:fill="auto"/>
            <w:vAlign w:val="center"/>
          </w:tcPr>
          <w:p w:rsidR="0025502A" w:rsidRPr="005E4031" w:rsidRDefault="0025502A" w:rsidP="007D6C7F">
            <w:pPr>
              <w:jc w:val="both"/>
              <w:rPr>
                <w:rFonts w:cs="Arial"/>
                <w:bCs/>
                <w:sz w:val="20"/>
              </w:rPr>
            </w:pPr>
            <w:r w:rsidRPr="005E4031">
              <w:rPr>
                <w:rFonts w:cs="Arial"/>
                <w:bCs/>
                <w:sz w:val="20"/>
              </w:rPr>
              <w:t>Mon – Fri</w:t>
            </w:r>
          </w:p>
          <w:p w:rsidR="0025502A" w:rsidRPr="005E4031" w:rsidRDefault="0025502A" w:rsidP="007D6C7F">
            <w:pPr>
              <w:jc w:val="both"/>
              <w:rPr>
                <w:rFonts w:cs="Arial"/>
                <w:bCs/>
                <w:sz w:val="20"/>
              </w:rPr>
            </w:pPr>
            <w:r w:rsidRPr="005E4031">
              <w:rPr>
                <w:rFonts w:cs="Arial"/>
                <w:sz w:val="20"/>
              </w:rPr>
              <w:t>Biotin may cause some concentration dependent negative interference in this assay if high dose supplements are taken. If this is suspected, a repeat request 8 plus hours off Biotin is recommended in the first instance.</w:t>
            </w:r>
          </w:p>
        </w:tc>
        <w:tc>
          <w:tcPr>
            <w:tcW w:w="692" w:type="pct"/>
            <w:tcBorders>
              <w:top w:val="single" w:sz="4" w:space="0" w:color="auto"/>
              <w:left w:val="single" w:sz="4" w:space="0" w:color="auto"/>
              <w:bottom w:val="single" w:sz="4" w:space="0" w:color="auto"/>
            </w:tcBorders>
            <w:vAlign w:val="center"/>
          </w:tcPr>
          <w:p w:rsidR="0025502A" w:rsidRPr="005E4031" w:rsidRDefault="0025502A" w:rsidP="007D6C7F">
            <w:pPr>
              <w:jc w:val="both"/>
              <w:rPr>
                <w:rFonts w:cs="Arial"/>
              </w:rPr>
            </w:pPr>
            <w:r w:rsidRPr="005E4031">
              <w:rPr>
                <w:rFonts w:cs="Arial"/>
                <w:bCs/>
                <w:sz w:val="20"/>
              </w:rPr>
              <w:t>Accredited</w:t>
            </w:r>
          </w:p>
        </w:tc>
      </w:tr>
      <w:tr w:rsidR="0025502A" w:rsidRPr="005E4031" w:rsidTr="008175A9">
        <w:trPr>
          <w:trHeight w:val="1191"/>
          <w:jc w:val="center"/>
        </w:trPr>
        <w:tc>
          <w:tcPr>
            <w:tcW w:w="769" w:type="pct"/>
            <w:tcBorders>
              <w:top w:val="single" w:sz="4" w:space="0" w:color="auto"/>
              <w:bottom w:val="single" w:sz="4" w:space="0" w:color="auto"/>
              <w:right w:val="single" w:sz="4" w:space="0" w:color="auto"/>
            </w:tcBorders>
            <w:shd w:val="clear" w:color="auto" w:fill="auto"/>
            <w:vAlign w:val="center"/>
          </w:tcPr>
          <w:p w:rsidR="0025502A" w:rsidRPr="00017D80" w:rsidRDefault="0025502A" w:rsidP="007D6C7F">
            <w:pPr>
              <w:jc w:val="both"/>
              <w:rPr>
                <w:rFonts w:eastAsia="Gulim" w:cs="Arial"/>
                <w:b/>
                <w:sz w:val="20"/>
              </w:rPr>
            </w:pPr>
            <w:r w:rsidRPr="00017D80">
              <w:rPr>
                <w:rFonts w:eastAsia="Gulim" w:cs="Arial"/>
                <w:b/>
                <w:sz w:val="20"/>
              </w:rPr>
              <w:t>Free bHCG and PAPP-A</w:t>
            </w:r>
          </w:p>
        </w:tc>
        <w:tc>
          <w:tcPr>
            <w:tcW w:w="692" w:type="pct"/>
            <w:tcBorders>
              <w:top w:val="single" w:sz="4" w:space="0" w:color="auto"/>
              <w:left w:val="single" w:sz="4" w:space="0" w:color="auto"/>
              <w:bottom w:val="single" w:sz="4" w:space="0" w:color="auto"/>
              <w:right w:val="single" w:sz="4" w:space="0" w:color="auto"/>
            </w:tcBorders>
            <w:shd w:val="clear" w:color="auto" w:fill="FFD03B"/>
            <w:vAlign w:val="center"/>
          </w:tcPr>
          <w:p w:rsidR="0025502A" w:rsidRPr="001B1257" w:rsidRDefault="0025502A" w:rsidP="007D6C7F">
            <w:pPr>
              <w:jc w:val="both"/>
              <w:rPr>
                <w:rFonts w:cs="Arial"/>
                <w:b/>
                <w:sz w:val="20"/>
              </w:rPr>
            </w:pPr>
            <w:r w:rsidRPr="001B1257">
              <w:rPr>
                <w:rFonts w:cs="Arial"/>
                <w:b/>
                <w:sz w:val="20"/>
              </w:rPr>
              <w:t>Plain 7ml</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rsidR="0025502A" w:rsidRPr="001B1257" w:rsidRDefault="0025502A" w:rsidP="007D6C7F">
            <w:pPr>
              <w:jc w:val="both"/>
              <w:rPr>
                <w:rFonts w:cs="Arial"/>
                <w:b/>
                <w:sz w:val="20"/>
              </w:rPr>
            </w:pP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25502A" w:rsidRPr="005E4031" w:rsidRDefault="0025502A" w:rsidP="007D6C7F">
            <w:pPr>
              <w:jc w:val="both"/>
              <w:rPr>
                <w:rFonts w:cs="Arial"/>
                <w:bCs/>
                <w:sz w:val="20"/>
              </w:rPr>
            </w:pPr>
            <w:r w:rsidRPr="005E4031">
              <w:rPr>
                <w:rFonts w:cs="Arial"/>
                <w:bCs/>
                <w:sz w:val="20"/>
              </w:rPr>
              <w:t>3 Days</w:t>
            </w:r>
          </w:p>
        </w:tc>
        <w:tc>
          <w:tcPr>
            <w:tcW w:w="1317" w:type="pct"/>
            <w:tcBorders>
              <w:top w:val="single" w:sz="4" w:space="0" w:color="auto"/>
              <w:left w:val="single" w:sz="4" w:space="0" w:color="auto"/>
              <w:bottom w:val="single" w:sz="4" w:space="0" w:color="auto"/>
            </w:tcBorders>
            <w:shd w:val="clear" w:color="auto" w:fill="auto"/>
            <w:vAlign w:val="center"/>
          </w:tcPr>
          <w:p w:rsidR="0025502A" w:rsidRPr="005E4031" w:rsidRDefault="0025502A" w:rsidP="007D6C7F">
            <w:pPr>
              <w:jc w:val="both"/>
              <w:rPr>
                <w:rFonts w:cs="Arial"/>
                <w:bCs/>
                <w:sz w:val="20"/>
              </w:rPr>
            </w:pPr>
            <w:r w:rsidRPr="005E4031">
              <w:rPr>
                <w:rFonts w:cs="Arial"/>
                <w:bCs/>
                <w:sz w:val="20"/>
              </w:rPr>
              <w:t>Clinical details must include gestation. Samples are only suitable for analysis between 10 weeks 0 days and 13 weeks 6 days.</w:t>
            </w:r>
          </w:p>
        </w:tc>
        <w:tc>
          <w:tcPr>
            <w:tcW w:w="692" w:type="pct"/>
            <w:tcBorders>
              <w:top w:val="single" w:sz="4" w:space="0" w:color="auto"/>
              <w:left w:val="single" w:sz="4" w:space="0" w:color="auto"/>
              <w:bottom w:val="single" w:sz="4" w:space="0" w:color="auto"/>
            </w:tcBorders>
            <w:vAlign w:val="center"/>
          </w:tcPr>
          <w:p w:rsidR="0025502A" w:rsidRPr="005E4031" w:rsidRDefault="0025502A" w:rsidP="007D6C7F">
            <w:pPr>
              <w:jc w:val="both"/>
              <w:rPr>
                <w:rFonts w:cs="Arial"/>
              </w:rPr>
            </w:pPr>
            <w:r w:rsidRPr="005E4031">
              <w:rPr>
                <w:rFonts w:cs="Arial"/>
                <w:bCs/>
                <w:sz w:val="20"/>
              </w:rPr>
              <w:t>Accredited</w:t>
            </w:r>
          </w:p>
        </w:tc>
      </w:tr>
      <w:tr w:rsidR="0025502A" w:rsidRPr="005E4031" w:rsidTr="008175A9">
        <w:trPr>
          <w:trHeight w:val="1191"/>
          <w:jc w:val="center"/>
        </w:trPr>
        <w:tc>
          <w:tcPr>
            <w:tcW w:w="769" w:type="pct"/>
            <w:tcBorders>
              <w:top w:val="single" w:sz="4" w:space="0" w:color="auto"/>
              <w:bottom w:val="single" w:sz="4" w:space="0" w:color="auto"/>
              <w:right w:val="single" w:sz="4" w:space="0" w:color="auto"/>
            </w:tcBorders>
            <w:shd w:val="clear" w:color="auto" w:fill="auto"/>
            <w:vAlign w:val="center"/>
          </w:tcPr>
          <w:p w:rsidR="0025502A" w:rsidRPr="00017D80" w:rsidRDefault="0025502A" w:rsidP="007D6C7F">
            <w:pPr>
              <w:jc w:val="both"/>
              <w:rPr>
                <w:rFonts w:eastAsia="Gulim" w:cs="Arial"/>
                <w:b/>
                <w:sz w:val="20"/>
              </w:rPr>
            </w:pPr>
            <w:r w:rsidRPr="00017D80">
              <w:rPr>
                <w:rFonts w:eastAsia="Gulim" w:cs="Arial"/>
                <w:b/>
                <w:sz w:val="20"/>
              </w:rPr>
              <w:lastRenderedPageBreak/>
              <w:t>sFlt-1/PlGF ratio</w:t>
            </w:r>
          </w:p>
        </w:tc>
        <w:tc>
          <w:tcPr>
            <w:tcW w:w="692" w:type="pct"/>
            <w:tcBorders>
              <w:top w:val="single" w:sz="4" w:space="0" w:color="auto"/>
              <w:left w:val="single" w:sz="4" w:space="0" w:color="auto"/>
              <w:bottom w:val="single" w:sz="4" w:space="0" w:color="auto"/>
              <w:right w:val="single" w:sz="4" w:space="0" w:color="auto"/>
            </w:tcBorders>
            <w:shd w:val="clear" w:color="auto" w:fill="FFD03B"/>
            <w:vAlign w:val="center"/>
          </w:tcPr>
          <w:p w:rsidR="0025502A" w:rsidRPr="001B1257" w:rsidRDefault="0025502A" w:rsidP="007D6C7F">
            <w:pPr>
              <w:jc w:val="both"/>
              <w:rPr>
                <w:rFonts w:cs="Arial"/>
                <w:b/>
                <w:sz w:val="20"/>
              </w:rPr>
            </w:pPr>
            <w:r w:rsidRPr="001B1257">
              <w:rPr>
                <w:rFonts w:cs="Arial"/>
                <w:b/>
                <w:sz w:val="20"/>
              </w:rPr>
              <w:t>Plain 7ml</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rsidR="0025502A" w:rsidRPr="001B1257" w:rsidRDefault="0025502A" w:rsidP="007D6C7F">
            <w:pPr>
              <w:jc w:val="both"/>
              <w:rPr>
                <w:rFonts w:cs="Arial"/>
                <w:b/>
                <w:sz w:val="20"/>
              </w:rPr>
            </w:pP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25502A" w:rsidRPr="005E4031" w:rsidRDefault="0025502A" w:rsidP="007D6C7F">
            <w:pPr>
              <w:jc w:val="both"/>
              <w:rPr>
                <w:rFonts w:cs="Arial"/>
                <w:bCs/>
                <w:sz w:val="20"/>
              </w:rPr>
            </w:pPr>
            <w:r w:rsidRPr="005E4031">
              <w:rPr>
                <w:rFonts w:cs="Arial"/>
                <w:bCs/>
                <w:sz w:val="20"/>
              </w:rPr>
              <w:t>3 Days</w:t>
            </w:r>
          </w:p>
        </w:tc>
        <w:tc>
          <w:tcPr>
            <w:tcW w:w="1317" w:type="pct"/>
            <w:tcBorders>
              <w:top w:val="single" w:sz="4" w:space="0" w:color="auto"/>
              <w:left w:val="single" w:sz="4" w:space="0" w:color="auto"/>
              <w:bottom w:val="single" w:sz="4" w:space="0" w:color="auto"/>
            </w:tcBorders>
            <w:shd w:val="clear" w:color="auto" w:fill="auto"/>
            <w:vAlign w:val="center"/>
          </w:tcPr>
          <w:p w:rsidR="0025502A" w:rsidRPr="005E4031" w:rsidRDefault="0025502A" w:rsidP="007D6C7F">
            <w:pPr>
              <w:jc w:val="both"/>
              <w:rPr>
                <w:rFonts w:cs="Arial"/>
                <w:bCs/>
                <w:sz w:val="20"/>
              </w:rPr>
            </w:pPr>
            <w:r w:rsidRPr="005E4031">
              <w:rPr>
                <w:rFonts w:cs="Arial"/>
                <w:bCs/>
                <w:sz w:val="20"/>
              </w:rPr>
              <w:t>Sample to be taken &gt; 20 weeks. Note: The current NICE Guideline (DG23) only recommends the use of the ratio as a rule out (short term) for PE</w:t>
            </w:r>
            <w:r w:rsidR="00190D9C">
              <w:rPr>
                <w:rFonts w:cs="Arial"/>
                <w:bCs/>
                <w:sz w:val="20"/>
              </w:rPr>
              <w:t>.</w:t>
            </w:r>
          </w:p>
        </w:tc>
        <w:tc>
          <w:tcPr>
            <w:tcW w:w="692" w:type="pct"/>
            <w:tcBorders>
              <w:top w:val="single" w:sz="4" w:space="0" w:color="auto"/>
              <w:left w:val="single" w:sz="4" w:space="0" w:color="auto"/>
              <w:bottom w:val="single" w:sz="4" w:space="0" w:color="auto"/>
            </w:tcBorders>
            <w:vAlign w:val="center"/>
          </w:tcPr>
          <w:p w:rsidR="0025502A" w:rsidRPr="005E4031" w:rsidRDefault="0025502A" w:rsidP="007D6C7F">
            <w:pPr>
              <w:jc w:val="both"/>
              <w:rPr>
                <w:rFonts w:cs="Arial"/>
                <w:bCs/>
                <w:sz w:val="20"/>
              </w:rPr>
            </w:pPr>
            <w:r w:rsidRPr="005E4031">
              <w:rPr>
                <w:rFonts w:cs="Arial"/>
                <w:bCs/>
                <w:sz w:val="20"/>
              </w:rPr>
              <w:t>Accredited</w:t>
            </w:r>
          </w:p>
        </w:tc>
      </w:tr>
      <w:tr w:rsidR="0025502A" w:rsidRPr="005E4031" w:rsidTr="00643229">
        <w:trPr>
          <w:trHeight w:val="547"/>
          <w:jc w:val="center"/>
        </w:trPr>
        <w:tc>
          <w:tcPr>
            <w:tcW w:w="769" w:type="pct"/>
            <w:tcBorders>
              <w:top w:val="single" w:sz="4" w:space="0" w:color="auto"/>
              <w:bottom w:val="single" w:sz="4" w:space="0" w:color="auto"/>
              <w:right w:val="single" w:sz="4" w:space="0" w:color="auto"/>
            </w:tcBorders>
            <w:shd w:val="clear" w:color="auto" w:fill="auto"/>
            <w:vAlign w:val="center"/>
          </w:tcPr>
          <w:p w:rsidR="0025502A" w:rsidRPr="00017D80" w:rsidRDefault="0025502A" w:rsidP="007D6C7F">
            <w:pPr>
              <w:jc w:val="both"/>
              <w:rPr>
                <w:rFonts w:cs="Arial"/>
                <w:b/>
                <w:sz w:val="20"/>
              </w:rPr>
            </w:pPr>
            <w:r w:rsidRPr="00017D80">
              <w:rPr>
                <w:rFonts w:cs="Arial"/>
                <w:b/>
                <w:bCs/>
                <w:sz w:val="20"/>
              </w:rPr>
              <w:t>HCG</w:t>
            </w:r>
          </w:p>
        </w:tc>
        <w:tc>
          <w:tcPr>
            <w:tcW w:w="692" w:type="pct"/>
            <w:tcBorders>
              <w:top w:val="single" w:sz="4" w:space="0" w:color="auto"/>
              <w:left w:val="single" w:sz="4" w:space="0" w:color="auto"/>
              <w:bottom w:val="single" w:sz="4" w:space="0" w:color="auto"/>
              <w:right w:val="single" w:sz="4" w:space="0" w:color="auto"/>
            </w:tcBorders>
            <w:shd w:val="clear" w:color="auto" w:fill="00CC66"/>
            <w:vAlign w:val="center"/>
          </w:tcPr>
          <w:p w:rsidR="0025502A" w:rsidRPr="001B1257" w:rsidRDefault="0025502A" w:rsidP="007D6C7F">
            <w:pPr>
              <w:jc w:val="both"/>
              <w:rPr>
                <w:rFonts w:cs="Arial"/>
                <w:b/>
                <w:sz w:val="20"/>
                <w:lang w:val="en-IE"/>
              </w:rPr>
            </w:pPr>
            <w:r w:rsidRPr="001B1257">
              <w:rPr>
                <w:rFonts w:cs="Arial"/>
                <w:b/>
                <w:sz w:val="20"/>
                <w:lang w:val="en-IE"/>
              </w:rPr>
              <w:t>Heparin 4ml</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rsidR="0025502A" w:rsidRPr="001B1257" w:rsidRDefault="0025502A" w:rsidP="007D6C7F">
            <w:pPr>
              <w:jc w:val="both"/>
              <w:rPr>
                <w:rFonts w:cs="Arial"/>
                <w:b/>
              </w:rPr>
            </w:pP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25502A" w:rsidRPr="005E4031" w:rsidRDefault="0025502A" w:rsidP="007D6C7F">
            <w:pPr>
              <w:jc w:val="both"/>
              <w:rPr>
                <w:rFonts w:cs="Arial"/>
              </w:rPr>
            </w:pPr>
            <w:r w:rsidRPr="005E4031">
              <w:rPr>
                <w:rFonts w:cs="Arial"/>
                <w:bCs/>
                <w:sz w:val="20"/>
              </w:rPr>
              <w:t>48</w:t>
            </w:r>
            <w:r>
              <w:rPr>
                <w:rFonts w:cs="Arial"/>
                <w:bCs/>
                <w:sz w:val="20"/>
              </w:rPr>
              <w:t>H</w:t>
            </w:r>
            <w:r w:rsidRPr="005E4031">
              <w:rPr>
                <w:rFonts w:cs="Arial"/>
                <w:bCs/>
                <w:sz w:val="20"/>
              </w:rPr>
              <w:t>rs</w:t>
            </w:r>
          </w:p>
        </w:tc>
        <w:tc>
          <w:tcPr>
            <w:tcW w:w="1317" w:type="pct"/>
            <w:tcBorders>
              <w:top w:val="single" w:sz="4" w:space="0" w:color="auto"/>
              <w:left w:val="single" w:sz="4" w:space="0" w:color="auto"/>
              <w:bottom w:val="single" w:sz="4" w:space="0" w:color="auto"/>
            </w:tcBorders>
            <w:shd w:val="clear" w:color="auto" w:fill="auto"/>
            <w:vAlign w:val="center"/>
          </w:tcPr>
          <w:p w:rsidR="0025502A" w:rsidRPr="005E4031" w:rsidRDefault="0025502A" w:rsidP="007D6C7F">
            <w:pPr>
              <w:jc w:val="both"/>
              <w:rPr>
                <w:rFonts w:cs="Arial"/>
                <w:bCs/>
                <w:sz w:val="20"/>
              </w:rPr>
            </w:pPr>
            <w:r w:rsidRPr="005E4031">
              <w:rPr>
                <w:rFonts w:cs="Arial"/>
                <w:bCs/>
                <w:sz w:val="20"/>
              </w:rPr>
              <w:t>Mon – Fri except by special request.</w:t>
            </w:r>
          </w:p>
          <w:p w:rsidR="0025502A" w:rsidRPr="005E4031" w:rsidRDefault="0025502A" w:rsidP="007D6C7F">
            <w:pPr>
              <w:jc w:val="both"/>
              <w:rPr>
                <w:rFonts w:cs="Arial"/>
                <w:bCs/>
                <w:sz w:val="20"/>
              </w:rPr>
            </w:pPr>
            <w:r w:rsidRPr="005E4031">
              <w:rPr>
                <w:rFonts w:cs="Arial"/>
                <w:bCs/>
                <w:sz w:val="20"/>
              </w:rPr>
              <w:t>Sat a.m. only if sample received in lab before 11.30a.m.</w:t>
            </w:r>
          </w:p>
          <w:p w:rsidR="0025502A" w:rsidRPr="005E4031" w:rsidRDefault="0025502A" w:rsidP="007D6C7F">
            <w:pPr>
              <w:jc w:val="both"/>
              <w:rPr>
                <w:rFonts w:cs="Arial"/>
                <w:bCs/>
                <w:sz w:val="20"/>
              </w:rPr>
            </w:pPr>
            <w:r w:rsidRPr="005E4031">
              <w:rPr>
                <w:rFonts w:cs="Arial"/>
                <w:sz w:val="20"/>
              </w:rPr>
              <w:t>Biotin may cause some concentration dependent negative interference in this assay if high dose supplements are taken. If this is suspected, a repeat request 8 plus hours off Biotin is recommended in the first instance.</w:t>
            </w:r>
          </w:p>
        </w:tc>
        <w:tc>
          <w:tcPr>
            <w:tcW w:w="692" w:type="pct"/>
            <w:tcBorders>
              <w:top w:val="single" w:sz="4" w:space="0" w:color="auto"/>
              <w:left w:val="single" w:sz="4" w:space="0" w:color="auto"/>
              <w:bottom w:val="single" w:sz="4" w:space="0" w:color="auto"/>
            </w:tcBorders>
            <w:vAlign w:val="center"/>
          </w:tcPr>
          <w:p w:rsidR="0025502A" w:rsidRPr="005E4031" w:rsidRDefault="0025502A" w:rsidP="007D6C7F">
            <w:pPr>
              <w:jc w:val="both"/>
              <w:rPr>
                <w:rFonts w:cs="Arial"/>
              </w:rPr>
            </w:pPr>
            <w:r w:rsidRPr="005E4031">
              <w:rPr>
                <w:rFonts w:cs="Arial"/>
                <w:bCs/>
                <w:sz w:val="20"/>
              </w:rPr>
              <w:t>Accredited</w:t>
            </w:r>
          </w:p>
        </w:tc>
      </w:tr>
      <w:tr w:rsidR="0025502A" w:rsidRPr="005E4031" w:rsidTr="008175A9">
        <w:trPr>
          <w:trHeight w:val="3262"/>
          <w:jc w:val="center"/>
        </w:trPr>
        <w:tc>
          <w:tcPr>
            <w:tcW w:w="769" w:type="pct"/>
            <w:tcBorders>
              <w:top w:val="single" w:sz="4" w:space="0" w:color="auto"/>
              <w:bottom w:val="nil"/>
              <w:right w:val="single" w:sz="4" w:space="0" w:color="auto"/>
            </w:tcBorders>
            <w:shd w:val="clear" w:color="auto" w:fill="auto"/>
            <w:vAlign w:val="center"/>
          </w:tcPr>
          <w:p w:rsidR="0025502A" w:rsidRPr="00017D80" w:rsidRDefault="0025502A" w:rsidP="007D6C7F">
            <w:pPr>
              <w:jc w:val="both"/>
              <w:rPr>
                <w:rFonts w:eastAsia="Gulim" w:cs="Arial"/>
                <w:b/>
                <w:sz w:val="20"/>
              </w:rPr>
            </w:pPr>
            <w:r w:rsidRPr="00017D80">
              <w:rPr>
                <w:rFonts w:eastAsia="Gulim" w:cs="Arial"/>
                <w:b/>
                <w:sz w:val="20"/>
              </w:rPr>
              <w:t>Oestradiol</w:t>
            </w:r>
          </w:p>
        </w:tc>
        <w:tc>
          <w:tcPr>
            <w:tcW w:w="692" w:type="pct"/>
            <w:tcBorders>
              <w:top w:val="single" w:sz="4" w:space="0" w:color="auto"/>
              <w:left w:val="single" w:sz="4" w:space="0" w:color="auto"/>
              <w:bottom w:val="nil"/>
              <w:right w:val="single" w:sz="4" w:space="0" w:color="auto"/>
            </w:tcBorders>
            <w:shd w:val="clear" w:color="auto" w:fill="FFD03B"/>
            <w:vAlign w:val="center"/>
          </w:tcPr>
          <w:p w:rsidR="0025502A" w:rsidRPr="001B1257" w:rsidRDefault="0025502A" w:rsidP="007D6C7F">
            <w:pPr>
              <w:jc w:val="both"/>
              <w:rPr>
                <w:rFonts w:cs="Arial"/>
                <w:b/>
                <w:sz w:val="20"/>
              </w:rPr>
            </w:pPr>
            <w:r w:rsidRPr="001B1257">
              <w:rPr>
                <w:rFonts w:cs="Arial"/>
                <w:b/>
                <w:sz w:val="20"/>
              </w:rPr>
              <w:t>Plain 7ml</w:t>
            </w:r>
          </w:p>
        </w:tc>
        <w:tc>
          <w:tcPr>
            <w:tcW w:w="769" w:type="pct"/>
            <w:tcBorders>
              <w:top w:val="single" w:sz="4" w:space="0" w:color="auto"/>
              <w:left w:val="single" w:sz="4" w:space="0" w:color="auto"/>
              <w:bottom w:val="nil"/>
              <w:right w:val="single" w:sz="4" w:space="0" w:color="auto"/>
            </w:tcBorders>
            <w:shd w:val="clear" w:color="auto" w:fill="auto"/>
            <w:vAlign w:val="center"/>
          </w:tcPr>
          <w:p w:rsidR="0025502A" w:rsidRPr="001B1257" w:rsidRDefault="0025502A" w:rsidP="007D6C7F">
            <w:pPr>
              <w:jc w:val="both"/>
              <w:rPr>
                <w:rFonts w:cs="Arial"/>
                <w:b/>
                <w:sz w:val="20"/>
              </w:rPr>
            </w:pPr>
          </w:p>
        </w:tc>
        <w:tc>
          <w:tcPr>
            <w:tcW w:w="760" w:type="pct"/>
            <w:tcBorders>
              <w:top w:val="single" w:sz="4" w:space="0" w:color="auto"/>
              <w:left w:val="single" w:sz="4" w:space="0" w:color="auto"/>
              <w:bottom w:val="nil"/>
              <w:right w:val="single" w:sz="4" w:space="0" w:color="auto"/>
            </w:tcBorders>
            <w:shd w:val="clear" w:color="auto" w:fill="auto"/>
            <w:vAlign w:val="center"/>
          </w:tcPr>
          <w:p w:rsidR="0025502A" w:rsidRPr="005E4031" w:rsidRDefault="0025502A" w:rsidP="007D6C7F">
            <w:pPr>
              <w:jc w:val="both"/>
              <w:rPr>
                <w:rFonts w:cs="Arial"/>
                <w:bCs/>
                <w:sz w:val="20"/>
              </w:rPr>
            </w:pPr>
            <w:r w:rsidRPr="005E4031">
              <w:rPr>
                <w:rFonts w:cs="Arial"/>
                <w:bCs/>
                <w:sz w:val="20"/>
              </w:rPr>
              <w:t>48</w:t>
            </w:r>
            <w:r>
              <w:rPr>
                <w:rFonts w:cs="Arial"/>
                <w:bCs/>
                <w:sz w:val="20"/>
              </w:rPr>
              <w:t>H</w:t>
            </w:r>
            <w:r w:rsidRPr="005E4031">
              <w:rPr>
                <w:rFonts w:cs="Arial"/>
                <w:bCs/>
                <w:sz w:val="20"/>
              </w:rPr>
              <w:t>rs</w:t>
            </w:r>
          </w:p>
        </w:tc>
        <w:tc>
          <w:tcPr>
            <w:tcW w:w="1317" w:type="pct"/>
            <w:tcBorders>
              <w:top w:val="single" w:sz="4" w:space="0" w:color="auto"/>
              <w:left w:val="single" w:sz="4" w:space="0" w:color="auto"/>
              <w:bottom w:val="nil"/>
            </w:tcBorders>
            <w:shd w:val="clear" w:color="auto" w:fill="auto"/>
            <w:vAlign w:val="center"/>
          </w:tcPr>
          <w:p w:rsidR="0025502A" w:rsidRPr="005E4031" w:rsidRDefault="0025502A" w:rsidP="007D6C7F">
            <w:pPr>
              <w:jc w:val="both"/>
              <w:rPr>
                <w:rFonts w:cs="Arial"/>
                <w:bCs/>
                <w:sz w:val="20"/>
              </w:rPr>
            </w:pPr>
            <w:r w:rsidRPr="005E4031">
              <w:rPr>
                <w:rFonts w:cs="Arial"/>
                <w:bCs/>
                <w:sz w:val="20"/>
              </w:rPr>
              <w:t>Mon – Fri except by special request.</w:t>
            </w:r>
          </w:p>
          <w:p w:rsidR="0025502A" w:rsidRPr="005E4031" w:rsidRDefault="0025502A" w:rsidP="007D6C7F">
            <w:pPr>
              <w:jc w:val="both"/>
              <w:rPr>
                <w:rFonts w:cs="Arial"/>
                <w:sz w:val="20"/>
              </w:rPr>
            </w:pPr>
            <w:r w:rsidRPr="005E4031">
              <w:rPr>
                <w:rFonts w:cs="Arial"/>
                <w:sz w:val="20"/>
              </w:rPr>
              <w:t>The Oestradiol assay used in the NMH should NOT be used when monitoring Oestradiol levels in patients being treated with fulvestrant.</w:t>
            </w:r>
          </w:p>
          <w:p w:rsidR="0025502A" w:rsidRPr="005E4031" w:rsidRDefault="0025502A" w:rsidP="007D6C7F">
            <w:pPr>
              <w:jc w:val="both"/>
              <w:rPr>
                <w:rFonts w:cs="Arial"/>
                <w:sz w:val="20"/>
              </w:rPr>
            </w:pPr>
            <w:r w:rsidRPr="005E4031">
              <w:rPr>
                <w:rFonts w:cs="Arial"/>
                <w:sz w:val="20"/>
              </w:rPr>
              <w:t>Biotin may cause some concentration dependent positive interference in this assay if high dose supplements are taken. If this is suspected, a repeat request 8 plus hours off Biotin is recommended in the first instance.</w:t>
            </w:r>
          </w:p>
        </w:tc>
        <w:tc>
          <w:tcPr>
            <w:tcW w:w="692" w:type="pct"/>
            <w:tcBorders>
              <w:top w:val="single" w:sz="4" w:space="0" w:color="auto"/>
              <w:left w:val="single" w:sz="4" w:space="0" w:color="auto"/>
              <w:bottom w:val="nil"/>
            </w:tcBorders>
            <w:vAlign w:val="center"/>
          </w:tcPr>
          <w:p w:rsidR="0025502A" w:rsidRPr="005E4031" w:rsidRDefault="0025502A" w:rsidP="007D6C7F">
            <w:pPr>
              <w:jc w:val="both"/>
              <w:rPr>
                <w:rFonts w:cs="Arial"/>
              </w:rPr>
            </w:pPr>
            <w:r w:rsidRPr="005E4031">
              <w:rPr>
                <w:rFonts w:cs="Arial"/>
                <w:bCs/>
                <w:sz w:val="20"/>
              </w:rPr>
              <w:t>Accredited</w:t>
            </w:r>
          </w:p>
        </w:tc>
      </w:tr>
      <w:tr w:rsidR="00AD223D" w:rsidRPr="005E4031" w:rsidTr="008175A9">
        <w:trPr>
          <w:trHeight w:val="1921"/>
          <w:jc w:val="center"/>
        </w:trPr>
        <w:tc>
          <w:tcPr>
            <w:tcW w:w="769" w:type="pct"/>
            <w:tcBorders>
              <w:top w:val="single" w:sz="4" w:space="0" w:color="auto"/>
              <w:bottom w:val="nil"/>
              <w:right w:val="single" w:sz="4" w:space="0" w:color="auto"/>
            </w:tcBorders>
            <w:shd w:val="clear" w:color="auto" w:fill="auto"/>
            <w:vAlign w:val="center"/>
          </w:tcPr>
          <w:p w:rsidR="00AD223D" w:rsidRPr="00017D80" w:rsidRDefault="00AD223D" w:rsidP="007D6C7F">
            <w:pPr>
              <w:jc w:val="both"/>
              <w:rPr>
                <w:rFonts w:eastAsia="Gulim" w:cs="Arial"/>
                <w:b/>
                <w:sz w:val="20"/>
              </w:rPr>
            </w:pPr>
            <w:r>
              <w:rPr>
                <w:rFonts w:eastAsia="Gulim" w:cs="Arial"/>
                <w:b/>
                <w:sz w:val="20"/>
              </w:rPr>
              <w:t>Progesterone</w:t>
            </w:r>
          </w:p>
        </w:tc>
        <w:tc>
          <w:tcPr>
            <w:tcW w:w="692" w:type="pct"/>
            <w:tcBorders>
              <w:top w:val="single" w:sz="4" w:space="0" w:color="auto"/>
              <w:left w:val="single" w:sz="4" w:space="0" w:color="auto"/>
              <w:bottom w:val="nil"/>
              <w:right w:val="single" w:sz="4" w:space="0" w:color="auto"/>
            </w:tcBorders>
            <w:shd w:val="clear" w:color="auto" w:fill="00B050"/>
            <w:vAlign w:val="center"/>
          </w:tcPr>
          <w:p w:rsidR="00AD223D" w:rsidRPr="001B1257" w:rsidRDefault="00AD223D" w:rsidP="007D6C7F">
            <w:pPr>
              <w:jc w:val="both"/>
              <w:rPr>
                <w:rFonts w:cs="Arial"/>
                <w:b/>
                <w:sz w:val="20"/>
              </w:rPr>
            </w:pPr>
            <w:r w:rsidRPr="001B1257">
              <w:rPr>
                <w:rFonts w:cs="Arial"/>
                <w:b/>
                <w:sz w:val="20"/>
                <w:lang w:val="en-IE"/>
              </w:rPr>
              <w:t>Heparin 4ml</w:t>
            </w:r>
          </w:p>
        </w:tc>
        <w:tc>
          <w:tcPr>
            <w:tcW w:w="769" w:type="pct"/>
            <w:tcBorders>
              <w:top w:val="single" w:sz="4" w:space="0" w:color="auto"/>
              <w:left w:val="single" w:sz="4" w:space="0" w:color="auto"/>
              <w:bottom w:val="nil"/>
              <w:right w:val="single" w:sz="4" w:space="0" w:color="auto"/>
            </w:tcBorders>
            <w:shd w:val="clear" w:color="auto" w:fill="auto"/>
            <w:vAlign w:val="center"/>
          </w:tcPr>
          <w:p w:rsidR="00AD223D" w:rsidRPr="001B1257" w:rsidRDefault="00AD223D" w:rsidP="007D6C7F">
            <w:pPr>
              <w:jc w:val="both"/>
              <w:rPr>
                <w:rFonts w:cs="Arial"/>
                <w:b/>
                <w:sz w:val="20"/>
              </w:rPr>
            </w:pPr>
          </w:p>
        </w:tc>
        <w:tc>
          <w:tcPr>
            <w:tcW w:w="760" w:type="pct"/>
            <w:tcBorders>
              <w:top w:val="single" w:sz="4" w:space="0" w:color="auto"/>
              <w:left w:val="single" w:sz="4" w:space="0" w:color="auto"/>
              <w:bottom w:val="nil"/>
              <w:right w:val="single" w:sz="4" w:space="0" w:color="auto"/>
            </w:tcBorders>
            <w:shd w:val="clear" w:color="auto" w:fill="auto"/>
            <w:vAlign w:val="center"/>
          </w:tcPr>
          <w:p w:rsidR="00AD223D" w:rsidRPr="005E4031" w:rsidRDefault="00AD223D" w:rsidP="007D6C7F">
            <w:pPr>
              <w:jc w:val="both"/>
              <w:rPr>
                <w:rFonts w:cs="Arial"/>
                <w:bCs/>
                <w:sz w:val="20"/>
              </w:rPr>
            </w:pPr>
            <w:r>
              <w:rPr>
                <w:rFonts w:cs="Arial"/>
                <w:bCs/>
                <w:sz w:val="20"/>
              </w:rPr>
              <w:t>3 Days</w:t>
            </w:r>
          </w:p>
        </w:tc>
        <w:tc>
          <w:tcPr>
            <w:tcW w:w="1317" w:type="pct"/>
            <w:tcBorders>
              <w:top w:val="single" w:sz="4" w:space="0" w:color="auto"/>
              <w:left w:val="single" w:sz="4" w:space="0" w:color="auto"/>
              <w:bottom w:val="nil"/>
            </w:tcBorders>
            <w:shd w:val="clear" w:color="auto" w:fill="auto"/>
            <w:vAlign w:val="center"/>
          </w:tcPr>
          <w:p w:rsidR="00AD223D" w:rsidRPr="005E4031" w:rsidRDefault="00AD223D" w:rsidP="007D6C7F">
            <w:pPr>
              <w:jc w:val="both"/>
              <w:rPr>
                <w:rFonts w:cs="Arial"/>
                <w:bCs/>
                <w:sz w:val="20"/>
              </w:rPr>
            </w:pPr>
            <w:r w:rsidRPr="005E4031">
              <w:rPr>
                <w:rFonts w:cs="Arial"/>
                <w:bCs/>
                <w:sz w:val="20"/>
              </w:rPr>
              <w:t xml:space="preserve">Mon – Fri </w:t>
            </w:r>
          </w:p>
          <w:p w:rsidR="00AD223D" w:rsidRPr="005E4031" w:rsidRDefault="00AD223D" w:rsidP="007D6C7F">
            <w:pPr>
              <w:jc w:val="both"/>
              <w:rPr>
                <w:rFonts w:cs="Arial"/>
                <w:bCs/>
                <w:sz w:val="20"/>
              </w:rPr>
            </w:pPr>
            <w:r w:rsidRPr="005E4031">
              <w:rPr>
                <w:rFonts w:cs="Arial"/>
                <w:sz w:val="20"/>
              </w:rPr>
              <w:t>Biotin may cause some concentration dependent positive interference in this assay if high dose supplements are taken. If this is suspected, a repeat request 8 plus hours off Biotin is recommended in the first instance</w:t>
            </w:r>
            <w:r w:rsidR="00190D9C">
              <w:rPr>
                <w:rFonts w:cs="Arial"/>
                <w:sz w:val="20"/>
              </w:rPr>
              <w:t>.</w:t>
            </w:r>
          </w:p>
        </w:tc>
        <w:tc>
          <w:tcPr>
            <w:tcW w:w="692" w:type="pct"/>
            <w:tcBorders>
              <w:top w:val="single" w:sz="4" w:space="0" w:color="auto"/>
              <w:left w:val="single" w:sz="4" w:space="0" w:color="auto"/>
              <w:bottom w:val="nil"/>
            </w:tcBorders>
            <w:vAlign w:val="center"/>
          </w:tcPr>
          <w:p w:rsidR="00AD223D" w:rsidRPr="005E4031" w:rsidRDefault="00AD223D" w:rsidP="007D6C7F">
            <w:pPr>
              <w:jc w:val="both"/>
              <w:rPr>
                <w:rFonts w:cs="Arial"/>
                <w:bCs/>
                <w:sz w:val="20"/>
              </w:rPr>
            </w:pPr>
            <w:r>
              <w:rPr>
                <w:rFonts w:cs="Arial"/>
                <w:bCs/>
                <w:sz w:val="20"/>
              </w:rPr>
              <w:t>Accredited</w:t>
            </w:r>
          </w:p>
        </w:tc>
      </w:tr>
      <w:tr w:rsidR="00BD4A30" w:rsidRPr="005E4031" w:rsidTr="008175A9">
        <w:trPr>
          <w:trHeight w:val="1976"/>
          <w:jc w:val="center"/>
        </w:trPr>
        <w:tc>
          <w:tcPr>
            <w:tcW w:w="769" w:type="pct"/>
            <w:tcBorders>
              <w:top w:val="single" w:sz="4" w:space="0" w:color="auto"/>
              <w:bottom w:val="single" w:sz="4" w:space="0" w:color="auto"/>
              <w:right w:val="single" w:sz="4" w:space="0" w:color="auto"/>
            </w:tcBorders>
            <w:shd w:val="clear" w:color="auto" w:fill="auto"/>
            <w:vAlign w:val="center"/>
          </w:tcPr>
          <w:p w:rsidR="00BD4A30" w:rsidRPr="00017D80" w:rsidRDefault="00BD4A30" w:rsidP="007D6C7F">
            <w:pPr>
              <w:jc w:val="both"/>
              <w:rPr>
                <w:rFonts w:cs="Arial"/>
                <w:b/>
                <w:bCs/>
                <w:sz w:val="20"/>
              </w:rPr>
            </w:pPr>
            <w:r w:rsidRPr="00017D80">
              <w:rPr>
                <w:rFonts w:cs="Arial"/>
                <w:b/>
                <w:bCs/>
                <w:sz w:val="20"/>
              </w:rPr>
              <w:lastRenderedPageBreak/>
              <w:t>Free T4 (FT4)</w:t>
            </w:r>
          </w:p>
        </w:tc>
        <w:tc>
          <w:tcPr>
            <w:tcW w:w="692" w:type="pct"/>
            <w:tcBorders>
              <w:top w:val="single" w:sz="4" w:space="0" w:color="auto"/>
              <w:left w:val="single" w:sz="4" w:space="0" w:color="auto"/>
              <w:bottom w:val="single" w:sz="4" w:space="0" w:color="auto"/>
              <w:right w:val="single" w:sz="4" w:space="0" w:color="auto"/>
            </w:tcBorders>
            <w:shd w:val="clear" w:color="auto" w:fill="FFD03B"/>
            <w:vAlign w:val="center"/>
          </w:tcPr>
          <w:p w:rsidR="00BD4A30" w:rsidRPr="001B1257" w:rsidRDefault="00BD4A30" w:rsidP="007D6C7F">
            <w:pPr>
              <w:jc w:val="both"/>
              <w:rPr>
                <w:rFonts w:cs="Arial"/>
                <w:b/>
                <w:color w:val="000000"/>
                <w:sz w:val="20"/>
              </w:rPr>
            </w:pPr>
            <w:r w:rsidRPr="001B1257">
              <w:rPr>
                <w:rFonts w:cs="Arial"/>
                <w:b/>
                <w:color w:val="000000"/>
                <w:sz w:val="20"/>
              </w:rPr>
              <w:t>Plain 7 ml</w:t>
            </w:r>
          </w:p>
        </w:tc>
        <w:tc>
          <w:tcPr>
            <w:tcW w:w="769" w:type="pct"/>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BD4A30" w:rsidRPr="001B1257" w:rsidRDefault="00BD4A30" w:rsidP="007D6C7F">
            <w:pPr>
              <w:jc w:val="both"/>
              <w:rPr>
                <w:rFonts w:cs="Arial"/>
                <w:b/>
                <w:sz w:val="20"/>
                <w:lang w:val="en-IE"/>
              </w:rPr>
            </w:pPr>
          </w:p>
          <w:p w:rsidR="00BD4A30" w:rsidRPr="001B1257" w:rsidRDefault="00BD4A30" w:rsidP="007D6C7F">
            <w:pPr>
              <w:jc w:val="both"/>
              <w:rPr>
                <w:rFonts w:cs="Arial"/>
                <w:b/>
                <w:sz w:val="20"/>
                <w:lang w:val="en-IE"/>
              </w:rPr>
            </w:pPr>
          </w:p>
          <w:p w:rsidR="00BD4A30" w:rsidRPr="001B1257" w:rsidRDefault="00BD4A30" w:rsidP="007D6C7F">
            <w:pPr>
              <w:jc w:val="both"/>
              <w:rPr>
                <w:rFonts w:cs="Arial"/>
                <w:b/>
                <w:sz w:val="20"/>
                <w:lang w:val="en-IE"/>
              </w:rPr>
            </w:pPr>
          </w:p>
          <w:p w:rsidR="00BD4A30" w:rsidRPr="001B1257" w:rsidRDefault="00BD4A30" w:rsidP="007D6C7F">
            <w:pPr>
              <w:jc w:val="both"/>
              <w:rPr>
                <w:rFonts w:cs="Arial"/>
                <w:b/>
                <w:sz w:val="20"/>
                <w:lang w:val="en-IE"/>
              </w:rPr>
            </w:pPr>
          </w:p>
          <w:p w:rsidR="00BD4A30" w:rsidRPr="001B1257" w:rsidRDefault="00BD4A30" w:rsidP="007D6C7F">
            <w:pPr>
              <w:jc w:val="both"/>
              <w:rPr>
                <w:rFonts w:cs="Arial"/>
                <w:b/>
                <w:color w:val="000000"/>
                <w:sz w:val="20"/>
              </w:rPr>
            </w:pPr>
            <w:r w:rsidRPr="001B1257">
              <w:rPr>
                <w:rFonts w:cs="Arial"/>
                <w:b/>
                <w:sz w:val="20"/>
                <w:lang w:val="en-IE"/>
              </w:rPr>
              <w:t>Heparin 0.6ml</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BD4A30" w:rsidRPr="005E4031" w:rsidRDefault="00BD4A30" w:rsidP="007D6C7F">
            <w:pPr>
              <w:jc w:val="both"/>
              <w:rPr>
                <w:rFonts w:cs="Arial"/>
                <w:bCs/>
                <w:sz w:val="20"/>
              </w:rPr>
            </w:pPr>
            <w:r w:rsidRPr="005E4031">
              <w:rPr>
                <w:rFonts w:cs="Arial"/>
                <w:bCs/>
                <w:sz w:val="20"/>
              </w:rPr>
              <w:t>3 Days</w:t>
            </w:r>
          </w:p>
        </w:tc>
        <w:tc>
          <w:tcPr>
            <w:tcW w:w="1317" w:type="pct"/>
            <w:tcBorders>
              <w:top w:val="single" w:sz="4" w:space="0" w:color="auto"/>
              <w:left w:val="single" w:sz="4" w:space="0" w:color="auto"/>
              <w:bottom w:val="single" w:sz="4" w:space="0" w:color="auto"/>
            </w:tcBorders>
            <w:shd w:val="clear" w:color="auto" w:fill="auto"/>
            <w:vAlign w:val="center"/>
          </w:tcPr>
          <w:p w:rsidR="00BD4A30" w:rsidRPr="005E4031" w:rsidRDefault="00BD4A30" w:rsidP="007D6C7F">
            <w:pPr>
              <w:jc w:val="both"/>
              <w:rPr>
                <w:rFonts w:cs="Arial"/>
                <w:bCs/>
                <w:sz w:val="20"/>
              </w:rPr>
            </w:pPr>
            <w:r w:rsidRPr="005E4031">
              <w:rPr>
                <w:rFonts w:cs="Arial"/>
                <w:bCs/>
                <w:sz w:val="20"/>
              </w:rPr>
              <w:t xml:space="preserve">Mon – Fri </w:t>
            </w:r>
          </w:p>
          <w:p w:rsidR="00BD4A30" w:rsidRPr="005E4031" w:rsidRDefault="00BD4A30" w:rsidP="007D6C7F">
            <w:pPr>
              <w:jc w:val="both"/>
              <w:rPr>
                <w:rFonts w:cs="Arial"/>
                <w:bCs/>
                <w:sz w:val="20"/>
              </w:rPr>
            </w:pPr>
            <w:r w:rsidRPr="005E4031">
              <w:rPr>
                <w:rFonts w:cs="Arial"/>
                <w:sz w:val="20"/>
              </w:rPr>
              <w:t>Biotin may cause some concentration dependent positive interference in this assay if high dose supplements are taken. If this is suspected, a repeat request 8 plus hours off Biotin is recommended in the first instance</w:t>
            </w:r>
            <w:r w:rsidR="00190D9C">
              <w:rPr>
                <w:rFonts w:cs="Arial"/>
                <w:sz w:val="20"/>
              </w:rPr>
              <w:t>.</w:t>
            </w:r>
          </w:p>
        </w:tc>
        <w:tc>
          <w:tcPr>
            <w:tcW w:w="692" w:type="pct"/>
            <w:tcBorders>
              <w:top w:val="single" w:sz="4" w:space="0" w:color="auto"/>
              <w:left w:val="single" w:sz="4" w:space="0" w:color="auto"/>
              <w:bottom w:val="single" w:sz="4" w:space="0" w:color="auto"/>
            </w:tcBorders>
            <w:vAlign w:val="center"/>
          </w:tcPr>
          <w:p w:rsidR="00BD4A30" w:rsidRPr="005E4031" w:rsidRDefault="00BD4A30" w:rsidP="007D6C7F">
            <w:pPr>
              <w:jc w:val="both"/>
              <w:rPr>
                <w:rFonts w:cs="Arial"/>
                <w:bCs/>
                <w:sz w:val="20"/>
              </w:rPr>
            </w:pPr>
            <w:r w:rsidRPr="005E4031">
              <w:rPr>
                <w:rFonts w:cs="Arial"/>
                <w:bCs/>
                <w:sz w:val="20"/>
              </w:rPr>
              <w:t>Accredited</w:t>
            </w:r>
          </w:p>
        </w:tc>
      </w:tr>
      <w:tr w:rsidR="00BD4A30" w:rsidRPr="005E4031" w:rsidTr="008175A9">
        <w:trPr>
          <w:trHeight w:val="1989"/>
          <w:jc w:val="center"/>
        </w:trPr>
        <w:tc>
          <w:tcPr>
            <w:tcW w:w="769" w:type="pct"/>
            <w:tcBorders>
              <w:top w:val="single" w:sz="4" w:space="0" w:color="auto"/>
              <w:bottom w:val="single" w:sz="4" w:space="0" w:color="auto"/>
              <w:right w:val="single" w:sz="4" w:space="0" w:color="auto"/>
            </w:tcBorders>
            <w:shd w:val="clear" w:color="auto" w:fill="auto"/>
            <w:vAlign w:val="center"/>
          </w:tcPr>
          <w:p w:rsidR="00BD4A30" w:rsidRPr="00017D80" w:rsidRDefault="00BD4A30" w:rsidP="007D6C7F">
            <w:pPr>
              <w:jc w:val="both"/>
              <w:rPr>
                <w:rFonts w:cs="Arial"/>
                <w:b/>
                <w:bCs/>
                <w:sz w:val="20"/>
              </w:rPr>
            </w:pPr>
            <w:r w:rsidRPr="00017D80">
              <w:rPr>
                <w:rFonts w:cs="Arial"/>
                <w:b/>
                <w:bCs/>
                <w:sz w:val="20"/>
              </w:rPr>
              <w:t>TSH</w:t>
            </w:r>
          </w:p>
        </w:tc>
        <w:tc>
          <w:tcPr>
            <w:tcW w:w="692" w:type="pct"/>
            <w:tcBorders>
              <w:top w:val="single" w:sz="4" w:space="0" w:color="auto"/>
              <w:left w:val="single" w:sz="4" w:space="0" w:color="auto"/>
              <w:bottom w:val="single" w:sz="4" w:space="0" w:color="auto"/>
              <w:right w:val="single" w:sz="4" w:space="0" w:color="auto"/>
            </w:tcBorders>
            <w:shd w:val="clear" w:color="auto" w:fill="FFD03B"/>
            <w:vAlign w:val="center"/>
          </w:tcPr>
          <w:p w:rsidR="00BD4A30" w:rsidRPr="001B1257" w:rsidRDefault="00BD4A30" w:rsidP="007D6C7F">
            <w:pPr>
              <w:jc w:val="both"/>
              <w:rPr>
                <w:rFonts w:cs="Arial"/>
                <w:b/>
                <w:color w:val="000000"/>
                <w:sz w:val="20"/>
              </w:rPr>
            </w:pPr>
            <w:r w:rsidRPr="001B1257">
              <w:rPr>
                <w:rFonts w:cs="Arial"/>
                <w:b/>
                <w:color w:val="000000"/>
                <w:sz w:val="20"/>
              </w:rPr>
              <w:t>Plain 7 ml</w:t>
            </w:r>
          </w:p>
        </w:tc>
        <w:tc>
          <w:tcPr>
            <w:tcW w:w="769" w:type="pct"/>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BD4A30" w:rsidRPr="001B1257" w:rsidRDefault="00BD4A30" w:rsidP="007D6C7F">
            <w:pPr>
              <w:jc w:val="both"/>
              <w:rPr>
                <w:rFonts w:cs="Arial"/>
                <w:b/>
                <w:sz w:val="20"/>
                <w:lang w:val="en-IE"/>
              </w:rPr>
            </w:pPr>
          </w:p>
          <w:p w:rsidR="00BD4A30" w:rsidRPr="001B1257" w:rsidRDefault="00BD4A30" w:rsidP="007D6C7F">
            <w:pPr>
              <w:jc w:val="both"/>
              <w:rPr>
                <w:rFonts w:cs="Arial"/>
                <w:b/>
                <w:sz w:val="20"/>
                <w:lang w:val="en-IE"/>
              </w:rPr>
            </w:pPr>
          </w:p>
          <w:p w:rsidR="00BD4A30" w:rsidRPr="001B1257" w:rsidRDefault="00BD4A30" w:rsidP="007D6C7F">
            <w:pPr>
              <w:jc w:val="both"/>
              <w:rPr>
                <w:rFonts w:cs="Arial"/>
                <w:b/>
                <w:sz w:val="20"/>
                <w:lang w:val="en-IE"/>
              </w:rPr>
            </w:pPr>
          </w:p>
          <w:p w:rsidR="00BD4A30" w:rsidRPr="001B1257" w:rsidRDefault="00BD4A30" w:rsidP="007D6C7F">
            <w:pPr>
              <w:jc w:val="both"/>
              <w:rPr>
                <w:rFonts w:cs="Arial"/>
                <w:b/>
                <w:sz w:val="20"/>
                <w:lang w:val="en-IE"/>
              </w:rPr>
            </w:pPr>
          </w:p>
          <w:p w:rsidR="00BD4A30" w:rsidRPr="001B1257" w:rsidRDefault="00BD4A30" w:rsidP="007D6C7F">
            <w:pPr>
              <w:jc w:val="both"/>
              <w:rPr>
                <w:rFonts w:cs="Arial"/>
                <w:b/>
                <w:color w:val="000000"/>
                <w:sz w:val="20"/>
              </w:rPr>
            </w:pPr>
            <w:r w:rsidRPr="001B1257">
              <w:rPr>
                <w:rFonts w:cs="Arial"/>
                <w:b/>
                <w:sz w:val="20"/>
                <w:lang w:val="en-IE"/>
              </w:rPr>
              <w:t>Heparin 0.6ml</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BD4A30" w:rsidRPr="005E4031" w:rsidRDefault="00BD4A30" w:rsidP="007D6C7F">
            <w:pPr>
              <w:jc w:val="both"/>
              <w:rPr>
                <w:rFonts w:cs="Arial"/>
                <w:bCs/>
                <w:sz w:val="20"/>
              </w:rPr>
            </w:pPr>
            <w:r w:rsidRPr="005E4031">
              <w:rPr>
                <w:rFonts w:cs="Arial"/>
                <w:bCs/>
                <w:sz w:val="20"/>
              </w:rPr>
              <w:t>3 Days</w:t>
            </w:r>
          </w:p>
        </w:tc>
        <w:tc>
          <w:tcPr>
            <w:tcW w:w="1317" w:type="pct"/>
            <w:tcBorders>
              <w:top w:val="single" w:sz="4" w:space="0" w:color="auto"/>
              <w:left w:val="single" w:sz="4" w:space="0" w:color="auto"/>
              <w:bottom w:val="single" w:sz="4" w:space="0" w:color="auto"/>
            </w:tcBorders>
            <w:shd w:val="clear" w:color="auto" w:fill="auto"/>
            <w:vAlign w:val="center"/>
          </w:tcPr>
          <w:p w:rsidR="00BD4A30" w:rsidRPr="005E4031" w:rsidRDefault="00BD4A30" w:rsidP="007D6C7F">
            <w:pPr>
              <w:jc w:val="both"/>
              <w:rPr>
                <w:rFonts w:cs="Arial"/>
                <w:bCs/>
                <w:sz w:val="20"/>
              </w:rPr>
            </w:pPr>
            <w:r w:rsidRPr="005E4031">
              <w:rPr>
                <w:rFonts w:cs="Arial"/>
                <w:bCs/>
                <w:sz w:val="20"/>
              </w:rPr>
              <w:t xml:space="preserve">Mon – Fri </w:t>
            </w:r>
          </w:p>
          <w:p w:rsidR="00BD4A30" w:rsidRPr="005E4031" w:rsidRDefault="00BD4A30" w:rsidP="007D6C7F">
            <w:pPr>
              <w:jc w:val="both"/>
              <w:rPr>
                <w:rFonts w:cs="Arial"/>
                <w:bCs/>
                <w:sz w:val="20"/>
              </w:rPr>
            </w:pPr>
            <w:r w:rsidRPr="005E4031">
              <w:rPr>
                <w:rFonts w:cs="Arial"/>
                <w:sz w:val="20"/>
              </w:rPr>
              <w:t>Biotin may cause some concentration dependent negative interference in this assay if high dose supplements are taken. If this is suspected, a repeat request 8 plus hours off Biotin is recommended in the first instance.</w:t>
            </w:r>
          </w:p>
        </w:tc>
        <w:tc>
          <w:tcPr>
            <w:tcW w:w="692" w:type="pct"/>
            <w:tcBorders>
              <w:top w:val="single" w:sz="4" w:space="0" w:color="auto"/>
              <w:left w:val="single" w:sz="4" w:space="0" w:color="auto"/>
              <w:bottom w:val="single" w:sz="4" w:space="0" w:color="auto"/>
            </w:tcBorders>
            <w:vAlign w:val="center"/>
          </w:tcPr>
          <w:p w:rsidR="00BD4A30" w:rsidRPr="005E4031" w:rsidRDefault="00BD4A30" w:rsidP="007D6C7F">
            <w:pPr>
              <w:jc w:val="both"/>
              <w:rPr>
                <w:rFonts w:cs="Arial"/>
                <w:bCs/>
                <w:sz w:val="20"/>
              </w:rPr>
            </w:pPr>
            <w:r w:rsidRPr="005E4031">
              <w:rPr>
                <w:rFonts w:cs="Arial"/>
                <w:bCs/>
                <w:sz w:val="20"/>
              </w:rPr>
              <w:t>Accredited</w:t>
            </w:r>
          </w:p>
        </w:tc>
      </w:tr>
      <w:tr w:rsidR="0025502A" w:rsidRPr="005E4031" w:rsidTr="008175A9">
        <w:trPr>
          <w:trHeight w:val="1962"/>
          <w:jc w:val="center"/>
        </w:trPr>
        <w:tc>
          <w:tcPr>
            <w:tcW w:w="769" w:type="pct"/>
            <w:tcBorders>
              <w:top w:val="single" w:sz="4" w:space="0" w:color="auto"/>
              <w:bottom w:val="single" w:sz="4" w:space="0" w:color="auto"/>
              <w:right w:val="single" w:sz="4" w:space="0" w:color="auto"/>
            </w:tcBorders>
            <w:shd w:val="clear" w:color="auto" w:fill="auto"/>
            <w:vAlign w:val="center"/>
          </w:tcPr>
          <w:p w:rsidR="0025502A" w:rsidRPr="00017D80" w:rsidRDefault="0025502A" w:rsidP="007D6C7F">
            <w:pPr>
              <w:jc w:val="both"/>
              <w:rPr>
                <w:rFonts w:cs="Arial"/>
                <w:b/>
                <w:bCs/>
                <w:sz w:val="20"/>
              </w:rPr>
            </w:pPr>
            <w:r w:rsidRPr="00017D80">
              <w:rPr>
                <w:rFonts w:cs="Arial"/>
                <w:b/>
                <w:bCs/>
                <w:sz w:val="20"/>
              </w:rPr>
              <w:t>Ferritin</w:t>
            </w:r>
          </w:p>
        </w:tc>
        <w:tc>
          <w:tcPr>
            <w:tcW w:w="692" w:type="pct"/>
            <w:tcBorders>
              <w:top w:val="single" w:sz="4" w:space="0" w:color="auto"/>
              <w:left w:val="single" w:sz="4" w:space="0" w:color="auto"/>
              <w:bottom w:val="single" w:sz="4" w:space="0" w:color="auto"/>
              <w:right w:val="single" w:sz="4" w:space="0" w:color="auto"/>
            </w:tcBorders>
            <w:shd w:val="clear" w:color="auto" w:fill="FFD03B"/>
            <w:vAlign w:val="center"/>
          </w:tcPr>
          <w:p w:rsidR="0025502A" w:rsidRPr="001B1257" w:rsidRDefault="0025502A" w:rsidP="007D6C7F">
            <w:pPr>
              <w:jc w:val="both"/>
              <w:rPr>
                <w:rFonts w:cs="Arial"/>
                <w:b/>
                <w:sz w:val="20"/>
              </w:rPr>
            </w:pPr>
            <w:r w:rsidRPr="001B1257">
              <w:rPr>
                <w:rFonts w:cs="Arial"/>
                <w:b/>
                <w:sz w:val="20"/>
              </w:rPr>
              <w:t>Plain 7 ml</w:t>
            </w:r>
          </w:p>
        </w:tc>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5502A" w:rsidRPr="005E4031" w:rsidRDefault="0025502A" w:rsidP="007D6C7F">
            <w:pPr>
              <w:jc w:val="both"/>
              <w:rPr>
                <w:rFonts w:cs="Arial"/>
                <w:sz w:val="20"/>
                <w:lang w:val="en-IE"/>
              </w:rPr>
            </w:pP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25502A" w:rsidRPr="005E4031" w:rsidRDefault="0025502A" w:rsidP="007D6C7F">
            <w:pPr>
              <w:jc w:val="both"/>
              <w:rPr>
                <w:rFonts w:cs="Arial"/>
                <w:bCs/>
                <w:sz w:val="20"/>
              </w:rPr>
            </w:pPr>
            <w:r w:rsidRPr="005E4031">
              <w:rPr>
                <w:rFonts w:cs="Arial"/>
                <w:bCs/>
                <w:sz w:val="20"/>
              </w:rPr>
              <w:t>3 Days</w:t>
            </w:r>
          </w:p>
        </w:tc>
        <w:tc>
          <w:tcPr>
            <w:tcW w:w="1317" w:type="pct"/>
            <w:tcBorders>
              <w:top w:val="single" w:sz="4" w:space="0" w:color="auto"/>
              <w:left w:val="single" w:sz="4" w:space="0" w:color="auto"/>
              <w:bottom w:val="single" w:sz="4" w:space="0" w:color="auto"/>
            </w:tcBorders>
            <w:shd w:val="clear" w:color="auto" w:fill="auto"/>
            <w:vAlign w:val="center"/>
          </w:tcPr>
          <w:p w:rsidR="0025502A" w:rsidRPr="005E4031" w:rsidRDefault="0025502A" w:rsidP="007D6C7F">
            <w:pPr>
              <w:jc w:val="both"/>
              <w:rPr>
                <w:rFonts w:cs="Arial"/>
                <w:bCs/>
                <w:sz w:val="20"/>
              </w:rPr>
            </w:pPr>
            <w:r w:rsidRPr="005E4031">
              <w:rPr>
                <w:rFonts w:cs="Arial"/>
                <w:bCs/>
                <w:sz w:val="20"/>
              </w:rPr>
              <w:t>Mon – Fri</w:t>
            </w:r>
          </w:p>
          <w:p w:rsidR="0025502A" w:rsidRPr="005E4031" w:rsidRDefault="0025502A" w:rsidP="007D6C7F">
            <w:pPr>
              <w:jc w:val="both"/>
              <w:rPr>
                <w:rFonts w:cs="Arial"/>
                <w:bCs/>
                <w:sz w:val="20"/>
              </w:rPr>
            </w:pPr>
            <w:r w:rsidRPr="005E4031">
              <w:rPr>
                <w:rFonts w:cs="Arial"/>
                <w:sz w:val="20"/>
              </w:rPr>
              <w:t>Biotin may cause some concentration dependent negative interference in this assay if high dose supplements are taken. If this is suspected, a repeat request 8 plus hours off Biotin is recommended in the first instance.</w:t>
            </w:r>
          </w:p>
        </w:tc>
        <w:tc>
          <w:tcPr>
            <w:tcW w:w="692" w:type="pct"/>
            <w:tcBorders>
              <w:top w:val="single" w:sz="4" w:space="0" w:color="auto"/>
              <w:left w:val="single" w:sz="4" w:space="0" w:color="auto"/>
              <w:bottom w:val="single" w:sz="4" w:space="0" w:color="auto"/>
            </w:tcBorders>
            <w:vAlign w:val="center"/>
          </w:tcPr>
          <w:p w:rsidR="0025502A" w:rsidRPr="005E4031" w:rsidRDefault="0025502A" w:rsidP="007D6C7F">
            <w:pPr>
              <w:jc w:val="both"/>
              <w:rPr>
                <w:rFonts w:cs="Arial"/>
                <w:bCs/>
                <w:sz w:val="20"/>
              </w:rPr>
            </w:pPr>
            <w:r w:rsidRPr="005E4031">
              <w:rPr>
                <w:rFonts w:cs="Arial"/>
                <w:bCs/>
                <w:sz w:val="20"/>
              </w:rPr>
              <w:t>Accredited</w:t>
            </w:r>
          </w:p>
        </w:tc>
      </w:tr>
    </w:tbl>
    <w:p w:rsidR="002617A7" w:rsidRPr="005E4031" w:rsidRDefault="002617A7" w:rsidP="007D6C7F">
      <w:pPr>
        <w:pStyle w:val="Caption"/>
        <w:jc w:val="both"/>
        <w:rPr>
          <w:rFonts w:cs="Arial"/>
        </w:rPr>
      </w:pPr>
    </w:p>
    <w:p w:rsidR="0087421C" w:rsidRPr="00561E0D" w:rsidRDefault="000E4BD1" w:rsidP="007D6C7F">
      <w:pPr>
        <w:pStyle w:val="Caption"/>
        <w:jc w:val="both"/>
        <w:rPr>
          <w:rFonts w:cs="Arial"/>
        </w:rPr>
      </w:pPr>
      <w:bookmarkStart w:id="215" w:name="_Toc135754646"/>
      <w:r w:rsidRPr="005E4031">
        <w:rPr>
          <w:rFonts w:cs="Arial"/>
        </w:rPr>
        <w:t xml:space="preserve">Figure </w:t>
      </w:r>
      <w:r w:rsidR="00AC3B8E" w:rsidRPr="005E4031">
        <w:rPr>
          <w:rFonts w:cs="Arial"/>
        </w:rPr>
        <w:fldChar w:fldCharType="begin"/>
      </w:r>
      <w:r w:rsidR="003D35C9" w:rsidRPr="005E4031">
        <w:rPr>
          <w:rFonts w:cs="Arial"/>
        </w:rPr>
        <w:instrText xml:space="preserve"> SEQ Figure \* ARABIC </w:instrText>
      </w:r>
      <w:r w:rsidR="00AC3B8E" w:rsidRPr="005E4031">
        <w:rPr>
          <w:rFonts w:cs="Arial"/>
        </w:rPr>
        <w:fldChar w:fldCharType="separate"/>
      </w:r>
      <w:r w:rsidR="00942867">
        <w:rPr>
          <w:rFonts w:cs="Arial"/>
          <w:noProof/>
        </w:rPr>
        <w:t>16</w:t>
      </w:r>
      <w:r w:rsidR="00AC3B8E" w:rsidRPr="005E4031">
        <w:rPr>
          <w:rFonts w:cs="Arial"/>
        </w:rPr>
        <w:fldChar w:fldCharType="end"/>
      </w:r>
      <w:r w:rsidRPr="005E4031">
        <w:rPr>
          <w:rFonts w:cs="Arial"/>
        </w:rPr>
        <w:t xml:space="preserve"> : Routine Biochemistry Profiles</w:t>
      </w:r>
      <w:bookmarkEnd w:id="215"/>
    </w:p>
    <w:tbl>
      <w:tblPr>
        <w:tblpPr w:leftFromText="180" w:rightFromText="180" w:vertAnchor="text" w:tblpXSpec="center" w:tblpY="1"/>
        <w:tblOverlap w:val="never"/>
        <w:tblW w:w="5000" w:type="pct"/>
        <w:tblBorders>
          <w:top w:val="threeDEngrave" w:sz="12" w:space="0" w:color="C0C0C0"/>
          <w:left w:val="threeDEngrave" w:sz="12" w:space="0" w:color="C0C0C0"/>
          <w:bottom w:val="threeDEngrave" w:sz="12" w:space="0" w:color="C0C0C0"/>
          <w:right w:val="threeDEngrave" w:sz="12" w:space="0" w:color="C0C0C0"/>
          <w:insideH w:val="threeDEngrave" w:sz="12" w:space="0" w:color="C0C0C0"/>
          <w:insideV w:val="threeDEngrave" w:sz="12" w:space="0" w:color="C0C0C0"/>
        </w:tblBorders>
        <w:tblLook w:val="0000" w:firstRow="0" w:lastRow="0" w:firstColumn="0" w:lastColumn="0" w:noHBand="0" w:noVBand="0"/>
      </w:tblPr>
      <w:tblGrid>
        <w:gridCol w:w="1486"/>
        <w:gridCol w:w="2732"/>
        <w:gridCol w:w="3266"/>
        <w:gridCol w:w="3505"/>
      </w:tblGrid>
      <w:tr w:rsidR="00FF3BE8" w:rsidRPr="005E4031" w:rsidTr="0087421C">
        <w:trPr>
          <w:trHeight w:val="340"/>
          <w:tblHeader/>
        </w:trPr>
        <w:tc>
          <w:tcPr>
            <w:tcW w:w="676" w:type="pct"/>
            <w:tcBorders>
              <w:top w:val="threeDEmboss" w:sz="12" w:space="0" w:color="C0C0C0"/>
              <w:bottom w:val="threeDEmboss" w:sz="12" w:space="0" w:color="C0C0C0"/>
            </w:tcBorders>
            <w:shd w:val="clear" w:color="auto" w:fill="C0C0C0"/>
            <w:vAlign w:val="center"/>
          </w:tcPr>
          <w:p w:rsidR="007246A0" w:rsidRPr="005E4031" w:rsidRDefault="007246A0" w:rsidP="007D6C7F">
            <w:pPr>
              <w:jc w:val="both"/>
              <w:rPr>
                <w:rFonts w:cs="Arial"/>
                <w:b/>
                <w:sz w:val="20"/>
                <w:lang w:val="en-IE"/>
              </w:rPr>
            </w:pPr>
            <w:r w:rsidRPr="005E4031">
              <w:rPr>
                <w:rFonts w:cs="Arial"/>
                <w:b/>
                <w:sz w:val="20"/>
                <w:lang w:val="en-IE"/>
              </w:rPr>
              <w:t>Profile</w:t>
            </w:r>
          </w:p>
        </w:tc>
        <w:tc>
          <w:tcPr>
            <w:tcW w:w="1243" w:type="pct"/>
            <w:tcBorders>
              <w:top w:val="threeDEmboss" w:sz="12" w:space="0" w:color="C0C0C0"/>
              <w:bottom w:val="threeDEngrave" w:sz="12" w:space="0" w:color="C0C0C0"/>
            </w:tcBorders>
            <w:shd w:val="clear" w:color="auto" w:fill="C0C0C0"/>
            <w:vAlign w:val="center"/>
          </w:tcPr>
          <w:p w:rsidR="007246A0" w:rsidRPr="005E4031" w:rsidRDefault="007246A0" w:rsidP="007D6C7F">
            <w:pPr>
              <w:jc w:val="both"/>
              <w:rPr>
                <w:rFonts w:cs="Arial"/>
                <w:b/>
                <w:bCs/>
                <w:sz w:val="20"/>
              </w:rPr>
            </w:pPr>
            <w:r w:rsidRPr="005E4031">
              <w:rPr>
                <w:rFonts w:cs="Arial"/>
                <w:b/>
                <w:sz w:val="20"/>
                <w:lang w:val="en-IE"/>
              </w:rPr>
              <w:t>Adult: Cap</w:t>
            </w:r>
            <w:r w:rsidR="00EF60BB">
              <w:rPr>
                <w:rFonts w:cs="Arial"/>
                <w:b/>
                <w:sz w:val="20"/>
                <w:lang w:val="en-IE"/>
              </w:rPr>
              <w:t xml:space="preserve"> </w:t>
            </w:r>
            <w:r w:rsidRPr="005E4031">
              <w:rPr>
                <w:rFonts w:cs="Arial"/>
                <w:b/>
                <w:sz w:val="20"/>
                <w:lang w:val="en-IE"/>
              </w:rPr>
              <w:t>Additive (Vol)</w:t>
            </w:r>
          </w:p>
        </w:tc>
        <w:tc>
          <w:tcPr>
            <w:tcW w:w="1486" w:type="pct"/>
            <w:tcBorders>
              <w:top w:val="threeDEmboss" w:sz="12" w:space="0" w:color="C0C0C0"/>
              <w:bottom w:val="threeDEmboss" w:sz="12" w:space="0" w:color="C0C0C0"/>
            </w:tcBorders>
            <w:shd w:val="clear" w:color="auto" w:fill="C0C0C0"/>
            <w:vAlign w:val="center"/>
          </w:tcPr>
          <w:p w:rsidR="007246A0" w:rsidRPr="005E4031" w:rsidRDefault="007246A0" w:rsidP="007D6C7F">
            <w:pPr>
              <w:jc w:val="both"/>
              <w:rPr>
                <w:rFonts w:cs="Arial"/>
                <w:b/>
                <w:bCs/>
                <w:sz w:val="20"/>
              </w:rPr>
            </w:pPr>
            <w:r w:rsidRPr="005E4031">
              <w:rPr>
                <w:rFonts w:cs="Arial"/>
                <w:b/>
                <w:sz w:val="20"/>
                <w:lang w:val="en-IE"/>
              </w:rPr>
              <w:t>Paediatric: Cap</w:t>
            </w:r>
            <w:r w:rsidR="00EF60BB">
              <w:rPr>
                <w:rFonts w:cs="Arial"/>
                <w:b/>
                <w:sz w:val="20"/>
                <w:lang w:val="en-IE"/>
              </w:rPr>
              <w:t xml:space="preserve"> </w:t>
            </w:r>
            <w:r w:rsidRPr="005E4031">
              <w:rPr>
                <w:rFonts w:cs="Arial"/>
                <w:b/>
                <w:sz w:val="20"/>
                <w:lang w:val="en-IE"/>
              </w:rPr>
              <w:t>Additive (Vol)</w:t>
            </w:r>
          </w:p>
        </w:tc>
        <w:tc>
          <w:tcPr>
            <w:tcW w:w="1595" w:type="pct"/>
            <w:tcBorders>
              <w:top w:val="threeDEmboss" w:sz="12" w:space="0" w:color="C0C0C0"/>
              <w:bottom w:val="threeDEmboss" w:sz="12" w:space="0" w:color="C0C0C0"/>
            </w:tcBorders>
            <w:shd w:val="clear" w:color="auto" w:fill="C0C0C0"/>
            <w:vAlign w:val="center"/>
          </w:tcPr>
          <w:p w:rsidR="007246A0" w:rsidRPr="005E4031" w:rsidRDefault="00806320" w:rsidP="007D6C7F">
            <w:pPr>
              <w:jc w:val="both"/>
              <w:rPr>
                <w:rFonts w:cs="Arial"/>
                <w:b/>
                <w:bCs/>
                <w:sz w:val="20"/>
              </w:rPr>
            </w:pPr>
            <w:r>
              <w:rPr>
                <w:rFonts w:cs="Arial"/>
                <w:b/>
                <w:bCs/>
                <w:sz w:val="20"/>
              </w:rPr>
              <w:t>Tests I</w:t>
            </w:r>
            <w:r w:rsidR="007246A0" w:rsidRPr="005E4031">
              <w:rPr>
                <w:rFonts w:cs="Arial"/>
                <w:b/>
                <w:bCs/>
                <w:sz w:val="20"/>
              </w:rPr>
              <w:t xml:space="preserve">ncluded </w:t>
            </w:r>
          </w:p>
        </w:tc>
      </w:tr>
      <w:tr w:rsidR="00BD4A30" w:rsidRPr="005E4031" w:rsidTr="0087421C">
        <w:trPr>
          <w:trHeight w:val="510"/>
        </w:trPr>
        <w:tc>
          <w:tcPr>
            <w:tcW w:w="676" w:type="pct"/>
            <w:vAlign w:val="center"/>
          </w:tcPr>
          <w:p w:rsidR="00BD4A30" w:rsidRPr="00017D80" w:rsidRDefault="00BD4A30" w:rsidP="007D6C7F">
            <w:pPr>
              <w:jc w:val="both"/>
              <w:rPr>
                <w:rFonts w:cs="Arial"/>
                <w:b/>
                <w:sz w:val="20"/>
              </w:rPr>
            </w:pPr>
            <w:r w:rsidRPr="00017D80">
              <w:rPr>
                <w:rFonts w:cs="Arial"/>
                <w:b/>
                <w:sz w:val="20"/>
              </w:rPr>
              <w:t>UE</w:t>
            </w:r>
          </w:p>
        </w:tc>
        <w:tc>
          <w:tcPr>
            <w:tcW w:w="1243" w:type="pct"/>
            <w:tcBorders>
              <w:right w:val="single" w:sz="4" w:space="0" w:color="auto"/>
            </w:tcBorders>
            <w:shd w:val="clear" w:color="auto" w:fill="00C459"/>
            <w:vAlign w:val="center"/>
          </w:tcPr>
          <w:p w:rsidR="00BD4A30" w:rsidRPr="001B1257" w:rsidRDefault="00BD4A30" w:rsidP="007D6C7F">
            <w:pPr>
              <w:jc w:val="both"/>
              <w:rPr>
                <w:rFonts w:cs="Arial"/>
                <w:b/>
                <w:sz w:val="20"/>
              </w:rPr>
            </w:pPr>
            <w:r w:rsidRPr="001B1257">
              <w:rPr>
                <w:rFonts w:cs="Arial"/>
                <w:b/>
                <w:sz w:val="20"/>
                <w:lang w:val="en-IE"/>
              </w:rPr>
              <w:t>Heparin 4ml</w:t>
            </w:r>
          </w:p>
        </w:tc>
        <w:tc>
          <w:tcPr>
            <w:tcW w:w="1486" w:type="pct"/>
            <w:tcBorders>
              <w:right w:val="single" w:sz="4" w:space="0" w:color="auto"/>
            </w:tcBorders>
            <w:shd w:val="clear" w:color="auto" w:fill="E36C0A" w:themeFill="accent6" w:themeFillShade="BF"/>
          </w:tcPr>
          <w:p w:rsidR="00BD4A30" w:rsidRPr="001B1257" w:rsidRDefault="00BD4A30" w:rsidP="007D6C7F">
            <w:pPr>
              <w:jc w:val="both"/>
              <w:rPr>
                <w:rFonts w:cs="Arial"/>
                <w:b/>
                <w:sz w:val="20"/>
              </w:rPr>
            </w:pPr>
            <w:r w:rsidRPr="001B1257">
              <w:rPr>
                <w:rFonts w:cs="Arial"/>
                <w:b/>
                <w:sz w:val="20"/>
                <w:lang w:val="en-IE"/>
              </w:rPr>
              <w:t>Heparin 0.6ml</w:t>
            </w:r>
          </w:p>
        </w:tc>
        <w:tc>
          <w:tcPr>
            <w:tcW w:w="1595" w:type="pct"/>
            <w:tcBorders>
              <w:top w:val="single" w:sz="4" w:space="0" w:color="auto"/>
              <w:left w:val="single" w:sz="4" w:space="0" w:color="auto"/>
              <w:bottom w:val="single" w:sz="4" w:space="0" w:color="auto"/>
            </w:tcBorders>
            <w:shd w:val="clear" w:color="auto" w:fill="auto"/>
            <w:vAlign w:val="center"/>
          </w:tcPr>
          <w:p w:rsidR="00BD4A30" w:rsidRPr="005E4031" w:rsidRDefault="00BD4A30" w:rsidP="007D6C7F">
            <w:pPr>
              <w:jc w:val="both"/>
              <w:rPr>
                <w:rFonts w:cs="Arial"/>
                <w:sz w:val="20"/>
              </w:rPr>
            </w:pPr>
            <w:r w:rsidRPr="005E4031">
              <w:rPr>
                <w:rFonts w:cs="Arial"/>
                <w:sz w:val="20"/>
              </w:rPr>
              <w:t>Sodium, Potassium, Chloride, Urea, Creatinine</w:t>
            </w:r>
          </w:p>
        </w:tc>
      </w:tr>
      <w:tr w:rsidR="00BD4A30" w:rsidRPr="005E4031" w:rsidTr="0087421C">
        <w:trPr>
          <w:trHeight w:val="737"/>
        </w:trPr>
        <w:tc>
          <w:tcPr>
            <w:tcW w:w="676" w:type="pct"/>
            <w:vAlign w:val="center"/>
          </w:tcPr>
          <w:p w:rsidR="00BD4A30" w:rsidRPr="00017D80" w:rsidRDefault="00BD4A30" w:rsidP="007D6C7F">
            <w:pPr>
              <w:jc w:val="both"/>
              <w:rPr>
                <w:rFonts w:cs="Arial"/>
                <w:b/>
                <w:sz w:val="20"/>
              </w:rPr>
            </w:pPr>
            <w:r w:rsidRPr="00017D80">
              <w:rPr>
                <w:rFonts w:cs="Arial"/>
                <w:b/>
                <w:sz w:val="20"/>
              </w:rPr>
              <w:t>PN</w:t>
            </w:r>
          </w:p>
        </w:tc>
        <w:tc>
          <w:tcPr>
            <w:tcW w:w="1243" w:type="pct"/>
            <w:tcBorders>
              <w:right w:val="single" w:sz="4" w:space="0" w:color="auto"/>
            </w:tcBorders>
            <w:shd w:val="clear" w:color="auto" w:fill="00C459"/>
            <w:vAlign w:val="center"/>
          </w:tcPr>
          <w:p w:rsidR="00BD4A30" w:rsidRPr="001B1257" w:rsidRDefault="00BD4A30" w:rsidP="007D6C7F">
            <w:pPr>
              <w:jc w:val="both"/>
              <w:rPr>
                <w:rFonts w:cs="Arial"/>
                <w:b/>
                <w:sz w:val="20"/>
              </w:rPr>
            </w:pPr>
            <w:r w:rsidRPr="001B1257">
              <w:rPr>
                <w:rFonts w:cs="Arial"/>
                <w:b/>
                <w:sz w:val="20"/>
              </w:rPr>
              <w:t>Heparin 4ml</w:t>
            </w:r>
          </w:p>
        </w:tc>
        <w:tc>
          <w:tcPr>
            <w:tcW w:w="1486" w:type="pct"/>
            <w:tcBorders>
              <w:right w:val="single" w:sz="4" w:space="0" w:color="auto"/>
            </w:tcBorders>
            <w:shd w:val="clear" w:color="auto" w:fill="E36C0A" w:themeFill="accent6" w:themeFillShade="BF"/>
          </w:tcPr>
          <w:p w:rsidR="00BD4A30" w:rsidRPr="001B1257" w:rsidRDefault="00BD4A30" w:rsidP="007D6C7F">
            <w:pPr>
              <w:jc w:val="both"/>
              <w:rPr>
                <w:rFonts w:cs="Arial"/>
                <w:b/>
                <w:sz w:val="20"/>
                <w:lang w:val="en-IE"/>
              </w:rPr>
            </w:pPr>
          </w:p>
          <w:p w:rsidR="00BD4A30" w:rsidRPr="001B1257" w:rsidRDefault="00BD4A30" w:rsidP="007D6C7F">
            <w:pPr>
              <w:jc w:val="both"/>
              <w:rPr>
                <w:rFonts w:cs="Arial"/>
                <w:b/>
                <w:sz w:val="20"/>
              </w:rPr>
            </w:pPr>
            <w:r w:rsidRPr="001B1257">
              <w:rPr>
                <w:rFonts w:cs="Arial"/>
                <w:b/>
                <w:sz w:val="20"/>
                <w:lang w:val="en-IE"/>
              </w:rPr>
              <w:t>Heparin 0.6ml</w:t>
            </w:r>
          </w:p>
        </w:tc>
        <w:tc>
          <w:tcPr>
            <w:tcW w:w="1595" w:type="pct"/>
            <w:tcBorders>
              <w:top w:val="single" w:sz="4" w:space="0" w:color="auto"/>
              <w:left w:val="single" w:sz="4" w:space="0" w:color="auto"/>
              <w:bottom w:val="single" w:sz="4" w:space="0" w:color="auto"/>
            </w:tcBorders>
            <w:shd w:val="clear" w:color="auto" w:fill="auto"/>
            <w:vAlign w:val="center"/>
          </w:tcPr>
          <w:p w:rsidR="00BD4A30" w:rsidRPr="005E4031" w:rsidRDefault="00BD4A30" w:rsidP="007D6C7F">
            <w:pPr>
              <w:jc w:val="both"/>
              <w:rPr>
                <w:rFonts w:cs="Arial"/>
                <w:sz w:val="20"/>
              </w:rPr>
            </w:pPr>
            <w:r w:rsidRPr="005E4031">
              <w:rPr>
                <w:rFonts w:cs="Arial"/>
                <w:sz w:val="20"/>
              </w:rPr>
              <w:t>UE, Calcium, Magnesium, Phosphate, Triglyceride, Albumin, Corrected Calcium</w:t>
            </w:r>
          </w:p>
        </w:tc>
      </w:tr>
      <w:tr w:rsidR="00BD4A30" w:rsidRPr="005E4031" w:rsidTr="0087421C">
        <w:trPr>
          <w:trHeight w:val="340"/>
        </w:trPr>
        <w:tc>
          <w:tcPr>
            <w:tcW w:w="676" w:type="pct"/>
            <w:vAlign w:val="center"/>
          </w:tcPr>
          <w:p w:rsidR="00BD4A30" w:rsidRPr="00017D80" w:rsidRDefault="00BD4A30" w:rsidP="007D6C7F">
            <w:pPr>
              <w:jc w:val="both"/>
              <w:rPr>
                <w:rFonts w:cs="Arial"/>
                <w:b/>
                <w:sz w:val="20"/>
              </w:rPr>
            </w:pPr>
            <w:r w:rsidRPr="00017D80">
              <w:rPr>
                <w:rFonts w:cs="Arial"/>
                <w:b/>
                <w:sz w:val="20"/>
              </w:rPr>
              <w:lastRenderedPageBreak/>
              <w:t>SBR</w:t>
            </w:r>
          </w:p>
        </w:tc>
        <w:tc>
          <w:tcPr>
            <w:tcW w:w="1243" w:type="pct"/>
            <w:tcBorders>
              <w:right w:val="single" w:sz="4" w:space="0" w:color="auto"/>
            </w:tcBorders>
            <w:shd w:val="clear" w:color="auto" w:fill="00C459"/>
            <w:vAlign w:val="center"/>
          </w:tcPr>
          <w:p w:rsidR="00BD4A30" w:rsidRPr="001B1257" w:rsidRDefault="00BD4A30" w:rsidP="007D6C7F">
            <w:pPr>
              <w:jc w:val="both"/>
              <w:rPr>
                <w:rFonts w:cs="Arial"/>
                <w:b/>
                <w:sz w:val="20"/>
              </w:rPr>
            </w:pPr>
            <w:r w:rsidRPr="001B1257">
              <w:rPr>
                <w:rFonts w:cs="Arial"/>
                <w:b/>
                <w:sz w:val="20"/>
              </w:rPr>
              <w:t>Heparin 4ml</w:t>
            </w:r>
          </w:p>
        </w:tc>
        <w:tc>
          <w:tcPr>
            <w:tcW w:w="1486" w:type="pct"/>
            <w:tcBorders>
              <w:right w:val="single" w:sz="4" w:space="0" w:color="auto"/>
            </w:tcBorders>
            <w:shd w:val="clear" w:color="auto" w:fill="E36C0A" w:themeFill="accent6" w:themeFillShade="BF"/>
          </w:tcPr>
          <w:p w:rsidR="00BD4A30" w:rsidRPr="001B1257" w:rsidRDefault="00BD4A30" w:rsidP="007D6C7F">
            <w:pPr>
              <w:jc w:val="both"/>
              <w:rPr>
                <w:rFonts w:cs="Arial"/>
                <w:b/>
                <w:sz w:val="20"/>
              </w:rPr>
            </w:pPr>
            <w:r w:rsidRPr="001B1257">
              <w:rPr>
                <w:rFonts w:cs="Arial"/>
                <w:b/>
                <w:sz w:val="20"/>
                <w:lang w:val="en-IE"/>
              </w:rPr>
              <w:t>Heparin 0.6ml</w:t>
            </w:r>
          </w:p>
        </w:tc>
        <w:tc>
          <w:tcPr>
            <w:tcW w:w="1595" w:type="pct"/>
            <w:tcBorders>
              <w:top w:val="single" w:sz="4" w:space="0" w:color="auto"/>
              <w:left w:val="single" w:sz="4" w:space="0" w:color="auto"/>
              <w:bottom w:val="single" w:sz="4" w:space="0" w:color="auto"/>
            </w:tcBorders>
            <w:shd w:val="clear" w:color="auto" w:fill="auto"/>
            <w:vAlign w:val="center"/>
          </w:tcPr>
          <w:p w:rsidR="00BD4A30" w:rsidRPr="005E4031" w:rsidRDefault="00BD4A30" w:rsidP="007D6C7F">
            <w:pPr>
              <w:jc w:val="both"/>
              <w:rPr>
                <w:rFonts w:cs="Arial"/>
                <w:sz w:val="20"/>
              </w:rPr>
            </w:pPr>
            <w:r w:rsidRPr="005E4031">
              <w:rPr>
                <w:rFonts w:cs="Arial"/>
                <w:sz w:val="20"/>
              </w:rPr>
              <w:t>Bilirubin Direct, Bilirubin Total</w:t>
            </w:r>
          </w:p>
        </w:tc>
      </w:tr>
      <w:tr w:rsidR="00BD4A30" w:rsidRPr="005E4031" w:rsidTr="0087421C">
        <w:trPr>
          <w:trHeight w:val="510"/>
        </w:trPr>
        <w:tc>
          <w:tcPr>
            <w:tcW w:w="676" w:type="pct"/>
            <w:vAlign w:val="center"/>
          </w:tcPr>
          <w:p w:rsidR="00BD4A30" w:rsidRPr="00017D80" w:rsidRDefault="00BD4A30" w:rsidP="007D6C7F">
            <w:pPr>
              <w:ind w:left="1440" w:hanging="1440"/>
              <w:jc w:val="both"/>
              <w:rPr>
                <w:rFonts w:cs="Arial"/>
                <w:b/>
                <w:sz w:val="20"/>
              </w:rPr>
            </w:pPr>
            <w:r w:rsidRPr="00017D80">
              <w:rPr>
                <w:rFonts w:cs="Arial"/>
                <w:b/>
                <w:sz w:val="20"/>
                <w:lang w:val="de-DE"/>
              </w:rPr>
              <w:t>LFT</w:t>
            </w:r>
          </w:p>
        </w:tc>
        <w:tc>
          <w:tcPr>
            <w:tcW w:w="1243" w:type="pct"/>
            <w:tcBorders>
              <w:right w:val="single" w:sz="4" w:space="0" w:color="auto"/>
            </w:tcBorders>
            <w:shd w:val="clear" w:color="auto" w:fill="00C459"/>
            <w:vAlign w:val="center"/>
          </w:tcPr>
          <w:p w:rsidR="00BD4A30" w:rsidRPr="001B1257" w:rsidRDefault="00BD4A30" w:rsidP="007D6C7F">
            <w:pPr>
              <w:jc w:val="both"/>
              <w:rPr>
                <w:rFonts w:cs="Arial"/>
                <w:b/>
                <w:sz w:val="20"/>
                <w:lang w:val="de-DE"/>
              </w:rPr>
            </w:pPr>
            <w:r w:rsidRPr="001B1257">
              <w:rPr>
                <w:rFonts w:cs="Arial"/>
                <w:b/>
                <w:sz w:val="20"/>
                <w:lang w:val="de-DE"/>
              </w:rPr>
              <w:t>Heparin 4ml</w:t>
            </w:r>
          </w:p>
        </w:tc>
        <w:tc>
          <w:tcPr>
            <w:tcW w:w="1486" w:type="pct"/>
            <w:tcBorders>
              <w:right w:val="single" w:sz="4" w:space="0" w:color="auto"/>
            </w:tcBorders>
            <w:shd w:val="clear" w:color="auto" w:fill="E36C0A" w:themeFill="accent6" w:themeFillShade="BF"/>
          </w:tcPr>
          <w:p w:rsidR="00BD4A30" w:rsidRPr="001B1257" w:rsidRDefault="00BD4A30" w:rsidP="007D6C7F">
            <w:pPr>
              <w:jc w:val="both"/>
              <w:rPr>
                <w:rFonts w:cs="Arial"/>
                <w:b/>
                <w:sz w:val="20"/>
                <w:lang w:val="de-DE"/>
              </w:rPr>
            </w:pPr>
            <w:r w:rsidRPr="001B1257">
              <w:rPr>
                <w:rFonts w:cs="Arial"/>
                <w:b/>
                <w:sz w:val="20"/>
                <w:lang w:val="en-IE"/>
              </w:rPr>
              <w:t>Heparin 0.6ml</w:t>
            </w:r>
          </w:p>
        </w:tc>
        <w:tc>
          <w:tcPr>
            <w:tcW w:w="1595" w:type="pct"/>
            <w:tcBorders>
              <w:top w:val="single" w:sz="4" w:space="0" w:color="auto"/>
              <w:left w:val="single" w:sz="4" w:space="0" w:color="auto"/>
              <w:bottom w:val="single" w:sz="4" w:space="0" w:color="auto"/>
            </w:tcBorders>
            <w:shd w:val="clear" w:color="auto" w:fill="auto"/>
            <w:vAlign w:val="center"/>
          </w:tcPr>
          <w:p w:rsidR="00BD4A30" w:rsidRPr="005E4031" w:rsidRDefault="00BD4A30" w:rsidP="007D6C7F">
            <w:pPr>
              <w:jc w:val="both"/>
              <w:rPr>
                <w:rFonts w:cs="Arial"/>
                <w:sz w:val="20"/>
              </w:rPr>
            </w:pPr>
            <w:r w:rsidRPr="005E4031">
              <w:rPr>
                <w:rFonts w:cs="Arial"/>
                <w:sz w:val="20"/>
                <w:lang w:val="de-DE"/>
              </w:rPr>
              <w:t xml:space="preserve">Total Protein, Albumin, </w:t>
            </w:r>
            <w:r w:rsidRPr="005E4031">
              <w:rPr>
                <w:rFonts w:cs="Arial"/>
                <w:sz w:val="20"/>
              </w:rPr>
              <w:t>AST, ALT, ALP, SBR</w:t>
            </w:r>
          </w:p>
        </w:tc>
      </w:tr>
      <w:tr w:rsidR="00BD4A30" w:rsidRPr="005E4031" w:rsidTr="0087421C">
        <w:trPr>
          <w:trHeight w:val="340"/>
        </w:trPr>
        <w:tc>
          <w:tcPr>
            <w:tcW w:w="676" w:type="pct"/>
            <w:vAlign w:val="center"/>
          </w:tcPr>
          <w:p w:rsidR="00BD4A30" w:rsidRPr="00017D80" w:rsidRDefault="00BD4A30" w:rsidP="007D6C7F">
            <w:pPr>
              <w:jc w:val="both"/>
              <w:rPr>
                <w:rFonts w:cs="Arial"/>
                <w:b/>
                <w:sz w:val="20"/>
              </w:rPr>
            </w:pPr>
            <w:r w:rsidRPr="00017D80">
              <w:rPr>
                <w:rFonts w:cs="Arial"/>
                <w:b/>
                <w:sz w:val="20"/>
              </w:rPr>
              <w:t>PET</w:t>
            </w:r>
          </w:p>
        </w:tc>
        <w:tc>
          <w:tcPr>
            <w:tcW w:w="1243" w:type="pct"/>
            <w:tcBorders>
              <w:right w:val="single" w:sz="4" w:space="0" w:color="auto"/>
            </w:tcBorders>
            <w:shd w:val="clear" w:color="auto" w:fill="00C459"/>
            <w:vAlign w:val="center"/>
          </w:tcPr>
          <w:p w:rsidR="00BD4A30" w:rsidRPr="001B1257" w:rsidRDefault="00BD4A30" w:rsidP="007D6C7F">
            <w:pPr>
              <w:jc w:val="both"/>
              <w:rPr>
                <w:rFonts w:cs="Arial"/>
                <w:b/>
                <w:sz w:val="20"/>
              </w:rPr>
            </w:pPr>
            <w:r w:rsidRPr="001B1257">
              <w:rPr>
                <w:rFonts w:cs="Arial"/>
                <w:b/>
                <w:sz w:val="20"/>
              </w:rPr>
              <w:t>Heparin 4ml</w:t>
            </w:r>
          </w:p>
        </w:tc>
        <w:tc>
          <w:tcPr>
            <w:tcW w:w="1486" w:type="pct"/>
            <w:tcBorders>
              <w:right w:val="single" w:sz="4" w:space="0" w:color="auto"/>
            </w:tcBorders>
            <w:shd w:val="clear" w:color="auto" w:fill="E36C0A" w:themeFill="accent6" w:themeFillShade="BF"/>
          </w:tcPr>
          <w:p w:rsidR="00BD4A30" w:rsidRPr="001B1257" w:rsidRDefault="00BD4A30" w:rsidP="007D6C7F">
            <w:pPr>
              <w:jc w:val="both"/>
              <w:rPr>
                <w:rFonts w:cs="Arial"/>
                <w:b/>
                <w:sz w:val="20"/>
              </w:rPr>
            </w:pPr>
            <w:r w:rsidRPr="001B1257">
              <w:rPr>
                <w:rFonts w:cs="Arial"/>
                <w:b/>
                <w:sz w:val="20"/>
                <w:lang w:val="en-IE"/>
              </w:rPr>
              <w:t>Heparin 0.6ml</w:t>
            </w:r>
          </w:p>
        </w:tc>
        <w:tc>
          <w:tcPr>
            <w:tcW w:w="1595" w:type="pct"/>
            <w:tcBorders>
              <w:top w:val="single" w:sz="4" w:space="0" w:color="auto"/>
              <w:left w:val="single" w:sz="4" w:space="0" w:color="auto"/>
              <w:bottom w:val="single" w:sz="4" w:space="0" w:color="auto"/>
            </w:tcBorders>
            <w:shd w:val="clear" w:color="auto" w:fill="auto"/>
            <w:vAlign w:val="center"/>
          </w:tcPr>
          <w:p w:rsidR="00BD4A30" w:rsidRPr="005E4031" w:rsidRDefault="00BD4A30" w:rsidP="007D6C7F">
            <w:pPr>
              <w:jc w:val="both"/>
              <w:rPr>
                <w:rFonts w:cs="Arial"/>
                <w:sz w:val="20"/>
              </w:rPr>
            </w:pPr>
            <w:r w:rsidRPr="005E4031">
              <w:rPr>
                <w:rFonts w:cs="Arial"/>
                <w:sz w:val="20"/>
              </w:rPr>
              <w:t>UE, LFT, Urate</w:t>
            </w:r>
          </w:p>
        </w:tc>
      </w:tr>
      <w:tr w:rsidR="00BD4A30" w:rsidRPr="005E4031" w:rsidTr="0087421C">
        <w:trPr>
          <w:trHeight w:val="964"/>
        </w:trPr>
        <w:tc>
          <w:tcPr>
            <w:tcW w:w="676" w:type="pct"/>
            <w:vAlign w:val="center"/>
          </w:tcPr>
          <w:p w:rsidR="00BD4A30" w:rsidRPr="00017D80" w:rsidRDefault="00BD4A30" w:rsidP="007D6C7F">
            <w:pPr>
              <w:jc w:val="both"/>
              <w:rPr>
                <w:rFonts w:cs="Arial"/>
                <w:b/>
                <w:sz w:val="20"/>
              </w:rPr>
            </w:pPr>
            <w:r w:rsidRPr="00017D80">
              <w:rPr>
                <w:rFonts w:cs="Arial"/>
                <w:b/>
                <w:sz w:val="20"/>
              </w:rPr>
              <w:t>REC</w:t>
            </w:r>
          </w:p>
        </w:tc>
        <w:tc>
          <w:tcPr>
            <w:tcW w:w="1243" w:type="pct"/>
            <w:tcBorders>
              <w:right w:val="single" w:sz="4" w:space="0" w:color="auto"/>
            </w:tcBorders>
            <w:shd w:val="clear" w:color="auto" w:fill="00C459"/>
            <w:vAlign w:val="center"/>
          </w:tcPr>
          <w:p w:rsidR="00BD4A30" w:rsidRPr="001B1257" w:rsidRDefault="00BD4A30" w:rsidP="007D6C7F">
            <w:pPr>
              <w:jc w:val="both"/>
              <w:rPr>
                <w:rFonts w:cs="Arial"/>
                <w:b/>
                <w:sz w:val="20"/>
                <w:lang w:val="de-DE"/>
              </w:rPr>
            </w:pPr>
            <w:r w:rsidRPr="001B1257">
              <w:rPr>
                <w:rFonts w:cs="Arial"/>
                <w:b/>
                <w:sz w:val="20"/>
                <w:lang w:val="de-DE"/>
              </w:rPr>
              <w:t>Heparin 4ml</w:t>
            </w:r>
          </w:p>
        </w:tc>
        <w:tc>
          <w:tcPr>
            <w:tcW w:w="1486" w:type="pct"/>
            <w:tcBorders>
              <w:right w:val="single" w:sz="4" w:space="0" w:color="auto"/>
            </w:tcBorders>
            <w:shd w:val="clear" w:color="auto" w:fill="E36C0A" w:themeFill="accent6" w:themeFillShade="BF"/>
          </w:tcPr>
          <w:p w:rsidR="00BD4A30" w:rsidRPr="001B1257" w:rsidRDefault="00BD4A30" w:rsidP="007D6C7F">
            <w:pPr>
              <w:jc w:val="both"/>
              <w:rPr>
                <w:rFonts w:cs="Arial"/>
                <w:b/>
                <w:sz w:val="20"/>
                <w:lang w:val="en-IE"/>
              </w:rPr>
            </w:pPr>
          </w:p>
          <w:p w:rsidR="00BD4A30" w:rsidRPr="001B1257" w:rsidRDefault="00BD4A30" w:rsidP="007D6C7F">
            <w:pPr>
              <w:jc w:val="both"/>
              <w:rPr>
                <w:rFonts w:cs="Arial"/>
                <w:b/>
                <w:sz w:val="20"/>
                <w:lang w:val="de-DE"/>
              </w:rPr>
            </w:pPr>
            <w:r w:rsidRPr="001B1257">
              <w:rPr>
                <w:rFonts w:cs="Arial"/>
                <w:b/>
                <w:sz w:val="20"/>
                <w:lang w:val="en-IE"/>
              </w:rPr>
              <w:t>Heparin 0.6ml</w:t>
            </w:r>
          </w:p>
        </w:tc>
        <w:tc>
          <w:tcPr>
            <w:tcW w:w="1595" w:type="pct"/>
            <w:tcBorders>
              <w:top w:val="single" w:sz="4" w:space="0" w:color="auto"/>
              <w:left w:val="single" w:sz="4" w:space="0" w:color="auto"/>
              <w:bottom w:val="single" w:sz="4" w:space="0" w:color="auto"/>
            </w:tcBorders>
            <w:shd w:val="clear" w:color="auto" w:fill="auto"/>
            <w:vAlign w:val="center"/>
          </w:tcPr>
          <w:p w:rsidR="00BD4A30" w:rsidRPr="005E4031" w:rsidRDefault="00BD4A30" w:rsidP="007D6C7F">
            <w:pPr>
              <w:jc w:val="both"/>
              <w:rPr>
                <w:rFonts w:cs="Arial"/>
                <w:sz w:val="20"/>
                <w:lang w:val="de-DE"/>
              </w:rPr>
            </w:pPr>
            <w:r w:rsidRPr="005E4031">
              <w:rPr>
                <w:rFonts w:cs="Arial"/>
                <w:sz w:val="20"/>
                <w:lang w:val="de-DE"/>
              </w:rPr>
              <w:t>UE, Calcium, Magnesium, Phosphate, Urate, Total Protein, Albumin, AST, ALT, ALP, SBR, Corrected Calcium</w:t>
            </w:r>
          </w:p>
        </w:tc>
      </w:tr>
      <w:tr w:rsidR="00BD4A30" w:rsidRPr="005E4031" w:rsidTr="0087421C">
        <w:trPr>
          <w:trHeight w:val="964"/>
        </w:trPr>
        <w:tc>
          <w:tcPr>
            <w:tcW w:w="676" w:type="pct"/>
            <w:vAlign w:val="center"/>
          </w:tcPr>
          <w:p w:rsidR="00BD4A30" w:rsidRPr="00017D80" w:rsidRDefault="00BD4A30" w:rsidP="007D6C7F">
            <w:pPr>
              <w:jc w:val="both"/>
              <w:rPr>
                <w:rFonts w:cs="Arial"/>
                <w:b/>
                <w:sz w:val="20"/>
              </w:rPr>
            </w:pPr>
            <w:r w:rsidRPr="00017D80">
              <w:rPr>
                <w:rFonts w:cs="Arial"/>
                <w:b/>
                <w:sz w:val="20"/>
              </w:rPr>
              <w:t>GBL</w:t>
            </w:r>
          </w:p>
        </w:tc>
        <w:tc>
          <w:tcPr>
            <w:tcW w:w="1243" w:type="pct"/>
            <w:tcBorders>
              <w:right w:val="single" w:sz="4" w:space="0" w:color="auto"/>
            </w:tcBorders>
            <w:shd w:val="clear" w:color="auto" w:fill="00C459"/>
            <w:vAlign w:val="center"/>
          </w:tcPr>
          <w:p w:rsidR="00BD4A30" w:rsidRPr="001B1257" w:rsidRDefault="00BD4A30" w:rsidP="007D6C7F">
            <w:pPr>
              <w:jc w:val="both"/>
              <w:rPr>
                <w:rFonts w:cs="Arial"/>
                <w:b/>
                <w:sz w:val="20"/>
              </w:rPr>
            </w:pPr>
            <w:r w:rsidRPr="001B1257">
              <w:rPr>
                <w:rFonts w:cs="Arial"/>
                <w:b/>
                <w:sz w:val="20"/>
              </w:rPr>
              <w:t>Heparin 4ml</w:t>
            </w:r>
          </w:p>
        </w:tc>
        <w:tc>
          <w:tcPr>
            <w:tcW w:w="1486" w:type="pct"/>
            <w:tcBorders>
              <w:right w:val="single" w:sz="4" w:space="0" w:color="auto"/>
            </w:tcBorders>
            <w:shd w:val="clear" w:color="auto" w:fill="E36C0A" w:themeFill="accent6" w:themeFillShade="BF"/>
          </w:tcPr>
          <w:p w:rsidR="00BD4A30" w:rsidRPr="001B1257" w:rsidRDefault="00BD4A30" w:rsidP="007D6C7F">
            <w:pPr>
              <w:jc w:val="both"/>
              <w:rPr>
                <w:rFonts w:cs="Arial"/>
                <w:b/>
                <w:sz w:val="20"/>
                <w:lang w:val="en-IE"/>
              </w:rPr>
            </w:pPr>
          </w:p>
          <w:p w:rsidR="00BD4A30" w:rsidRPr="001B1257" w:rsidRDefault="00BD4A30" w:rsidP="007D6C7F">
            <w:pPr>
              <w:jc w:val="both"/>
              <w:rPr>
                <w:rFonts w:cs="Arial"/>
                <w:b/>
                <w:sz w:val="20"/>
              </w:rPr>
            </w:pPr>
            <w:r w:rsidRPr="001B1257">
              <w:rPr>
                <w:rFonts w:cs="Arial"/>
                <w:b/>
                <w:sz w:val="20"/>
                <w:lang w:val="en-IE"/>
              </w:rPr>
              <w:t>Heparin 0.6ml</w:t>
            </w:r>
          </w:p>
        </w:tc>
        <w:tc>
          <w:tcPr>
            <w:tcW w:w="1595" w:type="pct"/>
            <w:tcBorders>
              <w:top w:val="single" w:sz="4" w:space="0" w:color="auto"/>
              <w:left w:val="single" w:sz="4" w:space="0" w:color="auto"/>
              <w:bottom w:val="single" w:sz="4" w:space="0" w:color="auto"/>
            </w:tcBorders>
            <w:shd w:val="clear" w:color="auto" w:fill="auto"/>
            <w:vAlign w:val="center"/>
          </w:tcPr>
          <w:p w:rsidR="00BD4A30" w:rsidRPr="005E4031" w:rsidRDefault="00BD4A30" w:rsidP="007D6C7F">
            <w:pPr>
              <w:jc w:val="both"/>
              <w:rPr>
                <w:rFonts w:cs="Arial"/>
                <w:sz w:val="20"/>
              </w:rPr>
            </w:pPr>
            <w:r w:rsidRPr="005E4031">
              <w:rPr>
                <w:rFonts w:cs="Arial"/>
                <w:sz w:val="20"/>
              </w:rPr>
              <w:t>Calcium, Magnesium, Phosphate, Albumin, ALP, Corrected Calcium, Sodium, Potassium, Chloride, Urea, Creatinine</w:t>
            </w:r>
          </w:p>
        </w:tc>
      </w:tr>
      <w:tr w:rsidR="00BD4A30" w:rsidRPr="005E4031" w:rsidTr="0087421C">
        <w:trPr>
          <w:trHeight w:val="510"/>
        </w:trPr>
        <w:tc>
          <w:tcPr>
            <w:tcW w:w="676" w:type="pct"/>
            <w:vAlign w:val="center"/>
          </w:tcPr>
          <w:p w:rsidR="00BD4A30" w:rsidRPr="00017D80" w:rsidRDefault="00BD4A30" w:rsidP="007D6C7F">
            <w:pPr>
              <w:jc w:val="both"/>
              <w:rPr>
                <w:rFonts w:cs="Arial"/>
                <w:b/>
                <w:sz w:val="20"/>
              </w:rPr>
            </w:pPr>
            <w:r w:rsidRPr="00017D80">
              <w:rPr>
                <w:rFonts w:cs="Arial"/>
                <w:b/>
                <w:sz w:val="20"/>
              </w:rPr>
              <w:t>CAL</w:t>
            </w:r>
          </w:p>
        </w:tc>
        <w:tc>
          <w:tcPr>
            <w:tcW w:w="1243" w:type="pct"/>
            <w:tcBorders>
              <w:right w:val="single" w:sz="4" w:space="0" w:color="auto"/>
            </w:tcBorders>
            <w:shd w:val="clear" w:color="auto" w:fill="00C459"/>
            <w:vAlign w:val="center"/>
          </w:tcPr>
          <w:p w:rsidR="00BD4A30" w:rsidRPr="001B1257" w:rsidRDefault="00BD4A30" w:rsidP="007D6C7F">
            <w:pPr>
              <w:jc w:val="both"/>
              <w:rPr>
                <w:rFonts w:cs="Arial"/>
                <w:b/>
                <w:sz w:val="20"/>
              </w:rPr>
            </w:pPr>
            <w:r w:rsidRPr="001B1257">
              <w:rPr>
                <w:rFonts w:cs="Arial"/>
                <w:b/>
                <w:sz w:val="20"/>
              </w:rPr>
              <w:t>Heparin 4ml</w:t>
            </w:r>
          </w:p>
        </w:tc>
        <w:tc>
          <w:tcPr>
            <w:tcW w:w="1486" w:type="pct"/>
            <w:tcBorders>
              <w:right w:val="single" w:sz="4" w:space="0" w:color="auto"/>
            </w:tcBorders>
            <w:shd w:val="clear" w:color="auto" w:fill="E36C0A" w:themeFill="accent6" w:themeFillShade="BF"/>
          </w:tcPr>
          <w:p w:rsidR="00BD4A30" w:rsidRPr="001B1257" w:rsidRDefault="00BD4A30" w:rsidP="007D6C7F">
            <w:pPr>
              <w:jc w:val="both"/>
              <w:rPr>
                <w:rFonts w:cs="Arial"/>
                <w:b/>
                <w:sz w:val="20"/>
              </w:rPr>
            </w:pPr>
            <w:r w:rsidRPr="001B1257">
              <w:rPr>
                <w:rFonts w:cs="Arial"/>
                <w:b/>
                <w:sz w:val="20"/>
                <w:lang w:val="en-IE"/>
              </w:rPr>
              <w:t>Heparin 0.6ml</w:t>
            </w:r>
          </w:p>
        </w:tc>
        <w:tc>
          <w:tcPr>
            <w:tcW w:w="1595" w:type="pct"/>
            <w:tcBorders>
              <w:top w:val="single" w:sz="4" w:space="0" w:color="auto"/>
              <w:left w:val="single" w:sz="4" w:space="0" w:color="auto"/>
              <w:bottom w:val="single" w:sz="4" w:space="0" w:color="auto"/>
            </w:tcBorders>
            <w:shd w:val="clear" w:color="auto" w:fill="auto"/>
            <w:vAlign w:val="center"/>
          </w:tcPr>
          <w:p w:rsidR="00BD4A30" w:rsidRPr="005E4031" w:rsidRDefault="00BD4A30" w:rsidP="007D6C7F">
            <w:pPr>
              <w:jc w:val="both"/>
              <w:rPr>
                <w:rFonts w:cs="Arial"/>
                <w:sz w:val="20"/>
              </w:rPr>
            </w:pPr>
            <w:r w:rsidRPr="005E4031">
              <w:rPr>
                <w:rFonts w:cs="Arial"/>
                <w:sz w:val="20"/>
              </w:rPr>
              <w:t>Calcium, Albumin, Corrected Calcium</w:t>
            </w:r>
          </w:p>
        </w:tc>
      </w:tr>
      <w:tr w:rsidR="00BD4A30" w:rsidRPr="005E4031" w:rsidTr="0087421C">
        <w:trPr>
          <w:trHeight w:val="737"/>
        </w:trPr>
        <w:tc>
          <w:tcPr>
            <w:tcW w:w="676" w:type="pct"/>
            <w:vAlign w:val="center"/>
          </w:tcPr>
          <w:p w:rsidR="00BD4A30" w:rsidRPr="00017D80" w:rsidRDefault="00BD4A30" w:rsidP="007D6C7F">
            <w:pPr>
              <w:jc w:val="both"/>
              <w:rPr>
                <w:rFonts w:cs="Arial"/>
                <w:b/>
                <w:sz w:val="20"/>
              </w:rPr>
            </w:pPr>
            <w:r w:rsidRPr="00017D80">
              <w:rPr>
                <w:rFonts w:cs="Arial"/>
                <w:b/>
                <w:sz w:val="20"/>
              </w:rPr>
              <w:t>U8</w:t>
            </w:r>
          </w:p>
        </w:tc>
        <w:tc>
          <w:tcPr>
            <w:tcW w:w="1243" w:type="pct"/>
            <w:tcBorders>
              <w:right w:val="single" w:sz="4" w:space="0" w:color="auto"/>
            </w:tcBorders>
            <w:shd w:val="clear" w:color="auto" w:fill="00C459"/>
            <w:vAlign w:val="center"/>
          </w:tcPr>
          <w:p w:rsidR="00BD4A30" w:rsidRPr="001B1257" w:rsidRDefault="00BD4A30" w:rsidP="007D6C7F">
            <w:pPr>
              <w:jc w:val="both"/>
              <w:rPr>
                <w:rFonts w:cs="Arial"/>
                <w:b/>
                <w:sz w:val="20"/>
              </w:rPr>
            </w:pPr>
            <w:r w:rsidRPr="001B1257">
              <w:rPr>
                <w:rFonts w:cs="Arial"/>
                <w:b/>
                <w:sz w:val="20"/>
              </w:rPr>
              <w:t>Heparin 4ml</w:t>
            </w:r>
          </w:p>
        </w:tc>
        <w:tc>
          <w:tcPr>
            <w:tcW w:w="1486" w:type="pct"/>
            <w:tcBorders>
              <w:right w:val="single" w:sz="4" w:space="0" w:color="auto"/>
            </w:tcBorders>
            <w:shd w:val="clear" w:color="auto" w:fill="E36C0A" w:themeFill="accent6" w:themeFillShade="BF"/>
          </w:tcPr>
          <w:p w:rsidR="00BD4A30" w:rsidRPr="001B1257" w:rsidRDefault="00BD4A30" w:rsidP="007D6C7F">
            <w:pPr>
              <w:jc w:val="both"/>
              <w:rPr>
                <w:rFonts w:cs="Arial"/>
                <w:b/>
                <w:sz w:val="20"/>
                <w:lang w:val="en-IE"/>
              </w:rPr>
            </w:pPr>
          </w:p>
          <w:p w:rsidR="00BD4A30" w:rsidRPr="001B1257" w:rsidRDefault="00BD4A30" w:rsidP="007D6C7F">
            <w:pPr>
              <w:jc w:val="both"/>
              <w:rPr>
                <w:rFonts w:cs="Arial"/>
                <w:b/>
                <w:sz w:val="20"/>
              </w:rPr>
            </w:pPr>
            <w:r w:rsidRPr="001B1257">
              <w:rPr>
                <w:rFonts w:cs="Arial"/>
                <w:b/>
                <w:sz w:val="20"/>
                <w:lang w:val="en-IE"/>
              </w:rPr>
              <w:t>Heparin 0.6ml</w:t>
            </w:r>
          </w:p>
        </w:tc>
        <w:tc>
          <w:tcPr>
            <w:tcW w:w="1595" w:type="pct"/>
            <w:tcBorders>
              <w:top w:val="single" w:sz="4" w:space="0" w:color="auto"/>
              <w:left w:val="single" w:sz="4" w:space="0" w:color="auto"/>
              <w:bottom w:val="single" w:sz="4" w:space="0" w:color="auto"/>
            </w:tcBorders>
            <w:shd w:val="clear" w:color="auto" w:fill="auto"/>
            <w:vAlign w:val="center"/>
          </w:tcPr>
          <w:p w:rsidR="00BD4A30" w:rsidRPr="005E4031" w:rsidRDefault="00BD4A30" w:rsidP="007D6C7F">
            <w:pPr>
              <w:jc w:val="both"/>
              <w:rPr>
                <w:rFonts w:cs="Arial"/>
                <w:sz w:val="20"/>
              </w:rPr>
            </w:pPr>
            <w:r w:rsidRPr="005E4031">
              <w:rPr>
                <w:rFonts w:cs="Arial"/>
                <w:sz w:val="20"/>
              </w:rPr>
              <w:t>UE, Calcium, Magnesium, Phosphate, Albumin, Corrected Calcium</w:t>
            </w:r>
          </w:p>
        </w:tc>
      </w:tr>
      <w:tr w:rsidR="00BD4A30" w:rsidRPr="005E4031" w:rsidTr="0087421C">
        <w:trPr>
          <w:trHeight w:val="737"/>
        </w:trPr>
        <w:tc>
          <w:tcPr>
            <w:tcW w:w="676" w:type="pct"/>
            <w:vAlign w:val="center"/>
          </w:tcPr>
          <w:p w:rsidR="00BD4A30" w:rsidRPr="00017D80" w:rsidRDefault="00BD4A30" w:rsidP="007D6C7F">
            <w:pPr>
              <w:jc w:val="both"/>
              <w:rPr>
                <w:rFonts w:cs="Arial"/>
                <w:b/>
                <w:sz w:val="20"/>
              </w:rPr>
            </w:pPr>
            <w:r w:rsidRPr="00017D80">
              <w:rPr>
                <w:rFonts w:cs="Arial"/>
                <w:b/>
                <w:sz w:val="20"/>
              </w:rPr>
              <w:t>U81</w:t>
            </w:r>
          </w:p>
        </w:tc>
        <w:tc>
          <w:tcPr>
            <w:tcW w:w="1243" w:type="pct"/>
            <w:tcBorders>
              <w:right w:val="single" w:sz="4" w:space="0" w:color="auto"/>
            </w:tcBorders>
            <w:shd w:val="clear" w:color="auto" w:fill="00C459"/>
            <w:vAlign w:val="center"/>
          </w:tcPr>
          <w:p w:rsidR="00BD4A30" w:rsidRPr="001B1257" w:rsidRDefault="00BD4A30" w:rsidP="007D6C7F">
            <w:pPr>
              <w:jc w:val="both"/>
              <w:rPr>
                <w:rFonts w:cs="Arial"/>
                <w:b/>
                <w:sz w:val="20"/>
              </w:rPr>
            </w:pPr>
            <w:r w:rsidRPr="001B1257">
              <w:rPr>
                <w:rFonts w:cs="Arial"/>
                <w:b/>
                <w:sz w:val="20"/>
              </w:rPr>
              <w:t>Heparin 4ml</w:t>
            </w:r>
          </w:p>
        </w:tc>
        <w:tc>
          <w:tcPr>
            <w:tcW w:w="1486" w:type="pct"/>
            <w:tcBorders>
              <w:right w:val="single" w:sz="4" w:space="0" w:color="auto"/>
            </w:tcBorders>
            <w:shd w:val="clear" w:color="auto" w:fill="E36C0A" w:themeFill="accent6" w:themeFillShade="BF"/>
          </w:tcPr>
          <w:p w:rsidR="00BD4A30" w:rsidRPr="001B1257" w:rsidRDefault="00BD4A30" w:rsidP="007D6C7F">
            <w:pPr>
              <w:jc w:val="both"/>
              <w:rPr>
                <w:rFonts w:cs="Arial"/>
                <w:b/>
                <w:sz w:val="20"/>
                <w:lang w:val="en-IE"/>
              </w:rPr>
            </w:pPr>
          </w:p>
          <w:p w:rsidR="00BD4A30" w:rsidRPr="001B1257" w:rsidRDefault="00BD4A30" w:rsidP="007D6C7F">
            <w:pPr>
              <w:jc w:val="both"/>
              <w:rPr>
                <w:rFonts w:cs="Arial"/>
                <w:b/>
                <w:sz w:val="20"/>
              </w:rPr>
            </w:pPr>
            <w:r w:rsidRPr="001B1257">
              <w:rPr>
                <w:rFonts w:cs="Arial"/>
                <w:b/>
                <w:sz w:val="20"/>
                <w:lang w:val="en-IE"/>
              </w:rPr>
              <w:t>Heparin 0.6ml</w:t>
            </w:r>
          </w:p>
        </w:tc>
        <w:tc>
          <w:tcPr>
            <w:tcW w:w="1595" w:type="pct"/>
            <w:tcBorders>
              <w:top w:val="single" w:sz="4" w:space="0" w:color="auto"/>
              <w:left w:val="single" w:sz="4" w:space="0" w:color="auto"/>
              <w:bottom w:val="single" w:sz="4" w:space="0" w:color="auto"/>
            </w:tcBorders>
            <w:shd w:val="clear" w:color="auto" w:fill="auto"/>
            <w:vAlign w:val="center"/>
          </w:tcPr>
          <w:p w:rsidR="00BD4A30" w:rsidRPr="005E4031" w:rsidRDefault="00BD4A30" w:rsidP="007D6C7F">
            <w:pPr>
              <w:jc w:val="both"/>
              <w:rPr>
                <w:rFonts w:cs="Arial"/>
                <w:sz w:val="20"/>
              </w:rPr>
            </w:pPr>
            <w:r w:rsidRPr="005E4031">
              <w:rPr>
                <w:rFonts w:cs="Arial"/>
                <w:sz w:val="20"/>
              </w:rPr>
              <w:t>UE, Calcium, Magnesium, Phosphate, Albumin, Corrected Calcium, SBR</w:t>
            </w:r>
          </w:p>
        </w:tc>
      </w:tr>
      <w:tr w:rsidR="00190D9C" w:rsidRPr="005E4031" w:rsidTr="000E49CE">
        <w:trPr>
          <w:trHeight w:val="430"/>
        </w:trPr>
        <w:tc>
          <w:tcPr>
            <w:tcW w:w="676" w:type="pct"/>
            <w:vMerge w:val="restart"/>
            <w:vAlign w:val="center"/>
          </w:tcPr>
          <w:p w:rsidR="00190D9C" w:rsidRDefault="00190D9C" w:rsidP="007D6C7F">
            <w:pPr>
              <w:jc w:val="both"/>
              <w:rPr>
                <w:rFonts w:cs="Arial"/>
                <w:b/>
                <w:sz w:val="20"/>
              </w:rPr>
            </w:pPr>
          </w:p>
          <w:p w:rsidR="00190D9C" w:rsidRDefault="00190D9C" w:rsidP="007D6C7F">
            <w:pPr>
              <w:jc w:val="both"/>
              <w:rPr>
                <w:rFonts w:cs="Arial"/>
                <w:b/>
                <w:sz w:val="20"/>
              </w:rPr>
            </w:pPr>
            <w:r w:rsidRPr="00017D80">
              <w:rPr>
                <w:rFonts w:cs="Arial"/>
                <w:b/>
                <w:sz w:val="20"/>
              </w:rPr>
              <w:t>CSFB</w:t>
            </w:r>
          </w:p>
          <w:p w:rsidR="00190D9C" w:rsidRPr="00017D80" w:rsidRDefault="00190D9C" w:rsidP="007D6C7F">
            <w:pPr>
              <w:jc w:val="both"/>
              <w:rPr>
                <w:rFonts w:cs="Arial"/>
                <w:b/>
                <w:sz w:val="20"/>
              </w:rPr>
            </w:pPr>
          </w:p>
        </w:tc>
        <w:tc>
          <w:tcPr>
            <w:tcW w:w="1243" w:type="pct"/>
            <w:tcBorders>
              <w:right w:val="single" w:sz="4" w:space="0" w:color="auto"/>
            </w:tcBorders>
            <w:shd w:val="clear" w:color="auto" w:fill="auto"/>
            <w:vAlign w:val="center"/>
          </w:tcPr>
          <w:p w:rsidR="00190D9C" w:rsidRPr="001B1257" w:rsidRDefault="00190D9C" w:rsidP="007D6C7F">
            <w:pPr>
              <w:jc w:val="both"/>
              <w:rPr>
                <w:rFonts w:cs="Arial"/>
                <w:b/>
                <w:sz w:val="20"/>
              </w:rPr>
            </w:pPr>
            <w:r w:rsidRPr="001B1257">
              <w:rPr>
                <w:rFonts w:cs="Arial"/>
                <w:b/>
                <w:sz w:val="20"/>
              </w:rPr>
              <w:t>Plain 2ml</w:t>
            </w:r>
          </w:p>
        </w:tc>
        <w:tc>
          <w:tcPr>
            <w:tcW w:w="1486" w:type="pct"/>
            <w:tcBorders>
              <w:right w:val="single" w:sz="4" w:space="0" w:color="auto"/>
            </w:tcBorders>
            <w:shd w:val="clear" w:color="auto" w:fill="auto"/>
            <w:vAlign w:val="center"/>
          </w:tcPr>
          <w:p w:rsidR="00190D9C" w:rsidRDefault="00190D9C" w:rsidP="000E49CE">
            <w:pPr>
              <w:jc w:val="both"/>
              <w:rPr>
                <w:rFonts w:cs="Arial"/>
                <w:b/>
                <w:sz w:val="20"/>
              </w:rPr>
            </w:pPr>
            <w:r w:rsidRPr="001B1257">
              <w:rPr>
                <w:rFonts w:cs="Arial"/>
                <w:b/>
                <w:sz w:val="20"/>
              </w:rPr>
              <w:t>Plain 2ml</w:t>
            </w:r>
            <w:r>
              <w:rPr>
                <w:rFonts w:cs="Arial"/>
                <w:b/>
                <w:sz w:val="20"/>
              </w:rPr>
              <w:t xml:space="preserve"> </w:t>
            </w:r>
          </w:p>
          <w:p w:rsidR="000E49CE" w:rsidRPr="00D64190" w:rsidRDefault="000E49CE" w:rsidP="000E49CE">
            <w:pPr>
              <w:jc w:val="both"/>
              <w:rPr>
                <w:rFonts w:cs="Arial"/>
                <w:sz w:val="20"/>
              </w:rPr>
            </w:pPr>
            <w:r w:rsidRPr="00D64190">
              <w:rPr>
                <w:rFonts w:cs="Arial"/>
                <w:sz w:val="20"/>
              </w:rPr>
              <w:t>Note: Where only a fluoride specimen is received this can be analysed for CSF Glucose</w:t>
            </w:r>
            <w:r w:rsidR="00643229">
              <w:rPr>
                <w:rFonts w:cs="Arial"/>
                <w:sz w:val="20"/>
              </w:rPr>
              <w:t xml:space="preserve"> only</w:t>
            </w:r>
            <w:r w:rsidRPr="00D64190">
              <w:rPr>
                <w:rFonts w:cs="Arial"/>
                <w:sz w:val="20"/>
              </w:rPr>
              <w:t>.</w:t>
            </w:r>
          </w:p>
        </w:tc>
        <w:tc>
          <w:tcPr>
            <w:tcW w:w="1595" w:type="pct"/>
            <w:tcBorders>
              <w:top w:val="single" w:sz="4" w:space="0" w:color="auto"/>
              <w:left w:val="single" w:sz="4" w:space="0" w:color="auto"/>
            </w:tcBorders>
            <w:shd w:val="clear" w:color="auto" w:fill="auto"/>
            <w:vAlign w:val="center"/>
          </w:tcPr>
          <w:p w:rsidR="00190D9C" w:rsidRPr="005E4031" w:rsidRDefault="00190D9C" w:rsidP="00190D9C">
            <w:pPr>
              <w:keepNext/>
              <w:jc w:val="both"/>
              <w:rPr>
                <w:rFonts w:cs="Arial"/>
                <w:sz w:val="20"/>
              </w:rPr>
            </w:pPr>
            <w:r w:rsidRPr="005E4031">
              <w:rPr>
                <w:rFonts w:cs="Arial"/>
                <w:sz w:val="20"/>
              </w:rPr>
              <w:t xml:space="preserve">CSF Glucose </w:t>
            </w:r>
          </w:p>
        </w:tc>
      </w:tr>
      <w:tr w:rsidR="00190D9C" w:rsidRPr="005E4031" w:rsidTr="000E49CE">
        <w:trPr>
          <w:trHeight w:val="430"/>
        </w:trPr>
        <w:tc>
          <w:tcPr>
            <w:tcW w:w="676" w:type="pct"/>
            <w:vMerge/>
            <w:vAlign w:val="center"/>
          </w:tcPr>
          <w:p w:rsidR="00190D9C" w:rsidRDefault="00190D9C" w:rsidP="00190D9C">
            <w:pPr>
              <w:jc w:val="both"/>
              <w:rPr>
                <w:rFonts w:cs="Arial"/>
                <w:b/>
                <w:sz w:val="20"/>
              </w:rPr>
            </w:pPr>
          </w:p>
        </w:tc>
        <w:tc>
          <w:tcPr>
            <w:tcW w:w="1243" w:type="pct"/>
            <w:tcBorders>
              <w:right w:val="single" w:sz="4" w:space="0" w:color="auto"/>
            </w:tcBorders>
            <w:shd w:val="clear" w:color="auto" w:fill="auto"/>
            <w:vAlign w:val="center"/>
          </w:tcPr>
          <w:p w:rsidR="00190D9C" w:rsidRPr="001B1257" w:rsidRDefault="00190D9C" w:rsidP="00190D9C">
            <w:pPr>
              <w:jc w:val="both"/>
              <w:rPr>
                <w:rFonts w:cs="Arial"/>
                <w:b/>
                <w:sz w:val="20"/>
              </w:rPr>
            </w:pPr>
            <w:r w:rsidRPr="001B1257">
              <w:rPr>
                <w:rFonts w:cs="Arial"/>
                <w:b/>
                <w:sz w:val="20"/>
              </w:rPr>
              <w:t>Plain 2ml</w:t>
            </w:r>
          </w:p>
        </w:tc>
        <w:tc>
          <w:tcPr>
            <w:tcW w:w="1486" w:type="pct"/>
            <w:tcBorders>
              <w:right w:val="single" w:sz="4" w:space="0" w:color="auto"/>
            </w:tcBorders>
            <w:shd w:val="clear" w:color="auto" w:fill="auto"/>
            <w:vAlign w:val="center"/>
          </w:tcPr>
          <w:p w:rsidR="00190D9C" w:rsidRPr="001B1257" w:rsidRDefault="00190D9C" w:rsidP="00190D9C">
            <w:pPr>
              <w:jc w:val="both"/>
              <w:rPr>
                <w:rFonts w:cs="Arial"/>
                <w:b/>
                <w:sz w:val="20"/>
              </w:rPr>
            </w:pPr>
            <w:r w:rsidRPr="001B1257">
              <w:rPr>
                <w:rFonts w:cs="Arial"/>
                <w:b/>
                <w:sz w:val="20"/>
              </w:rPr>
              <w:t>Plain 2ml</w:t>
            </w:r>
          </w:p>
        </w:tc>
        <w:tc>
          <w:tcPr>
            <w:tcW w:w="1595" w:type="pct"/>
            <w:tcBorders>
              <w:left w:val="single" w:sz="4" w:space="0" w:color="auto"/>
              <w:bottom w:val="single" w:sz="4" w:space="0" w:color="auto"/>
            </w:tcBorders>
            <w:shd w:val="clear" w:color="auto" w:fill="auto"/>
            <w:vAlign w:val="center"/>
          </w:tcPr>
          <w:p w:rsidR="00190D9C" w:rsidRPr="005E4031" w:rsidRDefault="00190D9C" w:rsidP="00190D9C">
            <w:pPr>
              <w:keepNext/>
              <w:jc w:val="both"/>
              <w:rPr>
                <w:rFonts w:cs="Arial"/>
                <w:sz w:val="20"/>
              </w:rPr>
            </w:pPr>
            <w:r>
              <w:rPr>
                <w:rFonts w:cs="Arial"/>
                <w:sz w:val="20"/>
              </w:rPr>
              <w:t>CSF Protein</w:t>
            </w:r>
          </w:p>
        </w:tc>
      </w:tr>
    </w:tbl>
    <w:p w:rsidR="002617A7" w:rsidRPr="005E4031" w:rsidRDefault="002617A7" w:rsidP="007D6C7F">
      <w:pPr>
        <w:jc w:val="both"/>
        <w:rPr>
          <w:rFonts w:cs="Arial"/>
          <w:color w:val="FF0000"/>
        </w:rPr>
      </w:pPr>
    </w:p>
    <w:p w:rsidR="00D16936" w:rsidRPr="005E4031" w:rsidRDefault="00885BF6" w:rsidP="007D6C7F">
      <w:pPr>
        <w:pStyle w:val="Caption"/>
        <w:jc w:val="both"/>
        <w:rPr>
          <w:rFonts w:cs="Arial"/>
        </w:rPr>
      </w:pPr>
      <w:bookmarkStart w:id="216" w:name="_Toc135754647"/>
      <w:r w:rsidRPr="005E4031">
        <w:rPr>
          <w:rFonts w:cs="Arial"/>
        </w:rPr>
        <w:t xml:space="preserve">Figure </w:t>
      </w:r>
      <w:r w:rsidR="00AC3B8E" w:rsidRPr="005E4031">
        <w:rPr>
          <w:rFonts w:cs="Arial"/>
        </w:rPr>
        <w:fldChar w:fldCharType="begin"/>
      </w:r>
      <w:r w:rsidR="003D35C9" w:rsidRPr="005E4031">
        <w:rPr>
          <w:rFonts w:cs="Arial"/>
        </w:rPr>
        <w:instrText xml:space="preserve"> SEQ Figure \* ARABIC </w:instrText>
      </w:r>
      <w:r w:rsidR="00AC3B8E" w:rsidRPr="005E4031">
        <w:rPr>
          <w:rFonts w:cs="Arial"/>
        </w:rPr>
        <w:fldChar w:fldCharType="separate"/>
      </w:r>
      <w:r w:rsidR="00942867">
        <w:rPr>
          <w:rFonts w:cs="Arial"/>
          <w:noProof/>
        </w:rPr>
        <w:t>17</w:t>
      </w:r>
      <w:r w:rsidR="00AC3B8E" w:rsidRPr="005E4031">
        <w:rPr>
          <w:rFonts w:cs="Arial"/>
        </w:rPr>
        <w:fldChar w:fldCharType="end"/>
      </w:r>
      <w:r w:rsidRPr="005E4031">
        <w:rPr>
          <w:rFonts w:cs="Arial"/>
        </w:rPr>
        <w:t xml:space="preserve">: </w:t>
      </w:r>
      <w:r w:rsidR="00D16936" w:rsidRPr="005E4031">
        <w:rPr>
          <w:rFonts w:cs="Arial"/>
        </w:rPr>
        <w:t>Glucose Testing</w:t>
      </w:r>
      <w:bookmarkEnd w:id="216"/>
    </w:p>
    <w:p w:rsidR="0087421C" w:rsidRPr="00194949" w:rsidRDefault="00D16936" w:rsidP="007D6C7F">
      <w:pPr>
        <w:ind w:firstLine="180"/>
        <w:jc w:val="both"/>
        <w:rPr>
          <w:rFonts w:cs="Arial"/>
          <w:i/>
        </w:rPr>
      </w:pPr>
      <w:r w:rsidRPr="00194949">
        <w:rPr>
          <w:rFonts w:cs="Arial"/>
          <w:i/>
        </w:rPr>
        <w:t>All adult samples should be drawn into grey topped fluoride oxalate tubes</w:t>
      </w:r>
    </w:p>
    <w:tbl>
      <w:tblPr>
        <w:tblW w:w="5000" w:type="pct"/>
        <w:jc w:val="center"/>
        <w:tblBorders>
          <w:top w:val="threeDEmboss" w:sz="12" w:space="0" w:color="C0C0C0"/>
          <w:left w:val="threeDEngrave" w:sz="12" w:space="0" w:color="C0C0C0"/>
          <w:bottom w:val="threeDEngrave" w:sz="12" w:space="0" w:color="C0C0C0"/>
          <w:right w:val="threeDEmboss" w:sz="12" w:space="0" w:color="C0C0C0"/>
          <w:insideH w:val="outset" w:sz="6" w:space="0" w:color="auto"/>
          <w:insideV w:val="outset" w:sz="6" w:space="0" w:color="auto"/>
        </w:tblBorders>
        <w:tblLook w:val="0000" w:firstRow="0" w:lastRow="0" w:firstColumn="0" w:lastColumn="0" w:noHBand="0" w:noVBand="0"/>
      </w:tblPr>
      <w:tblGrid>
        <w:gridCol w:w="3123"/>
        <w:gridCol w:w="5523"/>
        <w:gridCol w:w="2343"/>
      </w:tblGrid>
      <w:tr w:rsidR="00D16936" w:rsidRPr="005E4031" w:rsidTr="0087421C">
        <w:trPr>
          <w:trHeight w:val="340"/>
          <w:tblHeader/>
          <w:jc w:val="center"/>
        </w:trPr>
        <w:tc>
          <w:tcPr>
            <w:tcW w:w="1421" w:type="pct"/>
            <w:tcBorders>
              <w:top w:val="threeDEmboss" w:sz="12" w:space="0" w:color="C0C0C0"/>
              <w:bottom w:val="threeDEmboss" w:sz="12" w:space="0" w:color="C0C0C0"/>
            </w:tcBorders>
            <w:shd w:val="clear" w:color="auto" w:fill="C0C0C0"/>
            <w:vAlign w:val="center"/>
          </w:tcPr>
          <w:p w:rsidR="00D16936" w:rsidRPr="005E4031" w:rsidRDefault="00D16936" w:rsidP="007D6C7F">
            <w:pPr>
              <w:jc w:val="both"/>
              <w:rPr>
                <w:rFonts w:cs="Arial"/>
                <w:b/>
                <w:sz w:val="20"/>
                <w:lang w:val="en-IE"/>
              </w:rPr>
            </w:pPr>
            <w:r w:rsidRPr="005E4031">
              <w:rPr>
                <w:rFonts w:cs="Arial"/>
                <w:b/>
                <w:sz w:val="20"/>
                <w:lang w:val="en-IE"/>
              </w:rPr>
              <w:lastRenderedPageBreak/>
              <w:t>Glucose Test/Profile</w:t>
            </w:r>
          </w:p>
        </w:tc>
        <w:tc>
          <w:tcPr>
            <w:tcW w:w="2513" w:type="pct"/>
            <w:tcBorders>
              <w:top w:val="threeDEmboss" w:sz="12" w:space="0" w:color="C0C0C0"/>
              <w:bottom w:val="threeDEmboss" w:sz="12" w:space="0" w:color="C0C0C0"/>
            </w:tcBorders>
            <w:shd w:val="clear" w:color="auto" w:fill="C0C0C0"/>
            <w:vAlign w:val="center"/>
          </w:tcPr>
          <w:p w:rsidR="00D16936" w:rsidRPr="005E4031" w:rsidRDefault="00D16936" w:rsidP="007D6C7F">
            <w:pPr>
              <w:jc w:val="both"/>
              <w:rPr>
                <w:rFonts w:cs="Arial"/>
                <w:b/>
                <w:sz w:val="20"/>
                <w:lang w:val="en-IE"/>
              </w:rPr>
            </w:pPr>
            <w:r w:rsidRPr="005E4031">
              <w:rPr>
                <w:rFonts w:cs="Arial"/>
                <w:b/>
                <w:sz w:val="20"/>
                <w:lang w:val="en-IE"/>
              </w:rPr>
              <w:t>Special Requirements</w:t>
            </w:r>
          </w:p>
        </w:tc>
        <w:tc>
          <w:tcPr>
            <w:tcW w:w="1066" w:type="pct"/>
            <w:tcBorders>
              <w:top w:val="threeDEmboss" w:sz="12" w:space="0" w:color="C0C0C0"/>
              <w:bottom w:val="threeDEmboss" w:sz="12" w:space="0" w:color="C0C0C0"/>
            </w:tcBorders>
            <w:shd w:val="clear" w:color="auto" w:fill="C0C0C0"/>
            <w:vAlign w:val="center"/>
          </w:tcPr>
          <w:p w:rsidR="00D16936" w:rsidRPr="005E4031" w:rsidRDefault="00D16936" w:rsidP="007D6C7F">
            <w:pPr>
              <w:jc w:val="both"/>
              <w:rPr>
                <w:rFonts w:cs="Arial"/>
                <w:b/>
                <w:sz w:val="20"/>
                <w:lang w:val="en-IE"/>
              </w:rPr>
            </w:pPr>
            <w:r w:rsidRPr="005E4031">
              <w:rPr>
                <w:rFonts w:cs="Arial"/>
                <w:b/>
                <w:bCs/>
                <w:sz w:val="20"/>
              </w:rPr>
              <w:t>Accreditation Status</w:t>
            </w:r>
          </w:p>
        </w:tc>
      </w:tr>
      <w:tr w:rsidR="00D16936" w:rsidRPr="005E4031" w:rsidTr="0087421C">
        <w:trPr>
          <w:trHeight w:val="340"/>
          <w:tblHeader/>
          <w:jc w:val="center"/>
        </w:trPr>
        <w:tc>
          <w:tcPr>
            <w:tcW w:w="1421" w:type="pct"/>
            <w:tcBorders>
              <w:top w:val="threeDEmboss" w:sz="12" w:space="0" w:color="C0C0C0"/>
            </w:tcBorders>
            <w:shd w:val="clear" w:color="auto" w:fill="auto"/>
            <w:vAlign w:val="center"/>
          </w:tcPr>
          <w:p w:rsidR="00D16936" w:rsidRPr="00017D80" w:rsidRDefault="00D16936" w:rsidP="007D6C7F">
            <w:pPr>
              <w:jc w:val="both"/>
              <w:rPr>
                <w:rFonts w:cs="Arial"/>
                <w:b/>
                <w:sz w:val="20"/>
                <w:lang w:val="en-IE"/>
              </w:rPr>
            </w:pPr>
            <w:r w:rsidRPr="00017D80">
              <w:rPr>
                <w:rFonts w:cs="Arial"/>
                <w:b/>
                <w:sz w:val="20"/>
                <w:lang w:val="en-IE"/>
              </w:rPr>
              <w:t>Fasting</w:t>
            </w:r>
          </w:p>
        </w:tc>
        <w:tc>
          <w:tcPr>
            <w:tcW w:w="2513" w:type="pct"/>
            <w:tcBorders>
              <w:top w:val="threeDEmboss" w:sz="12" w:space="0" w:color="C0C0C0"/>
            </w:tcBorders>
            <w:shd w:val="clear" w:color="auto" w:fill="auto"/>
            <w:vAlign w:val="center"/>
          </w:tcPr>
          <w:p w:rsidR="00D16936" w:rsidRPr="005E4031" w:rsidRDefault="00D16936" w:rsidP="007D6C7F">
            <w:pPr>
              <w:jc w:val="both"/>
              <w:rPr>
                <w:rFonts w:cs="Arial"/>
                <w:sz w:val="20"/>
                <w:lang w:val="en-IE"/>
              </w:rPr>
            </w:pPr>
            <w:r w:rsidRPr="005E4031">
              <w:rPr>
                <w:rFonts w:cs="Arial"/>
                <w:sz w:val="20"/>
                <w:lang w:val="en-IE"/>
              </w:rPr>
              <w:t>Fasting 12 h</w:t>
            </w:r>
            <w:r w:rsidR="00533814" w:rsidRPr="005E4031">
              <w:rPr>
                <w:rFonts w:cs="Arial"/>
                <w:sz w:val="20"/>
                <w:lang w:val="en-IE"/>
              </w:rPr>
              <w:t>our</w:t>
            </w:r>
            <w:r w:rsidRPr="005E4031">
              <w:rPr>
                <w:rFonts w:cs="Arial"/>
                <w:sz w:val="20"/>
                <w:lang w:val="en-IE"/>
              </w:rPr>
              <w:t>s</w:t>
            </w:r>
            <w:r w:rsidR="00E23446" w:rsidRPr="005E4031">
              <w:rPr>
                <w:rFonts w:cs="Arial"/>
                <w:sz w:val="20"/>
                <w:lang w:val="en-IE"/>
              </w:rPr>
              <w:t>.</w:t>
            </w:r>
          </w:p>
        </w:tc>
        <w:tc>
          <w:tcPr>
            <w:tcW w:w="1066" w:type="pct"/>
            <w:tcBorders>
              <w:top w:val="threeDEmboss" w:sz="12" w:space="0" w:color="C0C0C0"/>
            </w:tcBorders>
            <w:vAlign w:val="center"/>
          </w:tcPr>
          <w:p w:rsidR="00D16936" w:rsidRPr="005E4031" w:rsidRDefault="00D16936" w:rsidP="007D6C7F">
            <w:pPr>
              <w:jc w:val="both"/>
              <w:rPr>
                <w:rFonts w:cs="Arial"/>
                <w:sz w:val="20"/>
                <w:lang w:val="en-IE"/>
              </w:rPr>
            </w:pPr>
            <w:r w:rsidRPr="005E4031">
              <w:rPr>
                <w:rFonts w:cs="Arial"/>
                <w:sz w:val="20"/>
                <w:lang w:val="en-IE"/>
              </w:rPr>
              <w:t>Accredited</w:t>
            </w:r>
          </w:p>
        </w:tc>
      </w:tr>
      <w:tr w:rsidR="00D16936" w:rsidRPr="005E4031" w:rsidTr="0087421C">
        <w:trPr>
          <w:trHeight w:val="340"/>
          <w:tblHeader/>
          <w:jc w:val="center"/>
        </w:trPr>
        <w:tc>
          <w:tcPr>
            <w:tcW w:w="1421" w:type="pct"/>
            <w:shd w:val="clear" w:color="auto" w:fill="auto"/>
            <w:vAlign w:val="center"/>
          </w:tcPr>
          <w:p w:rsidR="00D16936" w:rsidRPr="00017D80" w:rsidRDefault="00D16936" w:rsidP="007D6C7F">
            <w:pPr>
              <w:jc w:val="both"/>
              <w:rPr>
                <w:rFonts w:cs="Arial"/>
                <w:b/>
                <w:sz w:val="20"/>
                <w:lang w:val="en-IE"/>
              </w:rPr>
            </w:pPr>
            <w:r w:rsidRPr="00017D80">
              <w:rPr>
                <w:rFonts w:cs="Arial"/>
                <w:b/>
                <w:sz w:val="20"/>
                <w:lang w:val="en-IE"/>
              </w:rPr>
              <w:t>Random</w:t>
            </w:r>
          </w:p>
        </w:tc>
        <w:tc>
          <w:tcPr>
            <w:tcW w:w="2513" w:type="pct"/>
            <w:shd w:val="clear" w:color="auto" w:fill="auto"/>
            <w:vAlign w:val="center"/>
          </w:tcPr>
          <w:p w:rsidR="00D16936" w:rsidRPr="005E4031" w:rsidRDefault="00D16936" w:rsidP="007D6C7F">
            <w:pPr>
              <w:jc w:val="both"/>
              <w:rPr>
                <w:rFonts w:cs="Arial"/>
                <w:sz w:val="20"/>
                <w:lang w:val="en-IE"/>
              </w:rPr>
            </w:pPr>
            <w:r w:rsidRPr="005E4031">
              <w:rPr>
                <w:rFonts w:cs="Arial"/>
                <w:sz w:val="20"/>
                <w:lang w:val="en-IE"/>
              </w:rPr>
              <w:t xml:space="preserve">No </w:t>
            </w:r>
            <w:r w:rsidRPr="005E4031">
              <w:rPr>
                <w:rFonts w:cs="Arial"/>
                <w:sz w:val="20"/>
              </w:rPr>
              <w:t>dietary restriction</w:t>
            </w:r>
            <w:r w:rsidR="00E23446" w:rsidRPr="005E4031">
              <w:rPr>
                <w:rFonts w:cs="Arial"/>
                <w:sz w:val="20"/>
              </w:rPr>
              <w:t>.</w:t>
            </w:r>
          </w:p>
        </w:tc>
        <w:tc>
          <w:tcPr>
            <w:tcW w:w="1066" w:type="pct"/>
            <w:vAlign w:val="center"/>
          </w:tcPr>
          <w:p w:rsidR="00D16936" w:rsidRPr="005E4031" w:rsidRDefault="00D16936" w:rsidP="007D6C7F">
            <w:pPr>
              <w:jc w:val="both"/>
              <w:rPr>
                <w:rFonts w:cs="Arial"/>
              </w:rPr>
            </w:pPr>
            <w:r w:rsidRPr="005E4031">
              <w:rPr>
                <w:rFonts w:cs="Arial"/>
                <w:sz w:val="20"/>
                <w:lang w:val="en-IE"/>
              </w:rPr>
              <w:t>Accredited</w:t>
            </w:r>
          </w:p>
        </w:tc>
      </w:tr>
      <w:tr w:rsidR="00D16936" w:rsidRPr="005E4031" w:rsidTr="0087421C">
        <w:trPr>
          <w:trHeight w:val="340"/>
          <w:tblHeader/>
          <w:jc w:val="center"/>
        </w:trPr>
        <w:tc>
          <w:tcPr>
            <w:tcW w:w="1421" w:type="pct"/>
            <w:shd w:val="clear" w:color="auto" w:fill="auto"/>
            <w:vAlign w:val="center"/>
          </w:tcPr>
          <w:p w:rsidR="00D16936" w:rsidRPr="00017D80" w:rsidRDefault="00D16936" w:rsidP="007D6C7F">
            <w:pPr>
              <w:jc w:val="both"/>
              <w:rPr>
                <w:rFonts w:cs="Arial"/>
                <w:b/>
                <w:sz w:val="20"/>
                <w:lang w:val="en-IE"/>
              </w:rPr>
            </w:pPr>
            <w:r w:rsidRPr="00017D80">
              <w:rPr>
                <w:rFonts w:cs="Arial"/>
                <w:b/>
                <w:sz w:val="20"/>
                <w:lang w:val="en-IE"/>
              </w:rPr>
              <w:t>Post Prandial</w:t>
            </w:r>
          </w:p>
        </w:tc>
        <w:tc>
          <w:tcPr>
            <w:tcW w:w="2513" w:type="pct"/>
            <w:shd w:val="clear" w:color="auto" w:fill="auto"/>
            <w:vAlign w:val="center"/>
          </w:tcPr>
          <w:p w:rsidR="00D16936" w:rsidRPr="005E4031" w:rsidRDefault="00533814" w:rsidP="007D6C7F">
            <w:pPr>
              <w:jc w:val="both"/>
              <w:rPr>
                <w:rFonts w:cs="Arial"/>
                <w:sz w:val="20"/>
                <w:lang w:val="en-IE"/>
              </w:rPr>
            </w:pPr>
            <w:r w:rsidRPr="005E4031">
              <w:rPr>
                <w:rFonts w:cs="Arial"/>
                <w:sz w:val="20"/>
              </w:rPr>
              <w:t>2 hours</w:t>
            </w:r>
            <w:r w:rsidR="00D16936" w:rsidRPr="005E4031">
              <w:rPr>
                <w:rFonts w:cs="Arial"/>
                <w:sz w:val="20"/>
              </w:rPr>
              <w:t xml:space="preserve"> following a meal</w:t>
            </w:r>
            <w:r w:rsidR="00E23446" w:rsidRPr="005E4031">
              <w:rPr>
                <w:rFonts w:cs="Arial"/>
                <w:sz w:val="20"/>
              </w:rPr>
              <w:t>.</w:t>
            </w:r>
          </w:p>
        </w:tc>
        <w:tc>
          <w:tcPr>
            <w:tcW w:w="1066" w:type="pct"/>
            <w:vAlign w:val="center"/>
          </w:tcPr>
          <w:p w:rsidR="00D16936" w:rsidRPr="005E4031" w:rsidRDefault="00D16936" w:rsidP="007D6C7F">
            <w:pPr>
              <w:jc w:val="both"/>
              <w:rPr>
                <w:rFonts w:cs="Arial"/>
              </w:rPr>
            </w:pPr>
            <w:r w:rsidRPr="005E4031">
              <w:rPr>
                <w:rFonts w:cs="Arial"/>
                <w:sz w:val="20"/>
                <w:lang w:val="en-IE"/>
              </w:rPr>
              <w:t>Accredited</w:t>
            </w:r>
          </w:p>
        </w:tc>
      </w:tr>
      <w:tr w:rsidR="00D16936" w:rsidRPr="005E4031" w:rsidTr="0087421C">
        <w:trPr>
          <w:trHeight w:val="1474"/>
          <w:tblHeader/>
          <w:jc w:val="center"/>
        </w:trPr>
        <w:tc>
          <w:tcPr>
            <w:tcW w:w="1421" w:type="pct"/>
            <w:shd w:val="clear" w:color="auto" w:fill="auto"/>
            <w:vAlign w:val="center"/>
          </w:tcPr>
          <w:p w:rsidR="00D16936" w:rsidRDefault="00D16936" w:rsidP="007D6C7F">
            <w:pPr>
              <w:jc w:val="both"/>
              <w:rPr>
                <w:rFonts w:cs="Arial"/>
                <w:b/>
                <w:sz w:val="20"/>
                <w:lang w:val="en-IE"/>
              </w:rPr>
            </w:pPr>
            <w:r w:rsidRPr="00017D80">
              <w:rPr>
                <w:rFonts w:cs="Arial"/>
                <w:b/>
                <w:sz w:val="20"/>
                <w:lang w:val="en-IE"/>
              </w:rPr>
              <w:t xml:space="preserve">Antenatal Oral Glucose Tolerance Test </w:t>
            </w:r>
          </w:p>
          <w:p w:rsidR="00FD35A3" w:rsidRPr="00FD35A3" w:rsidRDefault="00FD35A3" w:rsidP="007D6C7F">
            <w:pPr>
              <w:jc w:val="both"/>
              <w:rPr>
                <w:rFonts w:cs="Arial"/>
                <w:b/>
                <w:sz w:val="20"/>
                <w:lang w:val="en-IE"/>
              </w:rPr>
            </w:pPr>
            <w:r>
              <w:rPr>
                <w:rFonts w:cs="Arial"/>
                <w:b/>
                <w:sz w:val="20"/>
                <w:lang w:val="en-IE"/>
              </w:rPr>
              <w:t>(4 Specimens)</w:t>
            </w:r>
          </w:p>
        </w:tc>
        <w:tc>
          <w:tcPr>
            <w:tcW w:w="2513" w:type="pct"/>
            <w:shd w:val="clear" w:color="auto" w:fill="auto"/>
            <w:vAlign w:val="center"/>
          </w:tcPr>
          <w:p w:rsidR="00B907FF" w:rsidRPr="00B907FF" w:rsidRDefault="00D16936" w:rsidP="007D6C7F">
            <w:pPr>
              <w:jc w:val="both"/>
              <w:rPr>
                <w:rFonts w:cs="Arial"/>
                <w:sz w:val="20"/>
              </w:rPr>
            </w:pPr>
            <w:r w:rsidRPr="00B907FF">
              <w:rPr>
                <w:rFonts w:cs="Arial"/>
                <w:sz w:val="20"/>
              </w:rPr>
              <w:t>Duration</w:t>
            </w:r>
            <w:r w:rsidR="0089637B" w:rsidRPr="00B907FF">
              <w:rPr>
                <w:rFonts w:cs="Arial"/>
                <w:sz w:val="20"/>
              </w:rPr>
              <w:t xml:space="preserve">: 3 </w:t>
            </w:r>
            <w:r w:rsidR="00533814" w:rsidRPr="00B907FF">
              <w:rPr>
                <w:rFonts w:cs="Arial"/>
                <w:sz w:val="20"/>
              </w:rPr>
              <w:t>hours</w:t>
            </w:r>
            <w:r w:rsidR="00E23446" w:rsidRPr="00B907FF">
              <w:rPr>
                <w:rFonts w:cs="Arial"/>
                <w:sz w:val="20"/>
              </w:rPr>
              <w:t>.</w:t>
            </w:r>
          </w:p>
          <w:p w:rsidR="00B907FF" w:rsidRPr="00B907FF" w:rsidRDefault="00B907FF" w:rsidP="007D6C7F">
            <w:pPr>
              <w:pStyle w:val="ListParagraph"/>
              <w:numPr>
                <w:ilvl w:val="0"/>
                <w:numId w:val="64"/>
              </w:numPr>
              <w:ind w:left="288" w:hanging="218"/>
              <w:jc w:val="both"/>
              <w:rPr>
                <w:rFonts w:ascii="Arial" w:hAnsi="Arial" w:cs="Arial"/>
                <w:sz w:val="20"/>
              </w:rPr>
            </w:pPr>
            <w:r w:rsidRPr="00B907FF">
              <w:rPr>
                <w:rFonts w:ascii="Arial" w:hAnsi="Arial" w:cs="Arial"/>
                <w:sz w:val="20"/>
              </w:rPr>
              <w:t>F</w:t>
            </w:r>
            <w:r w:rsidR="00D16936" w:rsidRPr="00B907FF">
              <w:rPr>
                <w:rFonts w:ascii="Arial" w:hAnsi="Arial" w:cs="Arial"/>
                <w:sz w:val="20"/>
              </w:rPr>
              <w:t xml:space="preserve">asting glucose </w:t>
            </w:r>
            <w:r w:rsidR="0089637B" w:rsidRPr="00B907FF">
              <w:rPr>
                <w:rFonts w:ascii="Arial" w:hAnsi="Arial" w:cs="Arial"/>
                <w:sz w:val="20"/>
              </w:rPr>
              <w:t>(</w:t>
            </w:r>
            <w:r w:rsidR="00E23446" w:rsidRPr="00B907FF">
              <w:rPr>
                <w:rFonts w:ascii="Arial" w:hAnsi="Arial" w:cs="Arial"/>
                <w:sz w:val="20"/>
              </w:rPr>
              <w:t xml:space="preserve">Fasting </w:t>
            </w:r>
            <w:r w:rsidR="00D16936" w:rsidRPr="00B907FF">
              <w:rPr>
                <w:rFonts w:ascii="Arial" w:hAnsi="Arial" w:cs="Arial"/>
                <w:sz w:val="20"/>
              </w:rPr>
              <w:t>12 h</w:t>
            </w:r>
            <w:r w:rsidR="0089637B" w:rsidRPr="00B907FF">
              <w:rPr>
                <w:rFonts w:ascii="Arial" w:hAnsi="Arial" w:cs="Arial"/>
                <w:sz w:val="20"/>
              </w:rPr>
              <w:t>ou</w:t>
            </w:r>
            <w:r w:rsidR="00411124" w:rsidRPr="00B907FF">
              <w:rPr>
                <w:rFonts w:ascii="Arial" w:hAnsi="Arial" w:cs="Arial"/>
                <w:sz w:val="20"/>
              </w:rPr>
              <w:t>rs)</w:t>
            </w:r>
          </w:p>
          <w:p w:rsidR="00D16936" w:rsidRPr="00B907FF" w:rsidRDefault="00D16936" w:rsidP="007D6C7F">
            <w:pPr>
              <w:pStyle w:val="ListParagraph"/>
              <w:ind w:left="288"/>
              <w:jc w:val="both"/>
              <w:rPr>
                <w:rFonts w:ascii="Arial" w:hAnsi="Arial" w:cs="Arial"/>
                <w:sz w:val="20"/>
              </w:rPr>
            </w:pPr>
            <w:r w:rsidRPr="00B907FF">
              <w:rPr>
                <w:rFonts w:ascii="Arial" w:hAnsi="Arial" w:cs="Arial"/>
                <w:sz w:val="20"/>
              </w:rPr>
              <w:t>Then glucose administration</w:t>
            </w:r>
            <w:r w:rsidR="0089637B" w:rsidRPr="00B907FF">
              <w:rPr>
                <w:rFonts w:ascii="Arial" w:hAnsi="Arial" w:cs="Arial"/>
                <w:sz w:val="20"/>
              </w:rPr>
              <w:t>,</w:t>
            </w:r>
          </w:p>
          <w:p w:rsidR="00B907FF" w:rsidRPr="00B907FF" w:rsidRDefault="0089637B" w:rsidP="007D6C7F">
            <w:pPr>
              <w:pStyle w:val="ListParagraph"/>
              <w:numPr>
                <w:ilvl w:val="0"/>
                <w:numId w:val="64"/>
              </w:numPr>
              <w:ind w:left="288" w:hanging="218"/>
              <w:jc w:val="both"/>
              <w:rPr>
                <w:rFonts w:ascii="Arial" w:hAnsi="Arial" w:cs="Arial"/>
                <w:sz w:val="20"/>
              </w:rPr>
            </w:pPr>
            <w:r w:rsidRPr="00B907FF">
              <w:rPr>
                <w:rFonts w:ascii="Arial" w:hAnsi="Arial" w:cs="Arial"/>
                <w:sz w:val="20"/>
              </w:rPr>
              <w:t xml:space="preserve">Specimen </w:t>
            </w:r>
            <w:r w:rsidR="00E23446" w:rsidRPr="00B907FF">
              <w:rPr>
                <w:rFonts w:ascii="Arial" w:hAnsi="Arial" w:cs="Arial"/>
                <w:sz w:val="20"/>
              </w:rPr>
              <w:t xml:space="preserve">taken </w:t>
            </w:r>
            <w:r w:rsidR="002A53DB" w:rsidRPr="00B907FF">
              <w:rPr>
                <w:rFonts w:ascii="Arial" w:hAnsi="Arial" w:cs="Arial"/>
                <w:sz w:val="20"/>
              </w:rPr>
              <w:t>1-hour</w:t>
            </w:r>
            <w:r w:rsidR="00533814" w:rsidRPr="00B907FF">
              <w:rPr>
                <w:rFonts w:ascii="Arial" w:hAnsi="Arial" w:cs="Arial"/>
                <w:sz w:val="20"/>
              </w:rPr>
              <w:t xml:space="preserve"> </w:t>
            </w:r>
            <w:r w:rsidR="005F42C1" w:rsidRPr="00B907FF">
              <w:rPr>
                <w:rFonts w:ascii="Arial" w:hAnsi="Arial" w:cs="Arial"/>
                <w:sz w:val="20"/>
              </w:rPr>
              <w:t>post</w:t>
            </w:r>
            <w:r w:rsidR="00E23C5B">
              <w:rPr>
                <w:rFonts w:ascii="Arial" w:hAnsi="Arial" w:cs="Arial"/>
                <w:sz w:val="20"/>
              </w:rPr>
              <w:t xml:space="preserve"> </w:t>
            </w:r>
            <w:r w:rsidR="00D16936" w:rsidRPr="00B907FF">
              <w:rPr>
                <w:rFonts w:ascii="Arial" w:hAnsi="Arial" w:cs="Arial"/>
                <w:sz w:val="20"/>
              </w:rPr>
              <w:t>glucose administration</w:t>
            </w:r>
          </w:p>
          <w:p w:rsidR="00194949" w:rsidRPr="00B907FF" w:rsidRDefault="0089637B" w:rsidP="007D6C7F">
            <w:pPr>
              <w:pStyle w:val="ListParagraph"/>
              <w:numPr>
                <w:ilvl w:val="0"/>
                <w:numId w:val="64"/>
              </w:numPr>
              <w:ind w:left="288" w:hanging="218"/>
              <w:jc w:val="both"/>
              <w:rPr>
                <w:rFonts w:ascii="Arial" w:hAnsi="Arial" w:cs="Arial"/>
                <w:sz w:val="20"/>
              </w:rPr>
            </w:pPr>
            <w:r w:rsidRPr="00B907FF">
              <w:rPr>
                <w:rFonts w:ascii="Arial" w:hAnsi="Arial" w:cs="Arial"/>
                <w:sz w:val="20"/>
              </w:rPr>
              <w:t xml:space="preserve">Specimen </w:t>
            </w:r>
            <w:r w:rsidR="00E23446" w:rsidRPr="00B907FF">
              <w:rPr>
                <w:rFonts w:ascii="Arial" w:hAnsi="Arial" w:cs="Arial"/>
                <w:sz w:val="20"/>
              </w:rPr>
              <w:t xml:space="preserve">taken </w:t>
            </w:r>
            <w:r w:rsidR="00D16936" w:rsidRPr="00B907FF">
              <w:rPr>
                <w:rFonts w:ascii="Arial" w:hAnsi="Arial" w:cs="Arial"/>
                <w:sz w:val="20"/>
              </w:rPr>
              <w:t>2</w:t>
            </w:r>
            <w:r w:rsidR="00533814" w:rsidRPr="00B907FF">
              <w:rPr>
                <w:rFonts w:ascii="Arial" w:hAnsi="Arial" w:cs="Arial"/>
                <w:sz w:val="20"/>
              </w:rPr>
              <w:t xml:space="preserve"> hours</w:t>
            </w:r>
            <w:r w:rsidRPr="00B907FF">
              <w:rPr>
                <w:rFonts w:ascii="Arial" w:hAnsi="Arial" w:cs="Arial"/>
                <w:sz w:val="20"/>
              </w:rPr>
              <w:t xml:space="preserve"> post </w:t>
            </w:r>
            <w:r w:rsidR="00D16936" w:rsidRPr="00B907FF">
              <w:rPr>
                <w:rFonts w:ascii="Arial" w:hAnsi="Arial" w:cs="Arial"/>
                <w:sz w:val="20"/>
              </w:rPr>
              <w:t>glucose administration</w:t>
            </w:r>
            <w:r w:rsidR="00B907FF">
              <w:rPr>
                <w:rFonts w:ascii="Arial" w:hAnsi="Arial" w:cs="Arial"/>
                <w:sz w:val="20"/>
              </w:rPr>
              <w:t>.</w:t>
            </w:r>
          </w:p>
          <w:p w:rsidR="00D16936" w:rsidRPr="00B907FF" w:rsidRDefault="0089637B" w:rsidP="007D6C7F">
            <w:pPr>
              <w:pStyle w:val="ListParagraph"/>
              <w:numPr>
                <w:ilvl w:val="0"/>
                <w:numId w:val="64"/>
              </w:numPr>
              <w:ind w:left="288" w:hanging="218"/>
              <w:jc w:val="both"/>
              <w:rPr>
                <w:rFonts w:cs="Arial"/>
                <w:sz w:val="20"/>
              </w:rPr>
            </w:pPr>
            <w:r w:rsidRPr="00B907FF">
              <w:rPr>
                <w:rFonts w:ascii="Arial" w:hAnsi="Arial" w:cs="Arial"/>
                <w:sz w:val="20"/>
              </w:rPr>
              <w:t xml:space="preserve">Specimen </w:t>
            </w:r>
            <w:r w:rsidR="00E23446" w:rsidRPr="00B907FF">
              <w:rPr>
                <w:rFonts w:ascii="Arial" w:hAnsi="Arial" w:cs="Arial"/>
                <w:sz w:val="20"/>
              </w:rPr>
              <w:t xml:space="preserve">taken </w:t>
            </w:r>
            <w:r w:rsidRPr="00B907FF">
              <w:rPr>
                <w:rFonts w:ascii="Arial" w:hAnsi="Arial" w:cs="Arial"/>
                <w:sz w:val="20"/>
              </w:rPr>
              <w:t xml:space="preserve">3 hours post </w:t>
            </w:r>
            <w:r w:rsidR="00D16936" w:rsidRPr="00B907FF">
              <w:rPr>
                <w:rFonts w:ascii="Arial" w:hAnsi="Arial" w:cs="Arial"/>
                <w:sz w:val="20"/>
              </w:rPr>
              <w:t>glucose administration</w:t>
            </w:r>
            <w:r w:rsidR="00E23446" w:rsidRPr="00B907FF">
              <w:rPr>
                <w:rFonts w:ascii="Arial" w:hAnsi="Arial" w:cs="Arial"/>
                <w:sz w:val="20"/>
              </w:rPr>
              <w:t>.</w:t>
            </w:r>
          </w:p>
        </w:tc>
        <w:tc>
          <w:tcPr>
            <w:tcW w:w="1066" w:type="pct"/>
            <w:vAlign w:val="center"/>
          </w:tcPr>
          <w:p w:rsidR="00D16936" w:rsidRPr="005E4031" w:rsidRDefault="00D16936" w:rsidP="007D6C7F">
            <w:pPr>
              <w:jc w:val="both"/>
              <w:rPr>
                <w:rFonts w:cs="Arial"/>
              </w:rPr>
            </w:pPr>
            <w:r w:rsidRPr="005E4031">
              <w:rPr>
                <w:rFonts w:cs="Arial"/>
                <w:sz w:val="20"/>
                <w:lang w:val="en-IE"/>
              </w:rPr>
              <w:t>Accredited</w:t>
            </w:r>
          </w:p>
        </w:tc>
      </w:tr>
      <w:tr w:rsidR="00D16936" w:rsidRPr="005E4031" w:rsidTr="0087421C">
        <w:trPr>
          <w:trHeight w:val="340"/>
          <w:tblHeader/>
          <w:jc w:val="center"/>
        </w:trPr>
        <w:tc>
          <w:tcPr>
            <w:tcW w:w="1421" w:type="pct"/>
            <w:shd w:val="clear" w:color="auto" w:fill="auto"/>
            <w:vAlign w:val="center"/>
          </w:tcPr>
          <w:p w:rsidR="00D16936" w:rsidRPr="00017D80" w:rsidRDefault="00D16936" w:rsidP="007D6C7F">
            <w:pPr>
              <w:jc w:val="both"/>
              <w:rPr>
                <w:rFonts w:cs="Arial"/>
                <w:b/>
                <w:sz w:val="20"/>
                <w:lang w:val="en-IE"/>
              </w:rPr>
            </w:pPr>
            <w:r w:rsidRPr="00017D80">
              <w:rPr>
                <w:rFonts w:cs="Arial"/>
                <w:b/>
                <w:sz w:val="20"/>
                <w:lang w:val="en-IE"/>
              </w:rPr>
              <w:t xml:space="preserve">Postnatal Oral Glucose Tolerance Test </w:t>
            </w:r>
          </w:p>
          <w:p w:rsidR="00D16936" w:rsidRPr="00017D80" w:rsidRDefault="00533814" w:rsidP="007D6C7F">
            <w:pPr>
              <w:jc w:val="both"/>
              <w:rPr>
                <w:rFonts w:cs="Arial"/>
                <w:b/>
                <w:sz w:val="20"/>
                <w:lang w:val="en-IE"/>
              </w:rPr>
            </w:pPr>
            <w:r w:rsidRPr="00017D80">
              <w:rPr>
                <w:rFonts w:cs="Arial"/>
                <w:b/>
                <w:sz w:val="20"/>
                <w:lang w:val="en-IE"/>
              </w:rPr>
              <w:t>(</w:t>
            </w:r>
            <w:r w:rsidR="00D16936" w:rsidRPr="00017D80">
              <w:rPr>
                <w:rFonts w:cs="Arial"/>
                <w:b/>
                <w:sz w:val="20"/>
                <w:lang w:val="en-IE"/>
              </w:rPr>
              <w:t>2 Specimens</w:t>
            </w:r>
            <w:r w:rsidRPr="00017D80">
              <w:rPr>
                <w:rFonts w:cs="Arial"/>
                <w:b/>
                <w:sz w:val="20"/>
                <w:lang w:val="en-IE"/>
              </w:rPr>
              <w:t>)</w:t>
            </w:r>
          </w:p>
        </w:tc>
        <w:tc>
          <w:tcPr>
            <w:tcW w:w="2513" w:type="pct"/>
            <w:shd w:val="clear" w:color="auto" w:fill="auto"/>
            <w:vAlign w:val="center"/>
          </w:tcPr>
          <w:p w:rsidR="00E23446" w:rsidRPr="00B907FF" w:rsidRDefault="00E23446" w:rsidP="007D6C7F">
            <w:pPr>
              <w:pStyle w:val="ListParagraph"/>
              <w:numPr>
                <w:ilvl w:val="0"/>
                <w:numId w:val="65"/>
              </w:numPr>
              <w:ind w:left="288" w:hanging="284"/>
              <w:jc w:val="both"/>
              <w:rPr>
                <w:rFonts w:ascii="Arial" w:hAnsi="Arial" w:cs="Arial"/>
                <w:sz w:val="20"/>
              </w:rPr>
            </w:pPr>
            <w:r w:rsidRPr="00B907FF">
              <w:rPr>
                <w:rFonts w:ascii="Arial" w:hAnsi="Arial" w:cs="Arial"/>
                <w:sz w:val="20"/>
              </w:rPr>
              <w:t>Fasting glucose (Fasting 12 hours)</w:t>
            </w:r>
          </w:p>
          <w:p w:rsidR="00E23446" w:rsidRPr="00B907FF" w:rsidRDefault="00E23446" w:rsidP="007D6C7F">
            <w:pPr>
              <w:pStyle w:val="ListParagraph"/>
              <w:ind w:left="288"/>
              <w:jc w:val="both"/>
              <w:rPr>
                <w:rFonts w:ascii="Arial" w:hAnsi="Arial" w:cs="Arial"/>
                <w:sz w:val="20"/>
              </w:rPr>
            </w:pPr>
            <w:r w:rsidRPr="00B907FF">
              <w:rPr>
                <w:rFonts w:ascii="Arial" w:hAnsi="Arial" w:cs="Arial"/>
                <w:sz w:val="20"/>
              </w:rPr>
              <w:t>Then glucose administration,</w:t>
            </w:r>
          </w:p>
          <w:p w:rsidR="00D16936" w:rsidRPr="00B907FF" w:rsidRDefault="00E23446" w:rsidP="007D6C7F">
            <w:pPr>
              <w:pStyle w:val="ListParagraph"/>
              <w:numPr>
                <w:ilvl w:val="0"/>
                <w:numId w:val="65"/>
              </w:numPr>
              <w:ind w:left="288" w:hanging="284"/>
              <w:jc w:val="both"/>
              <w:rPr>
                <w:rFonts w:cs="Arial"/>
                <w:sz w:val="20"/>
              </w:rPr>
            </w:pPr>
            <w:r w:rsidRPr="00B907FF">
              <w:rPr>
                <w:rFonts w:ascii="Arial" w:hAnsi="Arial" w:cs="Arial"/>
                <w:sz w:val="20"/>
              </w:rPr>
              <w:t xml:space="preserve">Specimen taken 2 </w:t>
            </w:r>
            <w:r w:rsidR="00D16936" w:rsidRPr="00B907FF">
              <w:rPr>
                <w:rFonts w:ascii="Arial" w:hAnsi="Arial" w:cs="Arial"/>
                <w:sz w:val="20"/>
              </w:rPr>
              <w:t>h</w:t>
            </w:r>
            <w:r w:rsidRPr="00B907FF">
              <w:rPr>
                <w:rFonts w:ascii="Arial" w:hAnsi="Arial" w:cs="Arial"/>
                <w:sz w:val="20"/>
              </w:rPr>
              <w:t>ours</w:t>
            </w:r>
            <w:r w:rsidR="00D16936" w:rsidRPr="00B907FF">
              <w:rPr>
                <w:rFonts w:ascii="Arial" w:hAnsi="Arial" w:cs="Arial"/>
                <w:sz w:val="20"/>
              </w:rPr>
              <w:t xml:space="preserve"> post glucose administration</w:t>
            </w:r>
            <w:r w:rsidRPr="00B907FF">
              <w:rPr>
                <w:rFonts w:ascii="Arial" w:hAnsi="Arial" w:cs="Arial"/>
                <w:sz w:val="20"/>
              </w:rPr>
              <w:t>.</w:t>
            </w:r>
          </w:p>
        </w:tc>
        <w:tc>
          <w:tcPr>
            <w:tcW w:w="1066" w:type="pct"/>
            <w:vAlign w:val="center"/>
          </w:tcPr>
          <w:p w:rsidR="00D16936" w:rsidRPr="005E4031" w:rsidRDefault="00D16936" w:rsidP="007D6C7F">
            <w:pPr>
              <w:jc w:val="both"/>
              <w:rPr>
                <w:rFonts w:cs="Arial"/>
              </w:rPr>
            </w:pPr>
            <w:r w:rsidRPr="005E4031">
              <w:rPr>
                <w:rFonts w:cs="Arial"/>
                <w:sz w:val="20"/>
                <w:lang w:val="en-IE"/>
              </w:rPr>
              <w:t>Accredited</w:t>
            </w:r>
          </w:p>
        </w:tc>
      </w:tr>
      <w:tr w:rsidR="00D16936" w:rsidRPr="005E4031" w:rsidTr="0087421C">
        <w:trPr>
          <w:trHeight w:val="340"/>
          <w:tblHeader/>
          <w:jc w:val="center"/>
        </w:trPr>
        <w:tc>
          <w:tcPr>
            <w:tcW w:w="1421" w:type="pct"/>
            <w:shd w:val="clear" w:color="auto" w:fill="auto"/>
            <w:vAlign w:val="center"/>
          </w:tcPr>
          <w:p w:rsidR="00D16936" w:rsidRPr="00017D80" w:rsidRDefault="00D16936" w:rsidP="007D6C7F">
            <w:pPr>
              <w:jc w:val="both"/>
              <w:rPr>
                <w:rFonts w:cs="Arial"/>
                <w:b/>
                <w:sz w:val="20"/>
                <w:lang w:val="en-IE"/>
              </w:rPr>
            </w:pPr>
            <w:r w:rsidRPr="00017D80">
              <w:rPr>
                <w:rFonts w:cs="Arial"/>
                <w:b/>
                <w:sz w:val="20"/>
                <w:lang w:val="en-IE"/>
              </w:rPr>
              <w:t>Gestational Diabetes Screen</w:t>
            </w:r>
          </w:p>
          <w:p w:rsidR="00D16936" w:rsidRPr="00017D80" w:rsidRDefault="00533814" w:rsidP="007D6C7F">
            <w:pPr>
              <w:jc w:val="both"/>
              <w:rPr>
                <w:rFonts w:cs="Arial"/>
                <w:b/>
                <w:sz w:val="20"/>
                <w:lang w:val="en-IE"/>
              </w:rPr>
            </w:pPr>
            <w:r w:rsidRPr="00017D80">
              <w:rPr>
                <w:rFonts w:cs="Arial"/>
                <w:b/>
                <w:sz w:val="20"/>
                <w:lang w:val="en-IE"/>
              </w:rPr>
              <w:t>(</w:t>
            </w:r>
            <w:r w:rsidR="00D16936" w:rsidRPr="00017D80">
              <w:rPr>
                <w:rFonts w:cs="Arial"/>
                <w:b/>
                <w:sz w:val="20"/>
                <w:lang w:val="en-IE"/>
              </w:rPr>
              <w:t>2 specimens</w:t>
            </w:r>
            <w:r w:rsidRPr="00017D80">
              <w:rPr>
                <w:rFonts w:cs="Arial"/>
                <w:b/>
                <w:sz w:val="20"/>
                <w:lang w:val="en-IE"/>
              </w:rPr>
              <w:t>)</w:t>
            </w:r>
          </w:p>
        </w:tc>
        <w:tc>
          <w:tcPr>
            <w:tcW w:w="2513" w:type="pct"/>
            <w:shd w:val="clear" w:color="auto" w:fill="auto"/>
            <w:vAlign w:val="center"/>
          </w:tcPr>
          <w:p w:rsidR="00B907FF" w:rsidRPr="00B907FF" w:rsidRDefault="00D16936" w:rsidP="007D6C7F">
            <w:pPr>
              <w:pStyle w:val="ListParagraph"/>
              <w:numPr>
                <w:ilvl w:val="0"/>
                <w:numId w:val="66"/>
              </w:numPr>
              <w:ind w:left="288" w:hanging="284"/>
              <w:jc w:val="both"/>
              <w:rPr>
                <w:rFonts w:ascii="Arial" w:hAnsi="Arial" w:cs="Arial"/>
                <w:sz w:val="20"/>
              </w:rPr>
            </w:pPr>
            <w:r w:rsidRPr="00B907FF">
              <w:rPr>
                <w:rFonts w:ascii="Arial" w:hAnsi="Arial" w:cs="Arial"/>
                <w:sz w:val="20"/>
              </w:rPr>
              <w:t xml:space="preserve">Fasting </w:t>
            </w:r>
            <w:r w:rsidR="002A53DB" w:rsidRPr="00B907FF">
              <w:rPr>
                <w:rFonts w:ascii="Arial" w:hAnsi="Arial" w:cs="Arial"/>
                <w:sz w:val="20"/>
              </w:rPr>
              <w:t>glucose (</w:t>
            </w:r>
            <w:r w:rsidR="00B907FF" w:rsidRPr="00B907FF">
              <w:rPr>
                <w:rFonts w:ascii="Arial" w:hAnsi="Arial" w:cs="Arial"/>
                <w:sz w:val="20"/>
              </w:rPr>
              <w:t>Fasting 12 hours</w:t>
            </w:r>
            <w:r w:rsidR="002A53DB">
              <w:rPr>
                <w:rFonts w:ascii="Arial" w:hAnsi="Arial" w:cs="Arial"/>
                <w:sz w:val="20"/>
              </w:rPr>
              <w:t>)</w:t>
            </w:r>
          </w:p>
          <w:p w:rsidR="00D16936" w:rsidRPr="00B907FF" w:rsidRDefault="00E23446" w:rsidP="007D6C7F">
            <w:pPr>
              <w:pStyle w:val="ListParagraph"/>
              <w:numPr>
                <w:ilvl w:val="0"/>
                <w:numId w:val="66"/>
              </w:numPr>
              <w:ind w:left="288" w:hanging="284"/>
              <w:jc w:val="both"/>
              <w:rPr>
                <w:rFonts w:cs="Arial"/>
                <w:sz w:val="20"/>
              </w:rPr>
            </w:pPr>
            <w:r w:rsidRPr="00B907FF">
              <w:rPr>
                <w:rFonts w:ascii="Arial" w:hAnsi="Arial" w:cs="Arial"/>
                <w:sz w:val="20"/>
              </w:rPr>
              <w:t xml:space="preserve">Specimen taken </w:t>
            </w:r>
            <w:r w:rsidR="00D16936" w:rsidRPr="00B907FF">
              <w:rPr>
                <w:rFonts w:ascii="Arial" w:hAnsi="Arial" w:cs="Arial"/>
                <w:sz w:val="20"/>
              </w:rPr>
              <w:t>1</w:t>
            </w:r>
            <w:r w:rsidRPr="00B907FF">
              <w:rPr>
                <w:rFonts w:ascii="Arial" w:hAnsi="Arial" w:cs="Arial"/>
                <w:sz w:val="20"/>
              </w:rPr>
              <w:t xml:space="preserve"> hour </w:t>
            </w:r>
            <w:r w:rsidR="00D16936" w:rsidRPr="00B907FF">
              <w:rPr>
                <w:rFonts w:ascii="Arial" w:hAnsi="Arial" w:cs="Arial"/>
                <w:sz w:val="20"/>
              </w:rPr>
              <w:t>post glucose administration</w:t>
            </w:r>
            <w:r w:rsidRPr="00B907FF">
              <w:rPr>
                <w:rFonts w:ascii="Arial" w:hAnsi="Arial" w:cs="Arial"/>
                <w:sz w:val="20"/>
              </w:rPr>
              <w:t>.</w:t>
            </w:r>
          </w:p>
        </w:tc>
        <w:tc>
          <w:tcPr>
            <w:tcW w:w="1066" w:type="pct"/>
            <w:vAlign w:val="center"/>
          </w:tcPr>
          <w:p w:rsidR="00D16936" w:rsidRPr="005E4031" w:rsidRDefault="00D16936" w:rsidP="007D6C7F">
            <w:pPr>
              <w:jc w:val="both"/>
              <w:rPr>
                <w:rFonts w:cs="Arial"/>
              </w:rPr>
            </w:pPr>
            <w:r w:rsidRPr="005E4031">
              <w:rPr>
                <w:rFonts w:cs="Arial"/>
                <w:sz w:val="20"/>
                <w:lang w:val="en-IE"/>
              </w:rPr>
              <w:t>Accredited</w:t>
            </w:r>
          </w:p>
        </w:tc>
      </w:tr>
      <w:tr w:rsidR="00D16936" w:rsidRPr="005E4031" w:rsidTr="0087421C">
        <w:trPr>
          <w:trHeight w:val="340"/>
          <w:tblHeader/>
          <w:jc w:val="center"/>
        </w:trPr>
        <w:tc>
          <w:tcPr>
            <w:tcW w:w="1421" w:type="pct"/>
            <w:shd w:val="clear" w:color="auto" w:fill="auto"/>
            <w:vAlign w:val="center"/>
          </w:tcPr>
          <w:p w:rsidR="00411124" w:rsidRPr="00D64190" w:rsidRDefault="00D16936" w:rsidP="007D6C7F">
            <w:pPr>
              <w:jc w:val="both"/>
              <w:rPr>
                <w:rFonts w:cs="Arial"/>
                <w:b/>
                <w:sz w:val="20"/>
                <w:lang w:val="en-IE"/>
              </w:rPr>
            </w:pPr>
            <w:r w:rsidRPr="00D64190">
              <w:rPr>
                <w:rFonts w:cs="Arial"/>
                <w:b/>
                <w:sz w:val="20"/>
                <w:lang w:val="en-IE"/>
              </w:rPr>
              <w:t xml:space="preserve">Blood glucose series </w:t>
            </w:r>
          </w:p>
          <w:p w:rsidR="00D16936" w:rsidRPr="00D64190" w:rsidRDefault="00533814" w:rsidP="007D6C7F">
            <w:pPr>
              <w:jc w:val="both"/>
              <w:rPr>
                <w:rFonts w:cs="Arial"/>
                <w:b/>
                <w:sz w:val="20"/>
                <w:lang w:val="en-IE"/>
              </w:rPr>
            </w:pPr>
            <w:r w:rsidRPr="00D64190">
              <w:rPr>
                <w:rFonts w:cs="Arial"/>
                <w:b/>
                <w:sz w:val="20"/>
                <w:lang w:val="en-IE"/>
              </w:rPr>
              <w:t>(</w:t>
            </w:r>
            <w:r w:rsidR="00D16936" w:rsidRPr="00D64190">
              <w:rPr>
                <w:rFonts w:cs="Arial"/>
                <w:b/>
                <w:sz w:val="20"/>
                <w:lang w:val="en-IE"/>
              </w:rPr>
              <w:t>5 specimens</w:t>
            </w:r>
            <w:r w:rsidRPr="00D64190">
              <w:rPr>
                <w:rFonts w:cs="Arial"/>
                <w:b/>
                <w:sz w:val="20"/>
                <w:lang w:val="en-IE"/>
              </w:rPr>
              <w:t>)</w:t>
            </w:r>
          </w:p>
        </w:tc>
        <w:tc>
          <w:tcPr>
            <w:tcW w:w="2513" w:type="pct"/>
            <w:shd w:val="clear" w:color="auto" w:fill="auto"/>
            <w:vAlign w:val="center"/>
          </w:tcPr>
          <w:p w:rsidR="00D16936" w:rsidRPr="00D64190" w:rsidRDefault="00D16936" w:rsidP="007D6C7F">
            <w:pPr>
              <w:jc w:val="both"/>
              <w:rPr>
                <w:rFonts w:cs="Arial"/>
                <w:sz w:val="20"/>
              </w:rPr>
            </w:pPr>
            <w:r w:rsidRPr="00D64190">
              <w:rPr>
                <w:rFonts w:cs="Arial"/>
                <w:sz w:val="20"/>
              </w:rPr>
              <w:t xml:space="preserve">Times entered as per </w:t>
            </w:r>
            <w:r w:rsidR="00411124" w:rsidRPr="00D64190">
              <w:rPr>
                <w:rFonts w:cs="Arial"/>
                <w:sz w:val="20"/>
              </w:rPr>
              <w:t>specimen/</w:t>
            </w:r>
            <w:r w:rsidRPr="00D64190">
              <w:rPr>
                <w:rFonts w:cs="Arial"/>
                <w:sz w:val="20"/>
              </w:rPr>
              <w:t>request form</w:t>
            </w:r>
            <w:r w:rsidR="00E23446" w:rsidRPr="00D64190">
              <w:rPr>
                <w:rFonts w:cs="Arial"/>
                <w:sz w:val="20"/>
              </w:rPr>
              <w:t>.</w:t>
            </w:r>
          </w:p>
        </w:tc>
        <w:tc>
          <w:tcPr>
            <w:tcW w:w="1066" w:type="pct"/>
            <w:vAlign w:val="center"/>
          </w:tcPr>
          <w:p w:rsidR="00D16936" w:rsidRPr="00D64190" w:rsidRDefault="00D16936" w:rsidP="007D6C7F">
            <w:pPr>
              <w:jc w:val="both"/>
              <w:rPr>
                <w:rFonts w:cs="Arial"/>
              </w:rPr>
            </w:pPr>
            <w:r w:rsidRPr="00D64190">
              <w:rPr>
                <w:rFonts w:cs="Arial"/>
                <w:sz w:val="20"/>
                <w:lang w:val="en-IE"/>
              </w:rPr>
              <w:t>Accredited</w:t>
            </w:r>
          </w:p>
        </w:tc>
      </w:tr>
      <w:tr w:rsidR="00D16936" w:rsidRPr="005E4031" w:rsidTr="0087421C">
        <w:trPr>
          <w:trHeight w:val="340"/>
          <w:tblHeader/>
          <w:jc w:val="center"/>
        </w:trPr>
        <w:tc>
          <w:tcPr>
            <w:tcW w:w="1421" w:type="pct"/>
            <w:shd w:val="clear" w:color="auto" w:fill="auto"/>
            <w:vAlign w:val="center"/>
          </w:tcPr>
          <w:p w:rsidR="00D16936" w:rsidRPr="00017D80" w:rsidRDefault="00D16936" w:rsidP="007D6C7F">
            <w:pPr>
              <w:jc w:val="both"/>
              <w:rPr>
                <w:rFonts w:cs="Arial"/>
                <w:b/>
                <w:sz w:val="20"/>
                <w:lang w:val="en-IE"/>
              </w:rPr>
            </w:pPr>
            <w:r w:rsidRPr="00017D80">
              <w:rPr>
                <w:rFonts w:cs="Arial"/>
                <w:b/>
                <w:sz w:val="20"/>
                <w:lang w:val="en-IE"/>
              </w:rPr>
              <w:t>Glucose Challenge Test</w:t>
            </w:r>
          </w:p>
          <w:p w:rsidR="00D16936" w:rsidRPr="00017D80" w:rsidRDefault="00533814" w:rsidP="007D6C7F">
            <w:pPr>
              <w:jc w:val="both"/>
              <w:rPr>
                <w:rFonts w:cs="Arial"/>
                <w:b/>
                <w:sz w:val="20"/>
                <w:lang w:val="en-IE"/>
              </w:rPr>
            </w:pPr>
            <w:r w:rsidRPr="00017D80">
              <w:rPr>
                <w:rFonts w:cs="Arial"/>
                <w:b/>
                <w:sz w:val="20"/>
                <w:lang w:val="en-IE"/>
              </w:rPr>
              <w:t>(</w:t>
            </w:r>
            <w:r w:rsidR="00D16936" w:rsidRPr="00017D80">
              <w:rPr>
                <w:rFonts w:cs="Arial"/>
                <w:b/>
                <w:sz w:val="20"/>
                <w:lang w:val="en-IE"/>
              </w:rPr>
              <w:t>1 specimen</w:t>
            </w:r>
            <w:r w:rsidRPr="00017D80">
              <w:rPr>
                <w:rFonts w:cs="Arial"/>
                <w:b/>
                <w:sz w:val="20"/>
                <w:lang w:val="en-IE"/>
              </w:rPr>
              <w:t>)</w:t>
            </w:r>
          </w:p>
        </w:tc>
        <w:tc>
          <w:tcPr>
            <w:tcW w:w="2513" w:type="pct"/>
            <w:shd w:val="clear" w:color="auto" w:fill="auto"/>
            <w:vAlign w:val="center"/>
          </w:tcPr>
          <w:p w:rsidR="00D16936" w:rsidRPr="005E4031" w:rsidRDefault="002A53DB" w:rsidP="007D6C7F">
            <w:pPr>
              <w:jc w:val="both"/>
              <w:rPr>
                <w:rFonts w:cs="Arial"/>
                <w:sz w:val="20"/>
              </w:rPr>
            </w:pPr>
            <w:r w:rsidRPr="005E4031">
              <w:rPr>
                <w:rFonts w:cs="Arial"/>
                <w:sz w:val="20"/>
              </w:rPr>
              <w:t>1-hour</w:t>
            </w:r>
            <w:r w:rsidR="00D16936" w:rsidRPr="005E4031">
              <w:rPr>
                <w:rFonts w:cs="Arial"/>
                <w:sz w:val="20"/>
              </w:rPr>
              <w:t xml:space="preserve"> post glucose administration. </w:t>
            </w:r>
          </w:p>
        </w:tc>
        <w:tc>
          <w:tcPr>
            <w:tcW w:w="1066" w:type="pct"/>
            <w:vAlign w:val="center"/>
          </w:tcPr>
          <w:p w:rsidR="00D16936" w:rsidRPr="005E4031" w:rsidRDefault="00D16936" w:rsidP="007D6C7F">
            <w:pPr>
              <w:jc w:val="both"/>
              <w:rPr>
                <w:rFonts w:cs="Arial"/>
                <w:sz w:val="20"/>
                <w:lang w:val="en-IE"/>
              </w:rPr>
            </w:pPr>
            <w:r w:rsidRPr="005E4031">
              <w:rPr>
                <w:rFonts w:cs="Arial"/>
                <w:sz w:val="20"/>
                <w:lang w:val="en-IE"/>
              </w:rPr>
              <w:t>Accredited</w:t>
            </w:r>
          </w:p>
        </w:tc>
      </w:tr>
    </w:tbl>
    <w:p w:rsidR="00561E0D" w:rsidRDefault="00561E0D" w:rsidP="007D6C7F">
      <w:pPr>
        <w:pStyle w:val="Caption"/>
        <w:ind w:firstLine="0"/>
        <w:jc w:val="both"/>
        <w:rPr>
          <w:rFonts w:cs="Arial"/>
        </w:rPr>
      </w:pPr>
    </w:p>
    <w:p w:rsidR="0087421C" w:rsidRPr="00561E0D" w:rsidRDefault="00885BF6" w:rsidP="007D6C7F">
      <w:pPr>
        <w:pStyle w:val="Caption"/>
        <w:ind w:firstLine="0"/>
        <w:jc w:val="both"/>
        <w:rPr>
          <w:rFonts w:cs="Arial"/>
        </w:rPr>
      </w:pPr>
      <w:bookmarkStart w:id="217" w:name="_Toc135754648"/>
      <w:r w:rsidRPr="005E4031">
        <w:rPr>
          <w:rFonts w:cs="Arial"/>
        </w:rPr>
        <w:t xml:space="preserve">Figure </w:t>
      </w:r>
      <w:r w:rsidR="00AC3B8E" w:rsidRPr="005E4031">
        <w:rPr>
          <w:rFonts w:cs="Arial"/>
        </w:rPr>
        <w:fldChar w:fldCharType="begin"/>
      </w:r>
      <w:r w:rsidR="003D35C9" w:rsidRPr="005E4031">
        <w:rPr>
          <w:rFonts w:cs="Arial"/>
        </w:rPr>
        <w:instrText xml:space="preserve"> SEQ Figure \* ARABIC </w:instrText>
      </w:r>
      <w:r w:rsidR="00AC3B8E" w:rsidRPr="005E4031">
        <w:rPr>
          <w:rFonts w:cs="Arial"/>
        </w:rPr>
        <w:fldChar w:fldCharType="separate"/>
      </w:r>
      <w:r w:rsidR="00942867">
        <w:rPr>
          <w:rFonts w:cs="Arial"/>
          <w:noProof/>
        </w:rPr>
        <w:t>18</w:t>
      </w:r>
      <w:r w:rsidR="00AC3B8E" w:rsidRPr="005E4031">
        <w:rPr>
          <w:rFonts w:cs="Arial"/>
        </w:rPr>
        <w:fldChar w:fldCharType="end"/>
      </w:r>
      <w:r w:rsidR="006762D2" w:rsidRPr="005E4031">
        <w:rPr>
          <w:rFonts w:cs="Arial"/>
        </w:rPr>
        <w:t>: Urine Biochemistry Tests</w:t>
      </w:r>
      <w:bookmarkEnd w:id="217"/>
    </w:p>
    <w:tbl>
      <w:tblPr>
        <w:tblW w:w="5000" w:type="pct"/>
        <w:jc w:val="center"/>
        <w:tblBorders>
          <w:top w:val="threeDEngrave" w:sz="12" w:space="0" w:color="C0C0C0"/>
          <w:left w:val="threeDEngrave" w:sz="12" w:space="0" w:color="C0C0C0"/>
          <w:bottom w:val="threeDEngrave" w:sz="12" w:space="0" w:color="C0C0C0"/>
          <w:right w:val="threeDEngrave" w:sz="12" w:space="0" w:color="C0C0C0"/>
          <w:insideH w:val="threeDEngrave" w:sz="12" w:space="0" w:color="C0C0C0"/>
          <w:insideV w:val="threeDEngrave" w:sz="12" w:space="0" w:color="C0C0C0"/>
        </w:tblBorders>
        <w:tblLook w:val="0000" w:firstRow="0" w:lastRow="0" w:firstColumn="0" w:lastColumn="0" w:noHBand="0" w:noVBand="0"/>
      </w:tblPr>
      <w:tblGrid>
        <w:gridCol w:w="1343"/>
        <w:gridCol w:w="1589"/>
        <w:gridCol w:w="1270"/>
        <w:gridCol w:w="1587"/>
        <w:gridCol w:w="3622"/>
        <w:gridCol w:w="1578"/>
      </w:tblGrid>
      <w:tr w:rsidR="005569B8" w:rsidRPr="005E4031" w:rsidTr="0087421C">
        <w:trPr>
          <w:trHeight w:val="510"/>
          <w:tblHeader/>
          <w:jc w:val="center"/>
        </w:trPr>
        <w:tc>
          <w:tcPr>
            <w:tcW w:w="611" w:type="pct"/>
            <w:tcBorders>
              <w:top w:val="threeDEmboss" w:sz="12" w:space="0" w:color="C0C0C0"/>
              <w:bottom w:val="threeDEmboss" w:sz="12" w:space="0" w:color="C0C0C0"/>
            </w:tcBorders>
            <w:shd w:val="clear" w:color="auto" w:fill="C0C0C0"/>
            <w:vAlign w:val="center"/>
          </w:tcPr>
          <w:p w:rsidR="005569B8" w:rsidRPr="005E4031" w:rsidRDefault="005569B8" w:rsidP="007D6C7F">
            <w:pPr>
              <w:jc w:val="both"/>
              <w:rPr>
                <w:rFonts w:cs="Arial"/>
                <w:b/>
                <w:sz w:val="20"/>
                <w:lang w:val="en-IE"/>
              </w:rPr>
            </w:pPr>
            <w:r w:rsidRPr="005E4031">
              <w:rPr>
                <w:rFonts w:cs="Arial"/>
                <w:b/>
                <w:sz w:val="20"/>
                <w:lang w:val="en-IE"/>
              </w:rPr>
              <w:t>Urine Test/ Profile</w:t>
            </w:r>
          </w:p>
        </w:tc>
        <w:tc>
          <w:tcPr>
            <w:tcW w:w="723" w:type="pct"/>
            <w:tcBorders>
              <w:top w:val="threeDEmboss" w:sz="12" w:space="0" w:color="C0C0C0"/>
              <w:bottom w:val="threeDEmboss" w:sz="12" w:space="0" w:color="C0C0C0"/>
              <w:right w:val="threeDEmboss" w:sz="12" w:space="0" w:color="C0C0C0"/>
            </w:tcBorders>
            <w:shd w:val="clear" w:color="auto" w:fill="C0C0C0"/>
            <w:vAlign w:val="center"/>
          </w:tcPr>
          <w:p w:rsidR="005569B8" w:rsidRPr="005E4031" w:rsidRDefault="005569B8" w:rsidP="007D6C7F">
            <w:pPr>
              <w:jc w:val="both"/>
              <w:rPr>
                <w:rFonts w:cs="Arial"/>
                <w:b/>
                <w:sz w:val="20"/>
                <w:lang w:val="en-IE"/>
              </w:rPr>
            </w:pPr>
            <w:r w:rsidRPr="005E4031">
              <w:rPr>
                <w:rFonts w:cs="Arial"/>
                <w:b/>
                <w:sz w:val="20"/>
                <w:lang w:val="en-IE"/>
              </w:rPr>
              <w:t>Container</w:t>
            </w:r>
          </w:p>
        </w:tc>
        <w:tc>
          <w:tcPr>
            <w:tcW w:w="578" w:type="pct"/>
            <w:tcBorders>
              <w:top w:val="threeDEmboss" w:sz="12" w:space="0" w:color="C0C0C0"/>
              <w:left w:val="threeDEmboss" w:sz="12" w:space="0" w:color="C0C0C0"/>
              <w:bottom w:val="threeDEmboss" w:sz="12" w:space="0" w:color="C0C0C0"/>
              <w:right w:val="single" w:sz="6" w:space="0" w:color="C0C0C0"/>
            </w:tcBorders>
            <w:shd w:val="clear" w:color="auto" w:fill="C0C0C0"/>
            <w:vAlign w:val="center"/>
          </w:tcPr>
          <w:p w:rsidR="005569B8" w:rsidRPr="005E4031" w:rsidRDefault="005569B8" w:rsidP="007D6C7F">
            <w:pPr>
              <w:jc w:val="both"/>
              <w:rPr>
                <w:rFonts w:cs="Arial"/>
                <w:b/>
                <w:sz w:val="20"/>
                <w:lang w:val="en-IE"/>
              </w:rPr>
            </w:pPr>
            <w:r w:rsidRPr="005E4031">
              <w:rPr>
                <w:rFonts w:cs="Arial"/>
                <w:b/>
                <w:sz w:val="20"/>
                <w:lang w:val="en-IE"/>
              </w:rPr>
              <w:t>Additive</w:t>
            </w:r>
          </w:p>
        </w:tc>
        <w:tc>
          <w:tcPr>
            <w:tcW w:w="722" w:type="pct"/>
            <w:tcBorders>
              <w:top w:val="threeDEmboss" w:sz="12" w:space="0" w:color="C0C0C0"/>
              <w:bottom w:val="threeDEmboss" w:sz="12" w:space="0" w:color="C0C0C0"/>
            </w:tcBorders>
            <w:shd w:val="clear" w:color="auto" w:fill="C0C0C0"/>
            <w:vAlign w:val="center"/>
          </w:tcPr>
          <w:p w:rsidR="005569B8" w:rsidRPr="005E4031" w:rsidRDefault="005569B8" w:rsidP="007D6C7F">
            <w:pPr>
              <w:jc w:val="both"/>
              <w:rPr>
                <w:rFonts w:cs="Arial"/>
                <w:b/>
                <w:bCs/>
                <w:sz w:val="20"/>
              </w:rPr>
            </w:pPr>
            <w:r w:rsidRPr="005E4031">
              <w:rPr>
                <w:rFonts w:cs="Arial"/>
                <w:b/>
                <w:bCs/>
                <w:sz w:val="20"/>
              </w:rPr>
              <w:t>Turnaround Times</w:t>
            </w:r>
          </w:p>
        </w:tc>
        <w:tc>
          <w:tcPr>
            <w:tcW w:w="1648" w:type="pct"/>
            <w:tcBorders>
              <w:top w:val="threeDEmboss" w:sz="12" w:space="0" w:color="C0C0C0"/>
              <w:bottom w:val="threeDEmboss" w:sz="12" w:space="0" w:color="C0C0C0"/>
            </w:tcBorders>
            <w:shd w:val="clear" w:color="auto" w:fill="C0C0C0"/>
            <w:vAlign w:val="center"/>
          </w:tcPr>
          <w:p w:rsidR="005569B8" w:rsidRPr="005E4031" w:rsidRDefault="005569B8" w:rsidP="007D6C7F">
            <w:pPr>
              <w:jc w:val="both"/>
              <w:rPr>
                <w:rFonts w:cs="Arial"/>
                <w:b/>
                <w:bCs/>
                <w:sz w:val="20"/>
              </w:rPr>
            </w:pPr>
            <w:r w:rsidRPr="005E4031">
              <w:rPr>
                <w:rFonts w:cs="Arial"/>
                <w:b/>
                <w:bCs/>
                <w:sz w:val="20"/>
              </w:rPr>
              <w:t>Special Requirements</w:t>
            </w:r>
          </w:p>
        </w:tc>
        <w:tc>
          <w:tcPr>
            <w:tcW w:w="718" w:type="pct"/>
            <w:tcBorders>
              <w:top w:val="threeDEmboss" w:sz="12" w:space="0" w:color="C0C0C0"/>
              <w:bottom w:val="threeDEmboss" w:sz="12" w:space="0" w:color="C0C0C0"/>
            </w:tcBorders>
            <w:shd w:val="clear" w:color="auto" w:fill="C0C0C0"/>
            <w:vAlign w:val="center"/>
          </w:tcPr>
          <w:p w:rsidR="005569B8" w:rsidRPr="005E4031" w:rsidRDefault="005569B8" w:rsidP="007D6C7F">
            <w:pPr>
              <w:jc w:val="both"/>
              <w:rPr>
                <w:rFonts w:cs="Arial"/>
                <w:b/>
                <w:bCs/>
                <w:sz w:val="20"/>
              </w:rPr>
            </w:pPr>
            <w:r w:rsidRPr="005E4031">
              <w:rPr>
                <w:rFonts w:cs="Arial"/>
                <w:b/>
                <w:bCs/>
                <w:sz w:val="20"/>
              </w:rPr>
              <w:t>Accreditation Status</w:t>
            </w:r>
          </w:p>
        </w:tc>
      </w:tr>
      <w:tr w:rsidR="00DA0C78" w:rsidRPr="005E4031" w:rsidTr="0087421C">
        <w:trPr>
          <w:trHeight w:val="964"/>
          <w:jc w:val="center"/>
        </w:trPr>
        <w:tc>
          <w:tcPr>
            <w:tcW w:w="611" w:type="pct"/>
            <w:tcBorders>
              <w:top w:val="single" w:sz="4" w:space="0" w:color="auto"/>
              <w:bottom w:val="single" w:sz="4" w:space="0" w:color="auto"/>
              <w:right w:val="single" w:sz="4" w:space="0" w:color="auto"/>
            </w:tcBorders>
            <w:shd w:val="clear" w:color="auto" w:fill="auto"/>
            <w:vAlign w:val="center"/>
          </w:tcPr>
          <w:p w:rsidR="00DA0C78" w:rsidRPr="00017D80" w:rsidRDefault="00DA0C78" w:rsidP="007D6C7F">
            <w:pPr>
              <w:jc w:val="both"/>
              <w:rPr>
                <w:rFonts w:eastAsia="Gulim" w:cs="Arial"/>
                <w:b/>
                <w:sz w:val="20"/>
              </w:rPr>
            </w:pPr>
            <w:r w:rsidRPr="00017D80">
              <w:rPr>
                <w:rFonts w:cs="Arial"/>
                <w:b/>
                <w:bCs/>
                <w:sz w:val="20"/>
                <w:lang w:val="en-IE"/>
              </w:rPr>
              <w:t>Creatinine</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DA0C78" w:rsidRPr="001B1257" w:rsidRDefault="00DA0C78" w:rsidP="007D6C7F">
            <w:pPr>
              <w:jc w:val="both"/>
              <w:rPr>
                <w:rFonts w:cs="Arial"/>
                <w:b/>
                <w:sz w:val="20"/>
                <w:lang w:val="en-IE"/>
              </w:rPr>
            </w:pPr>
            <w:r w:rsidRPr="001B1257">
              <w:rPr>
                <w:rFonts w:cs="Arial"/>
                <w:b/>
                <w:sz w:val="20"/>
                <w:lang w:val="en-IE"/>
              </w:rPr>
              <w:t>Spot Universal or</w:t>
            </w:r>
          </w:p>
          <w:p w:rsidR="00DA0C78" w:rsidRPr="001B1257" w:rsidRDefault="00DA0C78" w:rsidP="007D6C7F">
            <w:pPr>
              <w:jc w:val="both"/>
              <w:rPr>
                <w:rFonts w:cs="Arial"/>
                <w:b/>
                <w:sz w:val="20"/>
                <w:lang w:val="en-IE"/>
              </w:rPr>
            </w:pPr>
            <w:r w:rsidRPr="001B1257">
              <w:rPr>
                <w:rFonts w:cs="Arial"/>
                <w:b/>
                <w:sz w:val="20"/>
                <w:lang w:val="en-IE"/>
              </w:rPr>
              <w:t>24 hr Urine</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DA0C78" w:rsidRPr="005E4031" w:rsidRDefault="00DA0C78" w:rsidP="007D6C7F">
            <w:pPr>
              <w:jc w:val="both"/>
              <w:rPr>
                <w:rFonts w:cs="Arial"/>
                <w:sz w:val="20"/>
                <w:lang w:val="en-IE"/>
              </w:rPr>
            </w:pPr>
            <w:r w:rsidRPr="005E4031">
              <w:rPr>
                <w:rFonts w:cs="Arial"/>
                <w:sz w:val="20"/>
                <w:lang w:val="en-IE"/>
              </w:rPr>
              <w:t>None</w:t>
            </w: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tcPr>
          <w:p w:rsidR="00DA0C78" w:rsidRPr="005E4031" w:rsidRDefault="00DA0C78" w:rsidP="007D6C7F">
            <w:pPr>
              <w:jc w:val="both"/>
              <w:rPr>
                <w:rFonts w:cs="Arial"/>
                <w:bCs/>
                <w:sz w:val="20"/>
              </w:rPr>
            </w:pPr>
            <w:r w:rsidRPr="005E4031">
              <w:rPr>
                <w:rFonts w:cs="Arial"/>
                <w:bCs/>
                <w:sz w:val="20"/>
              </w:rPr>
              <w:t>Same Day</w:t>
            </w:r>
          </w:p>
        </w:tc>
        <w:tc>
          <w:tcPr>
            <w:tcW w:w="1648" w:type="pct"/>
            <w:tcBorders>
              <w:top w:val="single" w:sz="4" w:space="0" w:color="auto"/>
              <w:left w:val="single" w:sz="4" w:space="0" w:color="auto"/>
              <w:bottom w:val="single" w:sz="4" w:space="0" w:color="auto"/>
            </w:tcBorders>
            <w:shd w:val="clear" w:color="auto" w:fill="auto"/>
            <w:vAlign w:val="center"/>
          </w:tcPr>
          <w:p w:rsidR="00DA0C78" w:rsidRPr="005E4031" w:rsidRDefault="00DA0C78" w:rsidP="007D6C7F">
            <w:pPr>
              <w:jc w:val="both"/>
              <w:rPr>
                <w:rFonts w:cs="Arial"/>
                <w:bCs/>
                <w:sz w:val="20"/>
              </w:rPr>
            </w:pPr>
            <w:r w:rsidRPr="005E4031">
              <w:rPr>
                <w:rFonts w:cs="Arial"/>
                <w:sz w:val="20"/>
                <w:lang w:val="en-IE"/>
              </w:rPr>
              <w:t xml:space="preserve">*If for Creatinine Clearance, the Plasma for Creatinine determination </w:t>
            </w:r>
            <w:r w:rsidR="0089637B" w:rsidRPr="005E4031">
              <w:rPr>
                <w:rFonts w:cs="Arial"/>
                <w:sz w:val="20"/>
                <w:lang w:val="en-IE"/>
              </w:rPr>
              <w:t>must</w:t>
            </w:r>
            <w:r w:rsidRPr="005E4031">
              <w:rPr>
                <w:rFonts w:cs="Arial"/>
                <w:sz w:val="20"/>
                <w:lang w:val="en-IE"/>
              </w:rPr>
              <w:t xml:space="preserve"> be taken during the 24hr period of urine collection</w:t>
            </w:r>
          </w:p>
        </w:tc>
        <w:tc>
          <w:tcPr>
            <w:tcW w:w="718" w:type="pct"/>
            <w:tcBorders>
              <w:top w:val="single" w:sz="4" w:space="0" w:color="auto"/>
              <w:left w:val="single" w:sz="4" w:space="0" w:color="auto"/>
              <w:bottom w:val="single" w:sz="4" w:space="0" w:color="auto"/>
            </w:tcBorders>
            <w:vAlign w:val="center"/>
          </w:tcPr>
          <w:p w:rsidR="00DA0C78" w:rsidRPr="005E4031" w:rsidRDefault="00DA0C78" w:rsidP="007D6C7F">
            <w:pPr>
              <w:jc w:val="both"/>
              <w:rPr>
                <w:rFonts w:cs="Arial"/>
              </w:rPr>
            </w:pPr>
            <w:r w:rsidRPr="005E4031">
              <w:rPr>
                <w:rFonts w:cs="Arial"/>
                <w:sz w:val="20"/>
                <w:lang w:val="en-IE"/>
              </w:rPr>
              <w:t>Accredited</w:t>
            </w:r>
          </w:p>
        </w:tc>
      </w:tr>
      <w:tr w:rsidR="006C4E04" w:rsidRPr="005E4031" w:rsidTr="0087421C">
        <w:trPr>
          <w:trHeight w:val="737"/>
          <w:jc w:val="center"/>
        </w:trPr>
        <w:tc>
          <w:tcPr>
            <w:tcW w:w="611" w:type="pct"/>
            <w:tcBorders>
              <w:top w:val="single" w:sz="4" w:space="0" w:color="auto"/>
              <w:bottom w:val="single" w:sz="4" w:space="0" w:color="auto"/>
              <w:right w:val="single" w:sz="4" w:space="0" w:color="auto"/>
            </w:tcBorders>
            <w:shd w:val="clear" w:color="auto" w:fill="auto"/>
            <w:vAlign w:val="center"/>
          </w:tcPr>
          <w:p w:rsidR="006C4E04" w:rsidRPr="00017D80" w:rsidRDefault="006C4E04" w:rsidP="007D6C7F">
            <w:pPr>
              <w:jc w:val="both"/>
              <w:rPr>
                <w:rFonts w:cs="Arial"/>
                <w:b/>
                <w:bCs/>
                <w:sz w:val="20"/>
                <w:lang w:val="en-IE"/>
              </w:rPr>
            </w:pPr>
            <w:r w:rsidRPr="00017D80">
              <w:rPr>
                <w:rFonts w:cs="Arial"/>
                <w:b/>
                <w:bCs/>
                <w:sz w:val="20"/>
                <w:lang w:val="en-IE"/>
              </w:rPr>
              <w:t>Protein</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6C4E04" w:rsidRPr="001B1257" w:rsidRDefault="006C4E04" w:rsidP="007D6C7F">
            <w:pPr>
              <w:jc w:val="both"/>
              <w:rPr>
                <w:rFonts w:cs="Arial"/>
                <w:b/>
                <w:sz w:val="20"/>
                <w:lang w:val="en-IE"/>
              </w:rPr>
            </w:pPr>
            <w:r w:rsidRPr="001B1257">
              <w:rPr>
                <w:rFonts w:cs="Arial"/>
                <w:b/>
                <w:sz w:val="20"/>
                <w:lang w:val="en-IE"/>
              </w:rPr>
              <w:t>Spot Universal or</w:t>
            </w:r>
          </w:p>
          <w:p w:rsidR="006C4E04" w:rsidRPr="001B1257" w:rsidRDefault="006C4E04" w:rsidP="007D6C7F">
            <w:pPr>
              <w:jc w:val="both"/>
              <w:rPr>
                <w:rFonts w:cs="Arial"/>
                <w:b/>
                <w:sz w:val="20"/>
                <w:lang w:val="en-IE"/>
              </w:rPr>
            </w:pPr>
            <w:r w:rsidRPr="001B1257">
              <w:rPr>
                <w:rFonts w:cs="Arial"/>
                <w:b/>
                <w:sz w:val="20"/>
                <w:lang w:val="en-IE"/>
              </w:rPr>
              <w:t>24 hr Urine</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6C4E04" w:rsidRPr="005E4031" w:rsidRDefault="006C4E04" w:rsidP="007D6C7F">
            <w:pPr>
              <w:jc w:val="both"/>
              <w:rPr>
                <w:rFonts w:cs="Arial"/>
                <w:sz w:val="20"/>
                <w:lang w:val="en-IE"/>
              </w:rPr>
            </w:pPr>
            <w:r w:rsidRPr="005E4031">
              <w:rPr>
                <w:rFonts w:cs="Arial"/>
                <w:sz w:val="20"/>
                <w:lang w:val="en-IE"/>
              </w:rPr>
              <w:t>None</w:t>
            </w: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tcPr>
          <w:p w:rsidR="006C4E04" w:rsidRPr="005E4031" w:rsidRDefault="006C4E04" w:rsidP="007D6C7F">
            <w:pPr>
              <w:jc w:val="both"/>
              <w:rPr>
                <w:rFonts w:cs="Arial"/>
                <w:bCs/>
                <w:sz w:val="20"/>
              </w:rPr>
            </w:pPr>
            <w:r w:rsidRPr="005E4031">
              <w:rPr>
                <w:rFonts w:cs="Arial"/>
                <w:bCs/>
                <w:sz w:val="20"/>
              </w:rPr>
              <w:t>Same Day</w:t>
            </w:r>
          </w:p>
        </w:tc>
        <w:tc>
          <w:tcPr>
            <w:tcW w:w="1648" w:type="pct"/>
            <w:tcBorders>
              <w:top w:val="single" w:sz="4" w:space="0" w:color="auto"/>
              <w:left w:val="single" w:sz="4" w:space="0" w:color="auto"/>
              <w:bottom w:val="single" w:sz="4" w:space="0" w:color="auto"/>
            </w:tcBorders>
            <w:shd w:val="clear" w:color="auto" w:fill="auto"/>
            <w:vAlign w:val="center"/>
          </w:tcPr>
          <w:p w:rsidR="006C4E04" w:rsidRPr="005E4031" w:rsidRDefault="006C4E04" w:rsidP="007D6C7F">
            <w:pPr>
              <w:jc w:val="both"/>
              <w:rPr>
                <w:rFonts w:cs="Arial"/>
                <w:sz w:val="20"/>
                <w:lang w:val="en-IE"/>
              </w:rPr>
            </w:pPr>
          </w:p>
        </w:tc>
        <w:tc>
          <w:tcPr>
            <w:tcW w:w="718" w:type="pct"/>
            <w:tcBorders>
              <w:top w:val="single" w:sz="4" w:space="0" w:color="auto"/>
              <w:left w:val="single" w:sz="4" w:space="0" w:color="auto"/>
              <w:bottom w:val="single" w:sz="4" w:space="0" w:color="auto"/>
            </w:tcBorders>
            <w:vAlign w:val="center"/>
          </w:tcPr>
          <w:p w:rsidR="006C4E04" w:rsidRPr="005E4031" w:rsidRDefault="006C4E04" w:rsidP="007D6C7F">
            <w:pPr>
              <w:jc w:val="both"/>
              <w:rPr>
                <w:rFonts w:cs="Arial"/>
                <w:sz w:val="20"/>
                <w:lang w:val="en-IE"/>
              </w:rPr>
            </w:pPr>
            <w:r w:rsidRPr="005E4031">
              <w:rPr>
                <w:rFonts w:cs="Arial"/>
                <w:sz w:val="20"/>
                <w:lang w:val="en-IE"/>
              </w:rPr>
              <w:t>Accredited</w:t>
            </w:r>
          </w:p>
        </w:tc>
      </w:tr>
      <w:tr w:rsidR="00DE120A" w:rsidRPr="005E4031" w:rsidTr="0087421C">
        <w:trPr>
          <w:trHeight w:val="737"/>
          <w:jc w:val="center"/>
        </w:trPr>
        <w:tc>
          <w:tcPr>
            <w:tcW w:w="611" w:type="pct"/>
            <w:tcBorders>
              <w:top w:val="single" w:sz="4" w:space="0" w:color="auto"/>
              <w:bottom w:val="single" w:sz="4" w:space="0" w:color="auto"/>
              <w:right w:val="single" w:sz="4" w:space="0" w:color="auto"/>
            </w:tcBorders>
            <w:shd w:val="clear" w:color="auto" w:fill="auto"/>
            <w:vAlign w:val="center"/>
          </w:tcPr>
          <w:p w:rsidR="00DE120A" w:rsidRPr="00017D80" w:rsidRDefault="00DE120A" w:rsidP="007D6C7F">
            <w:pPr>
              <w:jc w:val="both"/>
              <w:rPr>
                <w:rFonts w:cs="Arial"/>
                <w:b/>
                <w:bCs/>
                <w:sz w:val="20"/>
                <w:lang w:val="en-IE"/>
              </w:rPr>
            </w:pPr>
            <w:r w:rsidRPr="00017D80">
              <w:rPr>
                <w:rFonts w:cs="Arial"/>
                <w:b/>
                <w:bCs/>
                <w:sz w:val="20"/>
                <w:lang w:val="en-IE"/>
              </w:rPr>
              <w:t>Protein: Creatinine</w:t>
            </w:r>
          </w:p>
          <w:p w:rsidR="00DE120A" w:rsidRPr="00017D80" w:rsidRDefault="00DE120A" w:rsidP="007D6C7F">
            <w:pPr>
              <w:jc w:val="both"/>
              <w:rPr>
                <w:rFonts w:cs="Arial"/>
                <w:b/>
                <w:bCs/>
                <w:sz w:val="20"/>
                <w:lang w:val="en-IE"/>
              </w:rPr>
            </w:pPr>
            <w:r w:rsidRPr="00017D80">
              <w:rPr>
                <w:rFonts w:cs="Arial"/>
                <w:b/>
                <w:bCs/>
                <w:sz w:val="20"/>
                <w:lang w:val="en-IE"/>
              </w:rPr>
              <w:t>Ratio</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DE120A" w:rsidRPr="001B1257" w:rsidRDefault="00DE120A" w:rsidP="007D6C7F">
            <w:pPr>
              <w:jc w:val="both"/>
              <w:rPr>
                <w:rFonts w:cs="Arial"/>
                <w:b/>
                <w:sz w:val="20"/>
                <w:lang w:val="en-IE"/>
              </w:rPr>
            </w:pPr>
            <w:r w:rsidRPr="001B1257">
              <w:rPr>
                <w:rFonts w:cs="Arial"/>
                <w:b/>
                <w:sz w:val="20"/>
                <w:lang w:val="en-IE"/>
              </w:rPr>
              <w:t>Spot Universal</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DE120A" w:rsidRPr="005E4031" w:rsidRDefault="00DE120A" w:rsidP="007D6C7F">
            <w:pPr>
              <w:jc w:val="both"/>
              <w:rPr>
                <w:rFonts w:cs="Arial"/>
                <w:sz w:val="20"/>
                <w:lang w:val="en-IE"/>
              </w:rPr>
            </w:pPr>
            <w:r w:rsidRPr="005E4031">
              <w:rPr>
                <w:rFonts w:cs="Arial"/>
                <w:sz w:val="20"/>
                <w:lang w:val="en-IE"/>
              </w:rPr>
              <w:t>None</w:t>
            </w: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tcPr>
          <w:p w:rsidR="00DE120A" w:rsidRPr="005E4031" w:rsidRDefault="00DE120A" w:rsidP="007D6C7F">
            <w:pPr>
              <w:jc w:val="both"/>
              <w:rPr>
                <w:rFonts w:cs="Arial"/>
                <w:bCs/>
                <w:sz w:val="20"/>
              </w:rPr>
            </w:pPr>
            <w:r w:rsidRPr="005E4031">
              <w:rPr>
                <w:rFonts w:cs="Arial"/>
                <w:bCs/>
                <w:sz w:val="20"/>
              </w:rPr>
              <w:t>Same Day</w:t>
            </w:r>
          </w:p>
        </w:tc>
        <w:tc>
          <w:tcPr>
            <w:tcW w:w="1648" w:type="pct"/>
            <w:tcBorders>
              <w:top w:val="single" w:sz="4" w:space="0" w:color="auto"/>
              <w:left w:val="single" w:sz="4" w:space="0" w:color="auto"/>
              <w:bottom w:val="single" w:sz="4" w:space="0" w:color="auto"/>
            </w:tcBorders>
            <w:shd w:val="clear" w:color="auto" w:fill="auto"/>
            <w:vAlign w:val="center"/>
          </w:tcPr>
          <w:p w:rsidR="00DE120A" w:rsidRPr="005E4031" w:rsidRDefault="00DE120A" w:rsidP="007D6C7F">
            <w:pPr>
              <w:jc w:val="both"/>
              <w:rPr>
                <w:rFonts w:cs="Arial"/>
                <w:sz w:val="20"/>
                <w:lang w:val="en-IE"/>
              </w:rPr>
            </w:pPr>
          </w:p>
        </w:tc>
        <w:tc>
          <w:tcPr>
            <w:tcW w:w="718" w:type="pct"/>
            <w:tcBorders>
              <w:top w:val="single" w:sz="4" w:space="0" w:color="auto"/>
              <w:left w:val="single" w:sz="4" w:space="0" w:color="auto"/>
              <w:bottom w:val="single" w:sz="4" w:space="0" w:color="auto"/>
            </w:tcBorders>
            <w:vAlign w:val="center"/>
          </w:tcPr>
          <w:p w:rsidR="00DE120A" w:rsidRPr="005E4031" w:rsidRDefault="00DE120A" w:rsidP="007D6C7F">
            <w:pPr>
              <w:jc w:val="both"/>
              <w:rPr>
                <w:rFonts w:cs="Arial"/>
                <w:sz w:val="20"/>
                <w:lang w:val="en-IE"/>
              </w:rPr>
            </w:pPr>
            <w:r w:rsidRPr="005E4031">
              <w:rPr>
                <w:rFonts w:cs="Arial"/>
                <w:sz w:val="20"/>
                <w:lang w:val="en-IE"/>
              </w:rPr>
              <w:t>Accredited</w:t>
            </w:r>
          </w:p>
        </w:tc>
      </w:tr>
      <w:tr w:rsidR="00DA0C78" w:rsidRPr="005E4031" w:rsidTr="0087421C">
        <w:trPr>
          <w:trHeight w:val="510"/>
          <w:jc w:val="center"/>
        </w:trPr>
        <w:tc>
          <w:tcPr>
            <w:tcW w:w="611" w:type="pct"/>
            <w:tcBorders>
              <w:top w:val="single" w:sz="4" w:space="0" w:color="auto"/>
              <w:bottom w:val="single" w:sz="4" w:space="0" w:color="auto"/>
              <w:right w:val="single" w:sz="4" w:space="0" w:color="auto"/>
            </w:tcBorders>
            <w:shd w:val="clear" w:color="auto" w:fill="auto"/>
            <w:vAlign w:val="center"/>
          </w:tcPr>
          <w:p w:rsidR="00DA0C78" w:rsidRPr="00017D80" w:rsidRDefault="00DA0C78" w:rsidP="007D6C7F">
            <w:pPr>
              <w:jc w:val="both"/>
              <w:rPr>
                <w:rFonts w:cs="Arial"/>
                <w:b/>
                <w:bCs/>
                <w:sz w:val="20"/>
                <w:lang w:val="en-IE"/>
              </w:rPr>
            </w:pPr>
            <w:r w:rsidRPr="00017D80">
              <w:rPr>
                <w:rFonts w:cs="Arial"/>
                <w:b/>
                <w:bCs/>
                <w:sz w:val="20"/>
                <w:lang w:val="en-IE"/>
              </w:rPr>
              <w:lastRenderedPageBreak/>
              <w:t>Osmolality (Urine)</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DA0C78" w:rsidRPr="001B1257" w:rsidRDefault="00DA0C78" w:rsidP="007D6C7F">
            <w:pPr>
              <w:jc w:val="both"/>
              <w:rPr>
                <w:rFonts w:cs="Arial"/>
                <w:b/>
                <w:sz w:val="20"/>
                <w:lang w:val="en-IE"/>
              </w:rPr>
            </w:pPr>
            <w:r w:rsidRPr="001B1257">
              <w:rPr>
                <w:rFonts w:cs="Arial"/>
                <w:b/>
                <w:sz w:val="20"/>
                <w:lang w:val="en-IE"/>
              </w:rPr>
              <w:t>Spot Universal</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DA0C78" w:rsidRPr="005E4031" w:rsidRDefault="00A35AFB" w:rsidP="007D6C7F">
            <w:pPr>
              <w:jc w:val="both"/>
              <w:rPr>
                <w:rFonts w:cs="Arial"/>
                <w:sz w:val="20"/>
                <w:lang w:val="en-IE"/>
              </w:rPr>
            </w:pPr>
            <w:r w:rsidRPr="005E4031">
              <w:rPr>
                <w:rFonts w:cs="Arial"/>
                <w:sz w:val="20"/>
                <w:lang w:val="en-IE"/>
              </w:rPr>
              <w:t>None</w:t>
            </w: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tcPr>
          <w:p w:rsidR="00DA0C78" w:rsidRPr="005E4031" w:rsidRDefault="00DA0C78" w:rsidP="007D6C7F">
            <w:pPr>
              <w:jc w:val="both"/>
              <w:rPr>
                <w:rFonts w:cs="Arial"/>
                <w:bCs/>
                <w:sz w:val="20"/>
              </w:rPr>
            </w:pPr>
            <w:r w:rsidRPr="005E4031">
              <w:rPr>
                <w:rFonts w:cs="Arial"/>
                <w:bCs/>
                <w:sz w:val="20"/>
              </w:rPr>
              <w:t>Same Day</w:t>
            </w:r>
          </w:p>
        </w:tc>
        <w:tc>
          <w:tcPr>
            <w:tcW w:w="1648" w:type="pct"/>
            <w:tcBorders>
              <w:top w:val="single" w:sz="4" w:space="0" w:color="auto"/>
              <w:left w:val="single" w:sz="4" w:space="0" w:color="auto"/>
              <w:bottom w:val="single" w:sz="4" w:space="0" w:color="auto"/>
            </w:tcBorders>
            <w:shd w:val="clear" w:color="auto" w:fill="auto"/>
            <w:vAlign w:val="center"/>
          </w:tcPr>
          <w:p w:rsidR="00DA0C78" w:rsidRPr="005E4031" w:rsidRDefault="00DA0C78" w:rsidP="007D6C7F">
            <w:pPr>
              <w:jc w:val="both"/>
              <w:rPr>
                <w:rFonts w:cs="Arial"/>
                <w:sz w:val="20"/>
                <w:lang w:val="en-IE"/>
              </w:rPr>
            </w:pPr>
          </w:p>
        </w:tc>
        <w:tc>
          <w:tcPr>
            <w:tcW w:w="718" w:type="pct"/>
            <w:tcBorders>
              <w:top w:val="single" w:sz="4" w:space="0" w:color="auto"/>
              <w:left w:val="single" w:sz="4" w:space="0" w:color="auto"/>
              <w:bottom w:val="single" w:sz="4" w:space="0" w:color="auto"/>
            </w:tcBorders>
            <w:vAlign w:val="center"/>
          </w:tcPr>
          <w:p w:rsidR="00DA0C78" w:rsidRPr="005E4031" w:rsidRDefault="00DA0C78" w:rsidP="007D6C7F">
            <w:pPr>
              <w:jc w:val="both"/>
              <w:rPr>
                <w:rFonts w:cs="Arial"/>
              </w:rPr>
            </w:pPr>
            <w:r w:rsidRPr="005E4031">
              <w:rPr>
                <w:rFonts w:cs="Arial"/>
                <w:sz w:val="20"/>
                <w:lang w:val="en-IE"/>
              </w:rPr>
              <w:t>Accredited</w:t>
            </w:r>
          </w:p>
        </w:tc>
      </w:tr>
      <w:tr w:rsidR="00DA0C78" w:rsidRPr="005E4031" w:rsidTr="0087421C">
        <w:trPr>
          <w:trHeight w:val="737"/>
          <w:jc w:val="center"/>
        </w:trPr>
        <w:tc>
          <w:tcPr>
            <w:tcW w:w="611" w:type="pct"/>
            <w:tcBorders>
              <w:top w:val="single" w:sz="4" w:space="0" w:color="auto"/>
              <w:bottom w:val="single" w:sz="4" w:space="0" w:color="auto"/>
              <w:right w:val="single" w:sz="4" w:space="0" w:color="auto"/>
            </w:tcBorders>
            <w:shd w:val="clear" w:color="auto" w:fill="auto"/>
            <w:vAlign w:val="center"/>
          </w:tcPr>
          <w:p w:rsidR="00DA0C78" w:rsidRPr="00017D80" w:rsidRDefault="00DA0C78" w:rsidP="007D6C7F">
            <w:pPr>
              <w:jc w:val="both"/>
              <w:rPr>
                <w:rFonts w:cs="Arial"/>
                <w:b/>
                <w:bCs/>
                <w:sz w:val="20"/>
                <w:lang w:val="en-IE"/>
              </w:rPr>
            </w:pPr>
            <w:r w:rsidRPr="00017D80">
              <w:rPr>
                <w:rFonts w:cs="Arial"/>
                <w:b/>
                <w:bCs/>
                <w:sz w:val="20"/>
                <w:lang w:val="en-IE"/>
              </w:rPr>
              <w:t>Potassium</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DA0C78" w:rsidRPr="001B1257" w:rsidRDefault="00DA0C78" w:rsidP="007D6C7F">
            <w:pPr>
              <w:jc w:val="both"/>
              <w:rPr>
                <w:rFonts w:cs="Arial"/>
                <w:b/>
                <w:sz w:val="20"/>
                <w:lang w:val="en-IE"/>
              </w:rPr>
            </w:pPr>
            <w:r w:rsidRPr="001B1257">
              <w:rPr>
                <w:rFonts w:cs="Arial"/>
                <w:b/>
                <w:sz w:val="20"/>
                <w:lang w:val="en-IE"/>
              </w:rPr>
              <w:t>Spot Universal or</w:t>
            </w:r>
          </w:p>
          <w:p w:rsidR="00DA0C78" w:rsidRPr="001B1257" w:rsidRDefault="00DA0C78" w:rsidP="007D6C7F">
            <w:pPr>
              <w:jc w:val="both"/>
              <w:rPr>
                <w:rFonts w:cs="Arial"/>
                <w:b/>
                <w:sz w:val="20"/>
                <w:lang w:val="en-IE"/>
              </w:rPr>
            </w:pPr>
            <w:r w:rsidRPr="001B1257">
              <w:rPr>
                <w:rFonts w:cs="Arial"/>
                <w:b/>
                <w:sz w:val="20"/>
                <w:lang w:val="en-IE"/>
              </w:rPr>
              <w:t>24 hr Urine</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DA0C78" w:rsidRPr="005E4031" w:rsidRDefault="00DA0C78" w:rsidP="007D6C7F">
            <w:pPr>
              <w:jc w:val="both"/>
              <w:rPr>
                <w:rFonts w:cs="Arial"/>
                <w:sz w:val="20"/>
                <w:lang w:val="en-IE"/>
              </w:rPr>
            </w:pPr>
            <w:r w:rsidRPr="005E4031">
              <w:rPr>
                <w:rFonts w:cs="Arial"/>
                <w:sz w:val="20"/>
                <w:lang w:val="en-IE"/>
              </w:rPr>
              <w:t>None</w:t>
            </w: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tcPr>
          <w:p w:rsidR="00DA0C78" w:rsidRPr="005E4031" w:rsidRDefault="00DA0C78" w:rsidP="007D6C7F">
            <w:pPr>
              <w:jc w:val="both"/>
              <w:rPr>
                <w:rFonts w:cs="Arial"/>
                <w:bCs/>
                <w:sz w:val="20"/>
              </w:rPr>
            </w:pPr>
            <w:r w:rsidRPr="005E4031">
              <w:rPr>
                <w:rFonts w:cs="Arial"/>
                <w:bCs/>
                <w:sz w:val="20"/>
              </w:rPr>
              <w:t>Same Day</w:t>
            </w:r>
          </w:p>
        </w:tc>
        <w:tc>
          <w:tcPr>
            <w:tcW w:w="1648" w:type="pct"/>
            <w:tcBorders>
              <w:top w:val="single" w:sz="4" w:space="0" w:color="auto"/>
              <w:left w:val="single" w:sz="4" w:space="0" w:color="auto"/>
              <w:bottom w:val="single" w:sz="4" w:space="0" w:color="auto"/>
            </w:tcBorders>
            <w:shd w:val="clear" w:color="auto" w:fill="auto"/>
            <w:vAlign w:val="center"/>
          </w:tcPr>
          <w:p w:rsidR="00DA0C78" w:rsidRPr="005E4031" w:rsidRDefault="00DA0C78" w:rsidP="007D6C7F">
            <w:pPr>
              <w:jc w:val="both"/>
              <w:rPr>
                <w:rFonts w:cs="Arial"/>
                <w:sz w:val="20"/>
                <w:lang w:val="en-IE"/>
              </w:rPr>
            </w:pPr>
          </w:p>
        </w:tc>
        <w:tc>
          <w:tcPr>
            <w:tcW w:w="718" w:type="pct"/>
            <w:tcBorders>
              <w:top w:val="single" w:sz="4" w:space="0" w:color="auto"/>
              <w:left w:val="single" w:sz="4" w:space="0" w:color="auto"/>
              <w:bottom w:val="single" w:sz="4" w:space="0" w:color="auto"/>
            </w:tcBorders>
            <w:vAlign w:val="center"/>
          </w:tcPr>
          <w:p w:rsidR="00DA0C78" w:rsidRPr="005E4031" w:rsidRDefault="00DA0C78" w:rsidP="007D6C7F">
            <w:pPr>
              <w:jc w:val="both"/>
              <w:rPr>
                <w:rFonts w:cs="Arial"/>
              </w:rPr>
            </w:pPr>
            <w:r w:rsidRPr="005E4031">
              <w:rPr>
                <w:rFonts w:cs="Arial"/>
                <w:sz w:val="20"/>
                <w:lang w:val="en-IE"/>
              </w:rPr>
              <w:t>Accredited</w:t>
            </w:r>
          </w:p>
        </w:tc>
      </w:tr>
      <w:tr w:rsidR="00DA0C78" w:rsidRPr="005E4031" w:rsidTr="0087421C">
        <w:trPr>
          <w:trHeight w:val="737"/>
          <w:jc w:val="center"/>
        </w:trPr>
        <w:tc>
          <w:tcPr>
            <w:tcW w:w="611" w:type="pct"/>
            <w:tcBorders>
              <w:top w:val="single" w:sz="4" w:space="0" w:color="auto"/>
              <w:bottom w:val="single" w:sz="4" w:space="0" w:color="auto"/>
              <w:right w:val="single" w:sz="4" w:space="0" w:color="auto"/>
            </w:tcBorders>
            <w:shd w:val="clear" w:color="auto" w:fill="auto"/>
            <w:vAlign w:val="center"/>
          </w:tcPr>
          <w:p w:rsidR="00DA0C78" w:rsidRPr="00017D80" w:rsidRDefault="00DA0C78" w:rsidP="007D6C7F">
            <w:pPr>
              <w:jc w:val="both"/>
              <w:rPr>
                <w:rFonts w:cs="Arial"/>
                <w:b/>
                <w:bCs/>
                <w:sz w:val="20"/>
                <w:lang w:val="en-IE"/>
              </w:rPr>
            </w:pPr>
            <w:r w:rsidRPr="00017D80">
              <w:rPr>
                <w:rFonts w:cs="Arial"/>
                <w:b/>
                <w:bCs/>
                <w:sz w:val="20"/>
                <w:lang w:val="en-IE"/>
              </w:rPr>
              <w:t>Sodium</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DA0C78" w:rsidRPr="001B1257" w:rsidRDefault="00DA0C78" w:rsidP="007D6C7F">
            <w:pPr>
              <w:jc w:val="both"/>
              <w:rPr>
                <w:rFonts w:cs="Arial"/>
                <w:b/>
                <w:sz w:val="20"/>
                <w:lang w:val="en-IE"/>
              </w:rPr>
            </w:pPr>
            <w:r w:rsidRPr="001B1257">
              <w:rPr>
                <w:rFonts w:cs="Arial"/>
                <w:b/>
                <w:sz w:val="20"/>
                <w:lang w:val="en-IE"/>
              </w:rPr>
              <w:t>Spot Universal or</w:t>
            </w:r>
          </w:p>
          <w:p w:rsidR="00DA0C78" w:rsidRPr="001B1257" w:rsidRDefault="00DA0C78" w:rsidP="007D6C7F">
            <w:pPr>
              <w:jc w:val="both"/>
              <w:rPr>
                <w:rFonts w:cs="Arial"/>
                <w:b/>
                <w:sz w:val="20"/>
                <w:lang w:val="en-IE"/>
              </w:rPr>
            </w:pPr>
            <w:r w:rsidRPr="001B1257">
              <w:rPr>
                <w:rFonts w:cs="Arial"/>
                <w:b/>
                <w:sz w:val="20"/>
                <w:lang w:val="en-IE"/>
              </w:rPr>
              <w:t>24 hr Urine</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DA0C78" w:rsidRPr="005E4031" w:rsidRDefault="00DA0C78" w:rsidP="007D6C7F">
            <w:pPr>
              <w:jc w:val="both"/>
              <w:rPr>
                <w:rFonts w:cs="Arial"/>
                <w:sz w:val="20"/>
                <w:lang w:val="en-IE"/>
              </w:rPr>
            </w:pPr>
            <w:r w:rsidRPr="005E4031">
              <w:rPr>
                <w:rFonts w:cs="Arial"/>
                <w:sz w:val="20"/>
                <w:lang w:val="en-IE"/>
              </w:rPr>
              <w:t>None</w:t>
            </w: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tcPr>
          <w:p w:rsidR="00DA0C78" w:rsidRPr="005E4031" w:rsidRDefault="00DA0C78" w:rsidP="007D6C7F">
            <w:pPr>
              <w:jc w:val="both"/>
              <w:rPr>
                <w:rFonts w:cs="Arial"/>
                <w:bCs/>
                <w:sz w:val="20"/>
              </w:rPr>
            </w:pPr>
            <w:r w:rsidRPr="005E4031">
              <w:rPr>
                <w:rFonts w:cs="Arial"/>
                <w:bCs/>
                <w:sz w:val="20"/>
              </w:rPr>
              <w:t>Same Day</w:t>
            </w:r>
          </w:p>
        </w:tc>
        <w:tc>
          <w:tcPr>
            <w:tcW w:w="1648" w:type="pct"/>
            <w:tcBorders>
              <w:top w:val="single" w:sz="4" w:space="0" w:color="auto"/>
              <w:left w:val="single" w:sz="4" w:space="0" w:color="auto"/>
              <w:bottom w:val="single" w:sz="4" w:space="0" w:color="auto"/>
            </w:tcBorders>
            <w:shd w:val="clear" w:color="auto" w:fill="auto"/>
            <w:vAlign w:val="center"/>
          </w:tcPr>
          <w:p w:rsidR="00DA0C78" w:rsidRPr="005E4031" w:rsidRDefault="00DA0C78" w:rsidP="007D6C7F">
            <w:pPr>
              <w:jc w:val="both"/>
              <w:rPr>
                <w:rFonts w:cs="Arial"/>
                <w:sz w:val="20"/>
                <w:lang w:val="en-IE"/>
              </w:rPr>
            </w:pPr>
          </w:p>
        </w:tc>
        <w:tc>
          <w:tcPr>
            <w:tcW w:w="718" w:type="pct"/>
            <w:tcBorders>
              <w:top w:val="single" w:sz="4" w:space="0" w:color="auto"/>
              <w:left w:val="single" w:sz="4" w:space="0" w:color="auto"/>
              <w:bottom w:val="single" w:sz="4" w:space="0" w:color="auto"/>
            </w:tcBorders>
            <w:vAlign w:val="center"/>
          </w:tcPr>
          <w:p w:rsidR="00DA0C78" w:rsidRPr="005E4031" w:rsidRDefault="00DA0C78" w:rsidP="007D6C7F">
            <w:pPr>
              <w:jc w:val="both"/>
              <w:rPr>
                <w:rFonts w:cs="Arial"/>
              </w:rPr>
            </w:pPr>
            <w:r w:rsidRPr="005E4031">
              <w:rPr>
                <w:rFonts w:cs="Arial"/>
                <w:sz w:val="20"/>
                <w:lang w:val="en-IE"/>
              </w:rPr>
              <w:t>Accredited</w:t>
            </w:r>
          </w:p>
        </w:tc>
      </w:tr>
      <w:tr w:rsidR="006C4E04" w:rsidRPr="005E4031" w:rsidTr="0087421C">
        <w:trPr>
          <w:trHeight w:val="737"/>
          <w:jc w:val="center"/>
        </w:trPr>
        <w:tc>
          <w:tcPr>
            <w:tcW w:w="611" w:type="pct"/>
            <w:tcBorders>
              <w:top w:val="single" w:sz="4" w:space="0" w:color="auto"/>
              <w:bottom w:val="single" w:sz="4" w:space="0" w:color="auto"/>
              <w:right w:val="single" w:sz="4" w:space="0" w:color="auto"/>
            </w:tcBorders>
            <w:shd w:val="clear" w:color="auto" w:fill="auto"/>
            <w:vAlign w:val="center"/>
          </w:tcPr>
          <w:p w:rsidR="006C4E04" w:rsidRPr="00017D80" w:rsidRDefault="006C4E04" w:rsidP="007D6C7F">
            <w:pPr>
              <w:jc w:val="both"/>
              <w:rPr>
                <w:rFonts w:cs="Arial"/>
                <w:b/>
                <w:bCs/>
                <w:sz w:val="20"/>
                <w:lang w:val="en-IE"/>
              </w:rPr>
            </w:pPr>
            <w:r w:rsidRPr="00017D80">
              <w:rPr>
                <w:rFonts w:cs="Arial"/>
                <w:b/>
                <w:bCs/>
                <w:sz w:val="20"/>
                <w:lang w:val="en-IE"/>
              </w:rPr>
              <w:t>Chloride</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6C4E04" w:rsidRPr="001B1257" w:rsidRDefault="006C4E04" w:rsidP="007D6C7F">
            <w:pPr>
              <w:jc w:val="both"/>
              <w:rPr>
                <w:rFonts w:cs="Arial"/>
                <w:b/>
                <w:sz w:val="20"/>
                <w:lang w:val="en-IE"/>
              </w:rPr>
            </w:pPr>
            <w:r w:rsidRPr="001B1257">
              <w:rPr>
                <w:rFonts w:cs="Arial"/>
                <w:b/>
                <w:sz w:val="20"/>
                <w:lang w:val="en-IE"/>
              </w:rPr>
              <w:t>Spot Universal or</w:t>
            </w:r>
          </w:p>
          <w:p w:rsidR="006C4E04" w:rsidRPr="001B1257" w:rsidRDefault="006C4E04" w:rsidP="007D6C7F">
            <w:pPr>
              <w:jc w:val="both"/>
              <w:rPr>
                <w:rFonts w:cs="Arial"/>
                <w:b/>
                <w:sz w:val="20"/>
                <w:lang w:val="en-IE"/>
              </w:rPr>
            </w:pPr>
            <w:r w:rsidRPr="001B1257">
              <w:rPr>
                <w:rFonts w:cs="Arial"/>
                <w:b/>
                <w:sz w:val="20"/>
                <w:lang w:val="en-IE"/>
              </w:rPr>
              <w:t>24 hr Urine</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6C4E04" w:rsidRPr="005E4031" w:rsidRDefault="006C4E04" w:rsidP="007D6C7F">
            <w:pPr>
              <w:jc w:val="both"/>
              <w:rPr>
                <w:rFonts w:cs="Arial"/>
                <w:sz w:val="20"/>
                <w:lang w:val="en-IE"/>
              </w:rPr>
            </w:pPr>
            <w:r w:rsidRPr="005E4031">
              <w:rPr>
                <w:rFonts w:cs="Arial"/>
                <w:sz w:val="20"/>
                <w:lang w:val="en-IE"/>
              </w:rPr>
              <w:t>None</w:t>
            </w: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tcPr>
          <w:p w:rsidR="006C4E04" w:rsidRPr="005E4031" w:rsidRDefault="006C4E04" w:rsidP="007D6C7F">
            <w:pPr>
              <w:jc w:val="both"/>
              <w:rPr>
                <w:rFonts w:cs="Arial"/>
                <w:bCs/>
                <w:sz w:val="20"/>
              </w:rPr>
            </w:pPr>
            <w:r w:rsidRPr="005E4031">
              <w:rPr>
                <w:rFonts w:cs="Arial"/>
                <w:bCs/>
                <w:sz w:val="20"/>
              </w:rPr>
              <w:t>Same Day</w:t>
            </w:r>
          </w:p>
        </w:tc>
        <w:tc>
          <w:tcPr>
            <w:tcW w:w="1648" w:type="pct"/>
            <w:tcBorders>
              <w:top w:val="single" w:sz="4" w:space="0" w:color="auto"/>
              <w:left w:val="single" w:sz="4" w:space="0" w:color="auto"/>
              <w:bottom w:val="single" w:sz="4" w:space="0" w:color="auto"/>
            </w:tcBorders>
            <w:shd w:val="clear" w:color="auto" w:fill="auto"/>
            <w:vAlign w:val="center"/>
          </w:tcPr>
          <w:p w:rsidR="006C4E04" w:rsidRPr="005E4031" w:rsidRDefault="006C4E04" w:rsidP="007D6C7F">
            <w:pPr>
              <w:jc w:val="both"/>
              <w:rPr>
                <w:rFonts w:cs="Arial"/>
                <w:sz w:val="20"/>
                <w:lang w:val="en-IE"/>
              </w:rPr>
            </w:pPr>
          </w:p>
        </w:tc>
        <w:tc>
          <w:tcPr>
            <w:tcW w:w="718" w:type="pct"/>
            <w:tcBorders>
              <w:top w:val="single" w:sz="4" w:space="0" w:color="auto"/>
              <w:left w:val="single" w:sz="4" w:space="0" w:color="auto"/>
              <w:bottom w:val="single" w:sz="4" w:space="0" w:color="auto"/>
            </w:tcBorders>
            <w:vAlign w:val="center"/>
          </w:tcPr>
          <w:p w:rsidR="006C4E04" w:rsidRPr="005E4031" w:rsidRDefault="006C4E04" w:rsidP="007D6C7F">
            <w:pPr>
              <w:jc w:val="both"/>
              <w:rPr>
                <w:rFonts w:cs="Arial"/>
              </w:rPr>
            </w:pPr>
            <w:r w:rsidRPr="005E4031">
              <w:rPr>
                <w:rFonts w:cs="Arial"/>
                <w:sz w:val="20"/>
                <w:lang w:val="en-IE"/>
              </w:rPr>
              <w:t>Accredited</w:t>
            </w:r>
          </w:p>
        </w:tc>
      </w:tr>
    </w:tbl>
    <w:p w:rsidR="00A10F92" w:rsidRDefault="00A10F92" w:rsidP="007D6C7F">
      <w:pPr>
        <w:jc w:val="both"/>
        <w:rPr>
          <w:rFonts w:cs="Arial"/>
          <w:szCs w:val="24"/>
        </w:rPr>
      </w:pPr>
    </w:p>
    <w:p w:rsidR="0087421C" w:rsidRPr="00561E0D" w:rsidRDefault="006762D2" w:rsidP="007D6C7F">
      <w:pPr>
        <w:pStyle w:val="Caption"/>
        <w:jc w:val="both"/>
        <w:rPr>
          <w:rFonts w:cs="Arial"/>
        </w:rPr>
      </w:pPr>
      <w:bookmarkStart w:id="218" w:name="_Toc135754649"/>
      <w:r w:rsidRPr="005E4031">
        <w:rPr>
          <w:rFonts w:cs="Arial"/>
        </w:rPr>
        <w:t xml:space="preserve">Figure </w:t>
      </w:r>
      <w:r w:rsidR="00AC3B8E" w:rsidRPr="005E4031">
        <w:rPr>
          <w:rFonts w:cs="Arial"/>
        </w:rPr>
        <w:fldChar w:fldCharType="begin"/>
      </w:r>
      <w:r w:rsidR="003D35C9" w:rsidRPr="005E4031">
        <w:rPr>
          <w:rFonts w:cs="Arial"/>
        </w:rPr>
        <w:instrText xml:space="preserve"> SEQ Figure \* ARABIC </w:instrText>
      </w:r>
      <w:r w:rsidR="00AC3B8E" w:rsidRPr="005E4031">
        <w:rPr>
          <w:rFonts w:cs="Arial"/>
        </w:rPr>
        <w:fldChar w:fldCharType="separate"/>
      </w:r>
      <w:r w:rsidR="00942867">
        <w:rPr>
          <w:rFonts w:cs="Arial"/>
          <w:noProof/>
        </w:rPr>
        <w:t>19</w:t>
      </w:r>
      <w:r w:rsidR="00AC3B8E" w:rsidRPr="005E4031">
        <w:rPr>
          <w:rFonts w:cs="Arial"/>
        </w:rPr>
        <w:fldChar w:fldCharType="end"/>
      </w:r>
      <w:r w:rsidR="00E6344B" w:rsidRPr="005E4031">
        <w:rPr>
          <w:rFonts w:cs="Arial"/>
        </w:rPr>
        <w:t>: CSF</w:t>
      </w:r>
      <w:r w:rsidRPr="005E4031">
        <w:rPr>
          <w:rFonts w:cs="Arial"/>
        </w:rPr>
        <w:t xml:space="preserve"> Biochemistry Tests</w:t>
      </w:r>
      <w:bookmarkEnd w:id="218"/>
    </w:p>
    <w:tbl>
      <w:tblPr>
        <w:tblW w:w="5000" w:type="pct"/>
        <w:jc w:val="center"/>
        <w:tblBorders>
          <w:top w:val="threeDEngrave" w:sz="12" w:space="0" w:color="C0C0C0"/>
          <w:left w:val="threeDEngrave" w:sz="12" w:space="0" w:color="C0C0C0"/>
          <w:bottom w:val="threeDEngrave" w:sz="12" w:space="0" w:color="C0C0C0"/>
          <w:right w:val="threeDEngrave" w:sz="12" w:space="0" w:color="C0C0C0"/>
          <w:insideH w:val="threeDEngrave" w:sz="12" w:space="0" w:color="C0C0C0"/>
          <w:insideV w:val="threeDEngrave" w:sz="12" w:space="0" w:color="C0C0C0"/>
        </w:tblBorders>
        <w:tblLook w:val="0000" w:firstRow="0" w:lastRow="0" w:firstColumn="0" w:lastColumn="0" w:noHBand="0" w:noVBand="0"/>
      </w:tblPr>
      <w:tblGrid>
        <w:gridCol w:w="2979"/>
        <w:gridCol w:w="2005"/>
        <w:gridCol w:w="1821"/>
        <w:gridCol w:w="2092"/>
        <w:gridCol w:w="2092"/>
      </w:tblGrid>
      <w:tr w:rsidR="005569B8" w:rsidRPr="005E4031" w:rsidTr="0087421C">
        <w:trPr>
          <w:trHeight w:val="510"/>
          <w:tblHeader/>
          <w:jc w:val="center"/>
        </w:trPr>
        <w:tc>
          <w:tcPr>
            <w:tcW w:w="1355" w:type="pct"/>
            <w:tcBorders>
              <w:top w:val="threeDEmboss" w:sz="12" w:space="0" w:color="C0C0C0"/>
              <w:bottom w:val="threeDEmboss" w:sz="12" w:space="0" w:color="C0C0C0"/>
            </w:tcBorders>
            <w:shd w:val="clear" w:color="auto" w:fill="C0C0C0"/>
            <w:vAlign w:val="center"/>
          </w:tcPr>
          <w:p w:rsidR="005569B8" w:rsidRPr="005E4031" w:rsidRDefault="005569B8" w:rsidP="007D6C7F">
            <w:pPr>
              <w:jc w:val="both"/>
              <w:rPr>
                <w:rFonts w:cs="Arial"/>
                <w:b/>
                <w:sz w:val="20"/>
                <w:lang w:val="en-IE"/>
              </w:rPr>
            </w:pPr>
            <w:r w:rsidRPr="005E4031">
              <w:rPr>
                <w:rFonts w:cs="Arial"/>
                <w:b/>
                <w:sz w:val="20"/>
                <w:lang w:val="en-IE"/>
              </w:rPr>
              <w:t>CSF Test/Profile</w:t>
            </w:r>
          </w:p>
        </w:tc>
        <w:tc>
          <w:tcPr>
            <w:tcW w:w="912" w:type="pct"/>
            <w:tcBorders>
              <w:top w:val="threeDEmboss" w:sz="12" w:space="0" w:color="C0C0C0"/>
              <w:bottom w:val="threeDEmboss" w:sz="12" w:space="0" w:color="C0C0C0"/>
              <w:right w:val="threeDEmboss" w:sz="12" w:space="0" w:color="C0C0C0"/>
            </w:tcBorders>
            <w:shd w:val="clear" w:color="auto" w:fill="C0C0C0"/>
            <w:vAlign w:val="center"/>
          </w:tcPr>
          <w:p w:rsidR="005569B8" w:rsidRPr="005E4031" w:rsidRDefault="005569B8" w:rsidP="007D6C7F">
            <w:pPr>
              <w:jc w:val="both"/>
              <w:rPr>
                <w:rFonts w:cs="Arial"/>
                <w:b/>
                <w:sz w:val="20"/>
                <w:lang w:val="en-IE"/>
              </w:rPr>
            </w:pPr>
            <w:r w:rsidRPr="005E4031">
              <w:rPr>
                <w:rFonts w:cs="Arial"/>
                <w:b/>
                <w:sz w:val="20"/>
                <w:lang w:val="en-IE"/>
              </w:rPr>
              <w:t>Container</w:t>
            </w:r>
          </w:p>
        </w:tc>
        <w:tc>
          <w:tcPr>
            <w:tcW w:w="828" w:type="pct"/>
            <w:tcBorders>
              <w:top w:val="threeDEmboss" w:sz="12" w:space="0" w:color="C0C0C0"/>
              <w:bottom w:val="threeDEmboss" w:sz="12" w:space="0" w:color="C0C0C0"/>
            </w:tcBorders>
            <w:shd w:val="clear" w:color="auto" w:fill="C0C0C0"/>
            <w:vAlign w:val="center"/>
          </w:tcPr>
          <w:p w:rsidR="005569B8" w:rsidRPr="005E4031" w:rsidRDefault="005569B8" w:rsidP="007D6C7F">
            <w:pPr>
              <w:jc w:val="both"/>
              <w:rPr>
                <w:rFonts w:cs="Arial"/>
                <w:b/>
                <w:bCs/>
                <w:sz w:val="20"/>
              </w:rPr>
            </w:pPr>
            <w:r w:rsidRPr="005E4031">
              <w:rPr>
                <w:rFonts w:cs="Arial"/>
                <w:b/>
                <w:bCs/>
                <w:sz w:val="20"/>
              </w:rPr>
              <w:t xml:space="preserve">Turnaround </w:t>
            </w:r>
            <w:r w:rsidRPr="005E4031">
              <w:rPr>
                <w:rFonts w:cs="Arial"/>
                <w:b/>
                <w:bCs/>
                <w:sz w:val="20"/>
              </w:rPr>
              <w:br/>
              <w:t>Times</w:t>
            </w:r>
          </w:p>
        </w:tc>
        <w:tc>
          <w:tcPr>
            <w:tcW w:w="952" w:type="pct"/>
            <w:tcBorders>
              <w:top w:val="threeDEmboss" w:sz="12" w:space="0" w:color="C0C0C0"/>
              <w:bottom w:val="threeDEmboss" w:sz="12" w:space="0" w:color="C0C0C0"/>
            </w:tcBorders>
            <w:shd w:val="clear" w:color="auto" w:fill="C0C0C0"/>
            <w:vAlign w:val="center"/>
          </w:tcPr>
          <w:p w:rsidR="005569B8" w:rsidRPr="005E4031" w:rsidRDefault="005569B8" w:rsidP="007D6C7F">
            <w:pPr>
              <w:jc w:val="both"/>
              <w:rPr>
                <w:rFonts w:cs="Arial"/>
                <w:b/>
                <w:bCs/>
                <w:sz w:val="20"/>
              </w:rPr>
            </w:pPr>
            <w:r w:rsidRPr="005E4031">
              <w:rPr>
                <w:rFonts w:cs="Arial"/>
                <w:b/>
                <w:bCs/>
                <w:sz w:val="20"/>
              </w:rPr>
              <w:t>Special Requirements</w:t>
            </w:r>
          </w:p>
        </w:tc>
        <w:tc>
          <w:tcPr>
            <w:tcW w:w="952" w:type="pct"/>
            <w:tcBorders>
              <w:top w:val="threeDEmboss" w:sz="12" w:space="0" w:color="C0C0C0"/>
              <w:bottom w:val="threeDEmboss" w:sz="12" w:space="0" w:color="C0C0C0"/>
            </w:tcBorders>
            <w:shd w:val="clear" w:color="auto" w:fill="C0C0C0"/>
            <w:vAlign w:val="center"/>
          </w:tcPr>
          <w:p w:rsidR="005569B8" w:rsidRPr="005E4031" w:rsidRDefault="005569B8" w:rsidP="007D6C7F">
            <w:pPr>
              <w:jc w:val="both"/>
              <w:rPr>
                <w:rFonts w:cs="Arial"/>
                <w:b/>
                <w:bCs/>
                <w:sz w:val="20"/>
              </w:rPr>
            </w:pPr>
            <w:r w:rsidRPr="005E4031">
              <w:rPr>
                <w:rFonts w:cs="Arial"/>
                <w:b/>
                <w:bCs/>
                <w:sz w:val="20"/>
              </w:rPr>
              <w:t>Accreditation Status</w:t>
            </w:r>
          </w:p>
        </w:tc>
      </w:tr>
      <w:tr w:rsidR="003B4584" w:rsidRPr="005E4031" w:rsidTr="0087421C">
        <w:trPr>
          <w:trHeight w:val="340"/>
          <w:jc w:val="center"/>
        </w:trPr>
        <w:tc>
          <w:tcPr>
            <w:tcW w:w="1355" w:type="pct"/>
            <w:tcBorders>
              <w:top w:val="single" w:sz="4" w:space="0" w:color="auto"/>
              <w:bottom w:val="single" w:sz="4" w:space="0" w:color="auto"/>
              <w:right w:val="single" w:sz="4" w:space="0" w:color="auto"/>
            </w:tcBorders>
            <w:shd w:val="clear" w:color="auto" w:fill="auto"/>
            <w:vAlign w:val="center"/>
          </w:tcPr>
          <w:p w:rsidR="003B4584" w:rsidRPr="00017D80" w:rsidRDefault="003B4584" w:rsidP="007D6C7F">
            <w:pPr>
              <w:jc w:val="both"/>
              <w:rPr>
                <w:rFonts w:eastAsia="Gulim" w:cs="Arial"/>
                <w:b/>
                <w:sz w:val="20"/>
              </w:rPr>
            </w:pPr>
            <w:r w:rsidRPr="00017D80">
              <w:rPr>
                <w:rFonts w:cs="Arial"/>
                <w:b/>
                <w:bCs/>
                <w:sz w:val="20"/>
                <w:lang w:val="en-IE"/>
              </w:rPr>
              <w:t>CSF Glucose</w:t>
            </w:r>
          </w:p>
        </w:tc>
        <w:tc>
          <w:tcPr>
            <w:tcW w:w="912" w:type="pct"/>
            <w:tcBorders>
              <w:top w:val="threeDEmboss" w:sz="12" w:space="0" w:color="C0C0C0"/>
              <w:left w:val="single" w:sz="4" w:space="0" w:color="auto"/>
              <w:bottom w:val="single" w:sz="4" w:space="0" w:color="auto"/>
              <w:right w:val="single" w:sz="4" w:space="0" w:color="auto"/>
            </w:tcBorders>
            <w:shd w:val="clear" w:color="auto" w:fill="auto"/>
            <w:vAlign w:val="center"/>
          </w:tcPr>
          <w:p w:rsidR="003B4584" w:rsidRDefault="00AD7048" w:rsidP="007D6C7F">
            <w:pPr>
              <w:jc w:val="both"/>
              <w:rPr>
                <w:rFonts w:cs="Arial"/>
                <w:b/>
                <w:sz w:val="20"/>
                <w:lang w:val="en-IE"/>
              </w:rPr>
            </w:pPr>
            <w:r w:rsidRPr="001B1257">
              <w:rPr>
                <w:rFonts w:cs="Arial"/>
                <w:b/>
                <w:sz w:val="20"/>
                <w:lang w:val="en-IE"/>
              </w:rPr>
              <w:t xml:space="preserve">Plain </w:t>
            </w:r>
          </w:p>
          <w:p w:rsidR="000E49CE" w:rsidRPr="00D64190" w:rsidRDefault="000E49CE" w:rsidP="007D6C7F">
            <w:pPr>
              <w:jc w:val="both"/>
              <w:rPr>
                <w:rFonts w:cs="Arial"/>
                <w:sz w:val="20"/>
                <w:lang w:val="en-IE"/>
              </w:rPr>
            </w:pPr>
            <w:r w:rsidRPr="00D64190">
              <w:rPr>
                <w:rFonts w:cs="Arial"/>
                <w:sz w:val="20"/>
              </w:rPr>
              <w:t>Note: When only a fluoride specimen is received this can be analysed for CSF Glucose</w:t>
            </w:r>
            <w:r w:rsidR="00643229">
              <w:rPr>
                <w:rFonts w:cs="Arial"/>
                <w:sz w:val="20"/>
              </w:rPr>
              <w:t xml:space="preserve"> only</w:t>
            </w:r>
            <w:r w:rsidRPr="00D64190">
              <w:rPr>
                <w:rFonts w:cs="Arial"/>
                <w:sz w:val="20"/>
              </w:rPr>
              <w:t>.</w:t>
            </w:r>
          </w:p>
        </w:tc>
        <w:tc>
          <w:tcPr>
            <w:tcW w:w="828" w:type="pct"/>
            <w:tcBorders>
              <w:top w:val="single" w:sz="4" w:space="0" w:color="auto"/>
              <w:left w:val="single" w:sz="4" w:space="0" w:color="auto"/>
              <w:bottom w:val="single" w:sz="4" w:space="0" w:color="auto"/>
              <w:right w:val="single" w:sz="4" w:space="0" w:color="auto"/>
            </w:tcBorders>
            <w:shd w:val="clear" w:color="auto" w:fill="auto"/>
            <w:vAlign w:val="center"/>
          </w:tcPr>
          <w:p w:rsidR="003B4584" w:rsidRPr="005E4031" w:rsidRDefault="003B4584" w:rsidP="007D6C7F">
            <w:pPr>
              <w:jc w:val="both"/>
              <w:rPr>
                <w:rFonts w:cs="Arial"/>
                <w:bCs/>
                <w:sz w:val="20"/>
              </w:rPr>
            </w:pPr>
            <w:r w:rsidRPr="005E4031">
              <w:rPr>
                <w:rFonts w:cs="Arial"/>
                <w:bCs/>
                <w:sz w:val="20"/>
              </w:rPr>
              <w:t>Same Day</w:t>
            </w:r>
          </w:p>
        </w:tc>
        <w:tc>
          <w:tcPr>
            <w:tcW w:w="952" w:type="pct"/>
            <w:tcBorders>
              <w:top w:val="single" w:sz="4" w:space="0" w:color="auto"/>
              <w:left w:val="single" w:sz="4" w:space="0" w:color="auto"/>
              <w:bottom w:val="single" w:sz="4" w:space="0" w:color="auto"/>
            </w:tcBorders>
            <w:shd w:val="clear" w:color="auto" w:fill="auto"/>
            <w:vAlign w:val="center"/>
          </w:tcPr>
          <w:p w:rsidR="003B4584" w:rsidRPr="005E4031" w:rsidRDefault="003B4584" w:rsidP="007D6C7F">
            <w:pPr>
              <w:jc w:val="both"/>
              <w:rPr>
                <w:rFonts w:cs="Arial"/>
                <w:bCs/>
                <w:sz w:val="20"/>
              </w:rPr>
            </w:pPr>
          </w:p>
        </w:tc>
        <w:tc>
          <w:tcPr>
            <w:tcW w:w="952" w:type="pct"/>
            <w:tcBorders>
              <w:top w:val="single" w:sz="4" w:space="0" w:color="auto"/>
              <w:left w:val="single" w:sz="4" w:space="0" w:color="auto"/>
              <w:bottom w:val="single" w:sz="4" w:space="0" w:color="auto"/>
            </w:tcBorders>
            <w:vAlign w:val="center"/>
          </w:tcPr>
          <w:p w:rsidR="00615605" w:rsidRPr="00561E0D" w:rsidRDefault="00AD7048" w:rsidP="007D6C7F">
            <w:pPr>
              <w:jc w:val="both"/>
              <w:rPr>
                <w:rFonts w:cs="Arial"/>
              </w:rPr>
            </w:pPr>
            <w:r w:rsidRPr="00561E0D">
              <w:rPr>
                <w:rFonts w:cs="Arial"/>
                <w:sz w:val="20"/>
                <w:lang w:val="en-IE"/>
              </w:rPr>
              <w:t>Accredited</w:t>
            </w:r>
          </w:p>
        </w:tc>
      </w:tr>
      <w:tr w:rsidR="003B4584" w:rsidRPr="005E4031" w:rsidTr="0087421C">
        <w:trPr>
          <w:trHeight w:val="340"/>
          <w:jc w:val="center"/>
        </w:trPr>
        <w:tc>
          <w:tcPr>
            <w:tcW w:w="1355" w:type="pct"/>
            <w:tcBorders>
              <w:top w:val="single" w:sz="4" w:space="0" w:color="auto"/>
              <w:bottom w:val="single" w:sz="4" w:space="0" w:color="auto"/>
              <w:right w:val="single" w:sz="4" w:space="0" w:color="auto"/>
            </w:tcBorders>
            <w:shd w:val="clear" w:color="auto" w:fill="auto"/>
            <w:vAlign w:val="center"/>
          </w:tcPr>
          <w:p w:rsidR="003B4584" w:rsidRPr="00017D80" w:rsidRDefault="003B4584" w:rsidP="007D6C7F">
            <w:pPr>
              <w:jc w:val="both"/>
              <w:rPr>
                <w:rFonts w:cs="Arial"/>
                <w:b/>
                <w:bCs/>
                <w:sz w:val="20"/>
                <w:lang w:val="en-IE"/>
              </w:rPr>
            </w:pPr>
            <w:r w:rsidRPr="00017D80">
              <w:rPr>
                <w:rFonts w:cs="Arial"/>
                <w:b/>
                <w:bCs/>
                <w:sz w:val="20"/>
                <w:lang w:val="en-IE"/>
              </w:rPr>
              <w:t>CSF Protein</w:t>
            </w:r>
          </w:p>
        </w:tc>
        <w:tc>
          <w:tcPr>
            <w:tcW w:w="912" w:type="pct"/>
            <w:tcBorders>
              <w:top w:val="single" w:sz="4" w:space="0" w:color="auto"/>
              <w:left w:val="single" w:sz="4" w:space="0" w:color="auto"/>
              <w:bottom w:val="single" w:sz="4" w:space="0" w:color="auto"/>
              <w:right w:val="single" w:sz="4" w:space="0" w:color="auto"/>
            </w:tcBorders>
            <w:shd w:val="clear" w:color="auto" w:fill="auto"/>
            <w:vAlign w:val="center"/>
          </w:tcPr>
          <w:p w:rsidR="003B4584" w:rsidRPr="001B1257" w:rsidRDefault="00FD35A3" w:rsidP="007D6C7F">
            <w:pPr>
              <w:jc w:val="both"/>
              <w:rPr>
                <w:rFonts w:cs="Arial"/>
                <w:b/>
                <w:sz w:val="20"/>
                <w:lang w:val="en-IE"/>
              </w:rPr>
            </w:pPr>
            <w:r w:rsidRPr="001B1257">
              <w:rPr>
                <w:rFonts w:cs="Arial"/>
                <w:b/>
                <w:sz w:val="20"/>
                <w:lang w:val="en-IE"/>
              </w:rPr>
              <w:t>Plain</w:t>
            </w:r>
          </w:p>
        </w:tc>
        <w:tc>
          <w:tcPr>
            <w:tcW w:w="828" w:type="pct"/>
            <w:tcBorders>
              <w:top w:val="single" w:sz="4" w:space="0" w:color="auto"/>
              <w:left w:val="single" w:sz="4" w:space="0" w:color="auto"/>
              <w:bottom w:val="single" w:sz="4" w:space="0" w:color="auto"/>
              <w:right w:val="single" w:sz="4" w:space="0" w:color="auto"/>
            </w:tcBorders>
            <w:shd w:val="clear" w:color="auto" w:fill="auto"/>
            <w:vAlign w:val="center"/>
          </w:tcPr>
          <w:p w:rsidR="003B4584" w:rsidRPr="005E4031" w:rsidRDefault="003B4584" w:rsidP="007D6C7F">
            <w:pPr>
              <w:jc w:val="both"/>
              <w:rPr>
                <w:rFonts w:cs="Arial"/>
                <w:bCs/>
                <w:sz w:val="20"/>
              </w:rPr>
            </w:pPr>
            <w:r w:rsidRPr="005E4031">
              <w:rPr>
                <w:rFonts w:cs="Arial"/>
                <w:bCs/>
                <w:sz w:val="20"/>
              </w:rPr>
              <w:t>Same Day</w:t>
            </w:r>
          </w:p>
        </w:tc>
        <w:tc>
          <w:tcPr>
            <w:tcW w:w="952" w:type="pct"/>
            <w:tcBorders>
              <w:top w:val="single" w:sz="4" w:space="0" w:color="auto"/>
              <w:left w:val="single" w:sz="4" w:space="0" w:color="auto"/>
              <w:bottom w:val="single" w:sz="4" w:space="0" w:color="auto"/>
            </w:tcBorders>
            <w:shd w:val="clear" w:color="auto" w:fill="auto"/>
            <w:vAlign w:val="center"/>
          </w:tcPr>
          <w:p w:rsidR="003B4584" w:rsidRPr="005E4031" w:rsidRDefault="003B4584" w:rsidP="007D6C7F">
            <w:pPr>
              <w:jc w:val="both"/>
              <w:rPr>
                <w:rFonts w:cs="Arial"/>
                <w:sz w:val="20"/>
                <w:lang w:val="en-IE"/>
              </w:rPr>
            </w:pPr>
          </w:p>
        </w:tc>
        <w:tc>
          <w:tcPr>
            <w:tcW w:w="952" w:type="pct"/>
            <w:tcBorders>
              <w:top w:val="single" w:sz="4" w:space="0" w:color="auto"/>
              <w:left w:val="single" w:sz="4" w:space="0" w:color="auto"/>
              <w:bottom w:val="single" w:sz="4" w:space="0" w:color="auto"/>
            </w:tcBorders>
            <w:vAlign w:val="center"/>
          </w:tcPr>
          <w:p w:rsidR="00615605" w:rsidRPr="00561E0D" w:rsidRDefault="00AD7048" w:rsidP="007D6C7F">
            <w:pPr>
              <w:jc w:val="both"/>
              <w:rPr>
                <w:rFonts w:cs="Arial"/>
                <w:strike/>
              </w:rPr>
            </w:pPr>
            <w:r w:rsidRPr="00561E0D">
              <w:rPr>
                <w:rFonts w:cs="Arial"/>
                <w:sz w:val="20"/>
                <w:lang w:val="en-IE"/>
              </w:rPr>
              <w:t>Accredited</w:t>
            </w:r>
          </w:p>
        </w:tc>
      </w:tr>
    </w:tbl>
    <w:p w:rsidR="000F4672" w:rsidRPr="003F0264" w:rsidRDefault="000F4672" w:rsidP="0078681B">
      <w:pPr>
        <w:pStyle w:val="Heading2"/>
      </w:pPr>
      <w:bookmarkStart w:id="219" w:name="_Toc228459609"/>
      <w:r w:rsidRPr="003F0264">
        <w:t>Specialised Biochemical Investigations</w:t>
      </w:r>
      <w:bookmarkEnd w:id="219"/>
    </w:p>
    <w:p w:rsidR="00945DFA" w:rsidRDefault="00825B6A" w:rsidP="007D6C7F">
      <w:pPr>
        <w:jc w:val="both"/>
        <w:rPr>
          <w:rFonts w:cs="Arial"/>
        </w:rPr>
      </w:pPr>
      <w:r w:rsidRPr="005E4031">
        <w:rPr>
          <w:rFonts w:cs="Arial"/>
        </w:rPr>
        <w:t>T</w:t>
      </w:r>
      <w:r w:rsidR="00DD6DB9" w:rsidRPr="005E4031">
        <w:rPr>
          <w:rFonts w:cs="Arial"/>
        </w:rPr>
        <w:t>hese investiga</w:t>
      </w:r>
      <w:r w:rsidRPr="005E4031">
        <w:rPr>
          <w:rFonts w:cs="Arial"/>
        </w:rPr>
        <w:t>tions are referred to external centres</w:t>
      </w:r>
      <w:r w:rsidR="00DD6DB9" w:rsidRPr="005E4031">
        <w:rPr>
          <w:rFonts w:cs="Arial"/>
        </w:rPr>
        <w:t>.</w:t>
      </w:r>
      <w:r w:rsidR="00E23C5B">
        <w:rPr>
          <w:rFonts w:cs="Arial"/>
        </w:rPr>
        <w:t xml:space="preserve"> </w:t>
      </w:r>
      <w:r w:rsidR="00DD6DB9" w:rsidRPr="005E4031">
        <w:rPr>
          <w:rFonts w:cs="Arial"/>
        </w:rPr>
        <w:t>Turnaround times</w:t>
      </w:r>
      <w:r w:rsidR="0048480E" w:rsidRPr="005E4031">
        <w:rPr>
          <w:rFonts w:cs="Arial"/>
        </w:rPr>
        <w:t>, where quoted,</w:t>
      </w:r>
      <w:r w:rsidR="00DD6DB9" w:rsidRPr="005E4031">
        <w:rPr>
          <w:rFonts w:cs="Arial"/>
        </w:rPr>
        <w:t xml:space="preserve"> reflect specialist nature and referral laboratory response time.</w:t>
      </w:r>
      <w:r w:rsidR="0048480E" w:rsidRPr="005E4031">
        <w:rPr>
          <w:rFonts w:cs="Arial"/>
        </w:rPr>
        <w:t xml:space="preserve"> For further </w:t>
      </w:r>
      <w:r w:rsidR="00194949" w:rsidRPr="005E4031">
        <w:rPr>
          <w:rFonts w:cs="Arial"/>
        </w:rPr>
        <w:t>information,</w:t>
      </w:r>
      <w:r w:rsidR="0048480E" w:rsidRPr="005E4031">
        <w:rPr>
          <w:rFonts w:cs="Arial"/>
        </w:rPr>
        <w:t xml:space="preserve"> contact </w:t>
      </w:r>
      <w:r w:rsidR="005C07EF" w:rsidRPr="005E4031">
        <w:rPr>
          <w:rFonts w:cs="Arial"/>
        </w:rPr>
        <w:t>s</w:t>
      </w:r>
      <w:r w:rsidR="00194949">
        <w:rPr>
          <w:rFonts w:cs="Arial"/>
        </w:rPr>
        <w:t>pecimen reception at E</w:t>
      </w:r>
      <w:r w:rsidR="005A4AFC" w:rsidRPr="005E4031">
        <w:rPr>
          <w:rFonts w:cs="Arial"/>
        </w:rPr>
        <w:t xml:space="preserve">xt: </w:t>
      </w:r>
      <w:r w:rsidR="00284BBA" w:rsidRPr="005E4031">
        <w:rPr>
          <w:rFonts w:cs="Arial"/>
        </w:rPr>
        <w:t xml:space="preserve">3178 for sample requirements and </w:t>
      </w:r>
      <w:r w:rsidR="00194949">
        <w:rPr>
          <w:rFonts w:cs="Arial"/>
        </w:rPr>
        <w:t>B</w:t>
      </w:r>
      <w:r w:rsidR="0048480E" w:rsidRPr="005E4031">
        <w:rPr>
          <w:rFonts w:cs="Arial"/>
        </w:rPr>
        <w:t>iochemistry</w:t>
      </w:r>
      <w:r w:rsidR="00E23C5B">
        <w:rPr>
          <w:rFonts w:cs="Arial"/>
        </w:rPr>
        <w:t xml:space="preserve"> </w:t>
      </w:r>
      <w:r w:rsidR="00194949">
        <w:rPr>
          <w:rFonts w:cs="Arial"/>
        </w:rPr>
        <w:t xml:space="preserve">at </w:t>
      </w:r>
      <w:r w:rsidR="0048480E" w:rsidRPr="005E4031">
        <w:rPr>
          <w:rFonts w:cs="Arial"/>
        </w:rPr>
        <w:t>Ext:</w:t>
      </w:r>
      <w:r w:rsidR="007D78CE" w:rsidRPr="005E4031">
        <w:rPr>
          <w:rFonts w:cs="Arial"/>
        </w:rPr>
        <w:t>3546</w:t>
      </w:r>
      <w:r w:rsidR="00284BBA" w:rsidRPr="005E4031">
        <w:rPr>
          <w:rFonts w:cs="Arial"/>
        </w:rPr>
        <w:t xml:space="preserve"> for result enquires</w:t>
      </w:r>
    </w:p>
    <w:p w:rsidR="00C00358" w:rsidRDefault="00C00358" w:rsidP="007D6C7F">
      <w:pPr>
        <w:pStyle w:val="Caption"/>
        <w:jc w:val="both"/>
        <w:rPr>
          <w:rFonts w:cs="Arial"/>
          <w:b w:val="0"/>
        </w:rPr>
      </w:pPr>
      <w:bookmarkStart w:id="220" w:name="_Ref5350456"/>
      <w:bookmarkStart w:id="221" w:name="_Ref5350435"/>
    </w:p>
    <w:p w:rsidR="000F4672" w:rsidRPr="005E4031" w:rsidRDefault="000F4672" w:rsidP="007D6C7F">
      <w:pPr>
        <w:pStyle w:val="Caption"/>
        <w:jc w:val="both"/>
        <w:rPr>
          <w:rFonts w:cs="Arial"/>
        </w:rPr>
      </w:pPr>
      <w:bookmarkStart w:id="222" w:name="_Toc135754650"/>
      <w:r w:rsidRPr="005E4031">
        <w:rPr>
          <w:rFonts w:cs="Arial"/>
        </w:rPr>
        <w:t xml:space="preserve">Figure </w:t>
      </w:r>
      <w:r w:rsidR="00AC3B8E" w:rsidRPr="005E4031">
        <w:rPr>
          <w:rFonts w:cs="Arial"/>
        </w:rPr>
        <w:fldChar w:fldCharType="begin"/>
      </w:r>
      <w:r w:rsidR="003D35C9" w:rsidRPr="005E4031">
        <w:rPr>
          <w:rFonts w:cs="Arial"/>
        </w:rPr>
        <w:instrText xml:space="preserve"> SEQ Figure \* ARABIC </w:instrText>
      </w:r>
      <w:r w:rsidR="00AC3B8E" w:rsidRPr="005E4031">
        <w:rPr>
          <w:rFonts w:cs="Arial"/>
        </w:rPr>
        <w:fldChar w:fldCharType="separate"/>
      </w:r>
      <w:r w:rsidR="00942867">
        <w:rPr>
          <w:rFonts w:cs="Arial"/>
          <w:noProof/>
        </w:rPr>
        <w:t>20</w:t>
      </w:r>
      <w:r w:rsidR="00AC3B8E" w:rsidRPr="005E4031">
        <w:rPr>
          <w:rFonts w:cs="Arial"/>
        </w:rPr>
        <w:fldChar w:fldCharType="end"/>
      </w:r>
      <w:bookmarkEnd w:id="220"/>
      <w:r w:rsidRPr="005E4031">
        <w:rPr>
          <w:rFonts w:cs="Arial"/>
        </w:rPr>
        <w:t>: Specialised Biochemical Investigations</w:t>
      </w:r>
      <w:bookmarkEnd w:id="221"/>
      <w:bookmarkEnd w:id="222"/>
    </w:p>
    <w:p w:rsidR="0087421C" w:rsidRDefault="00EB3EE1" w:rsidP="007D6C7F">
      <w:pPr>
        <w:ind w:left="180"/>
        <w:jc w:val="both"/>
        <w:rPr>
          <w:rFonts w:cs="Arial"/>
          <w:i/>
        </w:rPr>
      </w:pPr>
      <w:r w:rsidRPr="00194949">
        <w:rPr>
          <w:rFonts w:cs="Arial"/>
          <w:i/>
        </w:rPr>
        <w:lastRenderedPageBreak/>
        <w:t>Biotin may cause interference in some of our referral tests. If such interference is suspected, p</w:t>
      </w:r>
      <w:r w:rsidR="00194949">
        <w:rPr>
          <w:rFonts w:cs="Arial"/>
          <w:i/>
        </w:rPr>
        <w:t>lease contact the Biochemistry l</w:t>
      </w:r>
      <w:r w:rsidRPr="00194949">
        <w:rPr>
          <w:rFonts w:cs="Arial"/>
          <w:i/>
        </w:rPr>
        <w:t xml:space="preserve">aboratory for a </w:t>
      </w:r>
      <w:r w:rsidR="0087421C">
        <w:rPr>
          <w:rFonts w:cs="Arial"/>
          <w:i/>
        </w:rPr>
        <w:t>list of susceptible tests</w:t>
      </w:r>
      <w:r w:rsidR="00C00358">
        <w:rPr>
          <w:rFonts w:cs="Arial"/>
          <w:i/>
        </w:rPr>
        <w:t>.</w:t>
      </w:r>
    </w:p>
    <w:p w:rsidR="004F4248" w:rsidRPr="005E4031" w:rsidRDefault="004F4248" w:rsidP="004F4248">
      <w:pPr>
        <w:ind w:firstLine="720"/>
        <w:jc w:val="both"/>
        <w:rPr>
          <w:rFonts w:cs="Arial"/>
          <w:sz w:val="20"/>
          <w:lang w:eastAsia="en-GB"/>
        </w:rPr>
      </w:pPr>
      <w:r w:rsidRPr="005E4031">
        <w:rPr>
          <w:rFonts w:cs="Arial"/>
          <w:sz w:val="20"/>
          <w:lang w:eastAsia="en-GB"/>
        </w:rPr>
        <w:t xml:space="preserve">*Test codes marked with an asterisk are orderable through the patients’ </w:t>
      </w:r>
      <w:r>
        <w:rPr>
          <w:rFonts w:cs="Arial"/>
          <w:sz w:val="20"/>
          <w:lang w:eastAsia="en-GB"/>
        </w:rPr>
        <w:t>EHR</w:t>
      </w:r>
      <w:r w:rsidRPr="005E4031">
        <w:rPr>
          <w:rFonts w:cs="Arial"/>
          <w:sz w:val="20"/>
          <w:lang w:eastAsia="en-GB"/>
        </w:rPr>
        <w:t xml:space="preserve"> - Cerner Powerchart</w:t>
      </w:r>
      <w:r>
        <w:rPr>
          <w:rFonts w:cs="Arial"/>
          <w:sz w:val="20"/>
          <w:lang w:eastAsia="en-GB"/>
        </w:rPr>
        <w:t>.</w:t>
      </w:r>
    </w:p>
    <w:p w:rsidR="004F4248" w:rsidRPr="00194949" w:rsidRDefault="004F4248" w:rsidP="007D6C7F">
      <w:pPr>
        <w:ind w:left="180"/>
        <w:jc w:val="both"/>
        <w:rPr>
          <w:rFonts w:cs="Arial"/>
          <w:i/>
        </w:rPr>
      </w:pPr>
    </w:p>
    <w:tbl>
      <w:tblPr>
        <w:tblW w:w="5000" w:type="pct"/>
        <w:tblLayout w:type="fixed"/>
        <w:tblLook w:val="04A0" w:firstRow="1" w:lastRow="0" w:firstColumn="1" w:lastColumn="0" w:noHBand="0" w:noVBand="1"/>
      </w:tblPr>
      <w:tblGrid>
        <w:gridCol w:w="2024"/>
        <w:gridCol w:w="846"/>
        <w:gridCol w:w="1215"/>
        <w:gridCol w:w="901"/>
        <w:gridCol w:w="1319"/>
        <w:gridCol w:w="1752"/>
        <w:gridCol w:w="2932"/>
      </w:tblGrid>
      <w:tr w:rsidR="004F4248" w:rsidRPr="00942867" w:rsidTr="004F4248">
        <w:trPr>
          <w:trHeight w:val="454"/>
          <w:tblHeader/>
        </w:trPr>
        <w:tc>
          <w:tcPr>
            <w:tcW w:w="921" w:type="pct"/>
            <w:tcBorders>
              <w:top w:val="single" w:sz="8" w:space="0" w:color="auto"/>
              <w:left w:val="single" w:sz="8" w:space="0" w:color="auto"/>
              <w:bottom w:val="single" w:sz="8" w:space="0" w:color="auto"/>
              <w:right w:val="single" w:sz="8" w:space="0" w:color="auto"/>
            </w:tcBorders>
            <w:shd w:val="clear" w:color="000000" w:fill="D8D8D8"/>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Test</w:t>
            </w:r>
          </w:p>
        </w:tc>
        <w:tc>
          <w:tcPr>
            <w:tcW w:w="385" w:type="pct"/>
            <w:tcBorders>
              <w:top w:val="single" w:sz="8" w:space="0" w:color="auto"/>
              <w:left w:val="nil"/>
              <w:bottom w:val="single" w:sz="8" w:space="0" w:color="auto"/>
              <w:right w:val="single" w:sz="8" w:space="0" w:color="auto"/>
            </w:tcBorders>
            <w:shd w:val="clear" w:color="000000" w:fill="D8D8D8"/>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Code</w:t>
            </w:r>
          </w:p>
        </w:tc>
        <w:tc>
          <w:tcPr>
            <w:tcW w:w="553" w:type="pct"/>
            <w:tcBorders>
              <w:top w:val="single" w:sz="8" w:space="0" w:color="auto"/>
              <w:left w:val="nil"/>
              <w:bottom w:val="single" w:sz="8" w:space="0" w:color="auto"/>
              <w:right w:val="single" w:sz="8" w:space="0" w:color="auto"/>
            </w:tcBorders>
            <w:shd w:val="clear" w:color="000000" w:fill="D8D8D8"/>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Adult</w:t>
            </w:r>
          </w:p>
        </w:tc>
        <w:tc>
          <w:tcPr>
            <w:tcW w:w="410" w:type="pct"/>
            <w:tcBorders>
              <w:top w:val="single" w:sz="8" w:space="0" w:color="auto"/>
              <w:left w:val="nil"/>
              <w:bottom w:val="single" w:sz="8" w:space="0" w:color="auto"/>
              <w:right w:val="single" w:sz="8" w:space="0" w:color="auto"/>
            </w:tcBorders>
            <w:shd w:val="clear" w:color="000000" w:fill="D8D8D8"/>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Paed</w:t>
            </w:r>
          </w:p>
        </w:tc>
        <w:tc>
          <w:tcPr>
            <w:tcW w:w="600" w:type="pct"/>
            <w:tcBorders>
              <w:top w:val="single" w:sz="8" w:space="0" w:color="auto"/>
              <w:left w:val="nil"/>
              <w:bottom w:val="single" w:sz="8" w:space="0" w:color="000000"/>
              <w:right w:val="single" w:sz="8" w:space="0" w:color="auto"/>
            </w:tcBorders>
            <w:shd w:val="clear" w:color="000000" w:fill="D8D8D8"/>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TAT</w:t>
            </w:r>
          </w:p>
        </w:tc>
        <w:tc>
          <w:tcPr>
            <w:tcW w:w="797" w:type="pct"/>
            <w:tcBorders>
              <w:top w:val="single" w:sz="8" w:space="0" w:color="auto"/>
              <w:left w:val="nil"/>
              <w:bottom w:val="single" w:sz="8" w:space="0" w:color="000000"/>
              <w:right w:val="single" w:sz="8" w:space="0" w:color="auto"/>
            </w:tcBorders>
            <w:shd w:val="clear" w:color="000000" w:fill="D8D8D8"/>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Special Requirements</w:t>
            </w:r>
          </w:p>
        </w:tc>
        <w:tc>
          <w:tcPr>
            <w:tcW w:w="1334" w:type="pct"/>
            <w:tcBorders>
              <w:top w:val="single" w:sz="8" w:space="0" w:color="auto"/>
              <w:left w:val="nil"/>
              <w:bottom w:val="single" w:sz="8" w:space="0" w:color="000000"/>
              <w:right w:val="single" w:sz="4" w:space="0" w:color="auto"/>
            </w:tcBorders>
            <w:shd w:val="clear" w:color="000000" w:fill="D8D8D8"/>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Referral Centre</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7-Dehydrocholesterol</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 xml:space="preserve">7DEH </w:t>
            </w:r>
          </w:p>
        </w:tc>
        <w:tc>
          <w:tcPr>
            <w:tcW w:w="553" w:type="pct"/>
            <w:tcBorders>
              <w:top w:val="nil"/>
              <w:left w:val="nil"/>
              <w:bottom w:val="single" w:sz="8" w:space="0" w:color="auto"/>
              <w:right w:val="single" w:sz="8" w:space="0" w:color="auto"/>
            </w:tcBorders>
            <w:shd w:val="clear" w:color="000000" w:fill="00B05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Heparin 4ml</w:t>
            </w:r>
          </w:p>
        </w:tc>
        <w:tc>
          <w:tcPr>
            <w:tcW w:w="410" w:type="pct"/>
            <w:tcBorders>
              <w:top w:val="nil"/>
              <w:left w:val="nil"/>
              <w:bottom w:val="single" w:sz="8" w:space="0" w:color="auto"/>
              <w:right w:val="single" w:sz="8" w:space="0" w:color="auto"/>
            </w:tcBorders>
            <w:shd w:val="clear" w:color="000000" w:fill="E46D0A"/>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Heparin 1.3ml</w:t>
            </w: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3 weeks</w:t>
            </w: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Protect from light at all times. Separate into 2° tube.</w:t>
            </w:r>
            <w:r w:rsidRPr="00942867">
              <w:rPr>
                <w:rFonts w:cs="Arial"/>
                <w:sz w:val="18"/>
                <w:szCs w:val="18"/>
              </w:rPr>
              <w:t xml:space="preserve"> And freeze at -20</w:t>
            </w:r>
            <w:r w:rsidRPr="00942867">
              <w:rPr>
                <w:sz w:val="18"/>
                <w:szCs w:val="18"/>
              </w:rPr>
              <w:t xml:space="preserve"> </w:t>
            </w:r>
            <w:r w:rsidRPr="00942867">
              <w:rPr>
                <w:rFonts w:cs="Arial"/>
                <w:color w:val="000000"/>
                <w:sz w:val="18"/>
                <w:szCs w:val="18"/>
              </w:rPr>
              <w:t>Diagnosis of Smith-Lemli-Opitz syndrome</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sz w:val="18"/>
                <w:szCs w:val="18"/>
              </w:rPr>
            </w:pPr>
            <w:r w:rsidRPr="00942867">
              <w:rPr>
                <w:rFonts w:cs="Arial"/>
                <w:sz w:val="18"/>
                <w:szCs w:val="18"/>
              </w:rPr>
              <w:t xml:space="preserve">Camilla Scott , Chemical Pathology, Sheffield Children's Hospital </w:t>
            </w:r>
            <w:hyperlink w:anchor="_References:" w:history="1">
              <w:r w:rsidRPr="00942867">
                <w:rPr>
                  <w:rStyle w:val="Hyperlink"/>
                  <w:rFonts w:cs="Arial"/>
                  <w:b/>
                  <w:color w:val="1F497D" w:themeColor="text2"/>
                  <w:sz w:val="18"/>
                  <w:szCs w:val="18"/>
                  <w:vertAlign w:val="superscript"/>
                </w:rPr>
                <w:t>(7)</w:t>
              </w:r>
            </w:hyperlink>
            <w:r w:rsidRPr="00942867">
              <w:rPr>
                <w:rFonts w:cs="Arial"/>
                <w:sz w:val="18"/>
                <w:szCs w:val="18"/>
              </w:rPr>
              <w:t>, Western Bank, Sheffield S10 2TH, UK</w:t>
            </w:r>
          </w:p>
          <w:p w:rsidR="004F4248" w:rsidRPr="00942867" w:rsidRDefault="004F4248" w:rsidP="004F4248">
            <w:pPr>
              <w:ind w:left="-392" w:firstLine="392"/>
              <w:rPr>
                <w:rFonts w:cs="Arial"/>
                <w:sz w:val="18"/>
                <w:szCs w:val="18"/>
              </w:rPr>
            </w:pPr>
            <w:r w:rsidRPr="00942867">
              <w:rPr>
                <w:rFonts w:cs="Arial"/>
                <w:sz w:val="18"/>
                <w:szCs w:val="18"/>
              </w:rPr>
              <w:t>Tel: 00441142717305 (or 7306)</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11- Deoxycortisol</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11DE</w:t>
            </w:r>
          </w:p>
        </w:tc>
        <w:tc>
          <w:tcPr>
            <w:tcW w:w="553" w:type="pct"/>
            <w:tcBorders>
              <w:top w:val="nil"/>
              <w:left w:val="nil"/>
              <w:bottom w:val="single" w:sz="8" w:space="0" w:color="auto"/>
              <w:right w:val="single" w:sz="8" w:space="0" w:color="auto"/>
            </w:tcBorders>
            <w:shd w:val="clear" w:color="000000" w:fill="FFC0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Plain 7ml</w:t>
            </w: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color w:val="000000"/>
                <w:sz w:val="18"/>
                <w:szCs w:val="18"/>
              </w:rPr>
            </w:pP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p>
        </w:tc>
        <w:tc>
          <w:tcPr>
            <w:tcW w:w="797" w:type="pct"/>
            <w:tcBorders>
              <w:top w:val="nil"/>
              <w:left w:val="nil"/>
              <w:bottom w:val="single" w:sz="8" w:space="0" w:color="auto"/>
              <w:right w:val="single" w:sz="8" w:space="0" w:color="auto"/>
            </w:tcBorders>
            <w:shd w:val="clear" w:color="auto" w:fill="auto"/>
            <w:vAlign w:val="center"/>
            <w:hideMark/>
          </w:tcPr>
          <w:p w:rsidR="004F4248" w:rsidRPr="00942867" w:rsidRDefault="004F4248" w:rsidP="004F4248">
            <w:pPr>
              <w:rPr>
                <w:rFonts w:cs="Arial"/>
                <w:color w:val="000000"/>
                <w:sz w:val="18"/>
                <w:szCs w:val="18"/>
                <w:highlight w:val="cyan"/>
              </w:rPr>
            </w:pPr>
            <w:r w:rsidRPr="00942867">
              <w:rPr>
                <w:rFonts w:cs="Arial"/>
                <w:color w:val="000000"/>
                <w:sz w:val="18"/>
                <w:szCs w:val="18"/>
              </w:rPr>
              <w:t>Store at 2-8°C. In neonates the sample should be taken at least 48 hours post birth.</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sz w:val="18"/>
                <w:szCs w:val="18"/>
              </w:rPr>
            </w:pPr>
            <w:r w:rsidRPr="00942867">
              <w:rPr>
                <w:rFonts w:cs="Arial"/>
                <w:sz w:val="18"/>
                <w:szCs w:val="18"/>
              </w:rPr>
              <w:t>Steroid Laboratory, Kings College Hospital, Denmark Hill, London. SE5 9RS.</w:t>
            </w:r>
          </w:p>
          <w:p w:rsidR="004F4248" w:rsidRPr="00942867" w:rsidRDefault="004F4248" w:rsidP="004F4248">
            <w:pPr>
              <w:rPr>
                <w:rFonts w:cs="Arial"/>
                <w:sz w:val="18"/>
                <w:szCs w:val="18"/>
              </w:rPr>
            </w:pPr>
            <w:r w:rsidRPr="00942867">
              <w:rPr>
                <w:rFonts w:cs="Arial"/>
                <w:sz w:val="18"/>
                <w:szCs w:val="18"/>
              </w:rPr>
              <w:t>Telephone: 00442077374000 or 0044207346445</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17 OH Progesterone (Paed)</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OHPP</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color w:val="000000"/>
                <w:sz w:val="18"/>
                <w:szCs w:val="18"/>
              </w:rPr>
            </w:pPr>
          </w:p>
        </w:tc>
        <w:tc>
          <w:tcPr>
            <w:tcW w:w="410" w:type="pct"/>
            <w:tcBorders>
              <w:top w:val="nil"/>
              <w:left w:val="nil"/>
              <w:bottom w:val="single" w:sz="8" w:space="0" w:color="auto"/>
              <w:right w:val="single" w:sz="8" w:space="0" w:color="auto"/>
            </w:tcBorders>
            <w:shd w:val="clear" w:color="000000" w:fill="FFC0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Serum or Heparin accepted</w:t>
            </w: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14 days</w:t>
            </w: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Ensure neonates are at least 48hrs old as baby will have mothers OHPP present and a false result will be obtained. Assay is run every 2</w:t>
            </w:r>
            <w:r w:rsidRPr="00942867">
              <w:rPr>
                <w:rFonts w:cs="Arial"/>
                <w:color w:val="000000"/>
                <w:sz w:val="18"/>
                <w:szCs w:val="18"/>
                <w:vertAlign w:val="superscript"/>
              </w:rPr>
              <w:t>nd</w:t>
            </w:r>
            <w:r w:rsidRPr="00942867">
              <w:rPr>
                <w:rFonts w:cs="Arial"/>
                <w:color w:val="000000"/>
                <w:sz w:val="18"/>
                <w:szCs w:val="18"/>
              </w:rPr>
              <w:t xml:space="preserve"> Wednesday at 10.30am. Early morning specimens. Separate sample and store in fridge.  </w:t>
            </w:r>
            <w:r w:rsidRPr="00942867">
              <w:rPr>
                <w:rFonts w:cs="Arial"/>
                <w:b/>
                <w:color w:val="000000"/>
                <w:sz w:val="18"/>
                <w:szCs w:val="18"/>
              </w:rPr>
              <w:t>If sample received over weekend separate and freeze.</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sz w:val="18"/>
                <w:szCs w:val="18"/>
              </w:rPr>
            </w:pPr>
            <w:r w:rsidRPr="00942867">
              <w:rPr>
                <w:rFonts w:cs="Arial"/>
                <w:sz w:val="18"/>
                <w:szCs w:val="18"/>
              </w:rPr>
              <w:t xml:space="preserve">Biochemistry Dept, OLCH Crumlin </w:t>
            </w:r>
            <w:hyperlink r:id="rId22" w:history="1">
              <w:r w:rsidRPr="00942867">
                <w:rPr>
                  <w:rStyle w:val="Hyperlink"/>
                  <w:rFonts w:cs="Arial"/>
                  <w:color w:val="1F497D" w:themeColor="text2"/>
                  <w:sz w:val="18"/>
                  <w:szCs w:val="18"/>
                  <w:vertAlign w:val="superscript"/>
                </w:rPr>
                <w:t>(1)</w:t>
              </w:r>
            </w:hyperlink>
            <w:r w:rsidRPr="00942867">
              <w:rPr>
                <w:rFonts w:cs="Arial"/>
                <w:sz w:val="18"/>
                <w:szCs w:val="18"/>
              </w:rPr>
              <w:t xml:space="preserve">   Tel : 01 4096427</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17 OH Progesterone (Adult)</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OHP</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000000" w:fill="FFC0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Plain 7ml</w:t>
            </w: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color w:val="000000"/>
                <w:sz w:val="18"/>
                <w:szCs w:val="18"/>
              </w:rPr>
            </w:pP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5 days</w:t>
            </w: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 xml:space="preserve">Spin to separate from cells. Stable on gel.  Separate sample and store in fridge if not sent on the same day.  </w:t>
            </w:r>
            <w:r w:rsidRPr="00942867">
              <w:rPr>
                <w:rFonts w:cs="Arial"/>
                <w:b/>
                <w:color w:val="000000"/>
                <w:sz w:val="18"/>
                <w:szCs w:val="18"/>
              </w:rPr>
              <w:t>If sample received over weekend separate and freeze.</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sz w:val="18"/>
                <w:szCs w:val="18"/>
              </w:rPr>
            </w:pPr>
            <w:r w:rsidRPr="00942867">
              <w:rPr>
                <w:rFonts w:cs="Arial"/>
                <w:sz w:val="18"/>
                <w:szCs w:val="18"/>
              </w:rPr>
              <w:t xml:space="preserve">Biochemistry Dept, St James Hospital </w:t>
            </w:r>
            <w:hyperlink r:id="rId23" w:history="1">
              <w:r w:rsidRPr="00942867">
                <w:rPr>
                  <w:rStyle w:val="Hyperlink"/>
                  <w:rFonts w:cs="Arial"/>
                  <w:color w:val="1F497D" w:themeColor="text2"/>
                  <w:sz w:val="18"/>
                  <w:szCs w:val="18"/>
                  <w:vertAlign w:val="superscript"/>
                </w:rPr>
                <w:t>(3)</w:t>
              </w:r>
            </w:hyperlink>
          </w:p>
          <w:p w:rsidR="004F4248" w:rsidRPr="00942867" w:rsidRDefault="004F4248" w:rsidP="004F4248">
            <w:pPr>
              <w:rPr>
                <w:rFonts w:cs="Arial"/>
                <w:sz w:val="18"/>
                <w:szCs w:val="18"/>
              </w:rPr>
            </w:pPr>
            <w:r w:rsidRPr="00942867">
              <w:rPr>
                <w:rFonts w:cs="Arial"/>
                <w:sz w:val="18"/>
                <w:szCs w:val="18"/>
              </w:rPr>
              <w:t>Tel: 01 4162918</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Angiotensin Converting Enzyme (ACE)</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ACE</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000000" w:fill="FFC0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Plain 7ml</w:t>
            </w: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color w:val="000000"/>
                <w:sz w:val="18"/>
                <w:szCs w:val="18"/>
              </w:rPr>
            </w:pP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Spin to separate from cells. Stable on gel.</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sz w:val="18"/>
                <w:szCs w:val="18"/>
              </w:rPr>
            </w:pPr>
            <w:r w:rsidRPr="00942867">
              <w:rPr>
                <w:rFonts w:cs="Arial"/>
                <w:sz w:val="18"/>
                <w:szCs w:val="18"/>
              </w:rPr>
              <w:t xml:space="preserve">Biochemistry Dept, St James Hospital </w:t>
            </w:r>
            <w:hyperlink r:id="rId24" w:history="1">
              <w:r w:rsidRPr="00942867">
                <w:rPr>
                  <w:rStyle w:val="Hyperlink"/>
                  <w:rFonts w:cs="Arial"/>
                  <w:color w:val="1F497D" w:themeColor="text2"/>
                  <w:sz w:val="18"/>
                  <w:szCs w:val="18"/>
                  <w:vertAlign w:val="superscript"/>
                </w:rPr>
                <w:t>(3)</w:t>
              </w:r>
            </w:hyperlink>
          </w:p>
          <w:p w:rsidR="004F4248" w:rsidRPr="00942867" w:rsidRDefault="004F4248" w:rsidP="004F4248">
            <w:pPr>
              <w:rPr>
                <w:rFonts w:cs="Arial"/>
                <w:sz w:val="18"/>
                <w:szCs w:val="18"/>
              </w:rPr>
            </w:pPr>
            <w:r w:rsidRPr="00942867">
              <w:rPr>
                <w:rFonts w:cs="Arial"/>
                <w:sz w:val="18"/>
                <w:szCs w:val="18"/>
              </w:rPr>
              <w:t>Tel: 01 4162918</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 xml:space="preserve">Acetylcholine Receptor Antibodies / MuSK antibodies </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sz w:val="18"/>
                <w:szCs w:val="18"/>
              </w:rPr>
            </w:pPr>
            <w:r w:rsidRPr="00942867">
              <w:rPr>
                <w:rFonts w:cs="Arial"/>
                <w:b/>
                <w:bCs/>
                <w:sz w:val="18"/>
                <w:szCs w:val="18"/>
              </w:rPr>
              <w:t>ACRA</w:t>
            </w:r>
          </w:p>
        </w:tc>
        <w:tc>
          <w:tcPr>
            <w:tcW w:w="553" w:type="pct"/>
            <w:tcBorders>
              <w:top w:val="nil"/>
              <w:left w:val="nil"/>
              <w:bottom w:val="single" w:sz="8" w:space="0" w:color="auto"/>
              <w:right w:val="single" w:sz="8" w:space="0" w:color="auto"/>
            </w:tcBorders>
            <w:shd w:val="clear" w:color="000000" w:fill="FFC0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Plain 7ml</w:t>
            </w: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color w:val="000000"/>
                <w:sz w:val="18"/>
                <w:szCs w:val="18"/>
              </w:rPr>
            </w:pPr>
            <w:r w:rsidRPr="00942867">
              <w:rPr>
                <w:rFonts w:cs="Arial"/>
                <w:b/>
                <w:color w:val="000000"/>
                <w:sz w:val="18"/>
                <w:szCs w:val="18"/>
              </w:rPr>
              <w:t>Plain 2ml</w:t>
            </w: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3 days</w:t>
            </w: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Spin and separate sample and fridge within4 – 8hrs of blood draw.</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sz w:val="18"/>
                <w:szCs w:val="18"/>
              </w:rPr>
            </w:pPr>
            <w:r w:rsidRPr="00942867">
              <w:rPr>
                <w:rFonts w:cs="Arial"/>
                <w:sz w:val="18"/>
                <w:szCs w:val="18"/>
              </w:rPr>
              <w:t>Protein Reference Unit</w:t>
            </w:r>
            <w:r w:rsidRPr="00942867">
              <w:rPr>
                <w:rFonts w:cs="Arial"/>
                <w:color w:val="1F497D" w:themeColor="text2"/>
                <w:sz w:val="18"/>
                <w:szCs w:val="18"/>
              </w:rPr>
              <w:t xml:space="preserve"> </w:t>
            </w:r>
            <w:hyperlink r:id="rId25" w:history="1">
              <w:r w:rsidRPr="00942867">
                <w:rPr>
                  <w:rStyle w:val="Hyperlink"/>
                  <w:rFonts w:cs="Arial"/>
                  <w:color w:val="1F497D" w:themeColor="text2"/>
                  <w:sz w:val="18"/>
                  <w:szCs w:val="18"/>
                  <w:vertAlign w:val="superscript"/>
                </w:rPr>
                <w:t>(5)</w:t>
              </w:r>
            </w:hyperlink>
          </w:p>
          <w:p w:rsidR="004F4248" w:rsidRPr="00942867" w:rsidRDefault="004F4248" w:rsidP="004F4248">
            <w:pPr>
              <w:rPr>
                <w:rFonts w:cs="Arial"/>
                <w:sz w:val="18"/>
                <w:szCs w:val="18"/>
              </w:rPr>
            </w:pPr>
            <w:r w:rsidRPr="00942867">
              <w:rPr>
                <w:rFonts w:cs="Arial"/>
                <w:sz w:val="18"/>
                <w:szCs w:val="18"/>
              </w:rPr>
              <w:t>Sheffield Northern General Hospital</w:t>
            </w:r>
          </w:p>
          <w:p w:rsidR="004F4248" w:rsidRPr="00942867" w:rsidRDefault="004F4248" w:rsidP="004F4248">
            <w:pPr>
              <w:rPr>
                <w:rFonts w:cs="Arial"/>
                <w:sz w:val="18"/>
                <w:szCs w:val="18"/>
              </w:rPr>
            </w:pPr>
            <w:r w:rsidRPr="00942867">
              <w:rPr>
                <w:rFonts w:cs="Arial"/>
                <w:sz w:val="18"/>
                <w:szCs w:val="18"/>
              </w:rPr>
              <w:t>+44 114 2715552</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ACTH</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ACTH</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auto" w:fill="B72397"/>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EDTA 3ml</w:t>
            </w:r>
          </w:p>
        </w:tc>
        <w:tc>
          <w:tcPr>
            <w:tcW w:w="410" w:type="pct"/>
            <w:tcBorders>
              <w:top w:val="nil"/>
              <w:left w:val="nil"/>
              <w:bottom w:val="single" w:sz="8" w:space="0" w:color="auto"/>
              <w:right w:val="single" w:sz="8" w:space="0" w:color="auto"/>
            </w:tcBorders>
            <w:shd w:val="clear" w:color="000000" w:fill="FF00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EDTA 1.3ml</w:t>
            </w: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Separate immediately and freeze.</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sz w:val="18"/>
                <w:szCs w:val="18"/>
              </w:rPr>
            </w:pPr>
            <w:r w:rsidRPr="00942867">
              <w:rPr>
                <w:rFonts w:cs="Arial"/>
                <w:sz w:val="18"/>
                <w:szCs w:val="18"/>
              </w:rPr>
              <w:t>Biochemistry Dept, The Mater Hospital,</w:t>
            </w:r>
          </w:p>
          <w:p w:rsidR="004F4248" w:rsidRPr="00942867" w:rsidRDefault="004F4248" w:rsidP="004F4248">
            <w:pPr>
              <w:rPr>
                <w:rFonts w:cs="Arial"/>
                <w:sz w:val="18"/>
                <w:szCs w:val="18"/>
              </w:rPr>
            </w:pPr>
            <w:r w:rsidRPr="00942867">
              <w:rPr>
                <w:rFonts w:cs="Arial"/>
                <w:sz w:val="18"/>
                <w:szCs w:val="18"/>
              </w:rPr>
              <w:t>Tel: 01 8032383</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lastRenderedPageBreak/>
              <w:t>AcylCarnitine (Total, Free + Acyl)</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CARN</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color w:val="000000"/>
                <w:sz w:val="18"/>
                <w:szCs w:val="18"/>
              </w:rPr>
            </w:pPr>
          </w:p>
        </w:tc>
        <w:tc>
          <w:tcPr>
            <w:tcW w:w="410" w:type="pct"/>
            <w:tcBorders>
              <w:top w:val="nil"/>
              <w:left w:val="nil"/>
              <w:bottom w:val="single" w:sz="8" w:space="0" w:color="auto"/>
              <w:right w:val="single" w:sz="8" w:space="0" w:color="auto"/>
            </w:tcBorders>
            <w:shd w:val="clear" w:color="000000" w:fill="E46D0A"/>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Heparin 1.3ml</w:t>
            </w: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3 weeks</w:t>
            </w: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Separate sample and fridge. Stable in the fridge over the weekend.</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sz w:val="18"/>
                <w:szCs w:val="18"/>
              </w:rPr>
            </w:pPr>
            <w:r w:rsidRPr="00942867">
              <w:rPr>
                <w:rFonts w:cs="Arial"/>
                <w:sz w:val="18"/>
                <w:szCs w:val="18"/>
              </w:rPr>
              <w:t>Camilla Scott, Chemical Pathology, Sheffield Children's Hospital</w:t>
            </w:r>
            <w:r w:rsidRPr="00942867">
              <w:rPr>
                <w:rFonts w:cs="Arial"/>
                <w:color w:val="1F497D" w:themeColor="text2"/>
                <w:sz w:val="18"/>
                <w:szCs w:val="18"/>
              </w:rPr>
              <w:t xml:space="preserve"> </w:t>
            </w:r>
            <w:hyperlink w:anchor="_References:" w:history="1">
              <w:r w:rsidRPr="00942867">
                <w:rPr>
                  <w:rStyle w:val="Hyperlink"/>
                  <w:rFonts w:cs="Arial"/>
                  <w:color w:val="1F497D" w:themeColor="text2"/>
                  <w:sz w:val="18"/>
                  <w:szCs w:val="18"/>
                  <w:vertAlign w:val="superscript"/>
                </w:rPr>
                <w:t>(7)</w:t>
              </w:r>
            </w:hyperlink>
            <w:r w:rsidRPr="00942867">
              <w:rPr>
                <w:rFonts w:cs="Arial"/>
                <w:sz w:val="18"/>
                <w:szCs w:val="18"/>
              </w:rPr>
              <w:t>, Western Bank, Sheffield S10 2TH, England</w:t>
            </w:r>
          </w:p>
          <w:p w:rsidR="004F4248" w:rsidRPr="00942867" w:rsidRDefault="004F4248" w:rsidP="004F4248">
            <w:pPr>
              <w:rPr>
                <w:rFonts w:cs="Arial"/>
                <w:sz w:val="18"/>
                <w:szCs w:val="18"/>
              </w:rPr>
            </w:pPr>
            <w:r w:rsidRPr="00942867">
              <w:rPr>
                <w:rFonts w:cs="Arial"/>
                <w:sz w:val="18"/>
                <w:szCs w:val="18"/>
              </w:rPr>
              <w:t>Tel; 00441142717305 (or 7306)</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AcylCarnitine (Free + Interpretive comment)</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ACAT</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color w:val="000000"/>
                <w:sz w:val="18"/>
                <w:szCs w:val="18"/>
              </w:rPr>
            </w:pP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Guthrie Card</w:t>
            </w: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Air dry for 2 hrs, avoid heat and humidity.</w:t>
            </w:r>
            <w:r w:rsidRPr="00942867">
              <w:rPr>
                <w:rFonts w:cs="Arial"/>
                <w:color w:val="000000"/>
                <w:sz w:val="18"/>
                <w:szCs w:val="18"/>
              </w:rPr>
              <w:br/>
              <w:t>Acylcarnitines profiling is always accompanied by urine for organic acids.</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F79646" w:themeColor="accent6"/>
                <w:sz w:val="18"/>
                <w:szCs w:val="18"/>
              </w:rPr>
            </w:pPr>
            <w:r w:rsidRPr="00942867">
              <w:rPr>
                <w:rFonts w:cs="Arial"/>
                <w:sz w:val="18"/>
                <w:szCs w:val="18"/>
              </w:rPr>
              <w:t>Metabolic Department Temple Street Tel: 01 8784724</w:t>
            </w:r>
          </w:p>
        </w:tc>
      </w:tr>
      <w:tr w:rsidR="004F4248" w:rsidRPr="00942867" w:rsidTr="004F4248">
        <w:trPr>
          <w:trHeight w:val="680"/>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Alcohol</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ALC</w:t>
            </w:r>
          </w:p>
        </w:tc>
        <w:tc>
          <w:tcPr>
            <w:tcW w:w="553" w:type="pct"/>
            <w:tcBorders>
              <w:top w:val="nil"/>
              <w:left w:val="nil"/>
              <w:bottom w:val="single" w:sz="8" w:space="0" w:color="auto"/>
              <w:right w:val="single" w:sz="8" w:space="0" w:color="auto"/>
            </w:tcBorders>
            <w:shd w:val="clear" w:color="000000" w:fill="D8D8D8"/>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 xml:space="preserve">Fluoride Oxalate </w:t>
            </w: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color w:val="000000"/>
                <w:sz w:val="18"/>
                <w:szCs w:val="18"/>
              </w:rPr>
            </w:pP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5 days</w:t>
            </w: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Preferably Fluoride oxalate sample but serum acceptable. Send primary specimen. No need to separate adult samples.</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pStyle w:val="Hyperlink1"/>
              <w:rPr>
                <w:sz w:val="18"/>
                <w:szCs w:val="18"/>
              </w:rPr>
            </w:pPr>
            <w:r w:rsidRPr="00942867">
              <w:rPr>
                <w:sz w:val="18"/>
                <w:szCs w:val="18"/>
              </w:rPr>
              <w:t xml:space="preserve">Biochemistry Dept, Beaumont Hospital </w:t>
            </w:r>
            <w:hyperlink w:anchor="_References:" w:history="1">
              <w:r w:rsidRPr="00942867">
                <w:rPr>
                  <w:rStyle w:val="Hyperlink"/>
                  <w:sz w:val="18"/>
                  <w:szCs w:val="18"/>
                  <w:vertAlign w:val="superscript"/>
                </w:rPr>
                <w:t>(9)</w:t>
              </w:r>
            </w:hyperlink>
            <w:r w:rsidRPr="00942867">
              <w:rPr>
                <w:sz w:val="18"/>
                <w:szCs w:val="18"/>
              </w:rPr>
              <w:t xml:space="preserve"> Tel: 01 8092668</w:t>
            </w:r>
          </w:p>
        </w:tc>
      </w:tr>
      <w:tr w:rsidR="004F4248" w:rsidRPr="00942867" w:rsidTr="004F4248">
        <w:trPr>
          <w:trHeight w:val="680"/>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Aldolase</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ALDO</w:t>
            </w:r>
          </w:p>
        </w:tc>
        <w:tc>
          <w:tcPr>
            <w:tcW w:w="553" w:type="pct"/>
            <w:tcBorders>
              <w:top w:val="nil"/>
              <w:left w:val="nil"/>
              <w:bottom w:val="single" w:sz="8" w:space="0" w:color="auto"/>
              <w:right w:val="single" w:sz="8" w:space="0" w:color="auto"/>
            </w:tcBorders>
            <w:shd w:val="clear" w:color="000000" w:fill="FFC0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Plain 7ml</w:t>
            </w: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color w:val="000000"/>
                <w:sz w:val="18"/>
                <w:szCs w:val="18"/>
              </w:rPr>
            </w:pPr>
            <w:r w:rsidRPr="00942867">
              <w:rPr>
                <w:rFonts w:cs="Arial"/>
                <w:b/>
                <w:color w:val="000000"/>
                <w:sz w:val="18"/>
                <w:szCs w:val="18"/>
              </w:rPr>
              <w:t>Plain 2ml</w:t>
            </w: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Spin to separate from cells. Stable on gel.</w:t>
            </w:r>
            <w:r w:rsidRPr="00942867">
              <w:rPr>
                <w:rFonts w:cs="Arial"/>
                <w:color w:val="000000"/>
                <w:sz w:val="18"/>
                <w:szCs w:val="18"/>
                <w:highlight w:val="red"/>
              </w:rPr>
              <w:t xml:space="preserve"> </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sz w:val="18"/>
                <w:szCs w:val="18"/>
              </w:rPr>
              <w:t xml:space="preserve">Eurofins Biomnis </w:t>
            </w:r>
            <w:hyperlink r:id="rId26" w:history="1">
              <w:r w:rsidRPr="00942867">
                <w:rPr>
                  <w:rStyle w:val="Hyperlink"/>
                  <w:rFonts w:cs="Arial"/>
                  <w:sz w:val="18"/>
                  <w:szCs w:val="18"/>
                  <w:vertAlign w:val="superscript"/>
                </w:rPr>
                <w:t>(11)</w:t>
              </w:r>
            </w:hyperlink>
            <w:r w:rsidRPr="00942867">
              <w:rPr>
                <w:rFonts w:cs="Arial"/>
                <w:sz w:val="18"/>
                <w:szCs w:val="18"/>
              </w:rPr>
              <w:t xml:space="preserve"> Tel: 01 2958545</w:t>
            </w:r>
          </w:p>
        </w:tc>
      </w:tr>
      <w:tr w:rsidR="004F4248" w:rsidRPr="00942867" w:rsidTr="004F4248">
        <w:trPr>
          <w:trHeight w:val="1279"/>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Aldosterone</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ALD</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auto" w:fill="B72397"/>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EDTA 3ml</w:t>
            </w: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b/>
                <w:color w:val="000000"/>
                <w:sz w:val="18"/>
                <w:szCs w:val="18"/>
              </w:rPr>
            </w:pPr>
            <w:r w:rsidRPr="00942867">
              <w:rPr>
                <w:rFonts w:cs="Arial"/>
                <w:b/>
                <w:color w:val="000000"/>
                <w:sz w:val="18"/>
                <w:szCs w:val="18"/>
              </w:rPr>
              <w:t>Plain 2m</w:t>
            </w: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1 week</w:t>
            </w: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 xml:space="preserve">Spin to separate from cells. Separate and freeze within 4 hours. Indicate patient’s </w:t>
            </w:r>
            <w:r w:rsidRPr="00942867">
              <w:rPr>
                <w:rFonts w:cs="Arial"/>
                <w:sz w:val="18"/>
                <w:szCs w:val="18"/>
              </w:rPr>
              <w:t>posture *If renin is also requested please separate into two aliquots for freezing.</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bCs/>
                <w:sz w:val="18"/>
                <w:szCs w:val="18"/>
                <w:highlight w:val="green"/>
              </w:rPr>
            </w:pPr>
            <w:r w:rsidRPr="00942867">
              <w:rPr>
                <w:rFonts w:cs="Arial"/>
                <w:sz w:val="18"/>
                <w:szCs w:val="18"/>
              </w:rPr>
              <w:t xml:space="preserve">Eurofins Biomnis </w:t>
            </w:r>
            <w:hyperlink r:id="rId27" w:history="1">
              <w:r w:rsidRPr="00942867">
                <w:rPr>
                  <w:rStyle w:val="Hyperlink"/>
                  <w:rFonts w:cs="Arial"/>
                  <w:color w:val="0070C0"/>
                  <w:sz w:val="18"/>
                  <w:szCs w:val="18"/>
                  <w:vertAlign w:val="superscript"/>
                </w:rPr>
                <w:t>(11)</w:t>
              </w:r>
            </w:hyperlink>
            <w:r w:rsidRPr="00942867">
              <w:rPr>
                <w:rFonts w:cs="Arial"/>
                <w:sz w:val="18"/>
                <w:szCs w:val="18"/>
              </w:rPr>
              <w:t xml:space="preserve"> Tel: 01 2958545 </w:t>
            </w:r>
          </w:p>
        </w:tc>
      </w:tr>
      <w:tr w:rsidR="004F4248" w:rsidRPr="00942867" w:rsidTr="004F4248">
        <w:trPr>
          <w:trHeight w:val="680"/>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Alkaline Phosphatase Isoenzymes</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ALPI</w:t>
            </w:r>
          </w:p>
        </w:tc>
        <w:tc>
          <w:tcPr>
            <w:tcW w:w="553" w:type="pct"/>
            <w:tcBorders>
              <w:top w:val="nil"/>
              <w:left w:val="nil"/>
              <w:bottom w:val="single" w:sz="8" w:space="0" w:color="auto"/>
              <w:right w:val="single" w:sz="8" w:space="0" w:color="auto"/>
            </w:tcBorders>
            <w:shd w:val="clear" w:color="000000" w:fill="FFC0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Plain 7ml</w:t>
            </w: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b/>
                <w:color w:val="000000"/>
                <w:sz w:val="18"/>
                <w:szCs w:val="18"/>
              </w:rPr>
            </w:pPr>
            <w:r w:rsidRPr="00942867">
              <w:rPr>
                <w:rFonts w:cs="Arial"/>
                <w:b/>
                <w:color w:val="000000"/>
                <w:sz w:val="18"/>
                <w:szCs w:val="18"/>
              </w:rPr>
              <w:t>Plain 2ml</w:t>
            </w: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Spin to separate from cells. Stable on gel.</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Imperial College Healthcare NHS Trust</w:t>
            </w:r>
          </w:p>
          <w:p w:rsidR="004F4248" w:rsidRPr="00942867" w:rsidRDefault="004F4248" w:rsidP="004F4248">
            <w:pPr>
              <w:rPr>
                <w:rFonts w:cs="Arial"/>
                <w:color w:val="000000"/>
                <w:sz w:val="18"/>
                <w:szCs w:val="18"/>
              </w:rPr>
            </w:pPr>
            <w:r w:rsidRPr="00942867">
              <w:rPr>
                <w:rFonts w:cs="Arial"/>
                <w:color w:val="000000"/>
                <w:sz w:val="18"/>
                <w:szCs w:val="18"/>
              </w:rPr>
              <w:t>8th Floor Medical Oncology, Laboratory Block, Charing Cross Hospital, Fulham Palace Road  London W6 8RF</w:t>
            </w:r>
          </w:p>
        </w:tc>
      </w:tr>
      <w:tr w:rsidR="004F4248" w:rsidRPr="00942867" w:rsidTr="004F4248">
        <w:trPr>
          <w:trHeight w:val="680"/>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 xml:space="preserve">Alpha 1 Anti-Trypsin </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AATV</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auto" w:fill="FFC0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Plain 7ml</w:t>
            </w: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b/>
                <w:color w:val="000000"/>
                <w:sz w:val="18"/>
                <w:szCs w:val="18"/>
              </w:rPr>
            </w:pPr>
            <w:r w:rsidRPr="00942867">
              <w:rPr>
                <w:rFonts w:cs="Arial"/>
                <w:b/>
                <w:color w:val="000000"/>
                <w:sz w:val="18"/>
                <w:szCs w:val="18"/>
              </w:rPr>
              <w:t>Plain 2ml</w:t>
            </w: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 xml:space="preserve">Separate sample and fridge. </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 xml:space="preserve">Biochemistry Dept, Beaumont Hospital </w:t>
            </w:r>
            <w:hyperlink w:anchor="_References:" w:history="1">
              <w:r w:rsidRPr="00942867">
                <w:rPr>
                  <w:rStyle w:val="Hyperlink"/>
                  <w:rFonts w:cs="Arial"/>
                  <w:sz w:val="18"/>
                  <w:szCs w:val="18"/>
                  <w:vertAlign w:val="superscript"/>
                </w:rPr>
                <w:t>(9)</w:t>
              </w:r>
            </w:hyperlink>
            <w:r w:rsidRPr="00942867">
              <w:rPr>
                <w:rFonts w:cs="Arial"/>
                <w:color w:val="000000"/>
                <w:sz w:val="18"/>
                <w:szCs w:val="18"/>
                <w:vertAlign w:val="superscript"/>
              </w:rPr>
              <w:t xml:space="preserve"> </w:t>
            </w:r>
            <w:r w:rsidRPr="00942867">
              <w:rPr>
                <w:rFonts w:cs="Arial"/>
                <w:color w:val="000000"/>
                <w:sz w:val="18"/>
                <w:szCs w:val="18"/>
              </w:rPr>
              <w:t>Tel: 01 8092668</w:t>
            </w:r>
          </w:p>
        </w:tc>
      </w:tr>
      <w:tr w:rsidR="004F4248" w:rsidRPr="00942867" w:rsidTr="004F4248">
        <w:trPr>
          <w:trHeight w:val="680"/>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 xml:space="preserve">Alpha-fetoprotein </w:t>
            </w:r>
          </w:p>
          <w:p w:rsidR="004F4248" w:rsidRPr="00942867" w:rsidRDefault="004F4248" w:rsidP="004F4248">
            <w:pPr>
              <w:rPr>
                <w:rFonts w:cs="Arial"/>
                <w:b/>
                <w:bCs/>
                <w:color w:val="000000"/>
                <w:sz w:val="18"/>
                <w:szCs w:val="18"/>
              </w:rPr>
            </w:pPr>
            <w:r w:rsidRPr="00942867">
              <w:rPr>
                <w:rFonts w:cs="Arial"/>
                <w:b/>
                <w:bCs/>
                <w:color w:val="000000"/>
                <w:sz w:val="18"/>
                <w:szCs w:val="18"/>
              </w:rPr>
              <w:t>(as tumour marker)</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AFP</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000000" w:fill="FFC0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Plain 7ml</w:t>
            </w: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color w:val="000000"/>
                <w:sz w:val="18"/>
                <w:szCs w:val="18"/>
              </w:rPr>
            </w:pP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2 weeks</w:t>
            </w: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Adult: Stable on gel after spinning.</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 xml:space="preserve">Biochemistry St. Vincent's. </w:t>
            </w:r>
            <w:hyperlink w:anchor="_References:" w:history="1">
              <w:r w:rsidRPr="00942867">
                <w:rPr>
                  <w:rStyle w:val="Hyperlink"/>
                  <w:rFonts w:cs="Arial"/>
                  <w:sz w:val="18"/>
                  <w:szCs w:val="18"/>
                  <w:vertAlign w:val="superscript"/>
                </w:rPr>
                <w:t>(6)</w:t>
              </w:r>
            </w:hyperlink>
          </w:p>
          <w:p w:rsidR="004F4248" w:rsidRPr="00942867" w:rsidRDefault="004F4248" w:rsidP="004F4248">
            <w:pPr>
              <w:rPr>
                <w:rFonts w:cs="Arial"/>
                <w:color w:val="000000"/>
                <w:sz w:val="18"/>
                <w:szCs w:val="18"/>
              </w:rPr>
            </w:pPr>
            <w:r w:rsidRPr="00942867">
              <w:rPr>
                <w:rFonts w:cs="Arial"/>
                <w:color w:val="000000"/>
                <w:sz w:val="18"/>
                <w:szCs w:val="18"/>
              </w:rPr>
              <w:t>Tel: 01 2214550</w:t>
            </w:r>
          </w:p>
        </w:tc>
      </w:tr>
      <w:tr w:rsidR="004F4248" w:rsidRPr="00942867" w:rsidTr="004F4248">
        <w:trPr>
          <w:trHeight w:val="170"/>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 xml:space="preserve">Alpha-fetoprotein </w:t>
            </w:r>
          </w:p>
          <w:p w:rsidR="004F4248" w:rsidRPr="00942867" w:rsidRDefault="004F4248" w:rsidP="004F4248">
            <w:pPr>
              <w:rPr>
                <w:rFonts w:cs="Arial"/>
                <w:b/>
                <w:bCs/>
                <w:color w:val="000000"/>
                <w:sz w:val="18"/>
                <w:szCs w:val="18"/>
              </w:rPr>
            </w:pPr>
            <w:r w:rsidRPr="00942867">
              <w:rPr>
                <w:rFonts w:cs="Arial"/>
                <w:b/>
                <w:bCs/>
                <w:color w:val="000000"/>
                <w:sz w:val="18"/>
                <w:szCs w:val="18"/>
              </w:rPr>
              <w:t>(for neural tube defect)</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AFPP</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color w:val="000000"/>
                <w:sz w:val="18"/>
                <w:szCs w:val="18"/>
              </w:rPr>
            </w:pPr>
          </w:p>
        </w:tc>
        <w:tc>
          <w:tcPr>
            <w:tcW w:w="410" w:type="pct"/>
            <w:tcBorders>
              <w:top w:val="nil"/>
              <w:left w:val="nil"/>
              <w:bottom w:val="single" w:sz="8" w:space="0" w:color="auto"/>
              <w:right w:val="single" w:sz="8" w:space="0" w:color="auto"/>
            </w:tcBorders>
            <w:shd w:val="clear" w:color="auto" w:fill="E36C0A" w:themeFill="accent6" w:themeFillShade="BF"/>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Plain 2ml or Heparin 1.3ml</w:t>
            </w: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2 weeks</w:t>
            </w: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Paed: Separate + fridge</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 xml:space="preserve">Biochemistry Dept, OLCH Crumlin </w:t>
            </w:r>
            <w:hyperlink r:id="rId28" w:history="1">
              <w:r w:rsidRPr="00942867">
                <w:rPr>
                  <w:rStyle w:val="Hyperlink"/>
                  <w:rFonts w:cs="Arial"/>
                  <w:sz w:val="18"/>
                  <w:szCs w:val="18"/>
                  <w:vertAlign w:val="superscript"/>
                </w:rPr>
                <w:t>(1)</w:t>
              </w:r>
            </w:hyperlink>
            <w:r w:rsidRPr="00942867">
              <w:rPr>
                <w:rFonts w:cs="Arial"/>
                <w:color w:val="000000"/>
                <w:sz w:val="18"/>
                <w:szCs w:val="18"/>
              </w:rPr>
              <w:t xml:space="preserve">   Tel : 01 4096427</w:t>
            </w:r>
          </w:p>
        </w:tc>
      </w:tr>
      <w:tr w:rsidR="004F4248" w:rsidRPr="00942867" w:rsidTr="004F4248">
        <w:trPr>
          <w:trHeight w:val="170"/>
        </w:trPr>
        <w:tc>
          <w:tcPr>
            <w:tcW w:w="921" w:type="pct"/>
            <w:tcBorders>
              <w:top w:val="nil"/>
              <w:left w:val="single" w:sz="8" w:space="0" w:color="auto"/>
              <w:bottom w:val="single" w:sz="8" w:space="0" w:color="auto"/>
              <w:right w:val="single" w:sz="8" w:space="0" w:color="auto"/>
            </w:tcBorders>
            <w:shd w:val="clear" w:color="000000" w:fill="FFFFFF"/>
            <w:vAlign w:val="center"/>
          </w:tcPr>
          <w:p w:rsidR="004F4248" w:rsidRPr="00942867" w:rsidRDefault="004F4248" w:rsidP="004F4248">
            <w:pPr>
              <w:rPr>
                <w:rFonts w:cs="Arial"/>
                <w:b/>
                <w:bCs/>
                <w:color w:val="000000"/>
                <w:sz w:val="18"/>
                <w:szCs w:val="18"/>
              </w:rPr>
            </w:pPr>
            <w:r w:rsidRPr="00942867">
              <w:rPr>
                <w:rFonts w:cs="Arial"/>
                <w:b/>
                <w:bCs/>
                <w:color w:val="000000"/>
                <w:sz w:val="18"/>
                <w:szCs w:val="18"/>
              </w:rPr>
              <w:t>AMH (Paed)</w:t>
            </w:r>
          </w:p>
        </w:tc>
        <w:tc>
          <w:tcPr>
            <w:tcW w:w="385"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rPr>
                <w:rFonts w:cs="Arial"/>
                <w:b/>
                <w:bCs/>
                <w:color w:val="000000"/>
                <w:sz w:val="18"/>
                <w:szCs w:val="18"/>
              </w:rPr>
            </w:pPr>
            <w:r w:rsidRPr="00942867">
              <w:rPr>
                <w:rFonts w:cs="Arial"/>
                <w:b/>
                <w:bCs/>
                <w:color w:val="000000"/>
                <w:sz w:val="18"/>
                <w:szCs w:val="18"/>
              </w:rPr>
              <w:t>AMHP</w:t>
            </w:r>
          </w:p>
        </w:tc>
        <w:tc>
          <w:tcPr>
            <w:tcW w:w="553"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rPr>
                <w:rFonts w:cs="Arial"/>
                <w:color w:val="000000"/>
                <w:sz w:val="18"/>
                <w:szCs w:val="18"/>
              </w:rPr>
            </w:pPr>
            <w:r w:rsidRPr="00942867">
              <w:rPr>
                <w:rFonts w:cs="Arial"/>
                <w:color w:val="000000"/>
                <w:sz w:val="18"/>
                <w:szCs w:val="18"/>
              </w:rPr>
              <w:t>In house</w:t>
            </w:r>
          </w:p>
        </w:tc>
        <w:tc>
          <w:tcPr>
            <w:tcW w:w="410" w:type="pct"/>
            <w:tcBorders>
              <w:top w:val="nil"/>
              <w:left w:val="nil"/>
              <w:bottom w:val="single" w:sz="8" w:space="0" w:color="auto"/>
              <w:right w:val="single" w:sz="8" w:space="0" w:color="auto"/>
            </w:tcBorders>
            <w:shd w:val="clear" w:color="auto" w:fill="E36C0A" w:themeFill="accent6" w:themeFillShade="BF"/>
            <w:vAlign w:val="center"/>
          </w:tcPr>
          <w:p w:rsidR="004F4248" w:rsidRPr="00942867" w:rsidRDefault="004F4248" w:rsidP="004F4248">
            <w:pPr>
              <w:jc w:val="center"/>
              <w:rPr>
                <w:rFonts w:cs="Arial"/>
                <w:color w:val="000000"/>
                <w:sz w:val="18"/>
                <w:szCs w:val="18"/>
              </w:rPr>
            </w:pPr>
            <w:r w:rsidRPr="00942867">
              <w:rPr>
                <w:rFonts w:cs="Arial"/>
                <w:color w:val="000000"/>
                <w:sz w:val="18"/>
                <w:szCs w:val="18"/>
              </w:rPr>
              <w:t>EDTA/ Plasma or Serum</w:t>
            </w:r>
          </w:p>
        </w:tc>
        <w:tc>
          <w:tcPr>
            <w:tcW w:w="600"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rPr>
                <w:rFonts w:cs="Arial"/>
                <w:color w:val="000000"/>
                <w:sz w:val="18"/>
                <w:szCs w:val="18"/>
              </w:rPr>
            </w:pPr>
            <w:r w:rsidRPr="00942867">
              <w:rPr>
                <w:rFonts w:cs="Arial"/>
                <w:color w:val="000000"/>
                <w:sz w:val="18"/>
                <w:szCs w:val="18"/>
              </w:rPr>
              <w:t>Separate and Freeze. Send frozen</w:t>
            </w:r>
          </w:p>
        </w:tc>
        <w:tc>
          <w:tcPr>
            <w:tcW w:w="1334" w:type="pct"/>
            <w:tcBorders>
              <w:top w:val="nil"/>
              <w:left w:val="nil"/>
              <w:bottom w:val="single" w:sz="8" w:space="0" w:color="auto"/>
              <w:right w:val="single" w:sz="4" w:space="0" w:color="auto"/>
            </w:tcBorders>
            <w:shd w:val="clear" w:color="000000" w:fill="FFFFFF"/>
            <w:vAlign w:val="center"/>
          </w:tcPr>
          <w:p w:rsidR="004F4248" w:rsidRPr="00942867" w:rsidRDefault="004F4248" w:rsidP="004F4248">
            <w:pPr>
              <w:rPr>
                <w:rFonts w:cs="Arial"/>
                <w:color w:val="000000"/>
                <w:sz w:val="18"/>
                <w:szCs w:val="18"/>
              </w:rPr>
            </w:pPr>
            <w:r w:rsidRPr="00942867">
              <w:rPr>
                <w:rFonts w:cs="Arial"/>
                <w:color w:val="000000"/>
                <w:sz w:val="18"/>
                <w:szCs w:val="18"/>
              </w:rPr>
              <w:t>Department of Chemical Pathology</w:t>
            </w:r>
          </w:p>
          <w:p w:rsidR="004F4248" w:rsidRPr="00942867" w:rsidRDefault="004F4248" w:rsidP="004F4248">
            <w:pPr>
              <w:rPr>
                <w:rFonts w:cs="Arial"/>
                <w:color w:val="000000"/>
                <w:sz w:val="18"/>
                <w:szCs w:val="18"/>
              </w:rPr>
            </w:pPr>
            <w:r w:rsidRPr="00942867">
              <w:rPr>
                <w:rFonts w:cs="Arial"/>
                <w:color w:val="000000"/>
                <w:sz w:val="18"/>
                <w:szCs w:val="18"/>
              </w:rPr>
              <w:t>Great Ormond Street Hospital for Children. Contin..</w:t>
            </w:r>
          </w:p>
          <w:p w:rsidR="004F4248" w:rsidRPr="00942867" w:rsidRDefault="004F4248" w:rsidP="004F4248">
            <w:pPr>
              <w:rPr>
                <w:rFonts w:cs="Arial"/>
                <w:color w:val="000000"/>
                <w:sz w:val="18"/>
                <w:szCs w:val="18"/>
              </w:rPr>
            </w:pPr>
          </w:p>
          <w:p w:rsidR="004F4248" w:rsidRPr="00942867" w:rsidRDefault="004F4248" w:rsidP="004F4248">
            <w:pPr>
              <w:rPr>
                <w:rFonts w:cs="Arial"/>
                <w:color w:val="000000"/>
                <w:sz w:val="18"/>
                <w:szCs w:val="18"/>
              </w:rPr>
            </w:pPr>
            <w:r w:rsidRPr="00942867">
              <w:rPr>
                <w:rFonts w:cs="Arial"/>
                <w:color w:val="000000"/>
                <w:sz w:val="18"/>
                <w:szCs w:val="18"/>
              </w:rPr>
              <w:t>RESULTS ENQUIRIES/GENERAL ENQUIRIES Email: gos-tr.chemicalpathology@nhs.net</w:t>
            </w:r>
          </w:p>
          <w:p w:rsidR="004F4248" w:rsidRPr="00942867" w:rsidRDefault="004F4248" w:rsidP="004F4248">
            <w:pPr>
              <w:rPr>
                <w:rFonts w:cs="Arial"/>
                <w:color w:val="000000"/>
                <w:sz w:val="18"/>
                <w:szCs w:val="18"/>
              </w:rPr>
            </w:pPr>
            <w:r w:rsidRPr="00942867">
              <w:rPr>
                <w:rFonts w:cs="Arial"/>
                <w:color w:val="000000"/>
                <w:sz w:val="18"/>
                <w:szCs w:val="18"/>
              </w:rPr>
              <w:lastRenderedPageBreak/>
              <w:t xml:space="preserve">Departmental Office </w:t>
            </w:r>
            <w:r w:rsidRPr="00942867">
              <w:rPr>
                <w:rFonts w:cs="Arial"/>
                <w:color w:val="000000"/>
                <w:sz w:val="18"/>
                <w:szCs w:val="18"/>
              </w:rPr>
              <w:t> 020 7829 8662 (note: email preferred)</w:t>
            </w:r>
          </w:p>
          <w:p w:rsidR="004F4248" w:rsidRPr="00942867" w:rsidRDefault="004F4248" w:rsidP="004F4248">
            <w:pPr>
              <w:rPr>
                <w:rFonts w:cs="Arial"/>
                <w:color w:val="000000"/>
                <w:sz w:val="18"/>
                <w:szCs w:val="18"/>
              </w:rPr>
            </w:pPr>
            <w:r w:rsidRPr="00942867">
              <w:rPr>
                <w:rFonts w:cs="Arial"/>
                <w:color w:val="000000"/>
                <w:sz w:val="18"/>
                <w:szCs w:val="18"/>
              </w:rPr>
              <w:t xml:space="preserve">CLINICAL ADVICE </w:t>
            </w:r>
            <w:r w:rsidRPr="00942867">
              <w:rPr>
                <w:rFonts w:cs="Arial"/>
                <w:color w:val="000000"/>
                <w:sz w:val="18"/>
                <w:szCs w:val="18"/>
              </w:rPr>
              <w:t> 020 7405 9200 bleep 0589</w:t>
            </w:r>
          </w:p>
          <w:p w:rsidR="004F4248" w:rsidRPr="00942867" w:rsidRDefault="004F4248" w:rsidP="004F4248">
            <w:pPr>
              <w:rPr>
                <w:rFonts w:cs="Arial"/>
                <w:color w:val="000000"/>
                <w:sz w:val="18"/>
                <w:szCs w:val="18"/>
              </w:rPr>
            </w:pPr>
            <w:r w:rsidRPr="00942867">
              <w:rPr>
                <w:rFonts w:cs="Arial"/>
                <w:color w:val="000000"/>
                <w:sz w:val="18"/>
                <w:szCs w:val="18"/>
              </w:rPr>
              <w:t xml:space="preserve"> Email: duty.biochemists.distribution@gosh.nhs.uk</w:t>
            </w:r>
          </w:p>
        </w:tc>
      </w:tr>
      <w:tr w:rsidR="004F4248" w:rsidRPr="00942867" w:rsidTr="004F4248">
        <w:trPr>
          <w:trHeight w:val="680"/>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lastRenderedPageBreak/>
              <w:t>Amikacin</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AMKI</w:t>
            </w:r>
          </w:p>
        </w:tc>
        <w:tc>
          <w:tcPr>
            <w:tcW w:w="553" w:type="pct"/>
            <w:tcBorders>
              <w:top w:val="nil"/>
              <w:left w:val="nil"/>
              <w:bottom w:val="single" w:sz="8" w:space="0" w:color="auto"/>
              <w:right w:val="single" w:sz="8" w:space="0" w:color="auto"/>
            </w:tcBorders>
            <w:shd w:val="clear" w:color="000000" w:fill="FFC0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Plain 7ml</w:t>
            </w: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color w:val="000000"/>
                <w:sz w:val="18"/>
                <w:szCs w:val="18"/>
              </w:rPr>
            </w:pP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pStyle w:val="Default"/>
              <w:rPr>
                <w:sz w:val="18"/>
                <w:szCs w:val="18"/>
              </w:rPr>
            </w:pPr>
            <w:r w:rsidRPr="00942867">
              <w:rPr>
                <w:sz w:val="18"/>
                <w:szCs w:val="18"/>
              </w:rPr>
              <w:t>Samples must be analysed within 24 hours of collection. Patients on once-daily regimens should have specimens taken 12-24 after the dose is given. Single Daily Dose Regimen: Pre-Dose Level: &lt;5.0 mgs/L. Separate sample and fridge.</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 xml:space="preserve">Biochemistry St. Vincent's. </w:t>
            </w:r>
            <w:hyperlink w:anchor="_References:" w:history="1">
              <w:r w:rsidRPr="00942867">
                <w:rPr>
                  <w:rStyle w:val="Hyperlink"/>
                  <w:rFonts w:cs="Arial"/>
                  <w:sz w:val="18"/>
                  <w:szCs w:val="18"/>
                  <w:vertAlign w:val="superscript"/>
                </w:rPr>
                <w:t>(6)</w:t>
              </w:r>
            </w:hyperlink>
          </w:p>
          <w:p w:rsidR="004F4248" w:rsidRPr="00942867" w:rsidRDefault="004F4248" w:rsidP="004F4248">
            <w:pPr>
              <w:rPr>
                <w:rFonts w:cs="Arial"/>
                <w:color w:val="000000"/>
                <w:sz w:val="18"/>
                <w:szCs w:val="18"/>
              </w:rPr>
            </w:pPr>
            <w:r w:rsidRPr="00942867">
              <w:rPr>
                <w:rFonts w:cs="Arial"/>
                <w:color w:val="000000"/>
                <w:sz w:val="18"/>
                <w:szCs w:val="18"/>
              </w:rPr>
              <w:t>Tel: 01 2214550</w:t>
            </w:r>
          </w:p>
        </w:tc>
      </w:tr>
      <w:tr w:rsidR="004F4248" w:rsidRPr="00942867" w:rsidTr="004F4248">
        <w:trPr>
          <w:trHeight w:val="680"/>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Amino Acids - Urine</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AMAU</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000000" w:fill="FFFF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Urine</w:t>
            </w:r>
          </w:p>
        </w:tc>
        <w:tc>
          <w:tcPr>
            <w:tcW w:w="410" w:type="pct"/>
            <w:tcBorders>
              <w:top w:val="nil"/>
              <w:left w:val="nil"/>
              <w:bottom w:val="single" w:sz="8" w:space="0" w:color="auto"/>
              <w:right w:val="single" w:sz="8" w:space="0" w:color="auto"/>
            </w:tcBorders>
            <w:shd w:val="clear" w:color="000000" w:fill="FFFF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Urine</w:t>
            </w: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10 days</w:t>
            </w: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5 ml random urine  required transfer urine from MSU to 10 ml tube and freeze ASAP</w:t>
            </w:r>
          </w:p>
        </w:tc>
        <w:tc>
          <w:tcPr>
            <w:tcW w:w="1334" w:type="pct"/>
            <w:tcBorders>
              <w:top w:val="nil"/>
              <w:left w:val="nil"/>
              <w:bottom w:val="single" w:sz="8" w:space="0" w:color="auto"/>
              <w:right w:val="single" w:sz="4" w:space="0" w:color="auto"/>
            </w:tcBorders>
            <w:shd w:val="clear" w:color="000000" w:fill="FFFFFF"/>
            <w:hideMark/>
          </w:tcPr>
          <w:p w:rsidR="004F4248" w:rsidRPr="00942867" w:rsidRDefault="004F4248" w:rsidP="004F4248">
            <w:pPr>
              <w:rPr>
                <w:sz w:val="18"/>
                <w:szCs w:val="18"/>
              </w:rPr>
            </w:pPr>
            <w:r w:rsidRPr="00942867">
              <w:rPr>
                <w:rFonts w:cs="Arial"/>
                <w:sz w:val="18"/>
                <w:szCs w:val="18"/>
              </w:rPr>
              <w:t>Metabolic Department Temple Street Tel: 01 8784724</w:t>
            </w:r>
          </w:p>
        </w:tc>
      </w:tr>
      <w:tr w:rsidR="004F4248" w:rsidRPr="00942867" w:rsidTr="004F4248">
        <w:trPr>
          <w:trHeight w:val="680"/>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Amino Acids- Blood</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AMA</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color w:val="000000"/>
                <w:sz w:val="18"/>
                <w:szCs w:val="18"/>
              </w:rPr>
            </w:pPr>
          </w:p>
        </w:tc>
        <w:tc>
          <w:tcPr>
            <w:tcW w:w="410" w:type="pct"/>
            <w:tcBorders>
              <w:top w:val="nil"/>
              <w:left w:val="nil"/>
              <w:bottom w:val="single" w:sz="8" w:space="0" w:color="auto"/>
              <w:right w:val="single" w:sz="8" w:space="0" w:color="auto"/>
            </w:tcBorders>
            <w:shd w:val="clear" w:color="000000" w:fill="E46D0A"/>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Heparin 1.3ml</w:t>
            </w: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5 days</w:t>
            </w:r>
          </w:p>
        </w:tc>
        <w:tc>
          <w:tcPr>
            <w:tcW w:w="797" w:type="pct"/>
            <w:tcBorders>
              <w:top w:val="nil"/>
              <w:left w:val="nil"/>
              <w:bottom w:val="single" w:sz="8" w:space="0" w:color="auto"/>
              <w:right w:val="single" w:sz="8" w:space="0" w:color="auto"/>
            </w:tcBorders>
            <w:shd w:val="clear" w:color="000000" w:fill="FFFFFF"/>
            <w:vAlign w:val="center"/>
            <w:hideMark/>
          </w:tcPr>
          <w:p w:rsidR="004F4248" w:rsidRDefault="004F4248" w:rsidP="004F4248">
            <w:pPr>
              <w:rPr>
                <w:rFonts w:cs="Arial"/>
                <w:color w:val="000000"/>
                <w:sz w:val="18"/>
                <w:szCs w:val="18"/>
              </w:rPr>
            </w:pPr>
            <w:r w:rsidRPr="00942867">
              <w:rPr>
                <w:rFonts w:cs="Arial"/>
                <w:color w:val="000000"/>
                <w:sz w:val="18"/>
                <w:szCs w:val="18"/>
              </w:rPr>
              <w:t>Separate immediately blood/CSF and store in fridge.  Please note if CSF sample is haemolysed.</w:t>
            </w:r>
          </w:p>
          <w:p w:rsidR="009715BA" w:rsidRPr="002B3CDD" w:rsidRDefault="009715BA" w:rsidP="004F4248">
            <w:pPr>
              <w:rPr>
                <w:rFonts w:cs="Arial"/>
                <w:color w:val="4F81BD" w:themeColor="accent1"/>
                <w:sz w:val="18"/>
                <w:szCs w:val="18"/>
              </w:rPr>
            </w:pPr>
            <w:r w:rsidRPr="002B3CDD">
              <w:rPr>
                <w:rFonts w:cs="Arial"/>
                <w:color w:val="4F81BD" w:themeColor="accent1"/>
                <w:sz w:val="18"/>
                <w:szCs w:val="18"/>
              </w:rPr>
              <w:t xml:space="preserve">Sample can be frozen and sent to TSH with Ammonia if there is only one sample. </w:t>
            </w:r>
          </w:p>
        </w:tc>
        <w:tc>
          <w:tcPr>
            <w:tcW w:w="1334" w:type="pct"/>
            <w:tcBorders>
              <w:top w:val="nil"/>
              <w:left w:val="nil"/>
              <w:bottom w:val="single" w:sz="8" w:space="0" w:color="auto"/>
              <w:right w:val="single" w:sz="4" w:space="0" w:color="auto"/>
            </w:tcBorders>
            <w:shd w:val="clear" w:color="000000" w:fill="FFFFFF"/>
            <w:hideMark/>
          </w:tcPr>
          <w:p w:rsidR="004F4248" w:rsidRPr="00942867" w:rsidRDefault="004F4248" w:rsidP="004F4248">
            <w:pPr>
              <w:rPr>
                <w:sz w:val="18"/>
                <w:szCs w:val="18"/>
              </w:rPr>
            </w:pPr>
            <w:r w:rsidRPr="00942867">
              <w:rPr>
                <w:rFonts w:cs="Arial"/>
                <w:sz w:val="18"/>
                <w:szCs w:val="18"/>
              </w:rPr>
              <w:t>Metabolic Department Temple Street Tel: 01 8784724</w:t>
            </w:r>
          </w:p>
        </w:tc>
      </w:tr>
      <w:tr w:rsidR="004F4248" w:rsidRPr="00942867" w:rsidTr="004F4248">
        <w:trPr>
          <w:trHeight w:val="680"/>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Amino Acids- CSF</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ACF</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color w:val="000000"/>
                <w:sz w:val="18"/>
                <w:szCs w:val="18"/>
              </w:rPr>
            </w:pP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65358F">
            <w:pPr>
              <w:jc w:val="center"/>
              <w:rPr>
                <w:rFonts w:cs="Arial"/>
                <w:color w:val="000000"/>
                <w:sz w:val="18"/>
                <w:szCs w:val="18"/>
              </w:rPr>
            </w:pPr>
            <w:r w:rsidRPr="00942867">
              <w:rPr>
                <w:rFonts w:cs="Arial"/>
                <w:color w:val="000000"/>
                <w:sz w:val="18"/>
                <w:szCs w:val="18"/>
              </w:rPr>
              <w:t xml:space="preserve">Plain tube </w:t>
            </w: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5 days</w:t>
            </w: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CSF should be paired with plasma to calculate ratios.</w:t>
            </w:r>
          </w:p>
        </w:tc>
        <w:tc>
          <w:tcPr>
            <w:tcW w:w="1334" w:type="pct"/>
            <w:tcBorders>
              <w:top w:val="nil"/>
              <w:left w:val="nil"/>
              <w:bottom w:val="single" w:sz="8" w:space="0" w:color="auto"/>
              <w:right w:val="single" w:sz="4" w:space="0" w:color="auto"/>
            </w:tcBorders>
            <w:shd w:val="clear" w:color="000000" w:fill="FFFFFF"/>
            <w:hideMark/>
          </w:tcPr>
          <w:p w:rsidR="004F4248" w:rsidRPr="00942867" w:rsidRDefault="004F4248" w:rsidP="004F4248">
            <w:pPr>
              <w:rPr>
                <w:sz w:val="18"/>
                <w:szCs w:val="18"/>
              </w:rPr>
            </w:pPr>
            <w:r w:rsidRPr="00942867">
              <w:rPr>
                <w:rFonts w:cs="Arial"/>
                <w:sz w:val="18"/>
                <w:szCs w:val="18"/>
              </w:rPr>
              <w:t>Metabolic Department Temple Street Tel: 01 8784724</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Amiodarone</w:t>
            </w:r>
          </w:p>
          <w:p w:rsidR="004F4248" w:rsidRPr="00942867" w:rsidRDefault="004F4248" w:rsidP="004F4248">
            <w:pPr>
              <w:rPr>
                <w:rFonts w:cs="Arial"/>
                <w:b/>
                <w:bCs/>
                <w:color w:val="000000"/>
                <w:sz w:val="18"/>
                <w:szCs w:val="18"/>
              </w:rPr>
            </w:pPr>
            <w:r w:rsidRPr="00942867">
              <w:rPr>
                <w:rFonts w:cs="Arial"/>
                <w:b/>
                <w:bCs/>
                <w:color w:val="000000"/>
                <w:sz w:val="18"/>
                <w:szCs w:val="18"/>
              </w:rPr>
              <w:t>(Cordarone)</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AMIO</w:t>
            </w:r>
          </w:p>
        </w:tc>
        <w:tc>
          <w:tcPr>
            <w:tcW w:w="553" w:type="pct"/>
            <w:tcBorders>
              <w:top w:val="nil"/>
              <w:left w:val="nil"/>
              <w:bottom w:val="single" w:sz="8" w:space="0" w:color="auto"/>
              <w:right w:val="single" w:sz="8" w:space="0" w:color="auto"/>
            </w:tcBorders>
            <w:shd w:val="clear" w:color="000000" w:fill="FFC0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Plain 7ml Or EDTA</w:t>
            </w: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color w:val="000000"/>
                <w:sz w:val="18"/>
                <w:szCs w:val="18"/>
              </w:rPr>
            </w:pP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Separate and freeze within 4 hours.</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 xml:space="preserve">Eurofins Biomnis </w:t>
            </w:r>
            <w:hyperlink r:id="rId29" w:history="1">
              <w:r w:rsidRPr="00942867">
                <w:rPr>
                  <w:rStyle w:val="Hyperlink"/>
                  <w:rFonts w:cs="Arial"/>
                  <w:sz w:val="18"/>
                  <w:szCs w:val="18"/>
                  <w:vertAlign w:val="superscript"/>
                </w:rPr>
                <w:t>(11)</w:t>
              </w:r>
            </w:hyperlink>
            <w:r w:rsidRPr="00942867">
              <w:rPr>
                <w:rFonts w:cs="Arial"/>
                <w:color w:val="000000"/>
                <w:sz w:val="18"/>
                <w:szCs w:val="18"/>
              </w:rPr>
              <w:t xml:space="preserve"> Tel: 01 2958545</w:t>
            </w:r>
          </w:p>
        </w:tc>
      </w:tr>
      <w:tr w:rsidR="00C3073E" w:rsidRPr="00942867" w:rsidTr="003B1725">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C3073E" w:rsidRPr="004D66C7" w:rsidRDefault="00C3073E" w:rsidP="00C3073E">
            <w:pPr>
              <w:rPr>
                <w:rFonts w:cs="Arial"/>
                <w:b/>
                <w:bCs/>
                <w:color w:val="1F497D" w:themeColor="text2"/>
                <w:sz w:val="18"/>
                <w:szCs w:val="18"/>
              </w:rPr>
            </w:pPr>
            <w:r w:rsidRPr="00517580">
              <w:rPr>
                <w:rFonts w:cs="Arial"/>
                <w:b/>
                <w:bCs/>
                <w:color w:val="000000"/>
                <w:sz w:val="18"/>
                <w:szCs w:val="18"/>
              </w:rPr>
              <w:t>Ammonia</w:t>
            </w:r>
            <w:r>
              <w:rPr>
                <w:rFonts w:cs="Arial"/>
                <w:b/>
                <w:bCs/>
                <w:color w:val="000000"/>
                <w:sz w:val="18"/>
                <w:szCs w:val="18"/>
              </w:rPr>
              <w:t xml:space="preserve"> </w:t>
            </w:r>
            <w:r>
              <w:rPr>
                <w:rFonts w:cs="Arial"/>
                <w:b/>
                <w:bCs/>
                <w:color w:val="1F497D" w:themeColor="text2"/>
                <w:sz w:val="18"/>
                <w:szCs w:val="18"/>
              </w:rPr>
              <w:t>(Paed)</w:t>
            </w:r>
          </w:p>
        </w:tc>
        <w:tc>
          <w:tcPr>
            <w:tcW w:w="385" w:type="pct"/>
            <w:tcBorders>
              <w:top w:val="nil"/>
              <w:left w:val="nil"/>
              <w:bottom w:val="single" w:sz="8" w:space="0" w:color="auto"/>
              <w:right w:val="single" w:sz="8" w:space="0" w:color="auto"/>
            </w:tcBorders>
            <w:shd w:val="clear" w:color="000000" w:fill="FFFFFF"/>
            <w:vAlign w:val="center"/>
            <w:hideMark/>
          </w:tcPr>
          <w:p w:rsidR="00C3073E" w:rsidRPr="00517580" w:rsidRDefault="00C3073E" w:rsidP="00C3073E">
            <w:pPr>
              <w:rPr>
                <w:rFonts w:cs="Arial"/>
                <w:b/>
                <w:bCs/>
                <w:color w:val="000000"/>
                <w:sz w:val="18"/>
                <w:szCs w:val="18"/>
              </w:rPr>
            </w:pPr>
            <w:r w:rsidRPr="00517580">
              <w:rPr>
                <w:rFonts w:cs="Arial"/>
                <w:b/>
                <w:bCs/>
                <w:color w:val="000000"/>
                <w:sz w:val="18"/>
                <w:szCs w:val="18"/>
              </w:rPr>
              <w:t>AMM</w:t>
            </w:r>
            <w:r w:rsidRPr="00517580">
              <w:rPr>
                <w:rFonts w:cs="Arial"/>
                <w:bCs/>
                <w:color w:val="000000"/>
                <w:sz w:val="18"/>
                <w:szCs w:val="18"/>
              </w:rPr>
              <w:t>*</w:t>
            </w:r>
          </w:p>
        </w:tc>
        <w:tc>
          <w:tcPr>
            <w:tcW w:w="553" w:type="pct"/>
            <w:tcBorders>
              <w:top w:val="nil"/>
              <w:left w:val="nil"/>
              <w:bottom w:val="single" w:sz="8" w:space="0" w:color="auto"/>
              <w:right w:val="single" w:sz="8" w:space="0" w:color="auto"/>
            </w:tcBorders>
            <w:shd w:val="clear" w:color="auto" w:fill="auto"/>
            <w:vAlign w:val="center"/>
            <w:hideMark/>
          </w:tcPr>
          <w:p w:rsidR="00C3073E" w:rsidRPr="00517580" w:rsidRDefault="00C3073E" w:rsidP="00C3073E">
            <w:pPr>
              <w:jc w:val="center"/>
              <w:rPr>
                <w:rFonts w:cs="Arial"/>
                <w:color w:val="000000"/>
                <w:sz w:val="18"/>
                <w:szCs w:val="18"/>
              </w:rPr>
            </w:pPr>
          </w:p>
        </w:tc>
        <w:tc>
          <w:tcPr>
            <w:tcW w:w="410" w:type="pct"/>
            <w:tcBorders>
              <w:top w:val="nil"/>
              <w:left w:val="nil"/>
              <w:bottom w:val="single" w:sz="8" w:space="0" w:color="auto"/>
              <w:right w:val="single" w:sz="8" w:space="0" w:color="auto"/>
            </w:tcBorders>
            <w:shd w:val="clear" w:color="000000" w:fill="E46D0A"/>
            <w:vAlign w:val="center"/>
            <w:hideMark/>
          </w:tcPr>
          <w:p w:rsidR="00C3073E" w:rsidRPr="00517580" w:rsidRDefault="00C3073E" w:rsidP="00C3073E">
            <w:pPr>
              <w:jc w:val="center"/>
              <w:rPr>
                <w:rFonts w:cs="Arial"/>
                <w:color w:val="000000"/>
                <w:sz w:val="18"/>
                <w:szCs w:val="18"/>
              </w:rPr>
            </w:pPr>
            <w:r w:rsidRPr="00517580">
              <w:rPr>
                <w:rFonts w:cs="Arial"/>
                <w:color w:val="000000"/>
                <w:sz w:val="18"/>
                <w:szCs w:val="18"/>
              </w:rPr>
              <w:t>Heparin 1.3ml</w:t>
            </w:r>
          </w:p>
        </w:tc>
        <w:tc>
          <w:tcPr>
            <w:tcW w:w="600" w:type="pct"/>
            <w:tcBorders>
              <w:top w:val="nil"/>
              <w:left w:val="nil"/>
              <w:bottom w:val="single" w:sz="8" w:space="0" w:color="auto"/>
              <w:right w:val="single" w:sz="8" w:space="0" w:color="auto"/>
            </w:tcBorders>
            <w:shd w:val="clear" w:color="000000" w:fill="FFFFFF"/>
            <w:vAlign w:val="center"/>
            <w:hideMark/>
          </w:tcPr>
          <w:p w:rsidR="00C3073E" w:rsidRPr="00517580" w:rsidRDefault="00C3073E" w:rsidP="00C3073E">
            <w:pPr>
              <w:rPr>
                <w:rFonts w:cs="Arial"/>
                <w:color w:val="000000"/>
                <w:sz w:val="18"/>
                <w:szCs w:val="18"/>
              </w:rPr>
            </w:pPr>
            <w:r w:rsidRPr="00517580">
              <w:rPr>
                <w:rFonts w:cs="Arial"/>
                <w:color w:val="000000"/>
                <w:sz w:val="18"/>
                <w:szCs w:val="18"/>
              </w:rPr>
              <w:t>2 days</w:t>
            </w:r>
          </w:p>
        </w:tc>
        <w:tc>
          <w:tcPr>
            <w:tcW w:w="797" w:type="pct"/>
            <w:tcBorders>
              <w:top w:val="nil"/>
              <w:left w:val="nil"/>
              <w:bottom w:val="single" w:sz="8" w:space="0" w:color="auto"/>
              <w:right w:val="single" w:sz="8" w:space="0" w:color="auto"/>
            </w:tcBorders>
            <w:shd w:val="clear" w:color="000000" w:fill="FFFFFF"/>
            <w:vAlign w:val="center"/>
            <w:hideMark/>
          </w:tcPr>
          <w:p w:rsidR="00C3073E" w:rsidRPr="00517580" w:rsidRDefault="00C3073E" w:rsidP="00C3073E">
            <w:pPr>
              <w:rPr>
                <w:rFonts w:cs="Arial"/>
                <w:color w:val="000000"/>
                <w:sz w:val="18"/>
                <w:szCs w:val="18"/>
              </w:rPr>
            </w:pPr>
            <w:r w:rsidRPr="00517580">
              <w:rPr>
                <w:rFonts w:cs="Arial"/>
                <w:color w:val="000000"/>
                <w:sz w:val="18"/>
                <w:szCs w:val="18"/>
              </w:rPr>
              <w:t xml:space="preserve">-Separate and </w:t>
            </w:r>
            <w:r w:rsidRPr="00517580">
              <w:rPr>
                <w:rFonts w:cs="Arial"/>
                <w:b/>
                <w:color w:val="000000"/>
                <w:sz w:val="18"/>
                <w:szCs w:val="18"/>
              </w:rPr>
              <w:t>freeze</w:t>
            </w:r>
            <w:r w:rsidRPr="00517580">
              <w:rPr>
                <w:rFonts w:cs="Arial"/>
                <w:color w:val="000000"/>
                <w:sz w:val="18"/>
                <w:szCs w:val="18"/>
              </w:rPr>
              <w:t xml:space="preserve"> immediately.  Avoid haemolysis</w:t>
            </w:r>
            <w:r>
              <w:rPr>
                <w:rFonts w:cs="Arial"/>
                <w:color w:val="000000"/>
                <w:sz w:val="18"/>
                <w:szCs w:val="18"/>
              </w:rPr>
              <w:t xml:space="preserve"> </w:t>
            </w:r>
            <w:r w:rsidRPr="00517580">
              <w:rPr>
                <w:rFonts w:cs="Arial"/>
                <w:sz w:val="18"/>
                <w:szCs w:val="18"/>
              </w:rPr>
              <w:t>-Routine and OOH – Send as urgent once frozen.</w:t>
            </w:r>
            <w:r>
              <w:rPr>
                <w:rFonts w:cs="Arial"/>
                <w:sz w:val="18"/>
                <w:szCs w:val="18"/>
              </w:rPr>
              <w:t xml:space="preserve"> </w:t>
            </w:r>
            <w:r w:rsidRPr="00517580">
              <w:rPr>
                <w:rFonts w:cs="Arial"/>
                <w:sz w:val="18"/>
                <w:szCs w:val="18"/>
              </w:rPr>
              <w:t>-Contact referral lab</w:t>
            </w:r>
          </w:p>
        </w:tc>
        <w:tc>
          <w:tcPr>
            <w:tcW w:w="1334" w:type="pct"/>
            <w:tcBorders>
              <w:top w:val="nil"/>
              <w:left w:val="nil"/>
              <w:bottom w:val="single" w:sz="8" w:space="0" w:color="auto"/>
              <w:right w:val="single" w:sz="4" w:space="0" w:color="auto"/>
            </w:tcBorders>
            <w:shd w:val="clear" w:color="000000" w:fill="FFFFFF"/>
            <w:vAlign w:val="center"/>
            <w:hideMark/>
          </w:tcPr>
          <w:p w:rsidR="00C3073E" w:rsidRPr="00517580" w:rsidRDefault="00C3073E" w:rsidP="00C3073E">
            <w:pPr>
              <w:rPr>
                <w:rFonts w:cs="Arial"/>
                <w:color w:val="000000"/>
                <w:sz w:val="18"/>
                <w:szCs w:val="18"/>
              </w:rPr>
            </w:pPr>
            <w:r w:rsidRPr="00517580">
              <w:rPr>
                <w:rFonts w:cs="Arial"/>
                <w:color w:val="000000"/>
                <w:sz w:val="18"/>
                <w:szCs w:val="18"/>
              </w:rPr>
              <w:t xml:space="preserve">Biochemistry Dept, Temple St. </w:t>
            </w:r>
            <w:hyperlink w:anchor="_References:" w:history="1">
              <w:r w:rsidRPr="00517580">
                <w:rPr>
                  <w:rFonts w:cs="Arial"/>
                  <w:color w:val="0000FF"/>
                  <w:sz w:val="18"/>
                  <w:szCs w:val="18"/>
                  <w:u w:val="single"/>
                  <w:vertAlign w:val="superscript"/>
                </w:rPr>
                <w:t>(4)</w:t>
              </w:r>
            </w:hyperlink>
          </w:p>
          <w:p w:rsidR="00C3073E" w:rsidRPr="00517580" w:rsidRDefault="00C3073E" w:rsidP="00C3073E">
            <w:pPr>
              <w:rPr>
                <w:rFonts w:cs="Arial"/>
                <w:color w:val="000000"/>
                <w:sz w:val="18"/>
                <w:szCs w:val="18"/>
              </w:rPr>
            </w:pPr>
            <w:r w:rsidRPr="00517580">
              <w:rPr>
                <w:rFonts w:cs="Arial"/>
                <w:color w:val="000000"/>
                <w:sz w:val="18"/>
                <w:szCs w:val="18"/>
              </w:rPr>
              <w:t>Tel : 01 8784272</w:t>
            </w:r>
          </w:p>
        </w:tc>
      </w:tr>
      <w:tr w:rsidR="00C3073E" w:rsidRPr="00942867" w:rsidTr="003B1725">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tcPr>
          <w:p w:rsidR="00C3073E" w:rsidRDefault="00C3073E" w:rsidP="00C3073E">
            <w:pPr>
              <w:rPr>
                <w:rFonts w:cs="Arial"/>
                <w:b/>
                <w:bCs/>
                <w:color w:val="000000"/>
                <w:sz w:val="18"/>
                <w:szCs w:val="18"/>
              </w:rPr>
            </w:pPr>
            <w:r>
              <w:rPr>
                <w:rFonts w:cs="Arial"/>
                <w:b/>
                <w:bCs/>
                <w:color w:val="1F497D" w:themeColor="text2"/>
                <w:sz w:val="18"/>
                <w:szCs w:val="18"/>
              </w:rPr>
              <w:t>Ammonia (Adults)</w:t>
            </w:r>
          </w:p>
        </w:tc>
        <w:tc>
          <w:tcPr>
            <w:tcW w:w="385" w:type="pct"/>
            <w:tcBorders>
              <w:top w:val="nil"/>
              <w:left w:val="nil"/>
              <w:bottom w:val="single" w:sz="8" w:space="0" w:color="auto"/>
              <w:right w:val="single" w:sz="8" w:space="0" w:color="auto"/>
            </w:tcBorders>
            <w:shd w:val="clear" w:color="000000" w:fill="FFFFFF"/>
            <w:vAlign w:val="center"/>
          </w:tcPr>
          <w:p w:rsidR="00C3073E" w:rsidRDefault="00C3073E" w:rsidP="00C3073E">
            <w:pPr>
              <w:rPr>
                <w:rFonts w:cs="Arial"/>
                <w:b/>
                <w:bCs/>
                <w:color w:val="1F497D" w:themeColor="text2"/>
                <w:sz w:val="18"/>
                <w:szCs w:val="18"/>
              </w:rPr>
            </w:pPr>
            <w:r>
              <w:rPr>
                <w:rFonts w:cs="Arial"/>
                <w:b/>
                <w:bCs/>
                <w:color w:val="1F497D" w:themeColor="text2"/>
                <w:sz w:val="18"/>
                <w:szCs w:val="18"/>
              </w:rPr>
              <w:t>AMMT</w:t>
            </w:r>
          </w:p>
        </w:tc>
        <w:tc>
          <w:tcPr>
            <w:tcW w:w="553" w:type="pct"/>
            <w:tcBorders>
              <w:top w:val="nil"/>
              <w:left w:val="nil"/>
              <w:bottom w:val="single" w:sz="8" w:space="0" w:color="auto"/>
              <w:right w:val="single" w:sz="8" w:space="0" w:color="auto"/>
            </w:tcBorders>
            <w:shd w:val="clear" w:color="auto" w:fill="D60093"/>
            <w:vAlign w:val="center"/>
          </w:tcPr>
          <w:p w:rsidR="00C3073E" w:rsidRDefault="00C3073E" w:rsidP="00C3073E">
            <w:pPr>
              <w:jc w:val="center"/>
              <w:rPr>
                <w:rFonts w:cs="Arial"/>
                <w:color w:val="1F497D" w:themeColor="text2"/>
                <w:sz w:val="18"/>
                <w:szCs w:val="18"/>
              </w:rPr>
            </w:pPr>
            <w:r>
              <w:rPr>
                <w:rFonts w:cs="Arial"/>
                <w:color w:val="1F497D" w:themeColor="text2"/>
                <w:sz w:val="18"/>
                <w:szCs w:val="18"/>
              </w:rPr>
              <w:t>EDTA 3ml</w:t>
            </w:r>
          </w:p>
        </w:tc>
        <w:tc>
          <w:tcPr>
            <w:tcW w:w="410" w:type="pct"/>
            <w:tcBorders>
              <w:top w:val="nil"/>
              <w:left w:val="nil"/>
              <w:bottom w:val="single" w:sz="8" w:space="0" w:color="auto"/>
              <w:right w:val="single" w:sz="8" w:space="0" w:color="auto"/>
            </w:tcBorders>
            <w:shd w:val="clear" w:color="auto" w:fill="auto"/>
            <w:vAlign w:val="center"/>
          </w:tcPr>
          <w:p w:rsidR="00C3073E" w:rsidRDefault="00C3073E" w:rsidP="00C3073E">
            <w:pPr>
              <w:jc w:val="center"/>
              <w:rPr>
                <w:rFonts w:cs="Arial"/>
                <w:color w:val="1F497D" w:themeColor="text2"/>
                <w:sz w:val="18"/>
                <w:szCs w:val="18"/>
              </w:rPr>
            </w:pPr>
          </w:p>
        </w:tc>
        <w:tc>
          <w:tcPr>
            <w:tcW w:w="600" w:type="pct"/>
            <w:tcBorders>
              <w:top w:val="nil"/>
              <w:left w:val="nil"/>
              <w:bottom w:val="single" w:sz="8" w:space="0" w:color="auto"/>
              <w:right w:val="single" w:sz="8" w:space="0" w:color="auto"/>
            </w:tcBorders>
            <w:shd w:val="clear" w:color="000000" w:fill="FFFFFF"/>
            <w:vAlign w:val="center"/>
          </w:tcPr>
          <w:p w:rsidR="00C3073E" w:rsidRDefault="00C3073E" w:rsidP="00C3073E">
            <w:pPr>
              <w:rPr>
                <w:rFonts w:cs="Arial"/>
                <w:color w:val="1F497D" w:themeColor="text2"/>
                <w:sz w:val="18"/>
                <w:szCs w:val="18"/>
              </w:rPr>
            </w:pPr>
          </w:p>
        </w:tc>
        <w:tc>
          <w:tcPr>
            <w:tcW w:w="797" w:type="pct"/>
            <w:tcBorders>
              <w:top w:val="nil"/>
              <w:left w:val="nil"/>
              <w:bottom w:val="single" w:sz="8" w:space="0" w:color="auto"/>
              <w:right w:val="single" w:sz="8" w:space="0" w:color="auto"/>
            </w:tcBorders>
            <w:shd w:val="clear" w:color="000000" w:fill="FFFFFF"/>
            <w:vAlign w:val="center"/>
          </w:tcPr>
          <w:p w:rsidR="00C3073E" w:rsidRDefault="00C3073E" w:rsidP="00C3073E">
            <w:pPr>
              <w:rPr>
                <w:rFonts w:cs="Arial"/>
                <w:color w:val="1F497D" w:themeColor="text2"/>
                <w:sz w:val="18"/>
                <w:szCs w:val="18"/>
              </w:rPr>
            </w:pPr>
            <w:r>
              <w:rPr>
                <w:rFonts w:cs="Arial"/>
                <w:color w:val="1F497D" w:themeColor="text2"/>
                <w:sz w:val="18"/>
                <w:szCs w:val="18"/>
              </w:rPr>
              <w:t xml:space="preserve">Separate and </w:t>
            </w:r>
            <w:r>
              <w:rPr>
                <w:rFonts w:cs="Arial"/>
                <w:b/>
                <w:color w:val="1F497D" w:themeColor="text2"/>
                <w:sz w:val="18"/>
                <w:szCs w:val="18"/>
              </w:rPr>
              <w:t>freeze</w:t>
            </w:r>
            <w:r>
              <w:rPr>
                <w:rFonts w:cs="Arial"/>
                <w:color w:val="1F497D" w:themeColor="text2"/>
                <w:sz w:val="18"/>
                <w:szCs w:val="18"/>
              </w:rPr>
              <w:t xml:space="preserve"> immediately- Send as urgent once frozen.</w:t>
            </w:r>
          </w:p>
        </w:tc>
        <w:tc>
          <w:tcPr>
            <w:tcW w:w="1334" w:type="pct"/>
            <w:tcBorders>
              <w:top w:val="nil"/>
              <w:left w:val="nil"/>
              <w:bottom w:val="single" w:sz="8" w:space="0" w:color="auto"/>
              <w:right w:val="single" w:sz="4" w:space="0" w:color="auto"/>
            </w:tcBorders>
            <w:shd w:val="clear" w:color="000000" w:fill="FFFFFF"/>
            <w:vAlign w:val="center"/>
          </w:tcPr>
          <w:p w:rsidR="00C3073E" w:rsidRDefault="00C3073E" w:rsidP="00C3073E">
            <w:pPr>
              <w:rPr>
                <w:rFonts w:cs="Arial"/>
                <w:color w:val="1F497D" w:themeColor="text2"/>
                <w:sz w:val="18"/>
                <w:szCs w:val="18"/>
              </w:rPr>
            </w:pPr>
            <w:r>
              <w:rPr>
                <w:rFonts w:cs="Arial"/>
                <w:color w:val="1F497D" w:themeColor="text2"/>
                <w:sz w:val="18"/>
                <w:szCs w:val="18"/>
              </w:rPr>
              <w:t xml:space="preserve">Biochemistry St. Vincent's. </w:t>
            </w:r>
            <w:hyperlink r:id="rId30" w:anchor="_References:" w:history="1">
              <w:r>
                <w:rPr>
                  <w:rStyle w:val="Hyperlink"/>
                  <w:rFonts w:cs="Arial"/>
                  <w:color w:val="1F497D" w:themeColor="text2"/>
                  <w:sz w:val="18"/>
                  <w:szCs w:val="18"/>
                  <w:vertAlign w:val="superscript"/>
                </w:rPr>
                <w:t>(6)</w:t>
              </w:r>
            </w:hyperlink>
          </w:p>
          <w:p w:rsidR="00C3073E" w:rsidRDefault="00C3073E" w:rsidP="00C3073E">
            <w:pPr>
              <w:rPr>
                <w:rFonts w:cs="Arial"/>
                <w:color w:val="1F497D" w:themeColor="text2"/>
                <w:sz w:val="18"/>
                <w:szCs w:val="18"/>
              </w:rPr>
            </w:pPr>
            <w:r>
              <w:rPr>
                <w:rFonts w:cs="Arial"/>
                <w:color w:val="1F497D" w:themeColor="text2"/>
                <w:sz w:val="18"/>
                <w:szCs w:val="18"/>
              </w:rPr>
              <w:t>Tel: 01 2214550</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Androstenedione (Paed)</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ANDP</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color w:val="000000"/>
                <w:sz w:val="18"/>
                <w:szCs w:val="18"/>
              </w:rPr>
            </w:pP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b/>
                <w:color w:val="000000"/>
                <w:sz w:val="18"/>
                <w:szCs w:val="18"/>
              </w:rPr>
            </w:pPr>
            <w:r w:rsidRPr="00942867">
              <w:rPr>
                <w:rFonts w:cs="Arial"/>
                <w:b/>
                <w:color w:val="000000"/>
                <w:sz w:val="18"/>
                <w:szCs w:val="18"/>
              </w:rPr>
              <w:t>Plain 2ml</w:t>
            </w: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Spin to separate from cells. Stable on gel.  Separate + fridge if not sent on the same day.</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Endocrinology Dept. St James Hospital</w:t>
            </w:r>
            <w:r w:rsidRPr="00942867">
              <w:rPr>
                <w:rFonts w:cs="Arial"/>
                <w:color w:val="000000"/>
                <w:sz w:val="18"/>
                <w:szCs w:val="18"/>
                <w:vertAlign w:val="superscript"/>
              </w:rPr>
              <w:t xml:space="preserve"> </w:t>
            </w:r>
            <w:hyperlink r:id="rId31" w:history="1">
              <w:r w:rsidRPr="00942867">
                <w:rPr>
                  <w:rStyle w:val="Hyperlink"/>
                  <w:rFonts w:cs="Arial"/>
                  <w:sz w:val="18"/>
                  <w:szCs w:val="18"/>
                  <w:vertAlign w:val="superscript"/>
                </w:rPr>
                <w:t>(3)</w:t>
              </w:r>
            </w:hyperlink>
            <w:r w:rsidRPr="00942867">
              <w:rPr>
                <w:rFonts w:cs="Arial"/>
                <w:color w:val="000000"/>
                <w:sz w:val="18"/>
                <w:szCs w:val="18"/>
                <w:vertAlign w:val="superscript"/>
              </w:rPr>
              <w:t xml:space="preserve"> </w:t>
            </w:r>
            <w:r w:rsidRPr="00942867">
              <w:rPr>
                <w:rFonts w:cs="Arial"/>
                <w:color w:val="000000"/>
                <w:sz w:val="18"/>
                <w:szCs w:val="18"/>
              </w:rPr>
              <w:t xml:space="preserve"> Tel : 01 416 2991</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sz w:val="18"/>
                <w:szCs w:val="18"/>
              </w:rPr>
            </w:pPr>
            <w:r w:rsidRPr="00942867">
              <w:rPr>
                <w:rFonts w:cs="Arial"/>
                <w:b/>
                <w:bCs/>
                <w:sz w:val="18"/>
                <w:szCs w:val="18"/>
              </w:rPr>
              <w:lastRenderedPageBreak/>
              <w:t>Androstenedione (Adult)</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AND</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auto" w:fill="FFFFFF" w:themeFill="background1"/>
            <w:vAlign w:val="center"/>
            <w:hideMark/>
          </w:tcPr>
          <w:p w:rsidR="004F4248" w:rsidRPr="00942867" w:rsidRDefault="004F4248" w:rsidP="004F4248">
            <w:pPr>
              <w:jc w:val="center"/>
              <w:rPr>
                <w:rFonts w:cs="Arial"/>
                <w:color w:val="F79646" w:themeColor="accent6"/>
                <w:sz w:val="18"/>
                <w:szCs w:val="18"/>
              </w:rPr>
            </w:pPr>
            <w:r w:rsidRPr="00942867">
              <w:rPr>
                <w:rFonts w:cs="Arial"/>
                <w:sz w:val="18"/>
                <w:szCs w:val="18"/>
              </w:rPr>
              <w:t>Red No Gel 9ml</w:t>
            </w: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color w:val="000000"/>
                <w:sz w:val="18"/>
                <w:szCs w:val="18"/>
              </w:rPr>
            </w:pP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5 days</w:t>
            </w:r>
          </w:p>
        </w:tc>
        <w:tc>
          <w:tcPr>
            <w:tcW w:w="797" w:type="pct"/>
            <w:tcBorders>
              <w:top w:val="nil"/>
              <w:left w:val="nil"/>
              <w:bottom w:val="single" w:sz="8" w:space="0" w:color="auto"/>
              <w:right w:val="single" w:sz="8" w:space="0" w:color="auto"/>
            </w:tcBorders>
            <w:shd w:val="clear" w:color="auto" w:fill="auto"/>
            <w:vAlign w:val="center"/>
            <w:hideMark/>
          </w:tcPr>
          <w:p w:rsidR="004F4248" w:rsidRPr="00942867" w:rsidRDefault="004F4248" w:rsidP="004F4248">
            <w:pPr>
              <w:rPr>
                <w:rFonts w:cs="Arial"/>
                <w:color w:val="000000"/>
                <w:sz w:val="18"/>
                <w:szCs w:val="18"/>
              </w:rPr>
            </w:pPr>
            <w:r w:rsidRPr="00942867">
              <w:rPr>
                <w:rFonts w:cs="Arial"/>
                <w:sz w:val="18"/>
                <w:szCs w:val="18"/>
              </w:rPr>
              <w:t>Separate + fridge if not sent on the same day.</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sz w:val="18"/>
                <w:szCs w:val="18"/>
              </w:rPr>
            </w:pPr>
            <w:r w:rsidRPr="00942867">
              <w:rPr>
                <w:rFonts w:cs="Arial"/>
                <w:sz w:val="18"/>
                <w:szCs w:val="18"/>
              </w:rPr>
              <w:t>Endocrinology Dept, St. Vincent's.</w:t>
            </w:r>
            <w:r w:rsidRPr="00942867">
              <w:rPr>
                <w:rFonts w:cs="Arial"/>
                <w:sz w:val="18"/>
                <w:szCs w:val="18"/>
                <w:vertAlign w:val="superscript"/>
              </w:rPr>
              <w:t xml:space="preserve"> </w:t>
            </w:r>
            <w:hyperlink w:anchor="_References:" w:history="1">
              <w:r w:rsidRPr="00942867">
                <w:rPr>
                  <w:rStyle w:val="Hyperlink"/>
                  <w:rFonts w:cs="Arial"/>
                  <w:sz w:val="18"/>
                  <w:szCs w:val="18"/>
                  <w:vertAlign w:val="superscript"/>
                </w:rPr>
                <w:t>(6)</w:t>
              </w:r>
            </w:hyperlink>
          </w:p>
          <w:p w:rsidR="004F4248" w:rsidRPr="00942867" w:rsidRDefault="004F4248" w:rsidP="004F4248">
            <w:pPr>
              <w:rPr>
                <w:rFonts w:cs="Arial"/>
                <w:sz w:val="18"/>
                <w:szCs w:val="18"/>
              </w:rPr>
            </w:pPr>
            <w:r w:rsidRPr="00942867">
              <w:rPr>
                <w:rFonts w:cs="Arial"/>
                <w:sz w:val="18"/>
                <w:szCs w:val="18"/>
              </w:rPr>
              <w:t>Tel : 01 2213107</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tcPr>
          <w:p w:rsidR="004F4248" w:rsidRDefault="004F4248" w:rsidP="004F4248">
            <w:pPr>
              <w:rPr>
                <w:rFonts w:cs="Arial"/>
                <w:b/>
                <w:sz w:val="18"/>
                <w:szCs w:val="18"/>
              </w:rPr>
            </w:pPr>
            <w:r w:rsidRPr="00942867">
              <w:rPr>
                <w:rFonts w:cs="Arial"/>
                <w:b/>
                <w:sz w:val="18"/>
                <w:szCs w:val="18"/>
              </w:rPr>
              <w:t>Anti-Adrenal Antibodies</w:t>
            </w:r>
          </w:p>
          <w:p w:rsidR="00DD21A9" w:rsidRPr="00DD21A9" w:rsidRDefault="00DD21A9" w:rsidP="004F4248">
            <w:pPr>
              <w:rPr>
                <w:rFonts w:cs="Arial"/>
                <w:b/>
                <w:bCs/>
                <w:color w:val="548DD4" w:themeColor="text2" w:themeTint="99"/>
                <w:sz w:val="18"/>
                <w:szCs w:val="18"/>
              </w:rPr>
            </w:pPr>
            <w:r>
              <w:rPr>
                <w:rFonts w:cs="Arial"/>
                <w:b/>
                <w:color w:val="548DD4" w:themeColor="text2" w:themeTint="99"/>
                <w:sz w:val="18"/>
                <w:szCs w:val="18"/>
              </w:rPr>
              <w:t>(21- Hydroxylase)</w:t>
            </w:r>
          </w:p>
        </w:tc>
        <w:tc>
          <w:tcPr>
            <w:tcW w:w="385"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rPr>
                <w:rFonts w:cs="Arial"/>
                <w:b/>
                <w:bCs/>
                <w:color w:val="000000"/>
                <w:sz w:val="18"/>
                <w:szCs w:val="18"/>
              </w:rPr>
            </w:pPr>
            <w:r w:rsidRPr="00942867">
              <w:rPr>
                <w:rFonts w:cs="Arial"/>
                <w:b/>
                <w:bCs/>
                <w:color w:val="000000"/>
                <w:sz w:val="18"/>
                <w:szCs w:val="18"/>
              </w:rPr>
              <w:t>ADGA</w:t>
            </w:r>
          </w:p>
        </w:tc>
        <w:tc>
          <w:tcPr>
            <w:tcW w:w="553" w:type="pct"/>
            <w:tcBorders>
              <w:top w:val="nil"/>
              <w:left w:val="nil"/>
              <w:bottom w:val="single" w:sz="8" w:space="0" w:color="auto"/>
              <w:right w:val="single" w:sz="8" w:space="0" w:color="auto"/>
            </w:tcBorders>
            <w:shd w:val="clear" w:color="000000" w:fill="FFC000"/>
            <w:vAlign w:val="center"/>
          </w:tcPr>
          <w:p w:rsidR="004F4248" w:rsidRPr="00942867" w:rsidRDefault="004F4248" w:rsidP="004F4248">
            <w:pPr>
              <w:jc w:val="center"/>
              <w:rPr>
                <w:rFonts w:cs="Arial"/>
                <w:color w:val="000000"/>
                <w:sz w:val="18"/>
                <w:szCs w:val="18"/>
              </w:rPr>
            </w:pPr>
            <w:r w:rsidRPr="00942867">
              <w:rPr>
                <w:rFonts w:cs="Arial"/>
                <w:color w:val="000000"/>
                <w:sz w:val="18"/>
                <w:szCs w:val="18"/>
              </w:rPr>
              <w:t>Plain 7ml</w:t>
            </w:r>
          </w:p>
        </w:tc>
        <w:tc>
          <w:tcPr>
            <w:tcW w:w="410"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jc w:val="center"/>
              <w:rPr>
                <w:rFonts w:cs="Arial"/>
                <w:color w:val="000000"/>
                <w:sz w:val="18"/>
                <w:szCs w:val="18"/>
              </w:rPr>
            </w:pPr>
          </w:p>
        </w:tc>
        <w:tc>
          <w:tcPr>
            <w:tcW w:w="600"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rPr>
                <w:rFonts w:cs="Arial"/>
                <w:color w:val="000000"/>
                <w:sz w:val="18"/>
                <w:szCs w:val="18"/>
              </w:rPr>
            </w:pPr>
            <w:r w:rsidRPr="00942867">
              <w:rPr>
                <w:rFonts w:cs="Arial"/>
                <w:color w:val="000000"/>
                <w:sz w:val="18"/>
                <w:szCs w:val="18"/>
              </w:rPr>
              <w:t>5 days</w:t>
            </w:r>
          </w:p>
        </w:tc>
        <w:tc>
          <w:tcPr>
            <w:tcW w:w="797"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rPr>
                <w:rFonts w:cs="Arial"/>
                <w:color w:val="000000"/>
                <w:sz w:val="18"/>
                <w:szCs w:val="18"/>
              </w:rPr>
            </w:pPr>
            <w:r w:rsidRPr="00942867">
              <w:rPr>
                <w:rFonts w:cs="Arial"/>
                <w:color w:val="000000"/>
                <w:sz w:val="18"/>
                <w:szCs w:val="18"/>
              </w:rPr>
              <w:t>Spin to separate from cells. Stable on gel. Separate + fridge if not sent on the same day.</w:t>
            </w:r>
          </w:p>
        </w:tc>
        <w:tc>
          <w:tcPr>
            <w:tcW w:w="1334" w:type="pct"/>
            <w:tcBorders>
              <w:top w:val="nil"/>
              <w:left w:val="nil"/>
              <w:bottom w:val="single" w:sz="8" w:space="0" w:color="auto"/>
              <w:right w:val="single" w:sz="4" w:space="0" w:color="auto"/>
            </w:tcBorders>
            <w:shd w:val="clear" w:color="000000" w:fill="FFFFFF"/>
            <w:vAlign w:val="center"/>
          </w:tcPr>
          <w:p w:rsidR="004F4248" w:rsidRPr="00942867" w:rsidRDefault="004F4248" w:rsidP="004F4248">
            <w:pPr>
              <w:rPr>
                <w:rFonts w:cs="Arial"/>
                <w:sz w:val="18"/>
                <w:szCs w:val="18"/>
              </w:rPr>
            </w:pPr>
            <w:r w:rsidRPr="00942867">
              <w:rPr>
                <w:rFonts w:cs="Arial"/>
                <w:sz w:val="18"/>
                <w:szCs w:val="18"/>
              </w:rPr>
              <w:t xml:space="preserve">Protein Reference Unit </w:t>
            </w:r>
            <w:hyperlink r:id="rId32" w:history="1">
              <w:r w:rsidRPr="00942867">
                <w:rPr>
                  <w:rStyle w:val="Hyperlink"/>
                  <w:rFonts w:cs="Arial"/>
                  <w:sz w:val="18"/>
                  <w:szCs w:val="18"/>
                  <w:vertAlign w:val="superscript"/>
                </w:rPr>
                <w:t>(5)</w:t>
              </w:r>
            </w:hyperlink>
          </w:p>
          <w:p w:rsidR="004F4248" w:rsidRPr="00942867" w:rsidRDefault="004F4248" w:rsidP="004F4248">
            <w:pPr>
              <w:rPr>
                <w:rFonts w:cs="Arial"/>
                <w:sz w:val="18"/>
                <w:szCs w:val="18"/>
              </w:rPr>
            </w:pPr>
            <w:r w:rsidRPr="00942867">
              <w:rPr>
                <w:rFonts w:cs="Arial"/>
                <w:sz w:val="18"/>
                <w:szCs w:val="18"/>
              </w:rPr>
              <w:t>Sheffield Northern General Hospital</w:t>
            </w:r>
          </w:p>
          <w:p w:rsidR="004F4248" w:rsidRPr="00942867" w:rsidRDefault="004F4248" w:rsidP="004F4248">
            <w:pPr>
              <w:rPr>
                <w:rFonts w:cs="Arial"/>
                <w:sz w:val="18"/>
                <w:szCs w:val="18"/>
              </w:rPr>
            </w:pPr>
            <w:r w:rsidRPr="00942867">
              <w:rPr>
                <w:rFonts w:cs="Arial"/>
                <w:sz w:val="18"/>
                <w:szCs w:val="18"/>
              </w:rPr>
              <w:t>+44 114 2715552</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Anti-Ovarian Antibodies (Endocrine Auto-antibodies)</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AOA</w:t>
            </w:r>
          </w:p>
        </w:tc>
        <w:tc>
          <w:tcPr>
            <w:tcW w:w="553" w:type="pct"/>
            <w:tcBorders>
              <w:top w:val="nil"/>
              <w:left w:val="nil"/>
              <w:bottom w:val="single" w:sz="8" w:space="0" w:color="auto"/>
              <w:right w:val="single" w:sz="8" w:space="0" w:color="auto"/>
            </w:tcBorders>
            <w:shd w:val="clear" w:color="000000" w:fill="FFC0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Plain 7ml</w:t>
            </w: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color w:val="000000"/>
                <w:sz w:val="18"/>
                <w:szCs w:val="18"/>
              </w:rPr>
            </w:pP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5 days</w:t>
            </w: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sz w:val="18"/>
                <w:szCs w:val="18"/>
              </w:rPr>
            </w:pPr>
            <w:r w:rsidRPr="00942867">
              <w:rPr>
                <w:rFonts w:cs="Arial"/>
                <w:color w:val="000000"/>
                <w:sz w:val="18"/>
                <w:szCs w:val="18"/>
              </w:rPr>
              <w:t>Spin to separate from cells. Stable on gel. Separate + fridge if not sent on the same day.</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sz w:val="18"/>
                <w:szCs w:val="18"/>
              </w:rPr>
            </w:pPr>
            <w:r w:rsidRPr="00942867">
              <w:rPr>
                <w:rFonts w:cs="Arial"/>
                <w:sz w:val="18"/>
                <w:szCs w:val="18"/>
              </w:rPr>
              <w:t xml:space="preserve">Protein Reference Unit </w:t>
            </w:r>
            <w:hyperlink r:id="rId33" w:history="1">
              <w:r w:rsidRPr="00942867">
                <w:rPr>
                  <w:rStyle w:val="Hyperlink"/>
                  <w:rFonts w:cs="Arial"/>
                  <w:sz w:val="18"/>
                  <w:szCs w:val="18"/>
                  <w:vertAlign w:val="superscript"/>
                </w:rPr>
                <w:t>(5)</w:t>
              </w:r>
            </w:hyperlink>
          </w:p>
          <w:p w:rsidR="004F4248" w:rsidRPr="00942867" w:rsidRDefault="004F4248" w:rsidP="004F4248">
            <w:pPr>
              <w:rPr>
                <w:rFonts w:cs="Arial"/>
                <w:sz w:val="18"/>
                <w:szCs w:val="18"/>
              </w:rPr>
            </w:pPr>
            <w:r w:rsidRPr="00942867">
              <w:rPr>
                <w:rFonts w:cs="Arial"/>
                <w:sz w:val="18"/>
                <w:szCs w:val="18"/>
              </w:rPr>
              <w:t>Sheffield Northern General Hospital</w:t>
            </w:r>
          </w:p>
          <w:p w:rsidR="004F4248" w:rsidRPr="00942867" w:rsidRDefault="004F4248" w:rsidP="004F4248">
            <w:pPr>
              <w:rPr>
                <w:rFonts w:cs="Arial"/>
                <w:color w:val="000000"/>
                <w:sz w:val="18"/>
                <w:szCs w:val="18"/>
              </w:rPr>
            </w:pPr>
            <w:r w:rsidRPr="00942867">
              <w:rPr>
                <w:rFonts w:cs="Arial"/>
                <w:sz w:val="18"/>
                <w:szCs w:val="18"/>
              </w:rPr>
              <w:t>+44 114 2715552</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Anti-parietal cells antibody</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PCA</w:t>
            </w:r>
          </w:p>
        </w:tc>
        <w:tc>
          <w:tcPr>
            <w:tcW w:w="553" w:type="pct"/>
            <w:tcBorders>
              <w:top w:val="nil"/>
              <w:left w:val="nil"/>
              <w:bottom w:val="single" w:sz="8" w:space="0" w:color="auto"/>
              <w:right w:val="single" w:sz="8" w:space="0" w:color="auto"/>
            </w:tcBorders>
            <w:shd w:val="clear" w:color="000000" w:fill="FFC0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Plain 7ml</w:t>
            </w: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color w:val="000000"/>
                <w:sz w:val="18"/>
                <w:szCs w:val="18"/>
              </w:rPr>
            </w:pP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10 days</w:t>
            </w: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Spin to separate from cells.</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Immunology Lab, St. Vincent's.</w:t>
            </w:r>
            <w:r w:rsidRPr="00942867">
              <w:rPr>
                <w:rFonts w:cs="Arial"/>
                <w:color w:val="000000"/>
                <w:sz w:val="18"/>
                <w:szCs w:val="18"/>
                <w:vertAlign w:val="superscript"/>
              </w:rPr>
              <w:t xml:space="preserve"> </w:t>
            </w:r>
            <w:hyperlink w:anchor="_References:" w:history="1">
              <w:r w:rsidRPr="00942867">
                <w:rPr>
                  <w:rStyle w:val="Hyperlink"/>
                  <w:rFonts w:cs="Arial"/>
                  <w:sz w:val="18"/>
                  <w:szCs w:val="18"/>
                  <w:vertAlign w:val="superscript"/>
                </w:rPr>
                <w:t>(6)</w:t>
              </w:r>
            </w:hyperlink>
          </w:p>
          <w:p w:rsidR="004F4248" w:rsidRPr="00942867" w:rsidRDefault="004F4248" w:rsidP="004F4248">
            <w:pPr>
              <w:rPr>
                <w:rFonts w:cs="Arial"/>
                <w:color w:val="000000"/>
                <w:sz w:val="18"/>
                <w:szCs w:val="18"/>
              </w:rPr>
            </w:pPr>
            <w:r w:rsidRPr="00942867">
              <w:rPr>
                <w:rFonts w:cs="Arial"/>
                <w:color w:val="000000"/>
                <w:sz w:val="18"/>
                <w:szCs w:val="18"/>
              </w:rPr>
              <w:t>Tel: 01 2214550</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tcPr>
          <w:p w:rsidR="004F4248" w:rsidRPr="00942867" w:rsidRDefault="004F4248" w:rsidP="004F4248">
            <w:pPr>
              <w:rPr>
                <w:rFonts w:cs="Arial"/>
                <w:b/>
                <w:bCs/>
                <w:color w:val="000000"/>
                <w:sz w:val="18"/>
                <w:szCs w:val="18"/>
              </w:rPr>
            </w:pPr>
            <w:r w:rsidRPr="00942867">
              <w:rPr>
                <w:rFonts w:cs="Arial"/>
                <w:b/>
                <w:bCs/>
                <w:color w:val="000000"/>
                <w:sz w:val="18"/>
                <w:szCs w:val="18"/>
              </w:rPr>
              <w:t>Apolipoprotein B</w:t>
            </w:r>
          </w:p>
        </w:tc>
        <w:tc>
          <w:tcPr>
            <w:tcW w:w="385"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rPr>
                <w:rFonts w:cs="Arial"/>
                <w:b/>
                <w:bCs/>
                <w:color w:val="000000"/>
                <w:sz w:val="18"/>
                <w:szCs w:val="18"/>
              </w:rPr>
            </w:pPr>
          </w:p>
        </w:tc>
        <w:tc>
          <w:tcPr>
            <w:tcW w:w="553" w:type="pct"/>
            <w:tcBorders>
              <w:top w:val="nil"/>
              <w:left w:val="nil"/>
              <w:bottom w:val="single" w:sz="8" w:space="0" w:color="auto"/>
              <w:right w:val="single" w:sz="8" w:space="0" w:color="auto"/>
            </w:tcBorders>
            <w:shd w:val="clear" w:color="auto" w:fill="00B050"/>
            <w:vAlign w:val="center"/>
          </w:tcPr>
          <w:p w:rsidR="004F4248" w:rsidRPr="00942867" w:rsidRDefault="004F4248" w:rsidP="004F4248">
            <w:pPr>
              <w:jc w:val="center"/>
              <w:rPr>
                <w:rFonts w:cs="Arial"/>
                <w:color w:val="000000"/>
                <w:sz w:val="18"/>
                <w:szCs w:val="18"/>
              </w:rPr>
            </w:pPr>
            <w:r w:rsidRPr="00942867">
              <w:rPr>
                <w:rFonts w:cs="Arial"/>
                <w:color w:val="000000"/>
                <w:sz w:val="18"/>
                <w:szCs w:val="18"/>
              </w:rPr>
              <w:t>Heparin 4ml</w:t>
            </w:r>
          </w:p>
        </w:tc>
        <w:tc>
          <w:tcPr>
            <w:tcW w:w="410"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jc w:val="center"/>
              <w:rPr>
                <w:rFonts w:cs="Arial"/>
                <w:color w:val="000000"/>
                <w:sz w:val="18"/>
                <w:szCs w:val="18"/>
              </w:rPr>
            </w:pPr>
          </w:p>
        </w:tc>
        <w:tc>
          <w:tcPr>
            <w:tcW w:w="600"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rPr>
                <w:rFonts w:cs="Arial"/>
                <w:color w:val="000000"/>
                <w:sz w:val="18"/>
                <w:szCs w:val="18"/>
              </w:rPr>
            </w:pPr>
            <w:r w:rsidRPr="00942867">
              <w:rPr>
                <w:rFonts w:cs="Arial"/>
                <w:color w:val="000000"/>
                <w:sz w:val="18"/>
                <w:szCs w:val="18"/>
              </w:rPr>
              <w:t>7 days</w:t>
            </w:r>
          </w:p>
        </w:tc>
        <w:tc>
          <w:tcPr>
            <w:tcW w:w="797"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rPr>
                <w:rFonts w:cs="Arial"/>
                <w:color w:val="000000"/>
                <w:sz w:val="18"/>
                <w:szCs w:val="18"/>
              </w:rPr>
            </w:pPr>
          </w:p>
        </w:tc>
        <w:tc>
          <w:tcPr>
            <w:tcW w:w="1334" w:type="pct"/>
            <w:tcBorders>
              <w:top w:val="nil"/>
              <w:left w:val="nil"/>
              <w:bottom w:val="single" w:sz="8" w:space="0" w:color="auto"/>
              <w:right w:val="single" w:sz="4" w:space="0" w:color="auto"/>
            </w:tcBorders>
            <w:shd w:val="clear" w:color="000000" w:fill="FFFFFF"/>
            <w:vAlign w:val="center"/>
          </w:tcPr>
          <w:p w:rsidR="004F4248" w:rsidRPr="00942867" w:rsidRDefault="004F4248" w:rsidP="004F4248">
            <w:pPr>
              <w:rPr>
                <w:rFonts w:cs="Arial"/>
                <w:color w:val="000000"/>
                <w:sz w:val="18"/>
                <w:szCs w:val="18"/>
              </w:rPr>
            </w:pPr>
            <w:r w:rsidRPr="00942867">
              <w:rPr>
                <w:rFonts w:cs="Arial"/>
                <w:color w:val="000000"/>
                <w:sz w:val="18"/>
                <w:szCs w:val="18"/>
              </w:rPr>
              <w:t>Biochemistry Tallaght University Hospital</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β-Hydroxybutyrate</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BHBY</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color w:val="000000"/>
                <w:sz w:val="18"/>
                <w:szCs w:val="18"/>
              </w:rPr>
            </w:pPr>
          </w:p>
        </w:tc>
        <w:tc>
          <w:tcPr>
            <w:tcW w:w="410" w:type="pct"/>
            <w:tcBorders>
              <w:top w:val="nil"/>
              <w:left w:val="nil"/>
              <w:bottom w:val="single" w:sz="8" w:space="0" w:color="auto"/>
              <w:right w:val="single" w:sz="8" w:space="0" w:color="auto"/>
            </w:tcBorders>
            <w:shd w:val="clear" w:color="000000" w:fill="EAE4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Fluoride 1.2ml</w:t>
            </w: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See RF-CS-BIO-41 Hypoglycaemia Workup Request Form - Separate and freeze</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Biochemistry Dept, Temple St.</w:t>
            </w:r>
            <w:r w:rsidRPr="00942867">
              <w:rPr>
                <w:rFonts w:cs="Arial"/>
                <w:color w:val="000000"/>
                <w:sz w:val="18"/>
                <w:szCs w:val="18"/>
                <w:vertAlign w:val="superscript"/>
              </w:rPr>
              <w:t xml:space="preserve"> </w:t>
            </w:r>
            <w:hyperlink w:anchor="_References:" w:history="1">
              <w:r w:rsidRPr="00942867">
                <w:rPr>
                  <w:rStyle w:val="Hyperlink"/>
                  <w:rFonts w:cs="Arial"/>
                  <w:sz w:val="18"/>
                  <w:szCs w:val="18"/>
                  <w:vertAlign w:val="superscript"/>
                </w:rPr>
                <w:t>(4)</w:t>
              </w:r>
            </w:hyperlink>
          </w:p>
          <w:p w:rsidR="004F4248" w:rsidRPr="00942867" w:rsidRDefault="004F4248" w:rsidP="004F4248">
            <w:pPr>
              <w:rPr>
                <w:rFonts w:cs="Arial"/>
                <w:color w:val="000000"/>
                <w:sz w:val="18"/>
                <w:szCs w:val="18"/>
              </w:rPr>
            </w:pPr>
            <w:r w:rsidRPr="00942867">
              <w:rPr>
                <w:rFonts w:cs="Arial"/>
                <w:color w:val="000000"/>
                <w:sz w:val="18"/>
                <w:szCs w:val="18"/>
              </w:rPr>
              <w:t>Tel : 01 8784272</w:t>
            </w:r>
          </w:p>
        </w:tc>
      </w:tr>
      <w:tr w:rsidR="004F4248" w:rsidRPr="00942867" w:rsidTr="004F4248">
        <w:trPr>
          <w:trHeight w:val="858"/>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sz w:val="18"/>
                <w:szCs w:val="18"/>
              </w:rPr>
            </w:pPr>
            <w:r w:rsidRPr="00942867">
              <w:rPr>
                <w:rFonts w:cs="Arial"/>
                <w:b/>
                <w:bCs/>
                <w:sz w:val="18"/>
                <w:szCs w:val="18"/>
              </w:rPr>
              <w:t>Bile Acids (Paed)</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sz w:val="18"/>
                <w:szCs w:val="18"/>
              </w:rPr>
            </w:pPr>
            <w:r w:rsidRPr="00942867">
              <w:rPr>
                <w:rFonts w:cs="Arial"/>
                <w:b/>
                <w:bCs/>
                <w:sz w:val="18"/>
                <w:szCs w:val="18"/>
              </w:rPr>
              <w:t>BILP</w:t>
            </w:r>
          </w:p>
        </w:tc>
        <w:tc>
          <w:tcPr>
            <w:tcW w:w="553"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N/A</w:t>
            </w:r>
          </w:p>
        </w:tc>
        <w:tc>
          <w:tcPr>
            <w:tcW w:w="410" w:type="pct"/>
            <w:tcBorders>
              <w:top w:val="nil"/>
              <w:left w:val="nil"/>
              <w:bottom w:val="single" w:sz="8" w:space="0" w:color="auto"/>
              <w:right w:val="single" w:sz="8" w:space="0" w:color="auto"/>
            </w:tcBorders>
            <w:shd w:val="clear" w:color="000000" w:fill="E46D0A"/>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Heparin 1.3ml</w:t>
            </w: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Spin to separate from cells and store in fridge. For the diagnosis of bile acid synthesis disorders.</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sz w:val="18"/>
                <w:szCs w:val="18"/>
              </w:rPr>
            </w:pPr>
            <w:r w:rsidRPr="00942867">
              <w:rPr>
                <w:rFonts w:cs="Arial"/>
                <w:sz w:val="18"/>
                <w:szCs w:val="18"/>
              </w:rPr>
              <w:t xml:space="preserve">Camilla Scott, Metabolic Section, </w:t>
            </w:r>
          </w:p>
          <w:p w:rsidR="004F4248" w:rsidRPr="00942867" w:rsidRDefault="004F4248" w:rsidP="004F4248">
            <w:pPr>
              <w:rPr>
                <w:rFonts w:cs="Arial"/>
                <w:sz w:val="18"/>
                <w:szCs w:val="18"/>
              </w:rPr>
            </w:pPr>
            <w:r w:rsidRPr="00942867">
              <w:rPr>
                <w:rFonts w:cs="Arial"/>
                <w:sz w:val="18"/>
                <w:szCs w:val="18"/>
              </w:rPr>
              <w:t xml:space="preserve">Clinical Chemistry, Sheffield Children's Hospital </w:t>
            </w:r>
            <w:hyperlink w:anchor="_References:" w:history="1">
              <w:r w:rsidRPr="00942867">
                <w:rPr>
                  <w:rStyle w:val="Hyperlink"/>
                  <w:rFonts w:cs="Arial"/>
                  <w:sz w:val="18"/>
                  <w:szCs w:val="18"/>
                  <w:vertAlign w:val="superscript"/>
                </w:rPr>
                <w:t>(7)</w:t>
              </w:r>
            </w:hyperlink>
            <w:r w:rsidRPr="00942867">
              <w:rPr>
                <w:rFonts w:cs="Arial"/>
                <w:sz w:val="18"/>
                <w:szCs w:val="18"/>
              </w:rPr>
              <w:t>, Western Bank,</w:t>
            </w:r>
          </w:p>
          <w:p w:rsidR="004F4248" w:rsidRPr="00942867" w:rsidRDefault="004F4248" w:rsidP="004F4248">
            <w:pPr>
              <w:rPr>
                <w:rFonts w:cs="Arial"/>
                <w:sz w:val="18"/>
                <w:szCs w:val="18"/>
              </w:rPr>
            </w:pPr>
            <w:r w:rsidRPr="00942867">
              <w:rPr>
                <w:rFonts w:cs="Arial"/>
                <w:sz w:val="18"/>
                <w:szCs w:val="18"/>
              </w:rPr>
              <w:t>Sheffield S10 2 TH, England</w:t>
            </w:r>
          </w:p>
          <w:p w:rsidR="004F4248" w:rsidRPr="00942867" w:rsidRDefault="004F4248" w:rsidP="004F4248">
            <w:pPr>
              <w:rPr>
                <w:rFonts w:cs="Arial"/>
                <w:color w:val="000000"/>
                <w:sz w:val="18"/>
                <w:szCs w:val="18"/>
              </w:rPr>
            </w:pPr>
            <w:r w:rsidRPr="00942867">
              <w:rPr>
                <w:rFonts w:cs="Arial"/>
                <w:sz w:val="18"/>
                <w:szCs w:val="18"/>
              </w:rPr>
              <w:t>Tel: +441142717305</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Biotinidase Activity</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BIOT</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color w:val="000000"/>
                <w:sz w:val="18"/>
                <w:szCs w:val="18"/>
              </w:rPr>
            </w:pPr>
          </w:p>
        </w:tc>
        <w:tc>
          <w:tcPr>
            <w:tcW w:w="410" w:type="pct"/>
            <w:tcBorders>
              <w:top w:val="nil"/>
              <w:left w:val="nil"/>
              <w:bottom w:val="single" w:sz="8" w:space="0" w:color="auto"/>
              <w:right w:val="single" w:sz="8" w:space="0" w:color="auto"/>
            </w:tcBorders>
            <w:shd w:val="clear" w:color="000000" w:fill="E46D0A"/>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Heparin 1.3ml</w:t>
            </w: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4 weeks</w:t>
            </w: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Separate and freeze</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 xml:space="preserve">Chemical Pathology, Sheffield Children's Hospital </w:t>
            </w:r>
            <w:hyperlink w:anchor="_References:" w:history="1">
              <w:r w:rsidRPr="00942867">
                <w:rPr>
                  <w:rStyle w:val="Hyperlink"/>
                  <w:rFonts w:cs="Arial"/>
                  <w:sz w:val="18"/>
                  <w:szCs w:val="18"/>
                  <w:vertAlign w:val="superscript"/>
                </w:rPr>
                <w:t>(7)</w:t>
              </w:r>
            </w:hyperlink>
            <w:r w:rsidRPr="00942867">
              <w:rPr>
                <w:rFonts w:cs="Arial"/>
                <w:color w:val="000000"/>
                <w:sz w:val="18"/>
                <w:szCs w:val="18"/>
              </w:rPr>
              <w:t>, Western Bank,</w:t>
            </w:r>
          </w:p>
          <w:p w:rsidR="004F4248" w:rsidRPr="00942867" w:rsidRDefault="004F4248" w:rsidP="004F4248">
            <w:pPr>
              <w:rPr>
                <w:rFonts w:cs="Arial"/>
                <w:color w:val="000000"/>
                <w:sz w:val="18"/>
                <w:szCs w:val="18"/>
              </w:rPr>
            </w:pPr>
            <w:r w:rsidRPr="00942867">
              <w:rPr>
                <w:rFonts w:cs="Arial"/>
                <w:color w:val="000000"/>
                <w:sz w:val="18"/>
                <w:szCs w:val="18"/>
              </w:rPr>
              <w:t>Sheffield S10 2 TH, England</w:t>
            </w:r>
          </w:p>
          <w:p w:rsidR="004F4248" w:rsidRPr="00942867" w:rsidRDefault="004F4248" w:rsidP="004F4248">
            <w:pPr>
              <w:rPr>
                <w:rFonts w:cs="Arial"/>
                <w:color w:val="000000"/>
                <w:sz w:val="18"/>
                <w:szCs w:val="18"/>
              </w:rPr>
            </w:pPr>
            <w:r w:rsidRPr="00942867">
              <w:rPr>
                <w:rFonts w:cs="Arial"/>
                <w:color w:val="000000"/>
                <w:sz w:val="18"/>
                <w:szCs w:val="18"/>
              </w:rPr>
              <w:t>Tel: +441142717305 (or 7306)</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auto" w:fill="auto"/>
            <w:vAlign w:val="center"/>
          </w:tcPr>
          <w:p w:rsidR="004F4248" w:rsidRPr="00942867" w:rsidRDefault="004F4248" w:rsidP="004F4248">
            <w:pPr>
              <w:rPr>
                <w:rFonts w:cs="Arial"/>
                <w:b/>
                <w:bCs/>
                <w:sz w:val="18"/>
                <w:szCs w:val="18"/>
              </w:rPr>
            </w:pPr>
            <w:r w:rsidRPr="00942867">
              <w:rPr>
                <w:rFonts w:cs="Arial"/>
                <w:b/>
                <w:bCs/>
                <w:sz w:val="18"/>
                <w:szCs w:val="18"/>
              </w:rPr>
              <w:t>Brivaracetam</w:t>
            </w:r>
          </w:p>
        </w:tc>
        <w:tc>
          <w:tcPr>
            <w:tcW w:w="385" w:type="pct"/>
            <w:tcBorders>
              <w:top w:val="nil"/>
              <w:left w:val="nil"/>
              <w:bottom w:val="single" w:sz="8" w:space="0" w:color="auto"/>
              <w:right w:val="single" w:sz="8" w:space="0" w:color="auto"/>
            </w:tcBorders>
            <w:shd w:val="clear" w:color="auto" w:fill="auto"/>
            <w:vAlign w:val="center"/>
          </w:tcPr>
          <w:p w:rsidR="004F4248" w:rsidRPr="00942867" w:rsidRDefault="004F4248" w:rsidP="004F4248">
            <w:pPr>
              <w:rPr>
                <w:rFonts w:cs="Arial"/>
                <w:b/>
                <w:bCs/>
                <w:sz w:val="18"/>
                <w:szCs w:val="18"/>
              </w:rPr>
            </w:pPr>
            <w:r w:rsidRPr="00942867">
              <w:rPr>
                <w:rFonts w:cs="Arial"/>
                <w:b/>
                <w:bCs/>
                <w:sz w:val="18"/>
                <w:szCs w:val="18"/>
              </w:rPr>
              <w:t>BRIV*</w:t>
            </w:r>
          </w:p>
        </w:tc>
        <w:tc>
          <w:tcPr>
            <w:tcW w:w="553" w:type="pct"/>
            <w:tcBorders>
              <w:top w:val="nil"/>
              <w:left w:val="nil"/>
              <w:bottom w:val="single" w:sz="8" w:space="0" w:color="auto"/>
              <w:right w:val="single" w:sz="8" w:space="0" w:color="auto"/>
            </w:tcBorders>
            <w:shd w:val="clear" w:color="auto" w:fill="auto"/>
            <w:vAlign w:val="center"/>
          </w:tcPr>
          <w:p w:rsidR="004F4248" w:rsidRPr="00942867" w:rsidRDefault="004F4248" w:rsidP="004F4248">
            <w:pPr>
              <w:jc w:val="center"/>
              <w:rPr>
                <w:rFonts w:cs="Arial"/>
                <w:sz w:val="18"/>
                <w:szCs w:val="18"/>
              </w:rPr>
            </w:pPr>
            <w:r w:rsidRPr="00942867">
              <w:rPr>
                <w:rFonts w:cs="Arial"/>
                <w:sz w:val="18"/>
                <w:szCs w:val="18"/>
              </w:rPr>
              <w:t>Red No Gel 9ml</w:t>
            </w:r>
          </w:p>
        </w:tc>
        <w:tc>
          <w:tcPr>
            <w:tcW w:w="410" w:type="pct"/>
            <w:tcBorders>
              <w:top w:val="nil"/>
              <w:left w:val="nil"/>
              <w:bottom w:val="single" w:sz="8" w:space="0" w:color="auto"/>
              <w:right w:val="single" w:sz="8" w:space="0" w:color="auto"/>
            </w:tcBorders>
            <w:shd w:val="clear" w:color="auto" w:fill="auto"/>
            <w:vAlign w:val="center"/>
          </w:tcPr>
          <w:p w:rsidR="004F4248" w:rsidRPr="00942867" w:rsidRDefault="004F4248" w:rsidP="004F4248">
            <w:pPr>
              <w:jc w:val="center"/>
              <w:rPr>
                <w:rFonts w:cs="Arial"/>
                <w:sz w:val="18"/>
                <w:szCs w:val="18"/>
              </w:rPr>
            </w:pPr>
          </w:p>
        </w:tc>
        <w:tc>
          <w:tcPr>
            <w:tcW w:w="600" w:type="pct"/>
            <w:tcBorders>
              <w:top w:val="nil"/>
              <w:left w:val="nil"/>
              <w:bottom w:val="single" w:sz="8" w:space="0" w:color="auto"/>
              <w:right w:val="single" w:sz="8" w:space="0" w:color="auto"/>
            </w:tcBorders>
            <w:shd w:val="clear" w:color="auto" w:fill="auto"/>
            <w:vAlign w:val="center"/>
          </w:tcPr>
          <w:p w:rsidR="004F4248" w:rsidRPr="00942867" w:rsidRDefault="004F4248" w:rsidP="004F4248">
            <w:pPr>
              <w:rPr>
                <w:rFonts w:cs="Arial"/>
                <w:sz w:val="18"/>
                <w:szCs w:val="18"/>
              </w:rPr>
            </w:pPr>
          </w:p>
        </w:tc>
        <w:tc>
          <w:tcPr>
            <w:tcW w:w="797" w:type="pct"/>
            <w:tcBorders>
              <w:top w:val="nil"/>
              <w:left w:val="nil"/>
              <w:bottom w:val="single" w:sz="8" w:space="0" w:color="auto"/>
              <w:right w:val="single" w:sz="8" w:space="0" w:color="auto"/>
            </w:tcBorders>
            <w:shd w:val="clear" w:color="auto" w:fill="auto"/>
            <w:vAlign w:val="center"/>
          </w:tcPr>
          <w:p w:rsidR="004F4248" w:rsidRPr="00942867" w:rsidRDefault="004F4248" w:rsidP="004F4248">
            <w:pPr>
              <w:rPr>
                <w:rFonts w:cs="Arial"/>
                <w:sz w:val="18"/>
                <w:szCs w:val="18"/>
              </w:rPr>
            </w:pPr>
            <w:r w:rsidRPr="00942867">
              <w:rPr>
                <w:rFonts w:cs="Arial"/>
                <w:sz w:val="18"/>
                <w:szCs w:val="18"/>
              </w:rPr>
              <w:t>Routine: Spin and separate to secondary tube.</w:t>
            </w:r>
          </w:p>
          <w:p w:rsidR="004F4248" w:rsidRPr="00942867" w:rsidRDefault="004F4248" w:rsidP="004F4248">
            <w:pPr>
              <w:rPr>
                <w:rFonts w:cs="Arial"/>
                <w:sz w:val="18"/>
                <w:szCs w:val="18"/>
              </w:rPr>
            </w:pPr>
            <w:r w:rsidRPr="00942867">
              <w:rPr>
                <w:rFonts w:cs="Arial"/>
                <w:sz w:val="18"/>
                <w:szCs w:val="18"/>
              </w:rPr>
              <w:t>Out of hours: refrigerate</w:t>
            </w:r>
          </w:p>
        </w:tc>
        <w:tc>
          <w:tcPr>
            <w:tcW w:w="1334" w:type="pct"/>
            <w:tcBorders>
              <w:top w:val="nil"/>
              <w:left w:val="nil"/>
              <w:bottom w:val="single" w:sz="8" w:space="0" w:color="auto"/>
              <w:right w:val="single" w:sz="4" w:space="0" w:color="auto"/>
            </w:tcBorders>
            <w:shd w:val="clear" w:color="auto" w:fill="auto"/>
            <w:vAlign w:val="center"/>
          </w:tcPr>
          <w:p w:rsidR="004F4248" w:rsidRPr="00942867" w:rsidRDefault="004F4248" w:rsidP="004F4248">
            <w:pPr>
              <w:rPr>
                <w:rFonts w:cs="Arial"/>
                <w:sz w:val="18"/>
                <w:szCs w:val="18"/>
              </w:rPr>
            </w:pPr>
            <w:r w:rsidRPr="00942867">
              <w:rPr>
                <w:rFonts w:cs="Arial"/>
                <w:sz w:val="18"/>
                <w:szCs w:val="18"/>
              </w:rPr>
              <w:t xml:space="preserve">National Society for Epilepsy, </w:t>
            </w:r>
          </w:p>
          <w:p w:rsidR="004F4248" w:rsidRPr="00942867" w:rsidRDefault="004F4248" w:rsidP="004F4248">
            <w:pPr>
              <w:rPr>
                <w:rFonts w:cs="Arial"/>
                <w:sz w:val="18"/>
                <w:szCs w:val="18"/>
              </w:rPr>
            </w:pPr>
            <w:r w:rsidRPr="00942867">
              <w:rPr>
                <w:rFonts w:cs="Arial"/>
                <w:sz w:val="18"/>
                <w:szCs w:val="18"/>
              </w:rPr>
              <w:t xml:space="preserve">Chalfont, St Peter, </w:t>
            </w:r>
          </w:p>
          <w:p w:rsidR="004F4248" w:rsidRPr="00942867" w:rsidRDefault="004F4248" w:rsidP="004F4248">
            <w:pPr>
              <w:rPr>
                <w:rFonts w:cs="Arial"/>
                <w:sz w:val="18"/>
                <w:szCs w:val="18"/>
              </w:rPr>
            </w:pPr>
            <w:r w:rsidRPr="00942867">
              <w:rPr>
                <w:rFonts w:cs="Arial"/>
                <w:sz w:val="18"/>
                <w:szCs w:val="18"/>
              </w:rPr>
              <w:t>Bucks, UK, SL9 0RJ</w:t>
            </w:r>
          </w:p>
          <w:p w:rsidR="004F4248" w:rsidRPr="00942867" w:rsidRDefault="004F4248" w:rsidP="004F4248">
            <w:pPr>
              <w:rPr>
                <w:rFonts w:cs="Arial"/>
                <w:b/>
                <w:sz w:val="18"/>
                <w:szCs w:val="18"/>
              </w:rPr>
            </w:pPr>
            <w:r w:rsidRPr="00942867">
              <w:rPr>
                <w:rFonts w:cs="Arial"/>
                <w:sz w:val="18"/>
                <w:szCs w:val="18"/>
              </w:rPr>
              <w:t>Tel: 0044 1494 601300</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highlight w:val="red"/>
              </w:rPr>
            </w:pPr>
            <w:r w:rsidRPr="00942867">
              <w:rPr>
                <w:rFonts w:cs="Arial"/>
                <w:b/>
                <w:color w:val="222222"/>
                <w:sz w:val="18"/>
                <w:szCs w:val="18"/>
                <w:shd w:val="clear" w:color="auto" w:fill="FFFFFF"/>
              </w:rPr>
              <w:t>Brain natriuretic peptide (</w:t>
            </w:r>
            <w:r w:rsidRPr="00942867">
              <w:rPr>
                <w:rFonts w:cs="Arial"/>
                <w:b/>
                <w:bCs/>
                <w:color w:val="222222"/>
                <w:sz w:val="18"/>
                <w:szCs w:val="18"/>
                <w:shd w:val="clear" w:color="auto" w:fill="FFFFFF"/>
              </w:rPr>
              <w:t>BNP</w:t>
            </w:r>
            <w:r w:rsidRPr="00942867">
              <w:rPr>
                <w:rFonts w:cs="Arial"/>
                <w:b/>
                <w:color w:val="222222"/>
                <w:sz w:val="18"/>
                <w:szCs w:val="18"/>
                <w:shd w:val="clear" w:color="auto" w:fill="FFFFFF"/>
              </w:rPr>
              <w:t>)</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highlight w:val="red"/>
              </w:rPr>
            </w:pPr>
          </w:p>
        </w:tc>
        <w:tc>
          <w:tcPr>
            <w:tcW w:w="553" w:type="pct"/>
            <w:tcBorders>
              <w:top w:val="nil"/>
              <w:left w:val="nil"/>
              <w:bottom w:val="single" w:sz="8" w:space="0" w:color="auto"/>
              <w:right w:val="single" w:sz="8" w:space="0" w:color="auto"/>
            </w:tcBorders>
            <w:shd w:val="clear" w:color="auto" w:fill="FFFFFF" w:themeFill="background1"/>
            <w:vAlign w:val="center"/>
            <w:hideMark/>
          </w:tcPr>
          <w:p w:rsidR="004F4248" w:rsidRPr="00942867" w:rsidRDefault="004F4248" w:rsidP="004F4248">
            <w:pPr>
              <w:jc w:val="center"/>
              <w:rPr>
                <w:rFonts w:cs="Arial"/>
                <w:color w:val="000000"/>
                <w:sz w:val="18"/>
                <w:szCs w:val="18"/>
                <w:highlight w:val="red"/>
              </w:rPr>
            </w:pP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color w:val="000000"/>
                <w:sz w:val="18"/>
                <w:szCs w:val="18"/>
                <w:highlight w:val="red"/>
              </w:rPr>
            </w:pP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highlight w:val="red"/>
              </w:rPr>
            </w:pP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highlight w:val="red"/>
              </w:rPr>
            </w:pPr>
            <w:r w:rsidRPr="00942867">
              <w:rPr>
                <w:rFonts w:cs="Arial"/>
                <w:color w:val="000000"/>
                <w:sz w:val="18"/>
                <w:szCs w:val="18"/>
              </w:rPr>
              <w:t xml:space="preserve">See NT-BNP </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C1 Esterase (Function &amp; Total)</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C1E</w:t>
            </w:r>
          </w:p>
        </w:tc>
        <w:tc>
          <w:tcPr>
            <w:tcW w:w="553" w:type="pct"/>
            <w:tcBorders>
              <w:top w:val="nil"/>
              <w:left w:val="nil"/>
              <w:bottom w:val="single" w:sz="8" w:space="0" w:color="auto"/>
              <w:right w:val="single" w:sz="8" w:space="0" w:color="auto"/>
            </w:tcBorders>
            <w:shd w:val="clear" w:color="000000" w:fill="00B0F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2 Sodium Citrate samples</w:t>
            </w: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color w:val="000000"/>
                <w:sz w:val="18"/>
                <w:szCs w:val="18"/>
              </w:rPr>
            </w:pP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Separate and freeze sample within 4 – 6 hours</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sz w:val="18"/>
                <w:szCs w:val="18"/>
              </w:rPr>
            </w:pPr>
            <w:r w:rsidRPr="00942867">
              <w:rPr>
                <w:rFonts w:cs="Arial"/>
                <w:sz w:val="18"/>
                <w:szCs w:val="18"/>
              </w:rPr>
              <w:t xml:space="preserve">Eurofins Biomnis </w:t>
            </w:r>
            <w:hyperlink r:id="rId34" w:history="1">
              <w:r w:rsidRPr="00942867">
                <w:rPr>
                  <w:rStyle w:val="Hyperlink"/>
                  <w:rFonts w:cs="Arial"/>
                  <w:sz w:val="18"/>
                  <w:szCs w:val="18"/>
                  <w:vertAlign w:val="superscript"/>
                </w:rPr>
                <w:t>(11)</w:t>
              </w:r>
            </w:hyperlink>
            <w:r w:rsidRPr="00942867">
              <w:rPr>
                <w:rFonts w:cs="Arial"/>
                <w:sz w:val="18"/>
                <w:szCs w:val="18"/>
              </w:rPr>
              <w:t xml:space="preserve"> Tel: 01 2958545</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C1 Esterase Inhibitor</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C1ES</w:t>
            </w:r>
          </w:p>
        </w:tc>
        <w:tc>
          <w:tcPr>
            <w:tcW w:w="553" w:type="pct"/>
            <w:tcBorders>
              <w:top w:val="nil"/>
              <w:left w:val="nil"/>
              <w:bottom w:val="single" w:sz="8" w:space="0" w:color="auto"/>
              <w:right w:val="single" w:sz="8" w:space="0" w:color="auto"/>
            </w:tcBorders>
            <w:shd w:val="clear" w:color="000000" w:fill="FFC0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Plain 7ml</w:t>
            </w: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b/>
                <w:color w:val="000000"/>
                <w:sz w:val="18"/>
                <w:szCs w:val="18"/>
              </w:rPr>
            </w:pPr>
            <w:r w:rsidRPr="00942867">
              <w:rPr>
                <w:rFonts w:cs="Arial"/>
                <w:b/>
                <w:color w:val="000000"/>
                <w:sz w:val="18"/>
                <w:szCs w:val="18"/>
              </w:rPr>
              <w:t>Plain 2ml</w:t>
            </w: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6 days</w:t>
            </w: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 xml:space="preserve">Spin to separate from cells. Stable on gel.  Separate + </w:t>
            </w:r>
            <w:r w:rsidRPr="00942867">
              <w:rPr>
                <w:rFonts w:cs="Arial"/>
                <w:color w:val="000000"/>
                <w:sz w:val="18"/>
                <w:szCs w:val="18"/>
              </w:rPr>
              <w:lastRenderedPageBreak/>
              <w:t>fridge if not sent on the same day.</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sz w:val="18"/>
                <w:szCs w:val="18"/>
              </w:rPr>
            </w:pPr>
            <w:r w:rsidRPr="00942867">
              <w:rPr>
                <w:rFonts w:cs="Arial"/>
                <w:sz w:val="18"/>
                <w:szCs w:val="18"/>
              </w:rPr>
              <w:lastRenderedPageBreak/>
              <w:t xml:space="preserve">Eurofins Biomnis </w:t>
            </w:r>
            <w:hyperlink r:id="rId35" w:history="1">
              <w:r w:rsidRPr="00942867">
                <w:rPr>
                  <w:rStyle w:val="Hyperlink"/>
                  <w:rFonts w:cs="Arial"/>
                  <w:sz w:val="18"/>
                  <w:szCs w:val="18"/>
                  <w:vertAlign w:val="superscript"/>
                </w:rPr>
                <w:t>(11)</w:t>
              </w:r>
            </w:hyperlink>
            <w:r w:rsidRPr="00942867">
              <w:rPr>
                <w:rFonts w:cs="Arial"/>
                <w:sz w:val="18"/>
                <w:szCs w:val="18"/>
              </w:rPr>
              <w:t xml:space="preserve"> Tel: 01 2958545</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lastRenderedPageBreak/>
              <w:t>CA 15.3</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C153</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auto" w:fill="FFC0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Plain 7ml</w:t>
            </w: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color w:val="000000"/>
                <w:sz w:val="18"/>
                <w:szCs w:val="18"/>
              </w:rPr>
            </w:pPr>
            <w:r w:rsidRPr="00942867">
              <w:rPr>
                <w:rFonts w:cs="Arial"/>
                <w:b/>
                <w:color w:val="000000"/>
                <w:sz w:val="18"/>
                <w:szCs w:val="18"/>
              </w:rPr>
              <w:t>Plain 2ml</w:t>
            </w: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Spin to separate from cells. Stable on gel.</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 xml:space="preserve">Biochemistry  St Vincent’s Hospital </w:t>
            </w:r>
            <w:hyperlink w:anchor="_References:" w:history="1">
              <w:r w:rsidRPr="00942867">
                <w:rPr>
                  <w:rStyle w:val="Hyperlink"/>
                  <w:rFonts w:cs="Arial"/>
                  <w:sz w:val="18"/>
                  <w:szCs w:val="18"/>
                  <w:vertAlign w:val="superscript"/>
                </w:rPr>
                <w:t>(6)</w:t>
              </w:r>
            </w:hyperlink>
          </w:p>
          <w:p w:rsidR="004F4248" w:rsidRPr="00942867" w:rsidRDefault="004F4248" w:rsidP="004F4248">
            <w:pPr>
              <w:rPr>
                <w:rFonts w:cs="Arial"/>
                <w:color w:val="000000"/>
                <w:sz w:val="18"/>
                <w:szCs w:val="18"/>
              </w:rPr>
            </w:pPr>
            <w:r w:rsidRPr="00942867">
              <w:rPr>
                <w:rFonts w:cs="Arial"/>
                <w:color w:val="000000"/>
                <w:sz w:val="18"/>
                <w:szCs w:val="18"/>
              </w:rPr>
              <w:t>Tel : 01 2214550</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CA 19.9</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C199</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auto" w:fill="FFC0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Plain 7ml</w:t>
            </w: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color w:val="000000"/>
                <w:sz w:val="18"/>
                <w:szCs w:val="18"/>
              </w:rPr>
            </w:pPr>
            <w:r w:rsidRPr="00942867">
              <w:rPr>
                <w:rFonts w:cs="Arial"/>
                <w:b/>
                <w:color w:val="000000"/>
                <w:sz w:val="18"/>
                <w:szCs w:val="18"/>
              </w:rPr>
              <w:t>Plain 2ml</w:t>
            </w: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Spin to separate from cells. Stable on gel</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 xml:space="preserve">Biochemistry  St Vincent’s Hospital </w:t>
            </w:r>
            <w:hyperlink w:anchor="_References:" w:history="1">
              <w:r w:rsidRPr="00942867">
                <w:rPr>
                  <w:rStyle w:val="Hyperlink"/>
                  <w:rFonts w:cs="Arial"/>
                  <w:sz w:val="18"/>
                  <w:szCs w:val="18"/>
                  <w:vertAlign w:val="superscript"/>
                </w:rPr>
                <w:t>(6)</w:t>
              </w:r>
            </w:hyperlink>
          </w:p>
          <w:p w:rsidR="004F4248" w:rsidRPr="00942867" w:rsidRDefault="004F4248" w:rsidP="004F4248">
            <w:pPr>
              <w:rPr>
                <w:rFonts w:cs="Arial"/>
                <w:color w:val="000000"/>
                <w:sz w:val="18"/>
                <w:szCs w:val="18"/>
              </w:rPr>
            </w:pPr>
            <w:r w:rsidRPr="00942867">
              <w:rPr>
                <w:rFonts w:cs="Arial"/>
                <w:color w:val="000000"/>
                <w:sz w:val="18"/>
                <w:szCs w:val="18"/>
              </w:rPr>
              <w:t>Tel : 01 2214550</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Caeruloplasmin</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CER</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000000" w:fill="FFC0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Plain 7ml</w:t>
            </w: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b/>
                <w:color w:val="000000"/>
                <w:sz w:val="18"/>
                <w:szCs w:val="18"/>
              </w:rPr>
            </w:pP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5 days</w:t>
            </w: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Spin to separate from cells. Stable on gel.  Separate + fridge if not sent on the same day.</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 xml:space="preserve">Biochemistry Dept, St James Hospital </w:t>
            </w:r>
            <w:hyperlink r:id="rId36" w:history="1">
              <w:r w:rsidRPr="00942867">
                <w:rPr>
                  <w:rStyle w:val="Hyperlink"/>
                  <w:rFonts w:cs="Arial"/>
                  <w:sz w:val="18"/>
                  <w:szCs w:val="18"/>
                  <w:vertAlign w:val="superscript"/>
                </w:rPr>
                <w:t>(3)</w:t>
              </w:r>
            </w:hyperlink>
          </w:p>
          <w:p w:rsidR="004F4248" w:rsidRPr="00942867" w:rsidRDefault="004F4248" w:rsidP="004F4248">
            <w:pPr>
              <w:rPr>
                <w:rFonts w:cs="Arial"/>
                <w:color w:val="000000"/>
                <w:sz w:val="18"/>
                <w:szCs w:val="18"/>
              </w:rPr>
            </w:pPr>
            <w:r w:rsidRPr="00942867">
              <w:rPr>
                <w:rFonts w:cs="Arial"/>
                <w:color w:val="000000"/>
                <w:sz w:val="18"/>
                <w:szCs w:val="18"/>
              </w:rPr>
              <w:t>Tel : 01 4162918</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sz w:val="18"/>
                <w:szCs w:val="18"/>
              </w:rPr>
            </w:pPr>
            <w:r w:rsidRPr="00942867">
              <w:rPr>
                <w:rFonts w:cs="Arial"/>
                <w:b/>
                <w:bCs/>
                <w:sz w:val="18"/>
                <w:szCs w:val="18"/>
              </w:rPr>
              <w:t>Caeruloplasmin (Paed)</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sz w:val="18"/>
                <w:szCs w:val="18"/>
              </w:rPr>
            </w:pPr>
            <w:r w:rsidRPr="00942867">
              <w:rPr>
                <w:rFonts w:cs="Arial"/>
                <w:b/>
                <w:bCs/>
                <w:sz w:val="18"/>
                <w:szCs w:val="18"/>
              </w:rPr>
              <w:t>CERP</w:t>
            </w:r>
          </w:p>
        </w:tc>
        <w:tc>
          <w:tcPr>
            <w:tcW w:w="553" w:type="pct"/>
            <w:tcBorders>
              <w:top w:val="nil"/>
              <w:left w:val="nil"/>
              <w:bottom w:val="single" w:sz="8" w:space="0" w:color="auto"/>
              <w:right w:val="single" w:sz="8" w:space="0" w:color="auto"/>
            </w:tcBorders>
            <w:shd w:val="clear" w:color="auto" w:fill="auto"/>
            <w:vAlign w:val="center"/>
            <w:hideMark/>
          </w:tcPr>
          <w:p w:rsidR="004F4248" w:rsidRPr="00942867" w:rsidRDefault="004F4248" w:rsidP="004F4248">
            <w:pPr>
              <w:jc w:val="center"/>
              <w:rPr>
                <w:rFonts w:cs="Arial"/>
                <w:color w:val="000000"/>
                <w:sz w:val="18"/>
                <w:szCs w:val="18"/>
              </w:rPr>
            </w:pP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b/>
                <w:color w:val="000000"/>
                <w:sz w:val="18"/>
                <w:szCs w:val="18"/>
              </w:rPr>
            </w:pPr>
            <w:r w:rsidRPr="00942867">
              <w:rPr>
                <w:rFonts w:cs="Arial"/>
                <w:b/>
                <w:color w:val="000000"/>
                <w:sz w:val="18"/>
                <w:szCs w:val="18"/>
              </w:rPr>
              <w:t>Plain 2ml</w:t>
            </w: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Transport at ambient temperature via courier</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sz w:val="18"/>
                <w:szCs w:val="18"/>
              </w:rPr>
            </w:pPr>
            <w:r w:rsidRPr="00942867">
              <w:rPr>
                <w:rFonts w:cs="Arial"/>
                <w:sz w:val="18"/>
                <w:szCs w:val="18"/>
              </w:rPr>
              <w:t xml:space="preserve">Protein Reference Unit </w:t>
            </w:r>
            <w:hyperlink r:id="rId37" w:history="1">
              <w:r w:rsidRPr="00942867">
                <w:rPr>
                  <w:rStyle w:val="Hyperlink"/>
                  <w:rFonts w:cs="Arial"/>
                  <w:sz w:val="18"/>
                  <w:szCs w:val="18"/>
                  <w:vertAlign w:val="superscript"/>
                </w:rPr>
                <w:t>(5)</w:t>
              </w:r>
            </w:hyperlink>
          </w:p>
          <w:p w:rsidR="004F4248" w:rsidRPr="00942867" w:rsidRDefault="004F4248" w:rsidP="004F4248">
            <w:pPr>
              <w:rPr>
                <w:rFonts w:cs="Arial"/>
                <w:sz w:val="18"/>
                <w:szCs w:val="18"/>
              </w:rPr>
            </w:pPr>
            <w:r w:rsidRPr="00942867">
              <w:rPr>
                <w:rFonts w:cs="Arial"/>
                <w:sz w:val="18"/>
                <w:szCs w:val="18"/>
              </w:rPr>
              <w:t>Sheffield Northern General Hospital</w:t>
            </w:r>
          </w:p>
          <w:p w:rsidR="004F4248" w:rsidRPr="00942867" w:rsidRDefault="004F4248" w:rsidP="004F4248">
            <w:pPr>
              <w:rPr>
                <w:rFonts w:cs="Arial"/>
                <w:color w:val="000000"/>
                <w:sz w:val="18"/>
                <w:szCs w:val="18"/>
              </w:rPr>
            </w:pPr>
            <w:r w:rsidRPr="00942867">
              <w:rPr>
                <w:rFonts w:cs="Arial"/>
                <w:sz w:val="18"/>
                <w:szCs w:val="18"/>
              </w:rPr>
              <w:t>+44 114 2715552</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Calcitonin</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CALN</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000000" w:fill="FFC0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Plain 7ml</w:t>
            </w: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b/>
                <w:color w:val="000000"/>
                <w:sz w:val="18"/>
                <w:szCs w:val="18"/>
              </w:rPr>
            </w:pPr>
            <w:r w:rsidRPr="00942867">
              <w:rPr>
                <w:rFonts w:cs="Arial"/>
                <w:b/>
                <w:color w:val="000000"/>
                <w:sz w:val="18"/>
                <w:szCs w:val="18"/>
              </w:rPr>
              <w:t>Plain 2ml</w:t>
            </w: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Separate and freeze within 10 mins</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Biochemistry Dept,  The Mater Hospital, Tel: 01 8032383</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Calcium Creatinine Ratio</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CCR</w:t>
            </w:r>
          </w:p>
        </w:tc>
        <w:tc>
          <w:tcPr>
            <w:tcW w:w="553"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color w:val="000000"/>
                <w:sz w:val="18"/>
                <w:szCs w:val="18"/>
              </w:rPr>
            </w:pPr>
          </w:p>
        </w:tc>
        <w:tc>
          <w:tcPr>
            <w:tcW w:w="410" w:type="pct"/>
            <w:tcBorders>
              <w:top w:val="nil"/>
              <w:left w:val="nil"/>
              <w:bottom w:val="single" w:sz="8" w:space="0" w:color="auto"/>
              <w:right w:val="single" w:sz="8" w:space="0" w:color="auto"/>
            </w:tcBorders>
            <w:shd w:val="clear" w:color="000000" w:fill="FFFF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Spot Urine</w:t>
            </w: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Biochemistry Dept, Temple St.</w:t>
            </w:r>
            <w:r w:rsidRPr="00942867">
              <w:rPr>
                <w:rFonts w:cs="Arial"/>
                <w:color w:val="000000"/>
                <w:sz w:val="18"/>
                <w:szCs w:val="18"/>
                <w:vertAlign w:val="superscript"/>
              </w:rPr>
              <w:t xml:space="preserve"> </w:t>
            </w:r>
            <w:hyperlink w:anchor="_References:" w:history="1">
              <w:r w:rsidRPr="00942867">
                <w:rPr>
                  <w:rStyle w:val="Hyperlink"/>
                  <w:rFonts w:cs="Arial"/>
                  <w:sz w:val="18"/>
                  <w:szCs w:val="18"/>
                  <w:vertAlign w:val="superscript"/>
                </w:rPr>
                <w:t>(4)</w:t>
              </w:r>
            </w:hyperlink>
          </w:p>
          <w:p w:rsidR="004F4248" w:rsidRPr="00942867" w:rsidRDefault="004F4248" w:rsidP="004F4248">
            <w:pPr>
              <w:rPr>
                <w:rFonts w:cs="Arial"/>
                <w:color w:val="000000"/>
                <w:sz w:val="18"/>
                <w:szCs w:val="18"/>
              </w:rPr>
            </w:pPr>
            <w:r w:rsidRPr="00942867">
              <w:rPr>
                <w:rFonts w:cs="Arial"/>
                <w:color w:val="000000"/>
                <w:sz w:val="18"/>
                <w:szCs w:val="18"/>
              </w:rPr>
              <w:t>Tel : 01 8784272</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Carbamazepine  (Tegretol)</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CARB</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auto" w:fill="auto"/>
            <w:vAlign w:val="center"/>
          </w:tcPr>
          <w:p w:rsidR="004F4248" w:rsidRPr="00942867" w:rsidRDefault="004F4248" w:rsidP="004F4248">
            <w:pPr>
              <w:jc w:val="center"/>
              <w:rPr>
                <w:rFonts w:cs="Arial"/>
                <w:sz w:val="18"/>
                <w:szCs w:val="18"/>
              </w:rPr>
            </w:pPr>
            <w:r w:rsidRPr="00942867">
              <w:rPr>
                <w:rFonts w:cs="Arial"/>
                <w:sz w:val="18"/>
                <w:szCs w:val="18"/>
              </w:rPr>
              <w:t>Red No Gel 9ml</w:t>
            </w:r>
          </w:p>
        </w:tc>
        <w:tc>
          <w:tcPr>
            <w:tcW w:w="410" w:type="pct"/>
            <w:tcBorders>
              <w:top w:val="nil"/>
              <w:left w:val="nil"/>
              <w:bottom w:val="single" w:sz="8" w:space="0" w:color="auto"/>
              <w:right w:val="single" w:sz="8" w:space="0" w:color="auto"/>
            </w:tcBorders>
            <w:shd w:val="clear" w:color="auto" w:fill="auto"/>
            <w:vAlign w:val="center"/>
          </w:tcPr>
          <w:p w:rsidR="004F4248" w:rsidRPr="00942867" w:rsidRDefault="004F4248" w:rsidP="004F4248">
            <w:pPr>
              <w:jc w:val="center"/>
              <w:rPr>
                <w:rFonts w:cs="Arial"/>
                <w:sz w:val="18"/>
                <w:szCs w:val="18"/>
              </w:rPr>
            </w:pPr>
          </w:p>
        </w:tc>
        <w:tc>
          <w:tcPr>
            <w:tcW w:w="600"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rPr>
                <w:rFonts w:cs="Arial"/>
                <w:sz w:val="18"/>
                <w:szCs w:val="18"/>
              </w:rPr>
            </w:pPr>
          </w:p>
        </w:tc>
        <w:tc>
          <w:tcPr>
            <w:tcW w:w="797"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rPr>
                <w:rFonts w:cs="Arial"/>
                <w:sz w:val="18"/>
                <w:szCs w:val="18"/>
              </w:rPr>
            </w:pPr>
            <w:r w:rsidRPr="00942867">
              <w:rPr>
                <w:rFonts w:cs="Arial"/>
                <w:sz w:val="18"/>
                <w:szCs w:val="18"/>
              </w:rPr>
              <w:t>Routine: Spin and separate to secondary tube.</w:t>
            </w:r>
          </w:p>
          <w:p w:rsidR="004F4248" w:rsidRPr="00942867" w:rsidRDefault="004F4248" w:rsidP="004F4248">
            <w:pPr>
              <w:rPr>
                <w:rFonts w:cs="Arial"/>
                <w:sz w:val="18"/>
                <w:szCs w:val="18"/>
              </w:rPr>
            </w:pPr>
            <w:r w:rsidRPr="00942867">
              <w:rPr>
                <w:rFonts w:cs="Arial"/>
                <w:sz w:val="18"/>
                <w:szCs w:val="18"/>
              </w:rPr>
              <w:t>Out of hours: refrigerate</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sz w:val="18"/>
                <w:szCs w:val="18"/>
              </w:rPr>
            </w:pPr>
            <w:r w:rsidRPr="00942867">
              <w:rPr>
                <w:rFonts w:cs="Arial"/>
                <w:sz w:val="18"/>
                <w:szCs w:val="18"/>
              </w:rPr>
              <w:t xml:space="preserve">National Society for Epilepsy, </w:t>
            </w:r>
          </w:p>
          <w:p w:rsidR="004F4248" w:rsidRPr="00942867" w:rsidRDefault="004F4248" w:rsidP="004F4248">
            <w:pPr>
              <w:rPr>
                <w:rFonts w:cs="Arial"/>
                <w:sz w:val="18"/>
                <w:szCs w:val="18"/>
              </w:rPr>
            </w:pPr>
            <w:r w:rsidRPr="00942867">
              <w:rPr>
                <w:rFonts w:cs="Arial"/>
                <w:sz w:val="18"/>
                <w:szCs w:val="18"/>
              </w:rPr>
              <w:t xml:space="preserve">Chalfont, St Peter, </w:t>
            </w:r>
          </w:p>
          <w:p w:rsidR="004F4248" w:rsidRPr="00942867" w:rsidRDefault="004F4248" w:rsidP="004F4248">
            <w:pPr>
              <w:rPr>
                <w:rFonts w:cs="Arial"/>
                <w:sz w:val="18"/>
                <w:szCs w:val="18"/>
              </w:rPr>
            </w:pPr>
            <w:r w:rsidRPr="00942867">
              <w:rPr>
                <w:rFonts w:cs="Arial"/>
                <w:sz w:val="18"/>
                <w:szCs w:val="18"/>
              </w:rPr>
              <w:t>Bucks, UK, SL9 0RJ</w:t>
            </w:r>
          </w:p>
          <w:p w:rsidR="004F4248" w:rsidRPr="00942867" w:rsidRDefault="004F4248" w:rsidP="004F4248">
            <w:pPr>
              <w:rPr>
                <w:rFonts w:cs="Arial"/>
                <w:b/>
                <w:sz w:val="18"/>
                <w:szCs w:val="18"/>
              </w:rPr>
            </w:pPr>
            <w:r w:rsidRPr="00942867">
              <w:rPr>
                <w:rFonts w:cs="Arial"/>
                <w:sz w:val="18"/>
                <w:szCs w:val="18"/>
              </w:rPr>
              <w:t>Tel: 0044 1494 601300</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Carcinoembryonic antigen (CEA)</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CEA</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auto" w:fill="FFC0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Plain 7ml</w:t>
            </w: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color w:val="000000"/>
                <w:sz w:val="18"/>
                <w:szCs w:val="18"/>
              </w:rPr>
            </w:pP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7 days</w:t>
            </w: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 xml:space="preserve">Spin to separate from cells. Stable on gel.  </w:t>
            </w:r>
            <w:r w:rsidRPr="00942867">
              <w:rPr>
                <w:rFonts w:cs="Arial"/>
                <w:sz w:val="18"/>
                <w:szCs w:val="18"/>
              </w:rPr>
              <w:t>Most useful in colorectal cancer</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 xml:space="preserve">Biochemistry St. Vincent's Hospital </w:t>
            </w:r>
            <w:hyperlink w:anchor="_References:" w:history="1">
              <w:r w:rsidRPr="00942867">
                <w:rPr>
                  <w:rStyle w:val="Hyperlink"/>
                  <w:rFonts w:cs="Arial"/>
                  <w:sz w:val="18"/>
                  <w:szCs w:val="18"/>
                  <w:vertAlign w:val="superscript"/>
                </w:rPr>
                <w:t>(6)</w:t>
              </w:r>
            </w:hyperlink>
          </w:p>
          <w:p w:rsidR="004F4248" w:rsidRPr="00942867" w:rsidRDefault="004F4248" w:rsidP="004F4248">
            <w:pPr>
              <w:rPr>
                <w:rFonts w:cs="Arial"/>
                <w:color w:val="000000"/>
                <w:sz w:val="18"/>
                <w:szCs w:val="18"/>
              </w:rPr>
            </w:pPr>
            <w:r w:rsidRPr="00942867">
              <w:rPr>
                <w:rFonts w:cs="Arial"/>
                <w:color w:val="000000"/>
                <w:sz w:val="18"/>
                <w:szCs w:val="18"/>
              </w:rPr>
              <w:t>Tel: 01 2214550</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Carnitine (Total, Free &amp; Acyl)</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CARN</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color w:val="000000"/>
                <w:sz w:val="18"/>
                <w:szCs w:val="18"/>
              </w:rPr>
            </w:pPr>
          </w:p>
        </w:tc>
        <w:tc>
          <w:tcPr>
            <w:tcW w:w="410" w:type="pct"/>
            <w:tcBorders>
              <w:top w:val="nil"/>
              <w:left w:val="nil"/>
              <w:bottom w:val="single" w:sz="8" w:space="0" w:color="auto"/>
              <w:right w:val="single" w:sz="8" w:space="0" w:color="auto"/>
            </w:tcBorders>
            <w:shd w:val="clear" w:color="000000" w:fill="E46D0A"/>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Heparin 1.3ml</w:t>
            </w: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3 weeks</w:t>
            </w: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Separate + fridge.  Stable in the fridge over the weekend</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 xml:space="preserve">Chemical Pathology, Sheffield Children's Hospital </w:t>
            </w:r>
            <w:hyperlink w:anchor="_References:" w:history="1">
              <w:r w:rsidRPr="00942867">
                <w:rPr>
                  <w:rStyle w:val="Hyperlink"/>
                  <w:rFonts w:cs="Arial"/>
                  <w:sz w:val="18"/>
                  <w:szCs w:val="18"/>
                  <w:vertAlign w:val="superscript"/>
                </w:rPr>
                <w:t>(7)</w:t>
              </w:r>
            </w:hyperlink>
            <w:r w:rsidRPr="00942867">
              <w:rPr>
                <w:rFonts w:cs="Arial"/>
                <w:color w:val="000000"/>
                <w:sz w:val="18"/>
                <w:szCs w:val="18"/>
              </w:rPr>
              <w:t>, Western Bank,</w:t>
            </w:r>
          </w:p>
          <w:p w:rsidR="004F4248" w:rsidRPr="00942867" w:rsidRDefault="004F4248" w:rsidP="004F4248">
            <w:pPr>
              <w:rPr>
                <w:rFonts w:cs="Arial"/>
                <w:color w:val="000000"/>
                <w:sz w:val="18"/>
                <w:szCs w:val="18"/>
              </w:rPr>
            </w:pPr>
            <w:r w:rsidRPr="00942867">
              <w:rPr>
                <w:rFonts w:cs="Arial"/>
                <w:color w:val="000000"/>
                <w:sz w:val="18"/>
                <w:szCs w:val="18"/>
              </w:rPr>
              <w:t>Sheffield S102TH, Tel: +44 1142717305 (or 7306)</w:t>
            </w:r>
          </w:p>
        </w:tc>
      </w:tr>
      <w:tr w:rsidR="004F4248" w:rsidRPr="00942867" w:rsidTr="0065358F">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Catecholamines (Adult)</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CAT</w:t>
            </w:r>
            <w:r w:rsidRPr="00942867">
              <w:rPr>
                <w:rFonts w:cs="Arial"/>
                <w:bCs/>
                <w:color w:val="000000"/>
                <w:sz w:val="18"/>
                <w:szCs w:val="18"/>
              </w:rPr>
              <w:t>*</w:t>
            </w:r>
            <w:r w:rsidRPr="00942867">
              <w:rPr>
                <w:rFonts w:cs="Arial"/>
                <w:b/>
                <w:bCs/>
                <w:color w:val="000000"/>
                <w:sz w:val="18"/>
                <w:szCs w:val="18"/>
              </w:rPr>
              <w:t xml:space="preserve"> </w:t>
            </w:r>
          </w:p>
        </w:tc>
        <w:tc>
          <w:tcPr>
            <w:tcW w:w="553"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jc w:val="center"/>
              <w:rPr>
                <w:rFonts w:cs="Arial"/>
                <w:color w:val="000000"/>
                <w:sz w:val="18"/>
                <w:szCs w:val="18"/>
              </w:rPr>
            </w:pPr>
          </w:p>
        </w:tc>
        <w:tc>
          <w:tcPr>
            <w:tcW w:w="410" w:type="pct"/>
            <w:tcBorders>
              <w:top w:val="nil"/>
              <w:left w:val="nil"/>
              <w:bottom w:val="single" w:sz="8" w:space="0" w:color="auto"/>
              <w:right w:val="single" w:sz="8" w:space="0" w:color="auto"/>
            </w:tcBorders>
            <w:shd w:val="clear" w:color="auto" w:fill="auto"/>
            <w:vAlign w:val="center"/>
          </w:tcPr>
          <w:p w:rsidR="004F4248" w:rsidRPr="00942867" w:rsidRDefault="004F4248" w:rsidP="004F4248">
            <w:pPr>
              <w:jc w:val="center"/>
              <w:rPr>
                <w:rFonts w:cs="Arial"/>
                <w:color w:val="000000"/>
                <w:sz w:val="18"/>
                <w:szCs w:val="18"/>
              </w:rPr>
            </w:pPr>
          </w:p>
        </w:tc>
        <w:tc>
          <w:tcPr>
            <w:tcW w:w="600"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tcPr>
          <w:p w:rsidR="004F4248" w:rsidRPr="002B3CDD" w:rsidRDefault="0065358F" w:rsidP="004F4248">
            <w:pPr>
              <w:rPr>
                <w:rFonts w:cs="Arial"/>
                <w:color w:val="4F81BD" w:themeColor="accent1"/>
                <w:sz w:val="18"/>
                <w:szCs w:val="18"/>
              </w:rPr>
            </w:pPr>
            <w:r w:rsidRPr="002B3CDD">
              <w:rPr>
                <w:rFonts w:cs="Arial"/>
                <w:color w:val="4F81BD" w:themeColor="accent1"/>
                <w:sz w:val="18"/>
                <w:szCs w:val="18"/>
              </w:rPr>
              <w:t>Replaced by “plasma metanephrines”</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 xml:space="preserve">HPLC Dept, Beaumont Hospital </w:t>
            </w:r>
            <w:hyperlink w:anchor="_References:" w:history="1">
              <w:r w:rsidRPr="00942867">
                <w:rPr>
                  <w:rStyle w:val="Hyperlink"/>
                  <w:rFonts w:cs="Arial"/>
                  <w:sz w:val="18"/>
                  <w:szCs w:val="18"/>
                  <w:vertAlign w:val="superscript"/>
                </w:rPr>
                <w:t>(9)</w:t>
              </w:r>
            </w:hyperlink>
            <w:r w:rsidRPr="00942867">
              <w:rPr>
                <w:rFonts w:cs="Arial"/>
                <w:color w:val="000000"/>
                <w:sz w:val="18"/>
                <w:szCs w:val="18"/>
              </w:rPr>
              <w:t xml:space="preserve"> </w:t>
            </w:r>
          </w:p>
          <w:p w:rsidR="004F4248" w:rsidRPr="00942867" w:rsidRDefault="004F4248" w:rsidP="004F4248">
            <w:pPr>
              <w:rPr>
                <w:rFonts w:cs="Arial"/>
                <w:color w:val="000000"/>
                <w:sz w:val="18"/>
                <w:szCs w:val="18"/>
              </w:rPr>
            </w:pPr>
            <w:r w:rsidRPr="00942867">
              <w:rPr>
                <w:rFonts w:cs="Arial"/>
                <w:color w:val="000000"/>
                <w:sz w:val="18"/>
                <w:szCs w:val="18"/>
              </w:rPr>
              <w:t>Tel : 01 8092351</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Catecholamines (Paed)</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CATP</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color w:val="000000"/>
                <w:sz w:val="18"/>
                <w:szCs w:val="18"/>
              </w:rPr>
            </w:pPr>
          </w:p>
        </w:tc>
        <w:tc>
          <w:tcPr>
            <w:tcW w:w="410" w:type="pct"/>
            <w:tcBorders>
              <w:top w:val="nil"/>
              <w:left w:val="nil"/>
              <w:bottom w:val="single" w:sz="8" w:space="0" w:color="auto"/>
              <w:right w:val="single" w:sz="8" w:space="0" w:color="auto"/>
            </w:tcBorders>
            <w:shd w:val="clear" w:color="000000" w:fill="FFFF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5-10 ml Urine</w:t>
            </w: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 xml:space="preserve">See WI-CS-BIO-17 </w:t>
            </w:r>
          </w:p>
          <w:p w:rsidR="004F4248" w:rsidRPr="00942867" w:rsidRDefault="004F4248" w:rsidP="004F4248">
            <w:pPr>
              <w:rPr>
                <w:rFonts w:cs="Arial"/>
                <w:color w:val="000000"/>
                <w:sz w:val="18"/>
                <w:szCs w:val="18"/>
              </w:rPr>
            </w:pPr>
            <w:r w:rsidRPr="00942867">
              <w:rPr>
                <w:rFonts w:cs="Arial"/>
                <w:color w:val="000000"/>
                <w:sz w:val="18"/>
                <w:szCs w:val="18"/>
              </w:rPr>
              <w:t>*Patients &lt;14 years old send to Beaumont</w:t>
            </w:r>
          </w:p>
          <w:p w:rsidR="004F4248" w:rsidRPr="00942867" w:rsidRDefault="004F4248" w:rsidP="004F4248">
            <w:pPr>
              <w:rPr>
                <w:rFonts w:cs="Arial"/>
                <w:color w:val="000000"/>
                <w:sz w:val="18"/>
                <w:szCs w:val="18"/>
              </w:rPr>
            </w:pPr>
            <w:r w:rsidRPr="00942867">
              <w:rPr>
                <w:rFonts w:cs="Arial"/>
                <w:color w:val="000000"/>
                <w:sz w:val="18"/>
                <w:szCs w:val="18"/>
              </w:rPr>
              <w:t>(&gt;14 years send to Eurofins Biomnis)</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 xml:space="preserve">HPLC Dept, Beaumont Hospital. </w:t>
            </w:r>
            <w:hyperlink w:anchor="_References:" w:history="1">
              <w:r w:rsidRPr="00942867">
                <w:rPr>
                  <w:rStyle w:val="Hyperlink"/>
                  <w:rFonts w:cs="Arial"/>
                  <w:sz w:val="18"/>
                  <w:szCs w:val="18"/>
                  <w:vertAlign w:val="superscript"/>
                </w:rPr>
                <w:t>(9)</w:t>
              </w:r>
            </w:hyperlink>
          </w:p>
          <w:p w:rsidR="004F4248" w:rsidRPr="00942867" w:rsidRDefault="004F4248" w:rsidP="004F4248">
            <w:pPr>
              <w:rPr>
                <w:rFonts w:cs="Arial"/>
                <w:color w:val="000000"/>
                <w:sz w:val="18"/>
                <w:szCs w:val="18"/>
              </w:rPr>
            </w:pPr>
            <w:r w:rsidRPr="00942867">
              <w:rPr>
                <w:rFonts w:cs="Arial"/>
                <w:color w:val="000000"/>
                <w:sz w:val="18"/>
                <w:szCs w:val="18"/>
              </w:rPr>
              <w:t>Tel : 01 8092351</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Cholesterol</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LIP</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000000" w:fill="FFC0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Plain 7ml</w:t>
            </w: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color w:val="000000"/>
                <w:sz w:val="18"/>
                <w:szCs w:val="18"/>
              </w:rPr>
            </w:pP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5 days</w:t>
            </w: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 xml:space="preserve">Fasting sample is preferable. Serum or heparin accepted. Serum sample stable after </w:t>
            </w:r>
            <w:r w:rsidRPr="00942867">
              <w:rPr>
                <w:rFonts w:cs="Arial"/>
                <w:color w:val="000000"/>
                <w:sz w:val="18"/>
                <w:szCs w:val="18"/>
              </w:rPr>
              <w:lastRenderedPageBreak/>
              <w:t>spinning on gel. If a Lithium heparin sample is received please separate sample into a 2° tube</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lastRenderedPageBreak/>
              <w:t>Biochemistry Dept,  The Mater Hospital,</w:t>
            </w:r>
          </w:p>
          <w:p w:rsidR="004F4248" w:rsidRPr="00942867" w:rsidRDefault="004F4248" w:rsidP="004F4248">
            <w:pPr>
              <w:rPr>
                <w:rFonts w:cs="Arial"/>
                <w:color w:val="000000"/>
                <w:sz w:val="18"/>
                <w:szCs w:val="18"/>
              </w:rPr>
            </w:pPr>
            <w:r w:rsidRPr="00942867">
              <w:rPr>
                <w:rFonts w:cs="Arial"/>
                <w:color w:val="000000"/>
                <w:sz w:val="18"/>
                <w:szCs w:val="18"/>
              </w:rPr>
              <w:t>Tel: 01 8032383</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lastRenderedPageBreak/>
              <w:t>Cholinesterase/ Pseudocholinesterase</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CHOI</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000000" w:fill="FFC0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Plain 7ml</w:t>
            </w: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b/>
                <w:color w:val="000000"/>
                <w:sz w:val="18"/>
                <w:szCs w:val="18"/>
              </w:rPr>
            </w:pPr>
            <w:r w:rsidRPr="00942867">
              <w:rPr>
                <w:rFonts w:cs="Arial"/>
                <w:b/>
                <w:color w:val="000000"/>
                <w:sz w:val="18"/>
                <w:szCs w:val="18"/>
              </w:rPr>
              <w:t>Plain 2ml</w:t>
            </w: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Separate + fridge if not sent on the same day. (In preoperative screening, cholinesterase is used to detect patients with atypical forms of the enzyme and hence avoid prolonged apne caused by slow elimination of muscle relaxants.)</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 xml:space="preserve">Biochemistry Dept, St James Hospital </w:t>
            </w:r>
            <w:hyperlink r:id="rId38" w:history="1">
              <w:r w:rsidRPr="00942867">
                <w:rPr>
                  <w:rStyle w:val="Hyperlink"/>
                  <w:rFonts w:cs="Arial"/>
                  <w:sz w:val="18"/>
                  <w:szCs w:val="18"/>
                  <w:vertAlign w:val="superscript"/>
                </w:rPr>
                <w:t>(3)</w:t>
              </w:r>
            </w:hyperlink>
          </w:p>
          <w:p w:rsidR="004F4248" w:rsidRPr="00942867" w:rsidRDefault="004F4248" w:rsidP="004F4248">
            <w:pPr>
              <w:rPr>
                <w:rFonts w:cs="Arial"/>
                <w:color w:val="000000"/>
                <w:sz w:val="18"/>
                <w:szCs w:val="18"/>
              </w:rPr>
            </w:pPr>
            <w:r w:rsidRPr="00942867">
              <w:rPr>
                <w:rFonts w:cs="Arial"/>
                <w:color w:val="000000"/>
                <w:sz w:val="18"/>
                <w:szCs w:val="18"/>
              </w:rPr>
              <w:t>Tel : 01 4162918</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sz w:val="18"/>
                <w:szCs w:val="18"/>
              </w:rPr>
            </w:pPr>
            <w:r w:rsidRPr="00942867">
              <w:rPr>
                <w:rFonts w:cs="Arial"/>
                <w:b/>
                <w:bCs/>
                <w:sz w:val="18"/>
                <w:szCs w:val="18"/>
              </w:rPr>
              <w:t>Clobazam (Frisium)</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sz w:val="18"/>
                <w:szCs w:val="18"/>
              </w:rPr>
            </w:pPr>
            <w:r w:rsidRPr="00942867">
              <w:rPr>
                <w:rFonts w:cs="Arial"/>
                <w:b/>
                <w:bCs/>
                <w:sz w:val="18"/>
                <w:szCs w:val="18"/>
              </w:rPr>
              <w:t>CLOB</w:t>
            </w:r>
          </w:p>
        </w:tc>
        <w:tc>
          <w:tcPr>
            <w:tcW w:w="553" w:type="pct"/>
            <w:tcBorders>
              <w:top w:val="nil"/>
              <w:left w:val="nil"/>
              <w:bottom w:val="single" w:sz="8" w:space="0" w:color="auto"/>
              <w:right w:val="single" w:sz="8" w:space="0" w:color="auto"/>
            </w:tcBorders>
            <w:shd w:val="clear" w:color="auto" w:fill="FFFFFF" w:themeFill="background1"/>
            <w:vAlign w:val="center"/>
            <w:hideMark/>
          </w:tcPr>
          <w:p w:rsidR="004F4248" w:rsidRPr="00942867" w:rsidRDefault="004F4248" w:rsidP="004F4248">
            <w:pPr>
              <w:jc w:val="center"/>
              <w:rPr>
                <w:rFonts w:cs="Arial"/>
                <w:sz w:val="18"/>
                <w:szCs w:val="18"/>
              </w:rPr>
            </w:pPr>
            <w:r w:rsidRPr="00942867">
              <w:rPr>
                <w:rFonts w:cs="Arial"/>
                <w:sz w:val="18"/>
                <w:szCs w:val="18"/>
              </w:rPr>
              <w:t>Red No Gel 9ml</w:t>
            </w: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sz w:val="18"/>
                <w:szCs w:val="18"/>
              </w:rPr>
            </w:pP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sz w:val="18"/>
                <w:szCs w:val="18"/>
              </w:rPr>
            </w:pPr>
            <w:r w:rsidRPr="00942867">
              <w:rPr>
                <w:rFonts w:cs="Arial"/>
                <w:sz w:val="18"/>
                <w:szCs w:val="18"/>
              </w:rPr>
              <w:t>Routine: Spin and separate to secondary tube.</w:t>
            </w:r>
          </w:p>
          <w:p w:rsidR="004F4248" w:rsidRPr="00942867" w:rsidRDefault="004F4248" w:rsidP="004F4248">
            <w:pPr>
              <w:rPr>
                <w:rFonts w:cs="Arial"/>
                <w:sz w:val="18"/>
                <w:szCs w:val="18"/>
              </w:rPr>
            </w:pPr>
            <w:r w:rsidRPr="00942867">
              <w:rPr>
                <w:rFonts w:cs="Arial"/>
                <w:sz w:val="18"/>
                <w:szCs w:val="18"/>
              </w:rPr>
              <w:t>Out of hours: refrigerate</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sz w:val="18"/>
                <w:szCs w:val="18"/>
              </w:rPr>
            </w:pPr>
            <w:r w:rsidRPr="00942867">
              <w:rPr>
                <w:rFonts w:cs="Arial"/>
                <w:sz w:val="18"/>
                <w:szCs w:val="18"/>
              </w:rPr>
              <w:t xml:space="preserve">National Society for Epilepsy, </w:t>
            </w:r>
          </w:p>
          <w:p w:rsidR="004F4248" w:rsidRPr="00942867" w:rsidRDefault="004F4248" w:rsidP="004F4248">
            <w:pPr>
              <w:rPr>
                <w:rFonts w:cs="Arial"/>
                <w:sz w:val="18"/>
                <w:szCs w:val="18"/>
              </w:rPr>
            </w:pPr>
            <w:r w:rsidRPr="00942867">
              <w:rPr>
                <w:rFonts w:cs="Arial"/>
                <w:sz w:val="18"/>
                <w:szCs w:val="18"/>
              </w:rPr>
              <w:t xml:space="preserve">Chalfont, St Peter, </w:t>
            </w:r>
          </w:p>
          <w:p w:rsidR="004F4248" w:rsidRPr="00942867" w:rsidRDefault="004F4248" w:rsidP="004F4248">
            <w:pPr>
              <w:rPr>
                <w:rFonts w:cs="Arial"/>
                <w:sz w:val="18"/>
                <w:szCs w:val="18"/>
              </w:rPr>
            </w:pPr>
            <w:r w:rsidRPr="00942867">
              <w:rPr>
                <w:rFonts w:cs="Arial"/>
                <w:sz w:val="18"/>
                <w:szCs w:val="18"/>
              </w:rPr>
              <w:t>Bucks, UK, SL9 0RJ</w:t>
            </w:r>
          </w:p>
          <w:p w:rsidR="004F4248" w:rsidRPr="00942867" w:rsidRDefault="004F4248" w:rsidP="004F4248">
            <w:pPr>
              <w:rPr>
                <w:rFonts w:cs="Arial"/>
                <w:b/>
                <w:sz w:val="18"/>
                <w:szCs w:val="18"/>
              </w:rPr>
            </w:pPr>
            <w:r w:rsidRPr="00942867">
              <w:rPr>
                <w:rFonts w:cs="Arial"/>
                <w:sz w:val="18"/>
                <w:szCs w:val="18"/>
              </w:rPr>
              <w:t>Tel: 0044 1494 601300</w:t>
            </w:r>
          </w:p>
        </w:tc>
      </w:tr>
      <w:tr w:rsidR="004F4248" w:rsidRPr="00942867" w:rsidTr="004F4248">
        <w:trPr>
          <w:trHeight w:val="567"/>
        </w:trPr>
        <w:tc>
          <w:tcPr>
            <w:tcW w:w="921" w:type="pct"/>
            <w:tcBorders>
              <w:top w:val="single" w:sz="8" w:space="0" w:color="auto"/>
              <w:left w:val="single" w:sz="4"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Clonazepam (Rivotril)</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CLON</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auto" w:fill="auto"/>
            <w:vAlign w:val="center"/>
            <w:hideMark/>
          </w:tcPr>
          <w:p w:rsidR="004F4248" w:rsidRPr="00942867" w:rsidRDefault="004F4248" w:rsidP="004F4248">
            <w:pPr>
              <w:jc w:val="center"/>
              <w:rPr>
                <w:rFonts w:cs="Arial"/>
                <w:sz w:val="18"/>
                <w:szCs w:val="18"/>
              </w:rPr>
            </w:pPr>
            <w:r w:rsidRPr="00942867">
              <w:rPr>
                <w:rFonts w:cs="Arial"/>
                <w:sz w:val="18"/>
                <w:szCs w:val="18"/>
              </w:rPr>
              <w:t>Red No Gel 9ml</w:t>
            </w: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sz w:val="18"/>
                <w:szCs w:val="18"/>
              </w:rPr>
            </w:pP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sz w:val="18"/>
                <w:szCs w:val="18"/>
              </w:rPr>
            </w:pPr>
            <w:r w:rsidRPr="00942867">
              <w:rPr>
                <w:rFonts w:cs="Arial"/>
                <w:sz w:val="18"/>
                <w:szCs w:val="18"/>
              </w:rPr>
              <w:t>Routine: Spin and separate to secondary tube.</w:t>
            </w:r>
          </w:p>
          <w:p w:rsidR="004F4248" w:rsidRPr="00942867" w:rsidRDefault="004F4248" w:rsidP="004F4248">
            <w:pPr>
              <w:rPr>
                <w:rFonts w:cs="Arial"/>
                <w:sz w:val="18"/>
                <w:szCs w:val="18"/>
              </w:rPr>
            </w:pPr>
            <w:r w:rsidRPr="00942867">
              <w:rPr>
                <w:rFonts w:cs="Arial"/>
                <w:sz w:val="18"/>
                <w:szCs w:val="18"/>
              </w:rPr>
              <w:t>Out of hours: refrigerate</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sz w:val="18"/>
                <w:szCs w:val="18"/>
              </w:rPr>
            </w:pPr>
            <w:r w:rsidRPr="00942867">
              <w:rPr>
                <w:rFonts w:cs="Arial"/>
                <w:sz w:val="18"/>
                <w:szCs w:val="18"/>
              </w:rPr>
              <w:t xml:space="preserve">National Society for Epilepsy, </w:t>
            </w:r>
          </w:p>
          <w:p w:rsidR="004F4248" w:rsidRPr="00942867" w:rsidRDefault="004F4248" w:rsidP="004F4248">
            <w:pPr>
              <w:rPr>
                <w:rFonts w:cs="Arial"/>
                <w:sz w:val="18"/>
                <w:szCs w:val="18"/>
              </w:rPr>
            </w:pPr>
            <w:r w:rsidRPr="00942867">
              <w:rPr>
                <w:rFonts w:cs="Arial"/>
                <w:sz w:val="18"/>
                <w:szCs w:val="18"/>
              </w:rPr>
              <w:t xml:space="preserve">Chalfont, St Peter, </w:t>
            </w:r>
          </w:p>
          <w:p w:rsidR="004F4248" w:rsidRPr="00942867" w:rsidRDefault="004F4248" w:rsidP="004F4248">
            <w:pPr>
              <w:rPr>
                <w:rFonts w:cs="Arial"/>
                <w:sz w:val="18"/>
                <w:szCs w:val="18"/>
              </w:rPr>
            </w:pPr>
            <w:r w:rsidRPr="00942867">
              <w:rPr>
                <w:rFonts w:cs="Arial"/>
                <w:sz w:val="18"/>
                <w:szCs w:val="18"/>
              </w:rPr>
              <w:t>Bucks, UK, SL9 0RJ</w:t>
            </w:r>
          </w:p>
          <w:p w:rsidR="004F4248" w:rsidRPr="00942867" w:rsidRDefault="004F4248" w:rsidP="004F4248">
            <w:pPr>
              <w:rPr>
                <w:rFonts w:cs="Arial"/>
                <w:b/>
                <w:sz w:val="18"/>
                <w:szCs w:val="18"/>
              </w:rPr>
            </w:pPr>
            <w:r w:rsidRPr="00942867">
              <w:rPr>
                <w:rFonts w:cs="Arial"/>
                <w:sz w:val="18"/>
                <w:szCs w:val="18"/>
              </w:rPr>
              <w:t>Tel: 0044 1494 601300</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Copper</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COP</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000000" w:fill="0070C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Serum/</w:t>
            </w:r>
          </w:p>
          <w:p w:rsidR="004F4248" w:rsidRPr="00942867" w:rsidRDefault="004F4248" w:rsidP="004F4248">
            <w:pPr>
              <w:jc w:val="center"/>
              <w:rPr>
                <w:rFonts w:cs="Arial"/>
                <w:color w:val="000000"/>
                <w:sz w:val="18"/>
                <w:szCs w:val="18"/>
              </w:rPr>
            </w:pPr>
            <w:r w:rsidRPr="00942867">
              <w:rPr>
                <w:rFonts w:cs="Arial"/>
                <w:color w:val="000000"/>
                <w:sz w:val="18"/>
                <w:szCs w:val="18"/>
              </w:rPr>
              <w:t>Urine</w:t>
            </w:r>
          </w:p>
        </w:tc>
        <w:tc>
          <w:tcPr>
            <w:tcW w:w="410" w:type="pct"/>
            <w:tcBorders>
              <w:top w:val="nil"/>
              <w:left w:val="nil"/>
              <w:bottom w:val="single" w:sz="8" w:space="0" w:color="auto"/>
              <w:right w:val="single" w:sz="8" w:space="0" w:color="auto"/>
            </w:tcBorders>
            <w:shd w:val="clear" w:color="auto" w:fill="0070C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Serum/</w:t>
            </w:r>
          </w:p>
          <w:p w:rsidR="004F4248" w:rsidRPr="00942867" w:rsidRDefault="004F4248" w:rsidP="004F4248">
            <w:pPr>
              <w:jc w:val="center"/>
              <w:rPr>
                <w:rFonts w:cs="Arial"/>
                <w:b/>
                <w:color w:val="000000"/>
                <w:sz w:val="18"/>
                <w:szCs w:val="18"/>
              </w:rPr>
            </w:pPr>
            <w:r w:rsidRPr="00942867">
              <w:rPr>
                <w:rFonts w:cs="Arial"/>
                <w:color w:val="000000"/>
                <w:sz w:val="18"/>
                <w:szCs w:val="18"/>
              </w:rPr>
              <w:t>Urine</w:t>
            </w: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b/>
                <w:bCs/>
                <w:color w:val="000000"/>
                <w:sz w:val="18"/>
                <w:szCs w:val="18"/>
              </w:rPr>
              <w:t>Blood:</w:t>
            </w:r>
            <w:r w:rsidRPr="00942867">
              <w:rPr>
                <w:rFonts w:cs="Arial"/>
                <w:color w:val="000000"/>
                <w:sz w:val="18"/>
                <w:szCs w:val="18"/>
              </w:rPr>
              <w:t xml:space="preserve"> Trace metal tube required from Tallaght Hospital</w:t>
            </w:r>
          </w:p>
          <w:p w:rsidR="004F4248" w:rsidRPr="00942867" w:rsidRDefault="004F4248" w:rsidP="004F4248">
            <w:pPr>
              <w:rPr>
                <w:rFonts w:cs="Arial"/>
                <w:b/>
                <w:bCs/>
                <w:color w:val="000000"/>
                <w:sz w:val="18"/>
                <w:szCs w:val="18"/>
              </w:rPr>
            </w:pPr>
            <w:r w:rsidRPr="00942867">
              <w:rPr>
                <w:rFonts w:cs="Arial"/>
                <w:b/>
                <w:bCs/>
                <w:color w:val="000000"/>
                <w:sz w:val="18"/>
                <w:szCs w:val="18"/>
              </w:rPr>
              <w:t>Urine :</w:t>
            </w:r>
            <w:r w:rsidRPr="00942867">
              <w:rPr>
                <w:rFonts w:cs="Arial"/>
                <w:color w:val="000000"/>
                <w:sz w:val="18"/>
                <w:szCs w:val="18"/>
              </w:rPr>
              <w:t xml:space="preserve"> 24 hour collection in acid washed containers received from Tallaght Hospital</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 xml:space="preserve">Biochemistry Dept, AMNCH Tallaght Hospital </w:t>
            </w:r>
            <w:hyperlink w:anchor="_References:" w:history="1">
              <w:r w:rsidRPr="00942867">
                <w:rPr>
                  <w:rStyle w:val="Hyperlink"/>
                  <w:rFonts w:cs="Arial"/>
                  <w:sz w:val="18"/>
                  <w:szCs w:val="18"/>
                  <w:vertAlign w:val="superscript"/>
                </w:rPr>
                <w:t>(8)</w:t>
              </w:r>
            </w:hyperlink>
            <w:r w:rsidRPr="00942867">
              <w:rPr>
                <w:rFonts w:cs="Arial"/>
                <w:color w:val="000000"/>
                <w:sz w:val="18"/>
                <w:szCs w:val="18"/>
              </w:rPr>
              <w:t>. Tel : 01 4143951</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Cortisol (Paed)</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CORP</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color w:val="000000"/>
                <w:sz w:val="18"/>
                <w:szCs w:val="18"/>
              </w:rPr>
            </w:pP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b/>
                <w:color w:val="000000"/>
                <w:sz w:val="18"/>
                <w:szCs w:val="18"/>
              </w:rPr>
            </w:pPr>
            <w:r w:rsidRPr="00942867">
              <w:rPr>
                <w:rFonts w:cs="Arial"/>
                <w:b/>
                <w:color w:val="000000"/>
                <w:sz w:val="18"/>
                <w:szCs w:val="18"/>
              </w:rPr>
              <w:t>Plain 2ml</w:t>
            </w: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sz w:val="18"/>
                <w:szCs w:val="18"/>
              </w:rPr>
            </w:pPr>
            <w:r w:rsidRPr="00942867">
              <w:rPr>
                <w:rFonts w:cs="Arial"/>
                <w:sz w:val="18"/>
                <w:szCs w:val="18"/>
              </w:rPr>
              <w:t>Separate and freeze ASAP</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Biochemistry Dept, Temple St.</w:t>
            </w:r>
            <w:r w:rsidRPr="00942867">
              <w:rPr>
                <w:rFonts w:cs="Arial"/>
                <w:color w:val="000000"/>
                <w:sz w:val="18"/>
                <w:szCs w:val="18"/>
                <w:vertAlign w:val="superscript"/>
              </w:rPr>
              <w:t xml:space="preserve"> </w:t>
            </w:r>
            <w:hyperlink w:anchor="_References:" w:history="1">
              <w:r w:rsidRPr="00942867">
                <w:rPr>
                  <w:rStyle w:val="Hyperlink"/>
                  <w:rFonts w:cs="Arial"/>
                  <w:sz w:val="18"/>
                  <w:szCs w:val="18"/>
                  <w:vertAlign w:val="superscript"/>
                </w:rPr>
                <w:t>(4)</w:t>
              </w:r>
            </w:hyperlink>
          </w:p>
          <w:p w:rsidR="004F4248" w:rsidRPr="00942867" w:rsidRDefault="004F4248" w:rsidP="004F4248">
            <w:pPr>
              <w:rPr>
                <w:rFonts w:cs="Arial"/>
                <w:color w:val="000000"/>
                <w:sz w:val="18"/>
                <w:szCs w:val="18"/>
              </w:rPr>
            </w:pPr>
            <w:r w:rsidRPr="00942867">
              <w:rPr>
                <w:rFonts w:cs="Arial"/>
                <w:color w:val="000000"/>
                <w:sz w:val="18"/>
                <w:szCs w:val="18"/>
              </w:rPr>
              <w:t>Tel : 01 8784272</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Cortisol (Adult)</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COR</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000000" w:fill="FFC0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Plain 7ml</w:t>
            </w: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b/>
                <w:color w:val="000000"/>
                <w:sz w:val="18"/>
                <w:szCs w:val="18"/>
              </w:rPr>
            </w:pP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7 days</w:t>
            </w: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Note time of sample. Spin to separate from cells. Stable on gel.</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Biochemistry Dept,  The Mater Hospital, Tel: 01 8032383</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C-Peptide (Paed)</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PCP</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color w:val="000000"/>
                <w:sz w:val="18"/>
                <w:szCs w:val="18"/>
              </w:rPr>
            </w:pP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b/>
                <w:color w:val="000000"/>
                <w:sz w:val="18"/>
                <w:szCs w:val="18"/>
              </w:rPr>
            </w:pPr>
            <w:r w:rsidRPr="00942867">
              <w:rPr>
                <w:rFonts w:cs="Arial"/>
                <w:b/>
                <w:color w:val="000000"/>
                <w:sz w:val="18"/>
                <w:szCs w:val="18"/>
              </w:rPr>
              <w:t>Plain 2ml</w:t>
            </w: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Separate and freeze ASAP.</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sz w:val="18"/>
                <w:szCs w:val="18"/>
              </w:rPr>
              <w:t>Biochemistry</w:t>
            </w:r>
            <w:r w:rsidRPr="00942867">
              <w:rPr>
                <w:rFonts w:cs="Arial"/>
                <w:color w:val="000000"/>
                <w:sz w:val="18"/>
                <w:szCs w:val="18"/>
              </w:rPr>
              <w:t xml:space="preserve"> Dept, Temple St.</w:t>
            </w:r>
            <w:r w:rsidRPr="00942867">
              <w:rPr>
                <w:rFonts w:cs="Arial"/>
                <w:color w:val="000000"/>
                <w:sz w:val="18"/>
                <w:szCs w:val="18"/>
                <w:vertAlign w:val="superscript"/>
              </w:rPr>
              <w:t xml:space="preserve"> </w:t>
            </w:r>
            <w:hyperlink w:anchor="_References:" w:history="1">
              <w:r w:rsidRPr="00942867">
                <w:rPr>
                  <w:rStyle w:val="Hyperlink"/>
                  <w:rFonts w:cs="Arial"/>
                  <w:sz w:val="18"/>
                  <w:szCs w:val="18"/>
                  <w:vertAlign w:val="superscript"/>
                </w:rPr>
                <w:t>(4)</w:t>
              </w:r>
            </w:hyperlink>
          </w:p>
          <w:p w:rsidR="004F4248" w:rsidRPr="00942867" w:rsidRDefault="004F4248" w:rsidP="004F4248">
            <w:pPr>
              <w:rPr>
                <w:rFonts w:cs="Arial"/>
                <w:color w:val="000000"/>
                <w:sz w:val="18"/>
                <w:szCs w:val="18"/>
              </w:rPr>
            </w:pP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C-Peptide (Adult)</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CPEP</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000000" w:fill="FFC0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Plain 7ml</w:t>
            </w: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color w:val="000000"/>
                <w:sz w:val="18"/>
                <w:szCs w:val="18"/>
              </w:rPr>
            </w:pP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Separate immediately and freeze.</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 xml:space="preserve">Endocrinology Dept, St James Hospital </w:t>
            </w:r>
            <w:hyperlink r:id="rId39" w:history="1">
              <w:r w:rsidRPr="00942867">
                <w:rPr>
                  <w:rStyle w:val="Hyperlink"/>
                  <w:rFonts w:cs="Arial"/>
                  <w:sz w:val="18"/>
                  <w:szCs w:val="18"/>
                  <w:vertAlign w:val="superscript"/>
                </w:rPr>
                <w:t>(3)</w:t>
              </w:r>
            </w:hyperlink>
            <w:r w:rsidRPr="00942867">
              <w:rPr>
                <w:rFonts w:cs="Arial"/>
                <w:color w:val="000000"/>
                <w:sz w:val="18"/>
                <w:szCs w:val="18"/>
              </w:rPr>
              <w:t xml:space="preserve">  Tel : 01 416 2991</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Cystine</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CYS</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000000" w:fill="00B05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Heparin 4ml</w:t>
            </w:r>
          </w:p>
        </w:tc>
        <w:tc>
          <w:tcPr>
            <w:tcW w:w="410" w:type="pct"/>
            <w:tcBorders>
              <w:top w:val="nil"/>
              <w:left w:val="nil"/>
              <w:bottom w:val="single" w:sz="8" w:space="0" w:color="auto"/>
              <w:right w:val="single" w:sz="8" w:space="0" w:color="auto"/>
            </w:tcBorders>
            <w:shd w:val="clear" w:color="000000" w:fill="E46D0A"/>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Heparin 1.3ml</w:t>
            </w: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8 weeks</w:t>
            </w: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Do not separate. Contact Temple St for sample details.</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 xml:space="preserve">Metabolic Laboratory, Temple St. </w:t>
            </w:r>
            <w:hyperlink w:anchor="_References:" w:history="1">
              <w:r w:rsidRPr="00942867">
                <w:rPr>
                  <w:rStyle w:val="Hyperlink"/>
                  <w:rFonts w:cs="Arial"/>
                  <w:sz w:val="18"/>
                  <w:szCs w:val="18"/>
                  <w:vertAlign w:val="superscript"/>
                </w:rPr>
                <w:t>(4)</w:t>
              </w:r>
            </w:hyperlink>
          </w:p>
          <w:p w:rsidR="004F4248" w:rsidRPr="00942867" w:rsidRDefault="004F4248" w:rsidP="004F4248">
            <w:pPr>
              <w:rPr>
                <w:rFonts w:cs="Arial"/>
                <w:color w:val="000000"/>
                <w:sz w:val="18"/>
                <w:szCs w:val="18"/>
              </w:rPr>
            </w:pPr>
            <w:r w:rsidRPr="00942867">
              <w:rPr>
                <w:rFonts w:cs="Arial"/>
                <w:color w:val="000000"/>
                <w:sz w:val="18"/>
                <w:szCs w:val="18"/>
              </w:rPr>
              <w:t>Tel : 01 8784272</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lastRenderedPageBreak/>
              <w:t>Diazepam (Valium)</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DIAZ</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000000" w:fill="FFC0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Plain 7ml</w:t>
            </w:r>
          </w:p>
        </w:tc>
        <w:tc>
          <w:tcPr>
            <w:tcW w:w="410" w:type="pct"/>
            <w:tcBorders>
              <w:top w:val="nil"/>
              <w:left w:val="nil"/>
              <w:bottom w:val="single" w:sz="8" w:space="0" w:color="auto"/>
              <w:right w:val="single" w:sz="8" w:space="0" w:color="auto"/>
            </w:tcBorders>
            <w:shd w:val="clear" w:color="auto" w:fill="auto"/>
            <w:vAlign w:val="center"/>
            <w:hideMark/>
          </w:tcPr>
          <w:p w:rsidR="004F4248" w:rsidRPr="00942867" w:rsidRDefault="004F4248" w:rsidP="004F4248">
            <w:pPr>
              <w:jc w:val="center"/>
              <w:rPr>
                <w:rFonts w:cs="Arial"/>
                <w:color w:val="000000"/>
                <w:sz w:val="18"/>
                <w:szCs w:val="18"/>
              </w:rPr>
            </w:pP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Stable after spinning on gel.</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highlight w:val="cyan"/>
              </w:rPr>
            </w:pPr>
            <w:r w:rsidRPr="00942867">
              <w:rPr>
                <w:rFonts w:cs="Arial"/>
                <w:color w:val="000000"/>
                <w:sz w:val="18"/>
                <w:szCs w:val="18"/>
              </w:rPr>
              <w:t xml:space="preserve">Eurofins Biomnis Tel: 01 2958545 </w:t>
            </w:r>
            <w:hyperlink r:id="rId40" w:history="1">
              <w:r w:rsidRPr="00942867">
                <w:rPr>
                  <w:rStyle w:val="Hyperlink"/>
                  <w:rFonts w:cs="Arial"/>
                  <w:sz w:val="18"/>
                  <w:szCs w:val="18"/>
                  <w:vertAlign w:val="superscript"/>
                </w:rPr>
                <w:t>(2)</w:t>
              </w:r>
            </w:hyperlink>
            <w:r w:rsidRPr="00942867">
              <w:rPr>
                <w:rFonts w:cs="Arial"/>
                <w:color w:val="000000"/>
                <w:sz w:val="18"/>
                <w:szCs w:val="18"/>
              </w:rPr>
              <w:t xml:space="preserve"> </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DHEA</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DHEA</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000000" w:fill="FFC0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Plain 7ml</w:t>
            </w: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b/>
                <w:color w:val="000000"/>
                <w:sz w:val="18"/>
                <w:szCs w:val="18"/>
              </w:rPr>
            </w:pPr>
            <w:r w:rsidRPr="00942867">
              <w:rPr>
                <w:rFonts w:cs="Arial"/>
                <w:b/>
                <w:color w:val="000000"/>
                <w:sz w:val="18"/>
                <w:szCs w:val="18"/>
              </w:rPr>
              <w:t>Plain 2ml</w:t>
            </w: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Spin to separate from cells. Stable on gel.  Separate if not sent within the day.</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 xml:space="preserve">Endocrinology Dept, St. Vincent's Hospital </w:t>
            </w:r>
            <w:hyperlink w:anchor="_References:" w:history="1">
              <w:r w:rsidRPr="00942867">
                <w:rPr>
                  <w:rStyle w:val="Hyperlink"/>
                  <w:rFonts w:cs="Arial"/>
                  <w:sz w:val="18"/>
                  <w:szCs w:val="18"/>
                  <w:vertAlign w:val="superscript"/>
                </w:rPr>
                <w:t>(6)</w:t>
              </w:r>
            </w:hyperlink>
            <w:r w:rsidRPr="00942867">
              <w:rPr>
                <w:rFonts w:cs="Arial"/>
                <w:color w:val="000000"/>
                <w:sz w:val="18"/>
                <w:szCs w:val="18"/>
                <w:vertAlign w:val="superscript"/>
              </w:rPr>
              <w:t xml:space="preserve"> </w:t>
            </w:r>
            <w:r w:rsidRPr="00942867">
              <w:rPr>
                <w:rFonts w:cs="Arial"/>
                <w:color w:val="000000"/>
                <w:sz w:val="18"/>
                <w:szCs w:val="18"/>
              </w:rPr>
              <w:t>Tel : 01 2214406</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Dihydrotestosterone</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DHTE</w:t>
            </w:r>
          </w:p>
        </w:tc>
        <w:tc>
          <w:tcPr>
            <w:tcW w:w="553" w:type="pct"/>
            <w:tcBorders>
              <w:top w:val="nil"/>
              <w:left w:val="nil"/>
              <w:bottom w:val="single" w:sz="8" w:space="0" w:color="auto"/>
              <w:right w:val="single" w:sz="8" w:space="0" w:color="auto"/>
            </w:tcBorders>
            <w:shd w:val="clear" w:color="000000" w:fill="FFC0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Plain 7ml</w:t>
            </w: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b/>
                <w:color w:val="000000"/>
                <w:sz w:val="18"/>
                <w:szCs w:val="18"/>
              </w:rPr>
            </w:pPr>
            <w:r w:rsidRPr="00942867">
              <w:rPr>
                <w:rFonts w:cs="Arial"/>
                <w:b/>
                <w:color w:val="000000"/>
                <w:sz w:val="18"/>
                <w:szCs w:val="18"/>
              </w:rPr>
              <w:t>Plain 2ml</w:t>
            </w: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 xml:space="preserve">In pre-pubertal patients values should be assessed before and after treatment with hCG. </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sz w:val="18"/>
                <w:szCs w:val="18"/>
              </w:rPr>
            </w:pPr>
            <w:r w:rsidRPr="00942867">
              <w:rPr>
                <w:rFonts w:cs="Arial"/>
                <w:sz w:val="18"/>
                <w:szCs w:val="18"/>
              </w:rPr>
              <w:t xml:space="preserve">Leeds SAS Steroid Centre </w:t>
            </w:r>
            <w:hyperlink r:id="rId41" w:history="1">
              <w:r w:rsidRPr="00942867">
                <w:rPr>
                  <w:rStyle w:val="Hyperlink"/>
                  <w:rFonts w:cs="Arial"/>
                  <w:sz w:val="18"/>
                  <w:szCs w:val="18"/>
                  <w:vertAlign w:val="superscript"/>
                </w:rPr>
                <w:t>(16)</w:t>
              </w:r>
            </w:hyperlink>
            <w:r w:rsidRPr="00942867">
              <w:rPr>
                <w:rFonts w:cs="Arial"/>
                <w:sz w:val="18"/>
                <w:szCs w:val="18"/>
              </w:rPr>
              <w:t>, St James's University Hospital, Leeds</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Digoxin</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DIG</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000000" w:fill="FFC0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Plain 7ml</w:t>
            </w: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color w:val="000000"/>
                <w:sz w:val="18"/>
                <w:szCs w:val="18"/>
              </w:rPr>
            </w:pP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4 days</w:t>
            </w: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Samples must be taken pre-dose or at least 6 hours post-dose. State dose. Spin to separate from cells.  Stable on gel.</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 xml:space="preserve">Biochemistry Dept, Beaumont Hospital </w:t>
            </w:r>
            <w:hyperlink w:anchor="_References:" w:history="1">
              <w:r w:rsidRPr="00942867">
                <w:rPr>
                  <w:rStyle w:val="Hyperlink"/>
                  <w:rFonts w:cs="Arial"/>
                  <w:sz w:val="18"/>
                  <w:szCs w:val="18"/>
                  <w:vertAlign w:val="superscript"/>
                </w:rPr>
                <w:t>(9)</w:t>
              </w:r>
            </w:hyperlink>
            <w:r w:rsidRPr="00942867">
              <w:rPr>
                <w:rFonts w:cs="Arial"/>
                <w:color w:val="000000"/>
                <w:sz w:val="18"/>
                <w:szCs w:val="18"/>
                <w:vertAlign w:val="superscript"/>
              </w:rPr>
              <w:t xml:space="preserve"> </w:t>
            </w:r>
            <w:r w:rsidRPr="00942867">
              <w:rPr>
                <w:rFonts w:cs="Arial"/>
                <w:color w:val="000000"/>
                <w:sz w:val="18"/>
                <w:szCs w:val="18"/>
              </w:rPr>
              <w:t>Tel: 01 8092668</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Electrophoresis</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SPE</w:t>
            </w:r>
          </w:p>
        </w:tc>
        <w:tc>
          <w:tcPr>
            <w:tcW w:w="553" w:type="pct"/>
            <w:tcBorders>
              <w:top w:val="nil"/>
              <w:left w:val="nil"/>
              <w:bottom w:val="single" w:sz="8" w:space="0" w:color="auto"/>
              <w:right w:val="single" w:sz="8" w:space="0" w:color="auto"/>
            </w:tcBorders>
            <w:shd w:val="clear" w:color="000000" w:fill="FFC0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Plain 7ml</w:t>
            </w: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color w:val="000000"/>
                <w:sz w:val="18"/>
                <w:szCs w:val="18"/>
              </w:rPr>
            </w:pP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1 week</w:t>
            </w: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 xml:space="preserve">Biochemistry Dept, St. Vincent's Hospital </w:t>
            </w:r>
            <w:hyperlink w:anchor="_References:" w:history="1">
              <w:r w:rsidRPr="00942867">
                <w:rPr>
                  <w:rStyle w:val="Hyperlink"/>
                  <w:rFonts w:cs="Arial"/>
                  <w:sz w:val="18"/>
                  <w:szCs w:val="18"/>
                  <w:vertAlign w:val="superscript"/>
                </w:rPr>
                <w:t>(6)</w:t>
              </w:r>
            </w:hyperlink>
            <w:r w:rsidRPr="00942867">
              <w:rPr>
                <w:rFonts w:cs="Arial"/>
                <w:color w:val="000000"/>
                <w:sz w:val="18"/>
                <w:szCs w:val="18"/>
              </w:rPr>
              <w:t xml:space="preserve"> Tel: 01 2214550</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Epanutin (Phenytoin)</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PHN</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000000" w:fill="FFC0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Plain 7ml</w:t>
            </w: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b/>
                <w:color w:val="000000"/>
                <w:sz w:val="18"/>
                <w:szCs w:val="18"/>
              </w:rPr>
            </w:pPr>
            <w:r w:rsidRPr="00942867">
              <w:rPr>
                <w:rFonts w:cs="Arial"/>
                <w:b/>
                <w:color w:val="000000"/>
                <w:sz w:val="18"/>
                <w:szCs w:val="18"/>
              </w:rPr>
              <w:t>Plain 2ml</w:t>
            </w: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Stable after spinning on gel.</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 xml:space="preserve">Biochemistry Dept, Beaumont Hospital </w:t>
            </w:r>
            <w:hyperlink w:anchor="_References:" w:history="1">
              <w:r w:rsidRPr="00942867">
                <w:rPr>
                  <w:rStyle w:val="Hyperlink"/>
                  <w:rFonts w:cs="Arial"/>
                  <w:sz w:val="18"/>
                  <w:szCs w:val="18"/>
                  <w:vertAlign w:val="superscript"/>
                </w:rPr>
                <w:t>(9)</w:t>
              </w:r>
            </w:hyperlink>
            <w:r w:rsidRPr="00942867">
              <w:rPr>
                <w:rFonts w:cs="Arial"/>
                <w:color w:val="000000"/>
                <w:sz w:val="18"/>
                <w:szCs w:val="18"/>
                <w:vertAlign w:val="superscript"/>
              </w:rPr>
              <w:t xml:space="preserve"> </w:t>
            </w:r>
            <w:r w:rsidRPr="00942867">
              <w:rPr>
                <w:rFonts w:cs="Arial"/>
                <w:color w:val="000000"/>
                <w:sz w:val="18"/>
                <w:szCs w:val="18"/>
              </w:rPr>
              <w:t>Tel: 01 8092668</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sz w:val="18"/>
                <w:szCs w:val="18"/>
              </w:rPr>
            </w:pPr>
            <w:r w:rsidRPr="00942867">
              <w:rPr>
                <w:rFonts w:cs="Arial"/>
                <w:b/>
                <w:bCs/>
                <w:sz w:val="18"/>
                <w:szCs w:val="18"/>
              </w:rPr>
              <w:t>Eslicarbazepine (Zebinex)</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sz w:val="18"/>
                <w:szCs w:val="18"/>
              </w:rPr>
            </w:pPr>
            <w:r w:rsidRPr="00942867">
              <w:rPr>
                <w:rFonts w:cs="Arial"/>
                <w:b/>
                <w:bCs/>
                <w:sz w:val="18"/>
                <w:szCs w:val="18"/>
              </w:rPr>
              <w:t>ESCL</w:t>
            </w:r>
          </w:p>
        </w:tc>
        <w:tc>
          <w:tcPr>
            <w:tcW w:w="553" w:type="pct"/>
            <w:tcBorders>
              <w:top w:val="nil"/>
              <w:left w:val="nil"/>
              <w:bottom w:val="single" w:sz="8" w:space="0" w:color="auto"/>
              <w:right w:val="single" w:sz="8" w:space="0" w:color="auto"/>
            </w:tcBorders>
            <w:shd w:val="clear" w:color="auto" w:fill="auto"/>
            <w:vAlign w:val="center"/>
          </w:tcPr>
          <w:p w:rsidR="004F4248" w:rsidRPr="00942867" w:rsidRDefault="004F4248" w:rsidP="004F4248">
            <w:pPr>
              <w:jc w:val="center"/>
              <w:rPr>
                <w:rFonts w:cs="Arial"/>
                <w:sz w:val="18"/>
                <w:szCs w:val="18"/>
              </w:rPr>
            </w:pPr>
            <w:r w:rsidRPr="00942867">
              <w:rPr>
                <w:rFonts w:cs="Arial"/>
                <w:sz w:val="18"/>
                <w:szCs w:val="18"/>
              </w:rPr>
              <w:t>Red No Gel 9ml</w:t>
            </w:r>
          </w:p>
        </w:tc>
        <w:tc>
          <w:tcPr>
            <w:tcW w:w="410"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jc w:val="center"/>
              <w:rPr>
                <w:rFonts w:cs="Arial"/>
                <w:sz w:val="18"/>
                <w:szCs w:val="18"/>
              </w:rPr>
            </w:pPr>
          </w:p>
        </w:tc>
        <w:tc>
          <w:tcPr>
            <w:tcW w:w="600"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rPr>
                <w:rFonts w:cs="Arial"/>
                <w:sz w:val="18"/>
                <w:szCs w:val="18"/>
              </w:rPr>
            </w:pPr>
          </w:p>
        </w:tc>
        <w:tc>
          <w:tcPr>
            <w:tcW w:w="797"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rPr>
                <w:rFonts w:cs="Arial"/>
                <w:sz w:val="18"/>
                <w:szCs w:val="18"/>
              </w:rPr>
            </w:pPr>
            <w:r w:rsidRPr="00942867">
              <w:rPr>
                <w:rFonts w:cs="Arial"/>
                <w:sz w:val="18"/>
                <w:szCs w:val="18"/>
              </w:rPr>
              <w:t>Routine: Spin and separate to secondary tube.</w:t>
            </w:r>
          </w:p>
          <w:p w:rsidR="004F4248" w:rsidRPr="00942867" w:rsidRDefault="004F4248" w:rsidP="004F4248">
            <w:pPr>
              <w:rPr>
                <w:rFonts w:cs="Arial"/>
                <w:sz w:val="18"/>
                <w:szCs w:val="18"/>
              </w:rPr>
            </w:pPr>
            <w:r w:rsidRPr="00942867">
              <w:rPr>
                <w:rFonts w:cs="Arial"/>
                <w:sz w:val="18"/>
                <w:szCs w:val="18"/>
              </w:rPr>
              <w:t>Out of hours: refrigerate</w:t>
            </w:r>
          </w:p>
        </w:tc>
        <w:tc>
          <w:tcPr>
            <w:tcW w:w="1334" w:type="pct"/>
            <w:tcBorders>
              <w:top w:val="nil"/>
              <w:left w:val="nil"/>
              <w:bottom w:val="single" w:sz="8" w:space="0" w:color="auto"/>
              <w:right w:val="single" w:sz="4" w:space="0" w:color="auto"/>
            </w:tcBorders>
            <w:shd w:val="clear" w:color="000000" w:fill="FFFFFF"/>
            <w:vAlign w:val="center"/>
          </w:tcPr>
          <w:p w:rsidR="004F4248" w:rsidRPr="00942867" w:rsidRDefault="004F4248" w:rsidP="004F4248">
            <w:pPr>
              <w:rPr>
                <w:rFonts w:cs="Arial"/>
                <w:sz w:val="18"/>
                <w:szCs w:val="18"/>
              </w:rPr>
            </w:pPr>
            <w:r w:rsidRPr="00942867">
              <w:rPr>
                <w:rFonts w:cs="Arial"/>
                <w:sz w:val="18"/>
                <w:szCs w:val="18"/>
              </w:rPr>
              <w:t xml:space="preserve">National Society for Epilepsy, </w:t>
            </w:r>
          </w:p>
          <w:p w:rsidR="004F4248" w:rsidRPr="00942867" w:rsidRDefault="004F4248" w:rsidP="004F4248">
            <w:pPr>
              <w:rPr>
                <w:rFonts w:cs="Arial"/>
                <w:sz w:val="18"/>
                <w:szCs w:val="18"/>
              </w:rPr>
            </w:pPr>
            <w:r w:rsidRPr="00942867">
              <w:rPr>
                <w:rFonts w:cs="Arial"/>
                <w:sz w:val="18"/>
                <w:szCs w:val="18"/>
              </w:rPr>
              <w:t xml:space="preserve">Chalfont, St Peter, </w:t>
            </w:r>
          </w:p>
          <w:p w:rsidR="004F4248" w:rsidRPr="00942867" w:rsidRDefault="004F4248" w:rsidP="004F4248">
            <w:pPr>
              <w:rPr>
                <w:rFonts w:cs="Arial"/>
                <w:sz w:val="18"/>
                <w:szCs w:val="18"/>
              </w:rPr>
            </w:pPr>
            <w:r w:rsidRPr="00942867">
              <w:rPr>
                <w:rFonts w:cs="Arial"/>
                <w:sz w:val="18"/>
                <w:szCs w:val="18"/>
              </w:rPr>
              <w:t>Bucks, UK, SL9 0RJ</w:t>
            </w:r>
          </w:p>
          <w:p w:rsidR="004F4248" w:rsidRPr="00942867" w:rsidRDefault="004F4248" w:rsidP="004F4248">
            <w:pPr>
              <w:rPr>
                <w:rFonts w:cs="Arial"/>
                <w:b/>
                <w:sz w:val="18"/>
                <w:szCs w:val="18"/>
              </w:rPr>
            </w:pPr>
            <w:r w:rsidRPr="00942867">
              <w:rPr>
                <w:rFonts w:cs="Arial"/>
                <w:sz w:val="18"/>
                <w:szCs w:val="18"/>
              </w:rPr>
              <w:t>Tel: 0044 1494 601300</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Ethosuximide (Zarontin)</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EXE</w:t>
            </w:r>
          </w:p>
        </w:tc>
        <w:tc>
          <w:tcPr>
            <w:tcW w:w="553" w:type="pct"/>
            <w:tcBorders>
              <w:top w:val="nil"/>
              <w:left w:val="nil"/>
              <w:bottom w:val="single" w:sz="8" w:space="0" w:color="auto"/>
              <w:right w:val="single" w:sz="8" w:space="0" w:color="auto"/>
            </w:tcBorders>
            <w:shd w:val="clear" w:color="auto" w:fill="auto"/>
            <w:vAlign w:val="center"/>
            <w:hideMark/>
          </w:tcPr>
          <w:p w:rsidR="004F4248" w:rsidRPr="00942867" w:rsidRDefault="004F4248" w:rsidP="004F4248">
            <w:pPr>
              <w:jc w:val="center"/>
              <w:rPr>
                <w:rFonts w:cs="Arial"/>
                <w:sz w:val="18"/>
                <w:szCs w:val="18"/>
              </w:rPr>
            </w:pPr>
            <w:r w:rsidRPr="00942867">
              <w:rPr>
                <w:rFonts w:cs="Arial"/>
                <w:sz w:val="18"/>
                <w:szCs w:val="18"/>
              </w:rPr>
              <w:t>Red No Gel 9ml</w:t>
            </w: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sz w:val="18"/>
                <w:szCs w:val="18"/>
              </w:rPr>
            </w:pP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sz w:val="18"/>
                <w:szCs w:val="18"/>
              </w:rPr>
            </w:pPr>
            <w:r w:rsidRPr="00942867">
              <w:rPr>
                <w:rFonts w:cs="Arial"/>
                <w:sz w:val="18"/>
                <w:szCs w:val="18"/>
              </w:rPr>
              <w:t>Routine: Spin and separate to secondary tube.</w:t>
            </w:r>
          </w:p>
          <w:p w:rsidR="004F4248" w:rsidRPr="00942867" w:rsidRDefault="004F4248" w:rsidP="004F4248">
            <w:pPr>
              <w:rPr>
                <w:rFonts w:cs="Arial"/>
                <w:sz w:val="18"/>
                <w:szCs w:val="18"/>
              </w:rPr>
            </w:pPr>
            <w:r w:rsidRPr="00942867">
              <w:rPr>
                <w:rFonts w:cs="Arial"/>
                <w:sz w:val="18"/>
                <w:szCs w:val="18"/>
              </w:rPr>
              <w:t>Out of hours: refrigerate</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sz w:val="18"/>
                <w:szCs w:val="18"/>
              </w:rPr>
            </w:pPr>
            <w:r w:rsidRPr="00942867">
              <w:rPr>
                <w:rFonts w:cs="Arial"/>
                <w:sz w:val="18"/>
                <w:szCs w:val="18"/>
              </w:rPr>
              <w:t xml:space="preserve">National Society for Epilepsy, </w:t>
            </w:r>
          </w:p>
          <w:p w:rsidR="004F4248" w:rsidRPr="00942867" w:rsidRDefault="004F4248" w:rsidP="004F4248">
            <w:pPr>
              <w:rPr>
                <w:rFonts w:cs="Arial"/>
                <w:sz w:val="18"/>
                <w:szCs w:val="18"/>
              </w:rPr>
            </w:pPr>
            <w:r w:rsidRPr="00942867">
              <w:rPr>
                <w:rFonts w:cs="Arial"/>
                <w:sz w:val="18"/>
                <w:szCs w:val="18"/>
              </w:rPr>
              <w:t xml:space="preserve">Chalfont, St Peter, </w:t>
            </w:r>
          </w:p>
          <w:p w:rsidR="004F4248" w:rsidRPr="00942867" w:rsidRDefault="004F4248" w:rsidP="004F4248">
            <w:pPr>
              <w:rPr>
                <w:rFonts w:cs="Arial"/>
                <w:sz w:val="18"/>
                <w:szCs w:val="18"/>
              </w:rPr>
            </w:pPr>
            <w:r w:rsidRPr="00942867">
              <w:rPr>
                <w:rFonts w:cs="Arial"/>
                <w:sz w:val="18"/>
                <w:szCs w:val="18"/>
              </w:rPr>
              <w:t>Bucks, UK, SL9 0RJ</w:t>
            </w:r>
          </w:p>
          <w:p w:rsidR="004F4248" w:rsidRPr="00942867" w:rsidRDefault="004F4248" w:rsidP="004F4248">
            <w:pPr>
              <w:rPr>
                <w:rFonts w:cs="Arial"/>
                <w:b/>
                <w:sz w:val="18"/>
                <w:szCs w:val="18"/>
              </w:rPr>
            </w:pPr>
            <w:r w:rsidRPr="00942867">
              <w:rPr>
                <w:rFonts w:cs="Arial"/>
                <w:sz w:val="18"/>
                <w:szCs w:val="18"/>
              </w:rPr>
              <w:t>Tel: 0044 1494 601300</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tcPr>
          <w:p w:rsidR="004F4248" w:rsidRPr="00942867" w:rsidRDefault="004F4248" w:rsidP="004F4248">
            <w:pPr>
              <w:rPr>
                <w:rFonts w:cs="Arial"/>
                <w:b/>
                <w:bCs/>
                <w:sz w:val="18"/>
                <w:szCs w:val="18"/>
              </w:rPr>
            </w:pPr>
            <w:r w:rsidRPr="00942867">
              <w:rPr>
                <w:rFonts w:cs="Arial"/>
                <w:b/>
                <w:bCs/>
                <w:sz w:val="18"/>
                <w:szCs w:val="18"/>
              </w:rPr>
              <w:t>Felbamate</w:t>
            </w:r>
          </w:p>
        </w:tc>
        <w:tc>
          <w:tcPr>
            <w:tcW w:w="385"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rPr>
                <w:rFonts w:cs="Arial"/>
                <w:b/>
                <w:bCs/>
                <w:sz w:val="18"/>
                <w:szCs w:val="18"/>
              </w:rPr>
            </w:pPr>
            <w:r w:rsidRPr="00942867">
              <w:rPr>
                <w:rFonts w:cs="Arial"/>
                <w:b/>
                <w:bCs/>
                <w:sz w:val="18"/>
                <w:szCs w:val="18"/>
              </w:rPr>
              <w:t>FELB</w:t>
            </w:r>
          </w:p>
        </w:tc>
        <w:tc>
          <w:tcPr>
            <w:tcW w:w="553" w:type="pct"/>
            <w:tcBorders>
              <w:top w:val="nil"/>
              <w:left w:val="nil"/>
              <w:bottom w:val="single" w:sz="8" w:space="0" w:color="auto"/>
              <w:right w:val="single" w:sz="8" w:space="0" w:color="auto"/>
            </w:tcBorders>
            <w:shd w:val="clear" w:color="auto" w:fill="auto"/>
            <w:vAlign w:val="center"/>
          </w:tcPr>
          <w:p w:rsidR="004F4248" w:rsidRPr="00942867" w:rsidRDefault="004F4248" w:rsidP="004F4248">
            <w:pPr>
              <w:jc w:val="center"/>
              <w:rPr>
                <w:rFonts w:cs="Arial"/>
                <w:sz w:val="18"/>
                <w:szCs w:val="18"/>
              </w:rPr>
            </w:pPr>
            <w:r w:rsidRPr="00942867">
              <w:rPr>
                <w:rFonts w:cs="Arial"/>
                <w:sz w:val="18"/>
                <w:szCs w:val="18"/>
              </w:rPr>
              <w:t>Red No Gel 9ml</w:t>
            </w:r>
          </w:p>
        </w:tc>
        <w:tc>
          <w:tcPr>
            <w:tcW w:w="410"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jc w:val="center"/>
              <w:rPr>
                <w:rFonts w:cs="Arial"/>
                <w:sz w:val="18"/>
                <w:szCs w:val="18"/>
              </w:rPr>
            </w:pPr>
          </w:p>
        </w:tc>
        <w:tc>
          <w:tcPr>
            <w:tcW w:w="600"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rPr>
                <w:rFonts w:cs="Arial"/>
                <w:sz w:val="18"/>
                <w:szCs w:val="18"/>
              </w:rPr>
            </w:pPr>
          </w:p>
        </w:tc>
        <w:tc>
          <w:tcPr>
            <w:tcW w:w="797"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rPr>
                <w:rFonts w:cs="Arial"/>
                <w:sz w:val="18"/>
                <w:szCs w:val="18"/>
              </w:rPr>
            </w:pPr>
            <w:r w:rsidRPr="00942867">
              <w:rPr>
                <w:rFonts w:cs="Arial"/>
                <w:sz w:val="18"/>
                <w:szCs w:val="18"/>
              </w:rPr>
              <w:t>Routine: Spin and separate to secondary tube.</w:t>
            </w:r>
          </w:p>
          <w:p w:rsidR="004F4248" w:rsidRPr="00942867" w:rsidRDefault="004F4248" w:rsidP="004F4248">
            <w:pPr>
              <w:rPr>
                <w:rFonts w:cs="Arial"/>
                <w:sz w:val="18"/>
                <w:szCs w:val="18"/>
              </w:rPr>
            </w:pPr>
            <w:r w:rsidRPr="00942867">
              <w:rPr>
                <w:rFonts w:cs="Arial"/>
                <w:sz w:val="18"/>
                <w:szCs w:val="18"/>
              </w:rPr>
              <w:t>Out of hours: refrigerate</w:t>
            </w:r>
          </w:p>
        </w:tc>
        <w:tc>
          <w:tcPr>
            <w:tcW w:w="1334" w:type="pct"/>
            <w:tcBorders>
              <w:top w:val="nil"/>
              <w:left w:val="nil"/>
              <w:bottom w:val="single" w:sz="8" w:space="0" w:color="auto"/>
              <w:right w:val="single" w:sz="4" w:space="0" w:color="auto"/>
            </w:tcBorders>
            <w:shd w:val="clear" w:color="000000" w:fill="FFFFFF"/>
            <w:vAlign w:val="center"/>
          </w:tcPr>
          <w:p w:rsidR="004F4248" w:rsidRPr="00942867" w:rsidRDefault="004F4248" w:rsidP="004F4248">
            <w:pPr>
              <w:rPr>
                <w:rFonts w:cs="Arial"/>
                <w:sz w:val="18"/>
                <w:szCs w:val="18"/>
              </w:rPr>
            </w:pPr>
            <w:r w:rsidRPr="00942867">
              <w:rPr>
                <w:rFonts w:cs="Arial"/>
                <w:sz w:val="18"/>
                <w:szCs w:val="18"/>
              </w:rPr>
              <w:t xml:space="preserve">National Society for Epilepsy, </w:t>
            </w:r>
          </w:p>
          <w:p w:rsidR="004F4248" w:rsidRPr="00942867" w:rsidRDefault="004F4248" w:rsidP="004F4248">
            <w:pPr>
              <w:rPr>
                <w:rFonts w:cs="Arial"/>
                <w:sz w:val="18"/>
                <w:szCs w:val="18"/>
              </w:rPr>
            </w:pPr>
            <w:r w:rsidRPr="00942867">
              <w:rPr>
                <w:rFonts w:cs="Arial"/>
                <w:sz w:val="18"/>
                <w:szCs w:val="18"/>
              </w:rPr>
              <w:t xml:space="preserve">Chalfont, St Peter, </w:t>
            </w:r>
          </w:p>
          <w:p w:rsidR="004F4248" w:rsidRPr="00942867" w:rsidRDefault="004F4248" w:rsidP="004F4248">
            <w:pPr>
              <w:rPr>
                <w:rFonts w:cs="Arial"/>
                <w:sz w:val="18"/>
                <w:szCs w:val="18"/>
              </w:rPr>
            </w:pPr>
            <w:r w:rsidRPr="00942867">
              <w:rPr>
                <w:rFonts w:cs="Arial"/>
                <w:sz w:val="18"/>
                <w:szCs w:val="18"/>
              </w:rPr>
              <w:t>Bucks, UK, SL9 0RJ</w:t>
            </w:r>
          </w:p>
          <w:p w:rsidR="004F4248" w:rsidRPr="00942867" w:rsidRDefault="004F4248" w:rsidP="004F4248">
            <w:pPr>
              <w:rPr>
                <w:rFonts w:cs="Arial"/>
                <w:b/>
                <w:sz w:val="18"/>
                <w:szCs w:val="18"/>
              </w:rPr>
            </w:pPr>
            <w:r w:rsidRPr="00942867">
              <w:rPr>
                <w:rFonts w:cs="Arial"/>
                <w:sz w:val="18"/>
                <w:szCs w:val="18"/>
              </w:rPr>
              <w:t>Tel: 0044 1494 601300</w:t>
            </w:r>
          </w:p>
        </w:tc>
      </w:tr>
      <w:tr w:rsidR="004F4248" w:rsidRPr="00942867" w:rsidTr="00A91F1E">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Flecainide</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651B1E" w:rsidRDefault="004F4248" w:rsidP="004F4248">
            <w:pPr>
              <w:rPr>
                <w:rFonts w:cs="Arial"/>
                <w:b/>
                <w:bCs/>
                <w:color w:val="000000"/>
                <w:sz w:val="18"/>
                <w:szCs w:val="18"/>
              </w:rPr>
            </w:pPr>
            <w:r w:rsidRPr="00651B1E">
              <w:rPr>
                <w:rFonts w:cs="Arial"/>
                <w:b/>
                <w:bCs/>
                <w:color w:val="000000"/>
                <w:sz w:val="18"/>
                <w:szCs w:val="18"/>
              </w:rPr>
              <w:t>FLE</w:t>
            </w:r>
            <w:r w:rsidRPr="00651B1E">
              <w:rPr>
                <w:rFonts w:cs="Arial"/>
                <w:bCs/>
                <w:color w:val="000000"/>
                <w:sz w:val="18"/>
                <w:szCs w:val="18"/>
              </w:rPr>
              <w:t>*</w:t>
            </w:r>
          </w:p>
        </w:tc>
        <w:tc>
          <w:tcPr>
            <w:tcW w:w="553" w:type="pct"/>
            <w:tcBorders>
              <w:top w:val="nil"/>
              <w:left w:val="nil"/>
              <w:bottom w:val="single" w:sz="8" w:space="0" w:color="auto"/>
              <w:right w:val="single" w:sz="8" w:space="0" w:color="auto"/>
            </w:tcBorders>
            <w:shd w:val="clear" w:color="auto" w:fill="auto"/>
            <w:vAlign w:val="center"/>
            <w:hideMark/>
          </w:tcPr>
          <w:p w:rsidR="004F4248" w:rsidRPr="00A91F1E" w:rsidRDefault="00A91F1E" w:rsidP="004F4248">
            <w:pPr>
              <w:jc w:val="center"/>
              <w:rPr>
                <w:rFonts w:cs="Arial"/>
                <w:color w:val="4F81BD" w:themeColor="accent1"/>
                <w:sz w:val="18"/>
                <w:szCs w:val="18"/>
              </w:rPr>
            </w:pPr>
            <w:r w:rsidRPr="00A91F1E">
              <w:rPr>
                <w:rFonts w:cs="Arial"/>
                <w:color w:val="4F81BD" w:themeColor="accent1"/>
                <w:sz w:val="18"/>
                <w:szCs w:val="18"/>
              </w:rPr>
              <w:t>Red No Gel 9ml</w:t>
            </w:r>
          </w:p>
        </w:tc>
        <w:tc>
          <w:tcPr>
            <w:tcW w:w="410" w:type="pct"/>
            <w:tcBorders>
              <w:top w:val="nil"/>
              <w:left w:val="nil"/>
              <w:bottom w:val="single" w:sz="8" w:space="0" w:color="auto"/>
              <w:right w:val="single" w:sz="8" w:space="0" w:color="auto"/>
            </w:tcBorders>
            <w:shd w:val="clear" w:color="000000" w:fill="FF0000"/>
            <w:vAlign w:val="center"/>
            <w:hideMark/>
          </w:tcPr>
          <w:p w:rsidR="004F4248" w:rsidRPr="00651B1E" w:rsidRDefault="004F4248" w:rsidP="004F4248">
            <w:pPr>
              <w:jc w:val="center"/>
              <w:rPr>
                <w:rFonts w:cs="Arial"/>
                <w:color w:val="000000"/>
                <w:sz w:val="18"/>
                <w:szCs w:val="18"/>
              </w:rPr>
            </w:pPr>
            <w:r w:rsidRPr="00651B1E">
              <w:rPr>
                <w:rFonts w:cs="Arial"/>
                <w:color w:val="000000"/>
                <w:sz w:val="18"/>
                <w:szCs w:val="18"/>
              </w:rPr>
              <w:t>EDTA 1.3ml</w:t>
            </w: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4F4248" w:rsidRPr="002B3CDD" w:rsidRDefault="007106D9" w:rsidP="004F4248">
            <w:pPr>
              <w:rPr>
                <w:rFonts w:cs="Arial"/>
                <w:color w:val="4F81BD" w:themeColor="accent1"/>
                <w:sz w:val="18"/>
                <w:szCs w:val="18"/>
              </w:rPr>
            </w:pPr>
            <w:r w:rsidRPr="002B3CDD">
              <w:rPr>
                <w:rFonts w:cs="Arial"/>
                <w:color w:val="4F81BD" w:themeColor="accent1"/>
                <w:sz w:val="18"/>
                <w:szCs w:val="18"/>
              </w:rPr>
              <w:t>Serum: Separate and freeze ASAP</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 xml:space="preserve">Eurofins Biomnis Tel: 01 2958545 </w:t>
            </w:r>
            <w:hyperlink r:id="rId42" w:history="1">
              <w:r w:rsidRPr="00942867">
                <w:rPr>
                  <w:rStyle w:val="Hyperlink"/>
                  <w:rFonts w:cs="Arial"/>
                  <w:sz w:val="18"/>
                  <w:szCs w:val="18"/>
                  <w:vertAlign w:val="superscript"/>
                </w:rPr>
                <w:t>(2)</w:t>
              </w:r>
            </w:hyperlink>
            <w:r w:rsidRPr="00942867">
              <w:rPr>
                <w:rFonts w:cs="Arial"/>
                <w:color w:val="000000"/>
                <w:sz w:val="18"/>
                <w:szCs w:val="18"/>
              </w:rPr>
              <w:t xml:space="preserve"> </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 xml:space="preserve">Free fatty acids </w:t>
            </w:r>
          </w:p>
          <w:p w:rsidR="004F4248" w:rsidRPr="00942867" w:rsidRDefault="004F4248" w:rsidP="004F4248">
            <w:pPr>
              <w:rPr>
                <w:rFonts w:cs="Arial"/>
                <w:b/>
                <w:bCs/>
                <w:color w:val="000000"/>
                <w:sz w:val="18"/>
                <w:szCs w:val="18"/>
              </w:rPr>
            </w:pPr>
            <w:r w:rsidRPr="00942867">
              <w:rPr>
                <w:rFonts w:cs="Arial"/>
                <w:b/>
                <w:bCs/>
                <w:color w:val="000000"/>
                <w:sz w:val="18"/>
                <w:szCs w:val="18"/>
              </w:rPr>
              <w:t>(non-esterified fatty acids, NEFA)</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FA</w:t>
            </w:r>
          </w:p>
        </w:tc>
        <w:tc>
          <w:tcPr>
            <w:tcW w:w="553" w:type="pct"/>
            <w:tcBorders>
              <w:top w:val="nil"/>
              <w:left w:val="nil"/>
              <w:bottom w:val="single" w:sz="8" w:space="0" w:color="auto"/>
              <w:right w:val="single" w:sz="8" w:space="0" w:color="auto"/>
            </w:tcBorders>
            <w:shd w:val="clear" w:color="auto" w:fill="auto"/>
            <w:vAlign w:val="center"/>
            <w:hideMark/>
          </w:tcPr>
          <w:p w:rsidR="004F4248" w:rsidRPr="00942867" w:rsidRDefault="004F4248" w:rsidP="004F4248">
            <w:pPr>
              <w:jc w:val="center"/>
              <w:rPr>
                <w:rFonts w:cs="Arial"/>
                <w:color w:val="000000"/>
                <w:sz w:val="18"/>
                <w:szCs w:val="18"/>
              </w:rPr>
            </w:pPr>
          </w:p>
        </w:tc>
        <w:tc>
          <w:tcPr>
            <w:tcW w:w="410" w:type="pct"/>
            <w:tcBorders>
              <w:top w:val="nil"/>
              <w:left w:val="nil"/>
              <w:bottom w:val="single" w:sz="8" w:space="0" w:color="auto"/>
              <w:right w:val="single" w:sz="8" w:space="0" w:color="auto"/>
            </w:tcBorders>
            <w:shd w:val="clear" w:color="000000" w:fill="FF00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EDTA 1.3ml</w:t>
            </w: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Separate and freeze ASAP</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Level 3, Leazes Wing</w:t>
            </w:r>
          </w:p>
          <w:p w:rsidR="004F4248" w:rsidRPr="00942867" w:rsidRDefault="004F4248" w:rsidP="004F4248">
            <w:pPr>
              <w:rPr>
                <w:rFonts w:cs="Arial"/>
                <w:color w:val="000000"/>
                <w:sz w:val="18"/>
                <w:szCs w:val="18"/>
              </w:rPr>
            </w:pPr>
            <w:r w:rsidRPr="00942867">
              <w:rPr>
                <w:rFonts w:cs="Arial"/>
                <w:color w:val="000000"/>
                <w:sz w:val="18"/>
                <w:szCs w:val="18"/>
              </w:rPr>
              <w:t>Royal Victoria Infirmary</w:t>
            </w:r>
          </w:p>
          <w:p w:rsidR="004F4248" w:rsidRPr="00942867" w:rsidRDefault="004F4248" w:rsidP="004F4248">
            <w:pPr>
              <w:rPr>
                <w:rFonts w:cs="Arial"/>
                <w:color w:val="000000"/>
                <w:sz w:val="18"/>
                <w:szCs w:val="18"/>
              </w:rPr>
            </w:pPr>
            <w:r w:rsidRPr="00942867">
              <w:rPr>
                <w:rFonts w:cs="Arial"/>
                <w:color w:val="000000"/>
                <w:sz w:val="18"/>
                <w:szCs w:val="18"/>
              </w:rPr>
              <w:t>Queen Victoria Road</w:t>
            </w:r>
          </w:p>
          <w:p w:rsidR="004F4248" w:rsidRPr="00942867" w:rsidRDefault="004F4248" w:rsidP="004F4248">
            <w:pPr>
              <w:rPr>
                <w:rFonts w:cs="Arial"/>
                <w:color w:val="000000"/>
                <w:sz w:val="18"/>
                <w:szCs w:val="18"/>
              </w:rPr>
            </w:pPr>
            <w:r w:rsidRPr="00942867">
              <w:rPr>
                <w:rFonts w:cs="Arial"/>
                <w:color w:val="000000"/>
                <w:sz w:val="18"/>
                <w:szCs w:val="18"/>
              </w:rPr>
              <w:t>Newcastle upon Tyne, UK</w:t>
            </w:r>
          </w:p>
          <w:p w:rsidR="004F4248" w:rsidRPr="00942867" w:rsidRDefault="004F4248" w:rsidP="004F4248">
            <w:pPr>
              <w:rPr>
                <w:rFonts w:cs="Arial"/>
                <w:color w:val="000000"/>
                <w:sz w:val="18"/>
                <w:szCs w:val="18"/>
              </w:rPr>
            </w:pPr>
            <w:r w:rsidRPr="00942867">
              <w:rPr>
                <w:rFonts w:cs="Arial"/>
                <w:color w:val="000000"/>
                <w:sz w:val="18"/>
                <w:szCs w:val="18"/>
              </w:rPr>
              <w:t>NE1 4LP</w:t>
            </w:r>
          </w:p>
          <w:p w:rsidR="004F4248" w:rsidRPr="00942867" w:rsidRDefault="004F4248" w:rsidP="004F4248">
            <w:pPr>
              <w:rPr>
                <w:rFonts w:cs="Arial"/>
                <w:color w:val="000000"/>
                <w:sz w:val="18"/>
                <w:szCs w:val="18"/>
              </w:rPr>
            </w:pPr>
            <w:r w:rsidRPr="00942867">
              <w:rPr>
                <w:rFonts w:cs="Arial"/>
                <w:color w:val="000000"/>
                <w:sz w:val="18"/>
                <w:szCs w:val="18"/>
              </w:rPr>
              <w:t>Tel: 0044191 244 8889</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lastRenderedPageBreak/>
              <w:t>Frisium (Clobazam)</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sz w:val="18"/>
                <w:szCs w:val="18"/>
              </w:rPr>
            </w:pPr>
            <w:r w:rsidRPr="00942867">
              <w:rPr>
                <w:rFonts w:cs="Arial"/>
                <w:b/>
                <w:bCs/>
                <w:sz w:val="18"/>
                <w:szCs w:val="18"/>
              </w:rPr>
              <w:t>CLOB</w:t>
            </w:r>
          </w:p>
        </w:tc>
        <w:tc>
          <w:tcPr>
            <w:tcW w:w="553" w:type="pct"/>
            <w:tcBorders>
              <w:top w:val="nil"/>
              <w:left w:val="nil"/>
              <w:bottom w:val="single" w:sz="8" w:space="0" w:color="auto"/>
              <w:right w:val="single" w:sz="8" w:space="0" w:color="auto"/>
            </w:tcBorders>
            <w:shd w:val="clear" w:color="auto" w:fill="FFFFFF" w:themeFill="background1"/>
            <w:vAlign w:val="center"/>
          </w:tcPr>
          <w:p w:rsidR="004F4248" w:rsidRPr="00942867" w:rsidRDefault="004F4248" w:rsidP="004F4248">
            <w:pPr>
              <w:jc w:val="center"/>
              <w:rPr>
                <w:rFonts w:cs="Arial"/>
                <w:sz w:val="18"/>
                <w:szCs w:val="18"/>
              </w:rPr>
            </w:pPr>
            <w:r w:rsidRPr="00942867">
              <w:rPr>
                <w:rFonts w:cs="Arial"/>
                <w:sz w:val="18"/>
                <w:szCs w:val="18"/>
              </w:rPr>
              <w:t>Red No Gel 9ml</w:t>
            </w:r>
          </w:p>
        </w:tc>
        <w:tc>
          <w:tcPr>
            <w:tcW w:w="410"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jc w:val="center"/>
              <w:rPr>
                <w:rFonts w:cs="Arial"/>
                <w:sz w:val="18"/>
                <w:szCs w:val="18"/>
              </w:rPr>
            </w:pPr>
          </w:p>
        </w:tc>
        <w:tc>
          <w:tcPr>
            <w:tcW w:w="600"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rPr>
                <w:rFonts w:cs="Arial"/>
                <w:sz w:val="18"/>
                <w:szCs w:val="18"/>
              </w:rPr>
            </w:pPr>
          </w:p>
        </w:tc>
        <w:tc>
          <w:tcPr>
            <w:tcW w:w="797"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rPr>
                <w:rFonts w:cs="Arial"/>
                <w:sz w:val="18"/>
                <w:szCs w:val="18"/>
              </w:rPr>
            </w:pPr>
            <w:r w:rsidRPr="00942867">
              <w:rPr>
                <w:rFonts w:cs="Arial"/>
                <w:sz w:val="18"/>
                <w:szCs w:val="18"/>
              </w:rPr>
              <w:t>Routine: Spin and separate to secondary tube.</w:t>
            </w:r>
          </w:p>
          <w:p w:rsidR="004F4248" w:rsidRPr="00942867" w:rsidRDefault="004F4248" w:rsidP="004F4248">
            <w:pPr>
              <w:rPr>
                <w:rFonts w:cs="Arial"/>
                <w:sz w:val="18"/>
                <w:szCs w:val="18"/>
              </w:rPr>
            </w:pPr>
            <w:r w:rsidRPr="00942867">
              <w:rPr>
                <w:rFonts w:cs="Arial"/>
                <w:sz w:val="18"/>
                <w:szCs w:val="18"/>
              </w:rPr>
              <w:t>Out of hours: refrigerate</w:t>
            </w:r>
          </w:p>
        </w:tc>
        <w:tc>
          <w:tcPr>
            <w:tcW w:w="1334" w:type="pct"/>
            <w:tcBorders>
              <w:top w:val="nil"/>
              <w:left w:val="nil"/>
              <w:bottom w:val="single" w:sz="8" w:space="0" w:color="auto"/>
              <w:right w:val="single" w:sz="4" w:space="0" w:color="auto"/>
            </w:tcBorders>
            <w:shd w:val="clear" w:color="000000" w:fill="FFFFFF"/>
            <w:vAlign w:val="center"/>
          </w:tcPr>
          <w:p w:rsidR="004F4248" w:rsidRPr="00942867" w:rsidRDefault="004F4248" w:rsidP="004F4248">
            <w:pPr>
              <w:rPr>
                <w:rFonts w:cs="Arial"/>
                <w:sz w:val="18"/>
                <w:szCs w:val="18"/>
              </w:rPr>
            </w:pPr>
            <w:r w:rsidRPr="00942867">
              <w:rPr>
                <w:rFonts w:cs="Arial"/>
                <w:sz w:val="18"/>
                <w:szCs w:val="18"/>
              </w:rPr>
              <w:t xml:space="preserve">National Society for Epilepsy, </w:t>
            </w:r>
          </w:p>
          <w:p w:rsidR="004F4248" w:rsidRPr="00942867" w:rsidRDefault="004F4248" w:rsidP="004F4248">
            <w:pPr>
              <w:rPr>
                <w:rFonts w:cs="Arial"/>
                <w:sz w:val="18"/>
                <w:szCs w:val="18"/>
              </w:rPr>
            </w:pPr>
            <w:r w:rsidRPr="00942867">
              <w:rPr>
                <w:rFonts w:cs="Arial"/>
                <w:sz w:val="18"/>
                <w:szCs w:val="18"/>
              </w:rPr>
              <w:t xml:space="preserve">Chalfont, St Peter, </w:t>
            </w:r>
          </w:p>
          <w:p w:rsidR="004F4248" w:rsidRPr="00942867" w:rsidRDefault="004F4248" w:rsidP="004F4248">
            <w:pPr>
              <w:rPr>
                <w:rFonts w:cs="Arial"/>
                <w:sz w:val="18"/>
                <w:szCs w:val="18"/>
              </w:rPr>
            </w:pPr>
            <w:r w:rsidRPr="00942867">
              <w:rPr>
                <w:rFonts w:cs="Arial"/>
                <w:sz w:val="18"/>
                <w:szCs w:val="18"/>
              </w:rPr>
              <w:t>Bucks, UK, SL9 0RJ</w:t>
            </w:r>
          </w:p>
          <w:p w:rsidR="004F4248" w:rsidRPr="00942867" w:rsidRDefault="004F4248" w:rsidP="004F4248">
            <w:pPr>
              <w:rPr>
                <w:rFonts w:cs="Arial"/>
                <w:b/>
                <w:sz w:val="18"/>
                <w:szCs w:val="18"/>
              </w:rPr>
            </w:pPr>
            <w:r w:rsidRPr="00942867">
              <w:rPr>
                <w:rFonts w:cs="Arial"/>
                <w:sz w:val="18"/>
                <w:szCs w:val="18"/>
              </w:rPr>
              <w:t>Tel: 0044 1494 601300</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color w:val="000000"/>
                <w:sz w:val="18"/>
                <w:szCs w:val="18"/>
              </w:rPr>
              <w:t>Fructosamine</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FRUC</w:t>
            </w:r>
          </w:p>
        </w:tc>
        <w:tc>
          <w:tcPr>
            <w:tcW w:w="553" w:type="pct"/>
            <w:tcBorders>
              <w:top w:val="nil"/>
              <w:left w:val="nil"/>
              <w:bottom w:val="single" w:sz="8" w:space="0" w:color="auto"/>
              <w:right w:val="single" w:sz="8" w:space="0" w:color="auto"/>
            </w:tcBorders>
            <w:shd w:val="clear" w:color="auto" w:fill="00B05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Heparin 4ml</w:t>
            </w: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color w:val="000000"/>
                <w:sz w:val="18"/>
                <w:szCs w:val="18"/>
              </w:rPr>
            </w:pP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Biochemistry Dept, Rotunda Hospital</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FSH</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FSH</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000000" w:fill="FFC0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Heparin 4ml / Plain 7ml</w:t>
            </w:r>
          </w:p>
        </w:tc>
        <w:tc>
          <w:tcPr>
            <w:tcW w:w="410" w:type="pct"/>
            <w:tcBorders>
              <w:top w:val="nil"/>
              <w:left w:val="nil"/>
              <w:bottom w:val="single" w:sz="8" w:space="0" w:color="auto"/>
              <w:right w:val="single" w:sz="8" w:space="0" w:color="auto"/>
            </w:tcBorders>
            <w:shd w:val="clear" w:color="auto" w:fill="00B05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Plain 2ml / Heparin 1.3ml</w:t>
            </w: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7 days</w:t>
            </w:r>
          </w:p>
        </w:tc>
        <w:tc>
          <w:tcPr>
            <w:tcW w:w="797" w:type="pct"/>
            <w:tcBorders>
              <w:top w:val="nil"/>
              <w:left w:val="nil"/>
              <w:bottom w:val="single" w:sz="8" w:space="0" w:color="auto"/>
              <w:right w:val="single" w:sz="8" w:space="0" w:color="auto"/>
            </w:tcBorders>
            <w:shd w:val="clear" w:color="000000" w:fill="FFFFFF"/>
            <w:vAlign w:val="center"/>
            <w:hideMark/>
          </w:tcPr>
          <w:p w:rsidR="004F4248" w:rsidRDefault="004F4248" w:rsidP="004F4248">
            <w:pPr>
              <w:rPr>
                <w:rFonts w:cs="Arial"/>
                <w:color w:val="000000"/>
                <w:sz w:val="18"/>
                <w:szCs w:val="18"/>
              </w:rPr>
            </w:pPr>
            <w:r w:rsidRPr="00942867">
              <w:rPr>
                <w:rFonts w:cs="Arial"/>
                <w:color w:val="000000"/>
                <w:sz w:val="18"/>
                <w:szCs w:val="18"/>
              </w:rPr>
              <w:t>Spin to separate from cells in gel tubes.  Remove from gel after 24 hours. Stable in 2° tubes in fridge for 7 days at 2 - 8°C.</w:t>
            </w:r>
          </w:p>
          <w:p w:rsidR="00C51A04" w:rsidRPr="002B3CDD" w:rsidRDefault="00C51A04" w:rsidP="004F4248">
            <w:pPr>
              <w:rPr>
                <w:rFonts w:cs="Arial"/>
                <w:color w:val="4F81BD" w:themeColor="accent1"/>
                <w:sz w:val="18"/>
                <w:szCs w:val="18"/>
              </w:rPr>
            </w:pPr>
            <w:r w:rsidRPr="002B3CDD">
              <w:rPr>
                <w:rFonts w:cs="Arial"/>
                <w:color w:val="4F81BD" w:themeColor="accent1"/>
                <w:sz w:val="18"/>
                <w:szCs w:val="18"/>
              </w:rPr>
              <w:t>If paeds, use same test code but send it to Crumlin</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b/>
                <w:bCs/>
                <w:color w:val="000000"/>
                <w:sz w:val="18"/>
                <w:szCs w:val="18"/>
              </w:rPr>
              <w:t>Adult :</w:t>
            </w:r>
            <w:r w:rsidRPr="00942867">
              <w:rPr>
                <w:rFonts w:cs="Arial"/>
                <w:color w:val="000000"/>
                <w:sz w:val="18"/>
                <w:szCs w:val="18"/>
              </w:rPr>
              <w:t xml:space="preserve"> Biochemistry Dept,  The Mater Hospital,</w:t>
            </w:r>
          </w:p>
          <w:p w:rsidR="004F4248" w:rsidRPr="00942867" w:rsidRDefault="004F4248" w:rsidP="004F4248">
            <w:pPr>
              <w:rPr>
                <w:rFonts w:cs="Arial"/>
                <w:b/>
                <w:bCs/>
                <w:color w:val="000000"/>
                <w:sz w:val="18"/>
                <w:szCs w:val="18"/>
              </w:rPr>
            </w:pPr>
            <w:r w:rsidRPr="00942867">
              <w:rPr>
                <w:rFonts w:cs="Arial"/>
                <w:b/>
                <w:bCs/>
                <w:color w:val="000000"/>
                <w:sz w:val="18"/>
                <w:szCs w:val="18"/>
              </w:rPr>
              <w:t>Paed :</w:t>
            </w:r>
            <w:r w:rsidRPr="00942867">
              <w:rPr>
                <w:rFonts w:cs="Arial"/>
                <w:color w:val="000000"/>
                <w:sz w:val="18"/>
                <w:szCs w:val="18"/>
              </w:rPr>
              <w:t xml:space="preserve"> Biochemistry Dept, OLCH Crumlin </w:t>
            </w:r>
            <w:hyperlink r:id="rId43" w:history="1">
              <w:r w:rsidRPr="00942867">
                <w:rPr>
                  <w:rStyle w:val="Hyperlink"/>
                  <w:rFonts w:cs="Arial"/>
                  <w:sz w:val="18"/>
                  <w:szCs w:val="18"/>
                  <w:vertAlign w:val="superscript"/>
                </w:rPr>
                <w:t>(1)</w:t>
              </w:r>
            </w:hyperlink>
            <w:r w:rsidRPr="00942867">
              <w:rPr>
                <w:rFonts w:cs="Arial"/>
                <w:color w:val="000000"/>
                <w:sz w:val="18"/>
                <w:szCs w:val="18"/>
              </w:rPr>
              <w:t xml:space="preserve">   Tel : 01 4096427</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tcPr>
          <w:p w:rsidR="004F4248" w:rsidRPr="00942867" w:rsidRDefault="004F4248" w:rsidP="004F4248">
            <w:pPr>
              <w:rPr>
                <w:rFonts w:cs="Arial"/>
                <w:b/>
                <w:bCs/>
                <w:sz w:val="18"/>
                <w:szCs w:val="18"/>
              </w:rPr>
            </w:pPr>
            <w:r w:rsidRPr="00942867">
              <w:rPr>
                <w:rFonts w:cs="Arial"/>
                <w:b/>
                <w:bCs/>
                <w:sz w:val="18"/>
                <w:szCs w:val="18"/>
              </w:rPr>
              <w:t xml:space="preserve">Gabapentin </w:t>
            </w:r>
          </w:p>
        </w:tc>
        <w:tc>
          <w:tcPr>
            <w:tcW w:w="385"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rPr>
                <w:rFonts w:cs="Arial"/>
                <w:b/>
                <w:bCs/>
                <w:sz w:val="18"/>
                <w:szCs w:val="18"/>
              </w:rPr>
            </w:pPr>
            <w:r w:rsidRPr="00942867">
              <w:rPr>
                <w:rFonts w:cs="Arial"/>
                <w:b/>
                <w:bCs/>
                <w:sz w:val="18"/>
                <w:szCs w:val="18"/>
              </w:rPr>
              <w:t>GABP</w:t>
            </w:r>
          </w:p>
        </w:tc>
        <w:tc>
          <w:tcPr>
            <w:tcW w:w="553" w:type="pct"/>
            <w:tcBorders>
              <w:top w:val="nil"/>
              <w:left w:val="nil"/>
              <w:bottom w:val="single" w:sz="8" w:space="0" w:color="auto"/>
              <w:right w:val="single" w:sz="8" w:space="0" w:color="auto"/>
            </w:tcBorders>
            <w:shd w:val="clear" w:color="auto" w:fill="auto"/>
            <w:vAlign w:val="center"/>
          </w:tcPr>
          <w:p w:rsidR="004F4248" w:rsidRPr="00942867" w:rsidRDefault="004F4248" w:rsidP="004F4248">
            <w:pPr>
              <w:jc w:val="center"/>
              <w:rPr>
                <w:rFonts w:cs="Arial"/>
                <w:sz w:val="18"/>
                <w:szCs w:val="18"/>
              </w:rPr>
            </w:pPr>
            <w:r w:rsidRPr="00942867">
              <w:rPr>
                <w:rFonts w:cs="Arial"/>
                <w:sz w:val="18"/>
                <w:szCs w:val="18"/>
              </w:rPr>
              <w:t>Red No Gel 9ml</w:t>
            </w:r>
          </w:p>
        </w:tc>
        <w:tc>
          <w:tcPr>
            <w:tcW w:w="410" w:type="pct"/>
            <w:tcBorders>
              <w:top w:val="nil"/>
              <w:left w:val="nil"/>
              <w:bottom w:val="single" w:sz="8" w:space="0" w:color="auto"/>
              <w:right w:val="single" w:sz="8" w:space="0" w:color="auto"/>
            </w:tcBorders>
            <w:shd w:val="clear" w:color="auto" w:fill="auto"/>
            <w:vAlign w:val="center"/>
          </w:tcPr>
          <w:p w:rsidR="004F4248" w:rsidRPr="00942867" w:rsidRDefault="004F4248" w:rsidP="004F4248">
            <w:pPr>
              <w:jc w:val="center"/>
              <w:rPr>
                <w:rFonts w:cs="Arial"/>
                <w:sz w:val="18"/>
                <w:szCs w:val="18"/>
              </w:rPr>
            </w:pPr>
          </w:p>
        </w:tc>
        <w:tc>
          <w:tcPr>
            <w:tcW w:w="600"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rPr>
                <w:rFonts w:cs="Arial"/>
                <w:sz w:val="18"/>
                <w:szCs w:val="18"/>
              </w:rPr>
            </w:pPr>
          </w:p>
        </w:tc>
        <w:tc>
          <w:tcPr>
            <w:tcW w:w="797"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rPr>
                <w:rFonts w:cs="Arial"/>
                <w:sz w:val="18"/>
                <w:szCs w:val="18"/>
              </w:rPr>
            </w:pPr>
            <w:r w:rsidRPr="00942867">
              <w:rPr>
                <w:rFonts w:cs="Arial"/>
                <w:sz w:val="18"/>
                <w:szCs w:val="18"/>
              </w:rPr>
              <w:t>Routine: Spin and separate to secondary tube.</w:t>
            </w:r>
          </w:p>
          <w:p w:rsidR="004F4248" w:rsidRPr="00942867" w:rsidRDefault="004F4248" w:rsidP="004F4248">
            <w:pPr>
              <w:rPr>
                <w:rFonts w:cs="Arial"/>
                <w:sz w:val="18"/>
                <w:szCs w:val="18"/>
              </w:rPr>
            </w:pPr>
            <w:r w:rsidRPr="00942867">
              <w:rPr>
                <w:rFonts w:cs="Arial"/>
                <w:sz w:val="18"/>
                <w:szCs w:val="18"/>
              </w:rPr>
              <w:t>Out of hours: refrigerate</w:t>
            </w:r>
          </w:p>
        </w:tc>
        <w:tc>
          <w:tcPr>
            <w:tcW w:w="1334" w:type="pct"/>
            <w:tcBorders>
              <w:top w:val="nil"/>
              <w:left w:val="nil"/>
              <w:bottom w:val="single" w:sz="8" w:space="0" w:color="auto"/>
              <w:right w:val="single" w:sz="4" w:space="0" w:color="auto"/>
            </w:tcBorders>
            <w:shd w:val="clear" w:color="000000" w:fill="FFFFFF"/>
            <w:vAlign w:val="center"/>
          </w:tcPr>
          <w:p w:rsidR="004F4248" w:rsidRPr="00942867" w:rsidRDefault="004F4248" w:rsidP="004F4248">
            <w:pPr>
              <w:rPr>
                <w:rFonts w:cs="Arial"/>
                <w:sz w:val="18"/>
                <w:szCs w:val="18"/>
              </w:rPr>
            </w:pPr>
            <w:r w:rsidRPr="00942867">
              <w:rPr>
                <w:rFonts w:cs="Arial"/>
                <w:sz w:val="18"/>
                <w:szCs w:val="18"/>
              </w:rPr>
              <w:t xml:space="preserve">National Society for Epilepsy, </w:t>
            </w:r>
          </w:p>
          <w:p w:rsidR="004F4248" w:rsidRPr="00942867" w:rsidRDefault="004F4248" w:rsidP="004F4248">
            <w:pPr>
              <w:rPr>
                <w:rFonts w:cs="Arial"/>
                <w:sz w:val="18"/>
                <w:szCs w:val="18"/>
              </w:rPr>
            </w:pPr>
            <w:r w:rsidRPr="00942867">
              <w:rPr>
                <w:rFonts w:cs="Arial"/>
                <w:sz w:val="18"/>
                <w:szCs w:val="18"/>
              </w:rPr>
              <w:t xml:space="preserve">Chalfont, St Peter, </w:t>
            </w:r>
          </w:p>
          <w:p w:rsidR="004F4248" w:rsidRPr="00942867" w:rsidRDefault="004F4248" w:rsidP="004F4248">
            <w:pPr>
              <w:rPr>
                <w:rFonts w:cs="Arial"/>
                <w:sz w:val="18"/>
                <w:szCs w:val="18"/>
              </w:rPr>
            </w:pPr>
            <w:r w:rsidRPr="00942867">
              <w:rPr>
                <w:rFonts w:cs="Arial"/>
                <w:sz w:val="18"/>
                <w:szCs w:val="18"/>
              </w:rPr>
              <w:t>Bucks, UK, SL9 0RJ</w:t>
            </w:r>
          </w:p>
          <w:p w:rsidR="004F4248" w:rsidRPr="00942867" w:rsidRDefault="004F4248" w:rsidP="004F4248">
            <w:pPr>
              <w:rPr>
                <w:rFonts w:cs="Arial"/>
                <w:b/>
                <w:sz w:val="18"/>
                <w:szCs w:val="18"/>
              </w:rPr>
            </w:pPr>
            <w:r w:rsidRPr="00942867">
              <w:rPr>
                <w:rFonts w:cs="Arial"/>
                <w:sz w:val="18"/>
                <w:szCs w:val="18"/>
              </w:rPr>
              <w:t>Tel: 0044 1494 601300</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sz w:val="18"/>
                <w:szCs w:val="18"/>
              </w:rPr>
            </w:pPr>
            <w:r w:rsidRPr="00942867">
              <w:rPr>
                <w:rFonts w:cs="Arial"/>
                <w:b/>
                <w:bCs/>
                <w:sz w:val="18"/>
                <w:szCs w:val="18"/>
              </w:rPr>
              <w:t>Glycosaminoglycans (GAG's)</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sz w:val="18"/>
                <w:szCs w:val="18"/>
              </w:rPr>
            </w:pPr>
          </w:p>
        </w:tc>
        <w:tc>
          <w:tcPr>
            <w:tcW w:w="553" w:type="pct"/>
            <w:tcBorders>
              <w:top w:val="nil"/>
              <w:left w:val="nil"/>
              <w:bottom w:val="single" w:sz="8" w:space="0" w:color="auto"/>
              <w:right w:val="single" w:sz="8" w:space="0" w:color="auto"/>
            </w:tcBorders>
            <w:shd w:val="clear" w:color="000000" w:fill="FFFF00"/>
            <w:vAlign w:val="center"/>
            <w:hideMark/>
          </w:tcPr>
          <w:p w:rsidR="004F4248" w:rsidRPr="00942867" w:rsidRDefault="004F4248" w:rsidP="004F4248">
            <w:pPr>
              <w:jc w:val="center"/>
              <w:rPr>
                <w:rFonts w:cs="Arial"/>
                <w:sz w:val="18"/>
                <w:szCs w:val="18"/>
              </w:rPr>
            </w:pPr>
            <w:r w:rsidRPr="00942867">
              <w:rPr>
                <w:rFonts w:cs="Arial"/>
                <w:sz w:val="18"/>
                <w:szCs w:val="18"/>
              </w:rPr>
              <w:t>Urine</w:t>
            </w: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sz w:val="18"/>
                <w:szCs w:val="18"/>
              </w:rPr>
            </w:pP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sz w:val="18"/>
                <w:szCs w:val="18"/>
              </w:rPr>
            </w:pPr>
            <w:r w:rsidRPr="00942867">
              <w:rPr>
                <w:rFonts w:cs="Arial"/>
                <w:sz w:val="18"/>
                <w:szCs w:val="18"/>
              </w:rPr>
              <w:t xml:space="preserve">See below for </w:t>
            </w:r>
            <w:r w:rsidRPr="00942867">
              <w:rPr>
                <w:rFonts w:cs="Arial"/>
                <w:bCs/>
                <w:sz w:val="18"/>
                <w:szCs w:val="18"/>
              </w:rPr>
              <w:t>Mucopolysaccharides</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sz w:val="18"/>
                <w:szCs w:val="18"/>
              </w:rPr>
            </w:pP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Glutamic Acid Decarboxyalse (GAD) Antibodies</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GAD</w:t>
            </w:r>
          </w:p>
        </w:tc>
        <w:tc>
          <w:tcPr>
            <w:tcW w:w="553" w:type="pct"/>
            <w:tcBorders>
              <w:top w:val="nil"/>
              <w:left w:val="nil"/>
              <w:bottom w:val="single" w:sz="8" w:space="0" w:color="auto"/>
              <w:right w:val="single" w:sz="8" w:space="0" w:color="auto"/>
            </w:tcBorders>
            <w:shd w:val="clear" w:color="000000" w:fill="FFC0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Plain 7ml</w:t>
            </w: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color w:val="000000"/>
                <w:sz w:val="18"/>
                <w:szCs w:val="18"/>
              </w:rPr>
            </w:pP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1 week</w:t>
            </w: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Spin and separate.</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sz w:val="18"/>
                <w:szCs w:val="18"/>
              </w:rPr>
            </w:pPr>
            <w:r w:rsidRPr="00942867">
              <w:rPr>
                <w:rFonts w:cs="Arial"/>
                <w:sz w:val="18"/>
                <w:szCs w:val="18"/>
              </w:rPr>
              <w:t xml:space="preserve">Protein Reference Unit </w:t>
            </w:r>
            <w:hyperlink r:id="rId44" w:history="1">
              <w:r w:rsidRPr="00942867">
                <w:rPr>
                  <w:rStyle w:val="Hyperlink"/>
                  <w:rFonts w:cs="Arial"/>
                  <w:sz w:val="18"/>
                  <w:szCs w:val="18"/>
                  <w:vertAlign w:val="superscript"/>
                </w:rPr>
                <w:t>(5)</w:t>
              </w:r>
            </w:hyperlink>
          </w:p>
          <w:p w:rsidR="004F4248" w:rsidRPr="00942867" w:rsidRDefault="004F4248" w:rsidP="004F4248">
            <w:pPr>
              <w:rPr>
                <w:rFonts w:cs="Arial"/>
                <w:sz w:val="18"/>
                <w:szCs w:val="18"/>
              </w:rPr>
            </w:pPr>
            <w:r w:rsidRPr="00942867">
              <w:rPr>
                <w:rFonts w:cs="Arial"/>
                <w:sz w:val="18"/>
                <w:szCs w:val="18"/>
              </w:rPr>
              <w:t>Sheffield Northern General Hospital</w:t>
            </w:r>
          </w:p>
          <w:p w:rsidR="004F4248" w:rsidRPr="00942867" w:rsidRDefault="004F4248" w:rsidP="004F4248">
            <w:pPr>
              <w:rPr>
                <w:rFonts w:cs="Arial"/>
                <w:color w:val="000000"/>
                <w:sz w:val="18"/>
                <w:szCs w:val="18"/>
              </w:rPr>
            </w:pPr>
            <w:r w:rsidRPr="00942867">
              <w:rPr>
                <w:rFonts w:cs="Arial"/>
                <w:sz w:val="18"/>
                <w:szCs w:val="18"/>
              </w:rPr>
              <w:t>+44 114 2715552</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Gamma Gluyamyl Transferase (GGT-Paed)</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GGTP</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color w:val="000000"/>
                <w:sz w:val="18"/>
                <w:szCs w:val="18"/>
              </w:rPr>
            </w:pPr>
          </w:p>
        </w:tc>
        <w:tc>
          <w:tcPr>
            <w:tcW w:w="410" w:type="pct"/>
            <w:tcBorders>
              <w:top w:val="nil"/>
              <w:left w:val="nil"/>
              <w:bottom w:val="single" w:sz="8" w:space="0" w:color="auto"/>
              <w:right w:val="single" w:sz="8" w:space="0" w:color="auto"/>
            </w:tcBorders>
            <w:shd w:val="clear" w:color="000000" w:fill="E46D0A"/>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Heparin 1.3ml</w:t>
            </w: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 xml:space="preserve">Biochemistry Dept, OLCH Crumlin </w:t>
            </w:r>
            <w:hyperlink r:id="rId45" w:history="1">
              <w:r w:rsidRPr="00942867">
                <w:rPr>
                  <w:rStyle w:val="Hyperlink"/>
                  <w:rFonts w:cs="Arial"/>
                  <w:sz w:val="18"/>
                  <w:szCs w:val="18"/>
                  <w:vertAlign w:val="superscript"/>
                </w:rPr>
                <w:t>(1)</w:t>
              </w:r>
            </w:hyperlink>
            <w:r w:rsidRPr="00942867">
              <w:rPr>
                <w:rFonts w:cs="Arial"/>
                <w:color w:val="000000"/>
                <w:sz w:val="18"/>
                <w:szCs w:val="18"/>
              </w:rPr>
              <w:t xml:space="preserve">   Tel : 01 4096427</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Gamma Gluyamyl Transferase (GGT-Adult)</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GGT</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000000" w:fill="00B05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Heparin 4ml / Plain 7ml</w:t>
            </w: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color w:val="000000"/>
                <w:sz w:val="18"/>
                <w:szCs w:val="18"/>
              </w:rPr>
            </w:pP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Serum or heparin accepted. Serum sample stable after spinning on gel. If Lithium heparin sample received separate into a 2° tube</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Biochemistry Dept,  The Mater Hospital,</w:t>
            </w:r>
          </w:p>
          <w:p w:rsidR="004F4248" w:rsidRPr="00942867" w:rsidRDefault="004F4248" w:rsidP="004F4248">
            <w:pPr>
              <w:rPr>
                <w:rFonts w:cs="Arial"/>
                <w:color w:val="000000"/>
                <w:sz w:val="18"/>
                <w:szCs w:val="18"/>
              </w:rPr>
            </w:pPr>
            <w:r w:rsidRPr="00942867">
              <w:rPr>
                <w:rFonts w:cs="Arial"/>
                <w:color w:val="000000"/>
                <w:sz w:val="18"/>
                <w:szCs w:val="18"/>
              </w:rPr>
              <w:t>Tel: 01 8032383</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tcPr>
          <w:p w:rsidR="004F4248" w:rsidRPr="00942867" w:rsidRDefault="004F4248" w:rsidP="004F4248">
            <w:pPr>
              <w:rPr>
                <w:rFonts w:cs="Arial"/>
                <w:b/>
                <w:bCs/>
                <w:sz w:val="18"/>
                <w:szCs w:val="18"/>
              </w:rPr>
            </w:pPr>
            <w:r w:rsidRPr="00942867">
              <w:rPr>
                <w:rFonts w:cs="Arial"/>
                <w:b/>
                <w:bCs/>
                <w:sz w:val="18"/>
                <w:szCs w:val="18"/>
              </w:rPr>
              <w:t>Ganciclovir</w:t>
            </w:r>
          </w:p>
        </w:tc>
        <w:tc>
          <w:tcPr>
            <w:tcW w:w="385"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rPr>
                <w:rFonts w:cs="Arial"/>
                <w:b/>
                <w:bCs/>
                <w:sz w:val="18"/>
                <w:szCs w:val="18"/>
              </w:rPr>
            </w:pPr>
            <w:r w:rsidRPr="00942867">
              <w:rPr>
                <w:rFonts w:cs="Arial"/>
                <w:b/>
                <w:bCs/>
                <w:sz w:val="18"/>
                <w:szCs w:val="18"/>
              </w:rPr>
              <w:t>CBR</w:t>
            </w:r>
          </w:p>
        </w:tc>
        <w:tc>
          <w:tcPr>
            <w:tcW w:w="553" w:type="pct"/>
            <w:tcBorders>
              <w:top w:val="nil"/>
              <w:left w:val="nil"/>
              <w:bottom w:val="single" w:sz="8" w:space="0" w:color="auto"/>
              <w:right w:val="single" w:sz="8" w:space="0" w:color="auto"/>
            </w:tcBorders>
            <w:shd w:val="clear" w:color="auto" w:fill="FFC000"/>
            <w:vAlign w:val="center"/>
          </w:tcPr>
          <w:p w:rsidR="004F4248" w:rsidRPr="00942867" w:rsidRDefault="004F4248" w:rsidP="004F4248">
            <w:pPr>
              <w:jc w:val="center"/>
              <w:rPr>
                <w:rFonts w:cs="Arial"/>
                <w:sz w:val="18"/>
                <w:szCs w:val="18"/>
              </w:rPr>
            </w:pPr>
            <w:r w:rsidRPr="00942867">
              <w:rPr>
                <w:rFonts w:cs="Arial"/>
                <w:sz w:val="18"/>
                <w:szCs w:val="18"/>
              </w:rPr>
              <w:t>Plain 7ml</w:t>
            </w:r>
          </w:p>
        </w:tc>
        <w:tc>
          <w:tcPr>
            <w:tcW w:w="410"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jc w:val="center"/>
              <w:rPr>
                <w:rFonts w:cs="Arial"/>
                <w:sz w:val="18"/>
                <w:szCs w:val="18"/>
              </w:rPr>
            </w:pPr>
            <w:r w:rsidRPr="00942867">
              <w:rPr>
                <w:rFonts w:cs="Arial"/>
                <w:b/>
                <w:sz w:val="18"/>
                <w:szCs w:val="18"/>
              </w:rPr>
              <w:t>Plain 2ml</w:t>
            </w:r>
          </w:p>
        </w:tc>
        <w:tc>
          <w:tcPr>
            <w:tcW w:w="600"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rPr>
                <w:rFonts w:cs="Arial"/>
                <w:sz w:val="18"/>
                <w:szCs w:val="18"/>
              </w:rPr>
            </w:pPr>
          </w:p>
        </w:tc>
        <w:tc>
          <w:tcPr>
            <w:tcW w:w="797"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rPr>
                <w:rFonts w:cs="Arial"/>
                <w:sz w:val="18"/>
                <w:szCs w:val="18"/>
              </w:rPr>
            </w:pPr>
            <w:r w:rsidRPr="00942867">
              <w:rPr>
                <w:rFonts w:cs="Arial"/>
                <w:sz w:val="18"/>
                <w:szCs w:val="18"/>
              </w:rPr>
              <w:t>Transport time must be less than 7 days</w:t>
            </w:r>
          </w:p>
        </w:tc>
        <w:tc>
          <w:tcPr>
            <w:tcW w:w="1334" w:type="pct"/>
            <w:tcBorders>
              <w:top w:val="nil"/>
              <w:left w:val="nil"/>
              <w:bottom w:val="single" w:sz="8" w:space="0" w:color="auto"/>
              <w:right w:val="single" w:sz="4" w:space="0" w:color="auto"/>
            </w:tcBorders>
            <w:shd w:val="clear" w:color="000000" w:fill="FFFFFF"/>
            <w:vAlign w:val="center"/>
          </w:tcPr>
          <w:p w:rsidR="004F4248" w:rsidRPr="00942867" w:rsidRDefault="004F4248" w:rsidP="004F4248">
            <w:pPr>
              <w:rPr>
                <w:rFonts w:cs="Arial"/>
                <w:sz w:val="18"/>
                <w:szCs w:val="18"/>
              </w:rPr>
            </w:pPr>
            <w:r w:rsidRPr="00942867">
              <w:rPr>
                <w:rFonts w:cs="Arial"/>
                <w:sz w:val="18"/>
                <w:szCs w:val="18"/>
              </w:rPr>
              <w:t xml:space="preserve">Antimicrobial Reference Laboratory, </w:t>
            </w:r>
          </w:p>
          <w:p w:rsidR="004F4248" w:rsidRPr="00942867" w:rsidRDefault="004F4248" w:rsidP="004F4248">
            <w:pPr>
              <w:rPr>
                <w:rFonts w:cs="Arial"/>
                <w:sz w:val="18"/>
                <w:szCs w:val="18"/>
              </w:rPr>
            </w:pPr>
            <w:r w:rsidRPr="00942867">
              <w:rPr>
                <w:rFonts w:cs="Arial"/>
                <w:sz w:val="18"/>
                <w:szCs w:val="18"/>
              </w:rPr>
              <w:t xml:space="preserve">Severn Pathology, </w:t>
            </w:r>
          </w:p>
          <w:p w:rsidR="004F4248" w:rsidRPr="00942867" w:rsidRDefault="004F4248" w:rsidP="004F4248">
            <w:pPr>
              <w:rPr>
                <w:rFonts w:cs="Arial"/>
                <w:sz w:val="18"/>
                <w:szCs w:val="18"/>
              </w:rPr>
            </w:pPr>
            <w:r w:rsidRPr="00942867">
              <w:rPr>
                <w:rFonts w:cs="Arial"/>
                <w:sz w:val="18"/>
                <w:szCs w:val="18"/>
              </w:rPr>
              <w:t>North Bristol NHS Trust,</w:t>
            </w:r>
          </w:p>
          <w:p w:rsidR="004F4248" w:rsidRPr="00942867" w:rsidRDefault="004F4248" w:rsidP="004F4248">
            <w:pPr>
              <w:rPr>
                <w:rFonts w:cs="Arial"/>
                <w:sz w:val="18"/>
                <w:szCs w:val="18"/>
              </w:rPr>
            </w:pPr>
            <w:r w:rsidRPr="00942867">
              <w:rPr>
                <w:rFonts w:cs="Arial"/>
                <w:sz w:val="18"/>
                <w:szCs w:val="18"/>
              </w:rPr>
              <w:t>Southmead Hospital,</w:t>
            </w:r>
          </w:p>
          <w:p w:rsidR="004F4248" w:rsidRPr="00942867" w:rsidRDefault="004F4248" w:rsidP="004F4248">
            <w:pPr>
              <w:rPr>
                <w:rFonts w:cs="Arial"/>
                <w:sz w:val="18"/>
                <w:szCs w:val="18"/>
              </w:rPr>
            </w:pPr>
            <w:r w:rsidRPr="00942867">
              <w:rPr>
                <w:rFonts w:cs="Arial"/>
                <w:sz w:val="18"/>
                <w:szCs w:val="18"/>
              </w:rPr>
              <w:t xml:space="preserve">Southmead Road, </w:t>
            </w:r>
          </w:p>
          <w:p w:rsidR="004F4248" w:rsidRPr="00942867" w:rsidRDefault="004F4248" w:rsidP="004F4248">
            <w:pPr>
              <w:rPr>
                <w:rFonts w:cs="Arial"/>
                <w:sz w:val="18"/>
                <w:szCs w:val="18"/>
              </w:rPr>
            </w:pPr>
            <w:r w:rsidRPr="00942867">
              <w:rPr>
                <w:rFonts w:cs="Arial"/>
                <w:sz w:val="18"/>
                <w:szCs w:val="18"/>
              </w:rPr>
              <w:t>Westbury-on-Trym,</w:t>
            </w:r>
          </w:p>
          <w:p w:rsidR="004F4248" w:rsidRPr="00942867" w:rsidRDefault="004F4248" w:rsidP="004F4248">
            <w:pPr>
              <w:rPr>
                <w:rFonts w:cs="Arial"/>
                <w:sz w:val="18"/>
                <w:szCs w:val="18"/>
              </w:rPr>
            </w:pPr>
            <w:r w:rsidRPr="00942867">
              <w:rPr>
                <w:rFonts w:cs="Arial"/>
                <w:sz w:val="18"/>
                <w:szCs w:val="18"/>
              </w:rPr>
              <w:t>Bristol UK</w:t>
            </w:r>
          </w:p>
          <w:p w:rsidR="004F4248" w:rsidRPr="00942867" w:rsidRDefault="004F4248" w:rsidP="004F4248">
            <w:pPr>
              <w:rPr>
                <w:rFonts w:cs="Arial"/>
                <w:sz w:val="18"/>
                <w:szCs w:val="18"/>
              </w:rPr>
            </w:pPr>
            <w:r w:rsidRPr="00942867">
              <w:rPr>
                <w:rFonts w:cs="Arial"/>
                <w:sz w:val="18"/>
                <w:szCs w:val="18"/>
              </w:rPr>
              <w:t>BS10 5NB</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Growth Hormone (Paed)</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GHP</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color w:val="000000"/>
                <w:sz w:val="18"/>
                <w:szCs w:val="18"/>
              </w:rPr>
            </w:pP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b/>
                <w:color w:val="000000"/>
                <w:sz w:val="18"/>
                <w:szCs w:val="18"/>
              </w:rPr>
            </w:pPr>
            <w:r w:rsidRPr="00942867">
              <w:rPr>
                <w:rFonts w:cs="Arial"/>
                <w:b/>
                <w:color w:val="000000"/>
                <w:sz w:val="18"/>
                <w:szCs w:val="18"/>
              </w:rPr>
              <w:t>Plain 2ml</w:t>
            </w: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7 days</w:t>
            </w: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Separate and fridge</w:t>
            </w:r>
            <w:r w:rsidR="00C51A04">
              <w:rPr>
                <w:rFonts w:cs="Arial"/>
                <w:color w:val="000000"/>
                <w:sz w:val="18"/>
                <w:szCs w:val="18"/>
              </w:rPr>
              <w:t xml:space="preserve">. </w:t>
            </w:r>
            <w:r w:rsidR="00C51A04" w:rsidRPr="002B3CDD">
              <w:rPr>
                <w:rFonts w:cs="Arial"/>
                <w:color w:val="4F81BD" w:themeColor="accent1"/>
                <w:sz w:val="18"/>
                <w:szCs w:val="18"/>
              </w:rPr>
              <w:t xml:space="preserve">If send as part of Hypoglycaemia work up, send it to Temple St. They will </w:t>
            </w:r>
            <w:r w:rsidR="00C51A04" w:rsidRPr="002B3CDD">
              <w:rPr>
                <w:rFonts w:cs="Arial"/>
                <w:color w:val="4F81BD" w:themeColor="accent1"/>
                <w:sz w:val="18"/>
                <w:szCs w:val="18"/>
              </w:rPr>
              <w:lastRenderedPageBreak/>
              <w:t>refer the sample if enough sample.</w:t>
            </w:r>
            <w:r w:rsidR="00C51A04" w:rsidRPr="00C51A04">
              <w:rPr>
                <w:rFonts w:cs="Arial"/>
                <w:color w:val="002060"/>
                <w:sz w:val="18"/>
                <w:szCs w:val="18"/>
              </w:rPr>
              <w:t xml:space="preserve"> </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lastRenderedPageBreak/>
              <w:t xml:space="preserve">Biochemistry Dept, OLCH Crumlin </w:t>
            </w:r>
            <w:hyperlink w:anchor="_References:" w:history="1">
              <w:r w:rsidRPr="00942867">
                <w:rPr>
                  <w:rStyle w:val="Hyperlink"/>
                  <w:rFonts w:cs="Arial"/>
                  <w:sz w:val="18"/>
                  <w:szCs w:val="18"/>
                  <w:vertAlign w:val="superscript"/>
                </w:rPr>
                <w:t>(4)</w:t>
              </w:r>
            </w:hyperlink>
          </w:p>
          <w:p w:rsidR="004F4248" w:rsidRPr="00942867" w:rsidRDefault="004F4248" w:rsidP="004F4248">
            <w:pPr>
              <w:rPr>
                <w:rFonts w:cs="Arial"/>
                <w:color w:val="000000"/>
                <w:sz w:val="18"/>
                <w:szCs w:val="18"/>
              </w:rPr>
            </w:pPr>
            <w:r w:rsidRPr="00942867">
              <w:rPr>
                <w:rFonts w:cs="Arial"/>
                <w:color w:val="000000"/>
                <w:sz w:val="18"/>
                <w:szCs w:val="18"/>
              </w:rPr>
              <w:t>Tel : 01 4096427</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lastRenderedPageBreak/>
              <w:t>Growth Hormone (Adult)</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GH</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000000" w:fill="FFC0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Plain 7ml</w:t>
            </w: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color w:val="000000"/>
                <w:sz w:val="18"/>
                <w:szCs w:val="18"/>
              </w:rPr>
            </w:pP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7 days</w:t>
            </w: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Separate and fridge</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Biochemistry Dept,  The Mater Hospital,</w:t>
            </w:r>
          </w:p>
          <w:p w:rsidR="004F4248" w:rsidRPr="00942867" w:rsidRDefault="004F4248" w:rsidP="004F4248">
            <w:pPr>
              <w:rPr>
                <w:rFonts w:cs="Arial"/>
                <w:color w:val="000000"/>
                <w:sz w:val="18"/>
                <w:szCs w:val="18"/>
              </w:rPr>
            </w:pPr>
            <w:r w:rsidRPr="00942867">
              <w:rPr>
                <w:rFonts w:cs="Arial"/>
                <w:color w:val="000000"/>
                <w:sz w:val="18"/>
                <w:szCs w:val="18"/>
              </w:rPr>
              <w:t>Tel: 01 8032383</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HbA1c</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HA1C</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000000" w:fill="B72397"/>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EDTA 3ml</w:t>
            </w: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color w:val="000000"/>
                <w:sz w:val="18"/>
                <w:szCs w:val="18"/>
              </w:rPr>
            </w:pP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7 days</w:t>
            </w: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Send 1° tube unseparated.  Stable over the weekend.</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 xml:space="preserve">Endocrinology Dept, Vincent's </w:t>
            </w:r>
            <w:hyperlink w:anchor="_References:" w:history="1">
              <w:r w:rsidRPr="00942867">
                <w:rPr>
                  <w:rStyle w:val="Hyperlink"/>
                  <w:rFonts w:cs="Arial"/>
                  <w:sz w:val="18"/>
                  <w:szCs w:val="18"/>
                  <w:vertAlign w:val="superscript"/>
                </w:rPr>
                <w:t>(6)</w:t>
              </w:r>
            </w:hyperlink>
          </w:p>
          <w:p w:rsidR="004F4248" w:rsidRPr="00942867" w:rsidRDefault="004F4248" w:rsidP="004F4248">
            <w:pPr>
              <w:rPr>
                <w:rFonts w:cs="Arial"/>
                <w:color w:val="000000"/>
                <w:sz w:val="18"/>
                <w:szCs w:val="18"/>
              </w:rPr>
            </w:pPr>
            <w:r w:rsidRPr="00942867">
              <w:rPr>
                <w:rFonts w:cs="Arial"/>
                <w:color w:val="000000"/>
                <w:sz w:val="18"/>
                <w:szCs w:val="18"/>
              </w:rPr>
              <w:t>Tel : 01 2213107</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sz w:val="18"/>
                <w:szCs w:val="18"/>
              </w:rPr>
            </w:pPr>
            <w:r w:rsidRPr="00942867">
              <w:rPr>
                <w:rFonts w:cs="Arial"/>
                <w:b/>
                <w:bCs/>
                <w:sz w:val="18"/>
                <w:szCs w:val="18"/>
              </w:rPr>
              <w:t>Hypoglycaemia Workup</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p>
        </w:tc>
        <w:tc>
          <w:tcPr>
            <w:tcW w:w="553" w:type="pct"/>
            <w:tcBorders>
              <w:top w:val="nil"/>
              <w:left w:val="nil"/>
              <w:bottom w:val="single" w:sz="8" w:space="0" w:color="auto"/>
              <w:right w:val="single" w:sz="8" w:space="0" w:color="auto"/>
            </w:tcBorders>
            <w:shd w:val="clear" w:color="auto" w:fill="FFFFFF" w:themeFill="background1"/>
            <w:vAlign w:val="center"/>
            <w:hideMark/>
          </w:tcPr>
          <w:p w:rsidR="004F4248" w:rsidRPr="00942867" w:rsidRDefault="004F4248" w:rsidP="004F4248">
            <w:pPr>
              <w:jc w:val="center"/>
              <w:rPr>
                <w:rFonts w:cs="Arial"/>
                <w:bCs/>
                <w:color w:val="000000"/>
                <w:sz w:val="18"/>
                <w:szCs w:val="18"/>
              </w:rPr>
            </w:pPr>
          </w:p>
        </w:tc>
        <w:tc>
          <w:tcPr>
            <w:tcW w:w="410" w:type="pct"/>
            <w:tcBorders>
              <w:top w:val="nil"/>
              <w:left w:val="nil"/>
              <w:bottom w:val="single" w:sz="8" w:space="0" w:color="auto"/>
              <w:right w:val="single" w:sz="8" w:space="0" w:color="auto"/>
            </w:tcBorders>
            <w:shd w:val="clear" w:color="auto" w:fill="auto"/>
            <w:vAlign w:val="center"/>
            <w:hideMark/>
          </w:tcPr>
          <w:p w:rsidR="004F4248" w:rsidRPr="00942867" w:rsidRDefault="004F4248" w:rsidP="004F4248">
            <w:pPr>
              <w:jc w:val="center"/>
              <w:rPr>
                <w:rFonts w:cs="Arial"/>
                <w:color w:val="000000"/>
                <w:sz w:val="18"/>
                <w:szCs w:val="18"/>
              </w:rPr>
            </w:pP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 xml:space="preserve">Careset orderable in Powerchart also see </w:t>
            </w:r>
            <w:r w:rsidRPr="00942867">
              <w:rPr>
                <w:rFonts w:cs="Arial"/>
                <w:b/>
                <w:color w:val="000000"/>
                <w:sz w:val="18"/>
                <w:szCs w:val="18"/>
              </w:rPr>
              <w:t>RF-CS-BIO-41</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IGE</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IGE</w:t>
            </w:r>
          </w:p>
        </w:tc>
        <w:tc>
          <w:tcPr>
            <w:tcW w:w="553" w:type="pct"/>
            <w:tcBorders>
              <w:top w:val="nil"/>
              <w:left w:val="nil"/>
              <w:bottom w:val="single" w:sz="8" w:space="0" w:color="auto"/>
              <w:right w:val="single" w:sz="8" w:space="0" w:color="auto"/>
            </w:tcBorders>
            <w:shd w:val="clear" w:color="000000" w:fill="FFC0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Plain 7ml</w:t>
            </w: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b/>
                <w:color w:val="000000"/>
                <w:sz w:val="18"/>
                <w:szCs w:val="18"/>
              </w:rPr>
            </w:pPr>
            <w:r w:rsidRPr="00942867">
              <w:rPr>
                <w:rFonts w:cs="Arial"/>
                <w:b/>
                <w:color w:val="000000"/>
                <w:sz w:val="18"/>
                <w:szCs w:val="18"/>
              </w:rPr>
              <w:t>Plain 2ml</w:t>
            </w: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Separate sample and fridge.</w:t>
            </w:r>
          </w:p>
        </w:tc>
        <w:tc>
          <w:tcPr>
            <w:tcW w:w="1334" w:type="pct"/>
            <w:tcBorders>
              <w:top w:val="nil"/>
              <w:left w:val="nil"/>
              <w:bottom w:val="single" w:sz="8" w:space="0" w:color="auto"/>
              <w:right w:val="single" w:sz="4" w:space="0" w:color="auto"/>
            </w:tcBorders>
            <w:shd w:val="clear" w:color="000000" w:fill="FFFFFF"/>
            <w:vAlign w:val="center"/>
            <w:hideMark/>
          </w:tcPr>
          <w:p w:rsidR="00C51A04" w:rsidRPr="002B3CDD" w:rsidRDefault="00C51A04" w:rsidP="00C51A04">
            <w:pPr>
              <w:rPr>
                <w:rFonts w:cs="Arial"/>
                <w:color w:val="4F81BD" w:themeColor="accent1"/>
                <w:sz w:val="18"/>
                <w:szCs w:val="18"/>
              </w:rPr>
            </w:pPr>
            <w:r w:rsidRPr="002B3CDD">
              <w:rPr>
                <w:rFonts w:cs="Arial"/>
                <w:color w:val="4F81BD" w:themeColor="accent1"/>
                <w:sz w:val="18"/>
                <w:szCs w:val="18"/>
              </w:rPr>
              <w:t>Immunology St James Hospital</w:t>
            </w:r>
            <w:r w:rsidRPr="002B3CDD">
              <w:rPr>
                <w:color w:val="4F81BD" w:themeColor="accent1"/>
                <w:sz w:val="18"/>
                <w:szCs w:val="18"/>
              </w:rPr>
              <w:t xml:space="preserve"> </w:t>
            </w:r>
            <w:hyperlink r:id="rId46" w:history="1">
              <w:r w:rsidRPr="002B3CDD">
                <w:rPr>
                  <w:rStyle w:val="Hyperlink"/>
                  <w:rFonts w:cs="Arial"/>
                  <w:color w:val="4F81BD" w:themeColor="accent1"/>
                  <w:sz w:val="18"/>
                  <w:szCs w:val="18"/>
                  <w:vertAlign w:val="superscript"/>
                </w:rPr>
                <w:t>(3)</w:t>
              </w:r>
            </w:hyperlink>
          </w:p>
          <w:p w:rsidR="004F4248" w:rsidRPr="00942867" w:rsidRDefault="00C51A04" w:rsidP="00C51A04">
            <w:pPr>
              <w:rPr>
                <w:rFonts w:cs="Arial"/>
                <w:color w:val="000000"/>
                <w:sz w:val="18"/>
                <w:szCs w:val="18"/>
              </w:rPr>
            </w:pPr>
            <w:r w:rsidRPr="002B3CDD">
              <w:rPr>
                <w:rFonts w:cs="Arial"/>
                <w:color w:val="4F81BD" w:themeColor="accent1"/>
                <w:sz w:val="18"/>
                <w:szCs w:val="18"/>
              </w:rPr>
              <w:t>Tel : (01) 4162928</w:t>
            </w:r>
          </w:p>
        </w:tc>
      </w:tr>
      <w:tr w:rsidR="004F4248" w:rsidRPr="00942867" w:rsidTr="008C2721">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Immune Reactive Trypsin</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IRT</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auto" w:fill="auto"/>
            <w:vAlign w:val="center"/>
            <w:hideMark/>
          </w:tcPr>
          <w:p w:rsidR="004F4248" w:rsidRPr="00942867" w:rsidRDefault="004F4248" w:rsidP="004F4248">
            <w:pPr>
              <w:jc w:val="center"/>
              <w:rPr>
                <w:rFonts w:cs="Arial"/>
                <w:color w:val="000000"/>
                <w:sz w:val="18"/>
                <w:szCs w:val="18"/>
              </w:rPr>
            </w:pPr>
          </w:p>
        </w:tc>
        <w:tc>
          <w:tcPr>
            <w:tcW w:w="410" w:type="pct"/>
            <w:tcBorders>
              <w:top w:val="nil"/>
              <w:left w:val="nil"/>
              <w:bottom w:val="single" w:sz="8" w:space="0" w:color="auto"/>
              <w:right w:val="single" w:sz="8" w:space="0" w:color="auto"/>
            </w:tcBorders>
            <w:shd w:val="clear" w:color="000000" w:fill="FFFFFF"/>
            <w:vAlign w:val="center"/>
            <w:hideMark/>
          </w:tcPr>
          <w:p w:rsidR="004F4248" w:rsidRPr="002B3CDD" w:rsidRDefault="002B3CDD" w:rsidP="004F4248">
            <w:pPr>
              <w:jc w:val="center"/>
              <w:rPr>
                <w:rFonts w:cs="Arial"/>
                <w:b/>
                <w:color w:val="4F81BD" w:themeColor="accent1"/>
                <w:sz w:val="18"/>
                <w:szCs w:val="18"/>
              </w:rPr>
            </w:pPr>
            <w:r w:rsidRPr="002B3CDD">
              <w:rPr>
                <w:rFonts w:cs="Arial"/>
                <w:color w:val="4F81BD" w:themeColor="accent1"/>
                <w:sz w:val="18"/>
                <w:szCs w:val="18"/>
              </w:rPr>
              <w:t>Guthrie Card</w:t>
            </w: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4F4248" w:rsidRPr="002B3CDD" w:rsidRDefault="004F4248" w:rsidP="004F4248">
            <w:pPr>
              <w:rPr>
                <w:rFonts w:cs="Arial"/>
                <w:color w:val="4F81BD" w:themeColor="accent1"/>
                <w:sz w:val="18"/>
                <w:szCs w:val="18"/>
              </w:rPr>
            </w:pPr>
          </w:p>
        </w:tc>
        <w:tc>
          <w:tcPr>
            <w:tcW w:w="1334" w:type="pct"/>
            <w:tcBorders>
              <w:top w:val="nil"/>
              <w:left w:val="nil"/>
              <w:bottom w:val="single" w:sz="8" w:space="0" w:color="auto"/>
              <w:right w:val="single" w:sz="4" w:space="0" w:color="auto"/>
            </w:tcBorders>
            <w:shd w:val="clear" w:color="000000" w:fill="FFFFFF"/>
            <w:vAlign w:val="center"/>
            <w:hideMark/>
          </w:tcPr>
          <w:p w:rsidR="004F4248" w:rsidRPr="002B3CDD" w:rsidRDefault="002B3CDD" w:rsidP="004F4248">
            <w:pPr>
              <w:rPr>
                <w:rFonts w:cs="Arial"/>
                <w:color w:val="4F81BD" w:themeColor="accent1"/>
                <w:sz w:val="18"/>
                <w:szCs w:val="18"/>
              </w:rPr>
            </w:pPr>
            <w:r w:rsidRPr="002B3CDD">
              <w:rPr>
                <w:rFonts w:cs="Arial"/>
                <w:color w:val="4F81BD" w:themeColor="accent1"/>
                <w:sz w:val="18"/>
                <w:szCs w:val="18"/>
              </w:rPr>
              <w:t>For referral lab check with Bio team</w:t>
            </w:r>
          </w:p>
        </w:tc>
      </w:tr>
      <w:tr w:rsidR="004F4248" w:rsidRPr="00942867" w:rsidTr="004F4248">
        <w:trPr>
          <w:trHeight w:val="230"/>
        </w:trPr>
        <w:tc>
          <w:tcPr>
            <w:tcW w:w="92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 xml:space="preserve">Immunoglobulins </w:t>
            </w:r>
          </w:p>
          <w:p w:rsidR="004F4248" w:rsidRPr="00942867" w:rsidRDefault="004F4248" w:rsidP="004F4248">
            <w:pPr>
              <w:rPr>
                <w:rFonts w:cs="Arial"/>
                <w:b/>
                <w:bCs/>
                <w:color w:val="000000"/>
                <w:sz w:val="18"/>
                <w:szCs w:val="18"/>
              </w:rPr>
            </w:pPr>
            <w:r w:rsidRPr="00942867">
              <w:rPr>
                <w:rFonts w:cs="Arial"/>
                <w:b/>
                <w:bCs/>
                <w:color w:val="000000"/>
                <w:sz w:val="18"/>
                <w:szCs w:val="18"/>
              </w:rPr>
              <w:t>(IgG, IgA, IgM, IgE)</w:t>
            </w:r>
          </w:p>
        </w:tc>
        <w:tc>
          <w:tcPr>
            <w:tcW w:w="385"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IMM</w:t>
            </w:r>
            <w:r w:rsidRPr="00942867">
              <w:rPr>
                <w:rFonts w:cs="Arial"/>
                <w:bCs/>
                <w:color w:val="000000"/>
                <w:sz w:val="18"/>
                <w:szCs w:val="18"/>
              </w:rPr>
              <w:t>*</w:t>
            </w:r>
          </w:p>
        </w:tc>
        <w:tc>
          <w:tcPr>
            <w:tcW w:w="553" w:type="pct"/>
            <w:vMerge w:val="restart"/>
            <w:tcBorders>
              <w:top w:val="single" w:sz="8" w:space="0" w:color="auto"/>
              <w:left w:val="single" w:sz="8" w:space="0" w:color="auto"/>
              <w:bottom w:val="single" w:sz="8" w:space="0" w:color="auto"/>
              <w:right w:val="single" w:sz="8" w:space="0" w:color="auto"/>
            </w:tcBorders>
            <w:shd w:val="clear" w:color="000000" w:fill="FFC0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Plain 7ml</w:t>
            </w:r>
          </w:p>
        </w:tc>
        <w:tc>
          <w:tcPr>
            <w:tcW w:w="41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F4248" w:rsidRPr="00942867" w:rsidRDefault="004F4248" w:rsidP="004F4248">
            <w:pPr>
              <w:jc w:val="center"/>
              <w:rPr>
                <w:rFonts w:cs="Arial"/>
                <w:b/>
                <w:color w:val="000000"/>
                <w:sz w:val="18"/>
                <w:szCs w:val="18"/>
              </w:rPr>
            </w:pPr>
            <w:r w:rsidRPr="00942867">
              <w:rPr>
                <w:rFonts w:cs="Arial"/>
                <w:b/>
                <w:color w:val="000000"/>
                <w:sz w:val="18"/>
                <w:szCs w:val="18"/>
              </w:rPr>
              <w:t>Plain 2ml</w:t>
            </w:r>
          </w:p>
        </w:tc>
        <w:tc>
          <w:tcPr>
            <w:tcW w:w="60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7 days</w:t>
            </w:r>
          </w:p>
        </w:tc>
        <w:tc>
          <w:tcPr>
            <w:tcW w:w="797"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Separate sample and fridge.</w:t>
            </w:r>
          </w:p>
        </w:tc>
        <w:tc>
          <w:tcPr>
            <w:tcW w:w="1334" w:type="pct"/>
            <w:vMerge w:val="restart"/>
            <w:tcBorders>
              <w:top w:val="nil"/>
              <w:left w:val="single" w:sz="8" w:space="0" w:color="auto"/>
              <w:bottom w:val="single" w:sz="8" w:space="0" w:color="000000"/>
              <w:right w:val="single" w:sz="4" w:space="0" w:color="auto"/>
            </w:tcBorders>
            <w:shd w:val="clear" w:color="000000" w:fill="FFFFFF"/>
            <w:vAlign w:val="center"/>
            <w:hideMark/>
          </w:tcPr>
          <w:p w:rsidR="004F4248" w:rsidRPr="00942867" w:rsidRDefault="004F4248" w:rsidP="004F4248">
            <w:pPr>
              <w:rPr>
                <w:rFonts w:cs="Arial"/>
                <w:sz w:val="18"/>
                <w:szCs w:val="18"/>
              </w:rPr>
            </w:pPr>
            <w:r w:rsidRPr="00942867">
              <w:rPr>
                <w:rFonts w:cs="Arial"/>
                <w:sz w:val="18"/>
                <w:szCs w:val="18"/>
              </w:rPr>
              <w:t>Immunology St James Hospital</w:t>
            </w:r>
            <w:r w:rsidRPr="00942867">
              <w:rPr>
                <w:sz w:val="18"/>
                <w:szCs w:val="18"/>
              </w:rPr>
              <w:t xml:space="preserve"> </w:t>
            </w:r>
            <w:hyperlink r:id="rId47" w:history="1">
              <w:r w:rsidRPr="00942867">
                <w:rPr>
                  <w:rStyle w:val="Hyperlink"/>
                  <w:rFonts w:cs="Arial"/>
                  <w:sz w:val="18"/>
                  <w:szCs w:val="18"/>
                  <w:vertAlign w:val="superscript"/>
                </w:rPr>
                <w:t>(3)</w:t>
              </w:r>
            </w:hyperlink>
          </w:p>
          <w:p w:rsidR="004F4248" w:rsidRPr="00942867" w:rsidRDefault="004F4248" w:rsidP="004F4248">
            <w:pPr>
              <w:rPr>
                <w:rFonts w:cs="Arial"/>
                <w:color w:val="000000"/>
                <w:sz w:val="18"/>
                <w:szCs w:val="18"/>
              </w:rPr>
            </w:pPr>
            <w:r w:rsidRPr="00942867">
              <w:rPr>
                <w:rFonts w:cs="Arial"/>
                <w:sz w:val="18"/>
                <w:szCs w:val="18"/>
              </w:rPr>
              <w:t>Tel : (01) 4162928</w:t>
            </w:r>
          </w:p>
        </w:tc>
      </w:tr>
      <w:tr w:rsidR="004F4248" w:rsidRPr="00942867" w:rsidTr="004F4248">
        <w:trPr>
          <w:trHeight w:val="567"/>
        </w:trPr>
        <w:tc>
          <w:tcPr>
            <w:tcW w:w="921" w:type="pct"/>
            <w:vMerge/>
            <w:tcBorders>
              <w:top w:val="nil"/>
              <w:left w:val="single" w:sz="8" w:space="0" w:color="auto"/>
              <w:bottom w:val="single" w:sz="8" w:space="0" w:color="000000"/>
              <w:right w:val="single" w:sz="8" w:space="0" w:color="auto"/>
            </w:tcBorders>
            <w:vAlign w:val="center"/>
            <w:hideMark/>
          </w:tcPr>
          <w:p w:rsidR="004F4248" w:rsidRPr="00942867" w:rsidRDefault="004F4248" w:rsidP="004F4248">
            <w:pPr>
              <w:rPr>
                <w:rFonts w:cs="Arial"/>
                <w:b/>
                <w:bCs/>
                <w:color w:val="000000"/>
                <w:sz w:val="18"/>
                <w:szCs w:val="18"/>
              </w:rPr>
            </w:pPr>
          </w:p>
        </w:tc>
        <w:tc>
          <w:tcPr>
            <w:tcW w:w="385" w:type="pct"/>
            <w:vMerge/>
            <w:tcBorders>
              <w:top w:val="nil"/>
              <w:left w:val="single" w:sz="8" w:space="0" w:color="auto"/>
              <w:bottom w:val="single" w:sz="8" w:space="0" w:color="000000"/>
              <w:right w:val="single" w:sz="8" w:space="0" w:color="auto"/>
            </w:tcBorders>
            <w:vAlign w:val="center"/>
            <w:hideMark/>
          </w:tcPr>
          <w:p w:rsidR="004F4248" w:rsidRPr="00942867" w:rsidRDefault="004F4248" w:rsidP="004F4248">
            <w:pPr>
              <w:rPr>
                <w:rFonts w:cs="Arial"/>
                <w:b/>
                <w:bCs/>
                <w:color w:val="000000"/>
                <w:sz w:val="18"/>
                <w:szCs w:val="18"/>
              </w:rPr>
            </w:pPr>
          </w:p>
        </w:tc>
        <w:tc>
          <w:tcPr>
            <w:tcW w:w="553" w:type="pct"/>
            <w:vMerge/>
            <w:tcBorders>
              <w:top w:val="single" w:sz="8" w:space="0" w:color="auto"/>
              <w:left w:val="single" w:sz="8" w:space="0" w:color="auto"/>
              <w:bottom w:val="single" w:sz="8" w:space="0" w:color="auto"/>
              <w:right w:val="single" w:sz="8" w:space="0" w:color="auto"/>
            </w:tcBorders>
            <w:vAlign w:val="center"/>
            <w:hideMark/>
          </w:tcPr>
          <w:p w:rsidR="004F4248" w:rsidRPr="00942867" w:rsidRDefault="004F4248" w:rsidP="004F4248">
            <w:pPr>
              <w:jc w:val="center"/>
              <w:rPr>
                <w:rFonts w:cs="Arial"/>
                <w:color w:val="000000"/>
                <w:sz w:val="18"/>
                <w:szCs w:val="18"/>
              </w:rPr>
            </w:pPr>
          </w:p>
        </w:tc>
        <w:tc>
          <w:tcPr>
            <w:tcW w:w="410" w:type="pct"/>
            <w:vMerge/>
            <w:tcBorders>
              <w:top w:val="nil"/>
              <w:left w:val="single" w:sz="8" w:space="0" w:color="auto"/>
              <w:bottom w:val="single" w:sz="8" w:space="0" w:color="000000"/>
              <w:right w:val="single" w:sz="8" w:space="0" w:color="auto"/>
            </w:tcBorders>
            <w:vAlign w:val="center"/>
            <w:hideMark/>
          </w:tcPr>
          <w:p w:rsidR="004F4248" w:rsidRPr="00942867" w:rsidRDefault="004F4248" w:rsidP="004F4248">
            <w:pPr>
              <w:jc w:val="center"/>
              <w:rPr>
                <w:rFonts w:cs="Arial"/>
                <w:b/>
                <w:color w:val="000000"/>
                <w:sz w:val="18"/>
                <w:szCs w:val="18"/>
              </w:rPr>
            </w:pPr>
          </w:p>
        </w:tc>
        <w:tc>
          <w:tcPr>
            <w:tcW w:w="600" w:type="pct"/>
            <w:vMerge/>
            <w:tcBorders>
              <w:top w:val="nil"/>
              <w:left w:val="single" w:sz="8" w:space="0" w:color="auto"/>
              <w:bottom w:val="single" w:sz="8" w:space="0" w:color="000000"/>
              <w:right w:val="single" w:sz="8" w:space="0" w:color="auto"/>
            </w:tcBorders>
            <w:vAlign w:val="center"/>
            <w:hideMark/>
          </w:tcPr>
          <w:p w:rsidR="004F4248" w:rsidRPr="00942867" w:rsidRDefault="004F4248" w:rsidP="004F4248">
            <w:pPr>
              <w:rPr>
                <w:rFonts w:cs="Arial"/>
                <w:color w:val="000000"/>
                <w:sz w:val="18"/>
                <w:szCs w:val="18"/>
              </w:rPr>
            </w:pPr>
          </w:p>
        </w:tc>
        <w:tc>
          <w:tcPr>
            <w:tcW w:w="797" w:type="pct"/>
            <w:vMerge/>
            <w:tcBorders>
              <w:top w:val="nil"/>
              <w:left w:val="single" w:sz="8" w:space="0" w:color="auto"/>
              <w:bottom w:val="single" w:sz="8" w:space="0" w:color="000000"/>
              <w:right w:val="single" w:sz="8" w:space="0" w:color="auto"/>
            </w:tcBorders>
            <w:vAlign w:val="center"/>
            <w:hideMark/>
          </w:tcPr>
          <w:p w:rsidR="004F4248" w:rsidRPr="00942867" w:rsidRDefault="004F4248" w:rsidP="004F4248">
            <w:pPr>
              <w:rPr>
                <w:rFonts w:cs="Arial"/>
                <w:color w:val="000000"/>
                <w:sz w:val="18"/>
                <w:szCs w:val="18"/>
              </w:rPr>
            </w:pPr>
          </w:p>
        </w:tc>
        <w:tc>
          <w:tcPr>
            <w:tcW w:w="1334" w:type="pct"/>
            <w:vMerge/>
            <w:tcBorders>
              <w:top w:val="nil"/>
              <w:left w:val="single" w:sz="8" w:space="0" w:color="auto"/>
              <w:bottom w:val="single" w:sz="8" w:space="0" w:color="000000"/>
              <w:right w:val="single" w:sz="4" w:space="0" w:color="auto"/>
            </w:tcBorders>
            <w:vAlign w:val="center"/>
            <w:hideMark/>
          </w:tcPr>
          <w:p w:rsidR="004F4248" w:rsidRPr="00942867" w:rsidRDefault="004F4248" w:rsidP="004F4248">
            <w:pPr>
              <w:rPr>
                <w:rFonts w:cs="Arial"/>
                <w:color w:val="000000"/>
                <w:sz w:val="18"/>
                <w:szCs w:val="18"/>
              </w:rPr>
            </w:pPr>
          </w:p>
        </w:tc>
      </w:tr>
      <w:tr w:rsidR="004F4248" w:rsidRPr="00942867" w:rsidTr="004F4248">
        <w:trPr>
          <w:trHeight w:val="276"/>
        </w:trPr>
        <w:tc>
          <w:tcPr>
            <w:tcW w:w="921" w:type="pct"/>
            <w:vMerge/>
            <w:tcBorders>
              <w:top w:val="nil"/>
              <w:left w:val="single" w:sz="8" w:space="0" w:color="auto"/>
              <w:bottom w:val="single" w:sz="8" w:space="0" w:color="000000"/>
              <w:right w:val="single" w:sz="8" w:space="0" w:color="auto"/>
            </w:tcBorders>
            <w:vAlign w:val="center"/>
            <w:hideMark/>
          </w:tcPr>
          <w:p w:rsidR="004F4248" w:rsidRPr="00942867" w:rsidRDefault="004F4248" w:rsidP="004F4248">
            <w:pPr>
              <w:rPr>
                <w:rFonts w:cs="Arial"/>
                <w:b/>
                <w:bCs/>
                <w:color w:val="000000"/>
                <w:sz w:val="18"/>
                <w:szCs w:val="18"/>
              </w:rPr>
            </w:pPr>
          </w:p>
        </w:tc>
        <w:tc>
          <w:tcPr>
            <w:tcW w:w="385" w:type="pct"/>
            <w:vMerge/>
            <w:tcBorders>
              <w:top w:val="nil"/>
              <w:left w:val="single" w:sz="8" w:space="0" w:color="auto"/>
              <w:bottom w:val="single" w:sz="8" w:space="0" w:color="000000"/>
              <w:right w:val="single" w:sz="8" w:space="0" w:color="auto"/>
            </w:tcBorders>
            <w:vAlign w:val="center"/>
            <w:hideMark/>
          </w:tcPr>
          <w:p w:rsidR="004F4248" w:rsidRPr="00942867" w:rsidRDefault="004F4248" w:rsidP="004F4248">
            <w:pPr>
              <w:rPr>
                <w:rFonts w:cs="Arial"/>
                <w:b/>
                <w:bCs/>
                <w:color w:val="000000"/>
                <w:sz w:val="18"/>
                <w:szCs w:val="18"/>
              </w:rPr>
            </w:pPr>
          </w:p>
        </w:tc>
        <w:tc>
          <w:tcPr>
            <w:tcW w:w="553" w:type="pct"/>
            <w:vMerge/>
            <w:tcBorders>
              <w:top w:val="single" w:sz="8" w:space="0" w:color="auto"/>
              <w:left w:val="single" w:sz="8" w:space="0" w:color="auto"/>
              <w:bottom w:val="single" w:sz="8" w:space="0" w:color="auto"/>
              <w:right w:val="single" w:sz="8" w:space="0" w:color="auto"/>
            </w:tcBorders>
            <w:vAlign w:val="center"/>
            <w:hideMark/>
          </w:tcPr>
          <w:p w:rsidR="004F4248" w:rsidRPr="00942867" w:rsidRDefault="004F4248" w:rsidP="004F4248">
            <w:pPr>
              <w:jc w:val="center"/>
              <w:rPr>
                <w:rFonts w:cs="Arial"/>
                <w:color w:val="000000"/>
                <w:sz w:val="18"/>
                <w:szCs w:val="18"/>
              </w:rPr>
            </w:pPr>
          </w:p>
        </w:tc>
        <w:tc>
          <w:tcPr>
            <w:tcW w:w="410" w:type="pct"/>
            <w:vMerge/>
            <w:tcBorders>
              <w:top w:val="nil"/>
              <w:left w:val="single" w:sz="8" w:space="0" w:color="auto"/>
              <w:bottom w:val="single" w:sz="8" w:space="0" w:color="000000"/>
              <w:right w:val="single" w:sz="8" w:space="0" w:color="auto"/>
            </w:tcBorders>
            <w:vAlign w:val="center"/>
            <w:hideMark/>
          </w:tcPr>
          <w:p w:rsidR="004F4248" w:rsidRPr="00942867" w:rsidRDefault="004F4248" w:rsidP="004F4248">
            <w:pPr>
              <w:jc w:val="center"/>
              <w:rPr>
                <w:rFonts w:cs="Arial"/>
                <w:b/>
                <w:color w:val="000000"/>
                <w:sz w:val="18"/>
                <w:szCs w:val="18"/>
              </w:rPr>
            </w:pPr>
          </w:p>
        </w:tc>
        <w:tc>
          <w:tcPr>
            <w:tcW w:w="600" w:type="pct"/>
            <w:vMerge/>
            <w:tcBorders>
              <w:top w:val="nil"/>
              <w:left w:val="single" w:sz="8" w:space="0" w:color="auto"/>
              <w:bottom w:val="single" w:sz="8" w:space="0" w:color="000000"/>
              <w:right w:val="single" w:sz="8" w:space="0" w:color="auto"/>
            </w:tcBorders>
            <w:vAlign w:val="center"/>
            <w:hideMark/>
          </w:tcPr>
          <w:p w:rsidR="004F4248" w:rsidRPr="00942867" w:rsidRDefault="004F4248" w:rsidP="004F4248">
            <w:pPr>
              <w:rPr>
                <w:rFonts w:cs="Arial"/>
                <w:color w:val="000000"/>
                <w:sz w:val="18"/>
                <w:szCs w:val="18"/>
              </w:rPr>
            </w:pPr>
          </w:p>
        </w:tc>
        <w:tc>
          <w:tcPr>
            <w:tcW w:w="797" w:type="pct"/>
            <w:vMerge/>
            <w:tcBorders>
              <w:top w:val="nil"/>
              <w:left w:val="single" w:sz="8" w:space="0" w:color="auto"/>
              <w:bottom w:val="single" w:sz="8" w:space="0" w:color="000000"/>
              <w:right w:val="single" w:sz="8" w:space="0" w:color="auto"/>
            </w:tcBorders>
            <w:vAlign w:val="center"/>
            <w:hideMark/>
          </w:tcPr>
          <w:p w:rsidR="004F4248" w:rsidRPr="00942867" w:rsidRDefault="004F4248" w:rsidP="004F4248">
            <w:pPr>
              <w:rPr>
                <w:rFonts w:cs="Arial"/>
                <w:color w:val="000000"/>
                <w:sz w:val="18"/>
                <w:szCs w:val="18"/>
              </w:rPr>
            </w:pPr>
          </w:p>
        </w:tc>
        <w:tc>
          <w:tcPr>
            <w:tcW w:w="1334" w:type="pct"/>
            <w:vMerge/>
            <w:tcBorders>
              <w:top w:val="nil"/>
              <w:left w:val="single" w:sz="8" w:space="0" w:color="auto"/>
              <w:bottom w:val="single" w:sz="8" w:space="0" w:color="000000"/>
              <w:right w:val="single" w:sz="4" w:space="0" w:color="auto"/>
            </w:tcBorders>
            <w:vAlign w:val="center"/>
            <w:hideMark/>
          </w:tcPr>
          <w:p w:rsidR="004F4248" w:rsidRPr="00942867" w:rsidRDefault="004F4248" w:rsidP="004F4248">
            <w:pPr>
              <w:rPr>
                <w:rFonts w:cs="Arial"/>
                <w:color w:val="000000"/>
                <w:sz w:val="18"/>
                <w:szCs w:val="18"/>
              </w:rPr>
            </w:pP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IgG subclasses</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sz w:val="18"/>
                <w:szCs w:val="18"/>
              </w:rPr>
            </w:pPr>
            <w:r w:rsidRPr="00942867">
              <w:rPr>
                <w:rFonts w:cs="Arial"/>
                <w:b/>
                <w:bCs/>
                <w:sz w:val="18"/>
                <w:szCs w:val="18"/>
              </w:rPr>
              <w:t>IGGS</w:t>
            </w:r>
          </w:p>
        </w:tc>
        <w:tc>
          <w:tcPr>
            <w:tcW w:w="553" w:type="pct"/>
            <w:tcBorders>
              <w:top w:val="single" w:sz="8" w:space="0" w:color="auto"/>
              <w:left w:val="nil"/>
              <w:bottom w:val="single" w:sz="8" w:space="0" w:color="auto"/>
              <w:right w:val="single" w:sz="8" w:space="0" w:color="auto"/>
            </w:tcBorders>
            <w:shd w:val="clear" w:color="000000" w:fill="FFC0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Plain 7ml</w:t>
            </w: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b/>
                <w:color w:val="000000"/>
                <w:sz w:val="18"/>
                <w:szCs w:val="18"/>
              </w:rPr>
            </w:pPr>
            <w:r w:rsidRPr="00942867">
              <w:rPr>
                <w:rFonts w:cs="Arial"/>
                <w:b/>
                <w:color w:val="000000"/>
                <w:sz w:val="18"/>
                <w:szCs w:val="18"/>
              </w:rPr>
              <w:t>Plain 2ml</w:t>
            </w: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p>
        </w:tc>
        <w:tc>
          <w:tcPr>
            <w:tcW w:w="797" w:type="pct"/>
            <w:tcBorders>
              <w:top w:val="nil"/>
              <w:left w:val="nil"/>
              <w:bottom w:val="single" w:sz="8" w:space="0" w:color="auto"/>
              <w:right w:val="nil"/>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Separate sample and fridge.</w:t>
            </w:r>
          </w:p>
        </w:tc>
        <w:tc>
          <w:tcPr>
            <w:tcW w:w="1334" w:type="pct"/>
            <w:tcBorders>
              <w:top w:val="nil"/>
              <w:left w:val="single" w:sz="8" w:space="0" w:color="auto"/>
              <w:bottom w:val="single" w:sz="8" w:space="0" w:color="auto"/>
              <w:right w:val="single" w:sz="4" w:space="0" w:color="auto"/>
            </w:tcBorders>
            <w:shd w:val="clear" w:color="000000" w:fill="FFFFFF"/>
            <w:vAlign w:val="center"/>
            <w:hideMark/>
          </w:tcPr>
          <w:p w:rsidR="004F4248" w:rsidRPr="00942867" w:rsidRDefault="004F4248" w:rsidP="004F4248">
            <w:pPr>
              <w:rPr>
                <w:rFonts w:cs="Arial"/>
                <w:sz w:val="18"/>
                <w:szCs w:val="18"/>
              </w:rPr>
            </w:pPr>
            <w:r w:rsidRPr="00942867">
              <w:rPr>
                <w:rFonts w:cs="Arial"/>
                <w:sz w:val="18"/>
                <w:szCs w:val="18"/>
              </w:rPr>
              <w:t xml:space="preserve">Protein Reference Unit </w:t>
            </w:r>
            <w:hyperlink r:id="rId48" w:history="1">
              <w:r w:rsidRPr="00942867">
                <w:rPr>
                  <w:rStyle w:val="Hyperlink"/>
                  <w:rFonts w:cs="Arial"/>
                  <w:sz w:val="18"/>
                  <w:szCs w:val="18"/>
                  <w:vertAlign w:val="superscript"/>
                </w:rPr>
                <w:t>(5)</w:t>
              </w:r>
            </w:hyperlink>
          </w:p>
          <w:p w:rsidR="004F4248" w:rsidRPr="00942867" w:rsidRDefault="004F4248" w:rsidP="004F4248">
            <w:pPr>
              <w:rPr>
                <w:rFonts w:cs="Arial"/>
                <w:sz w:val="18"/>
                <w:szCs w:val="18"/>
              </w:rPr>
            </w:pPr>
            <w:r w:rsidRPr="00942867">
              <w:rPr>
                <w:rFonts w:cs="Arial"/>
                <w:sz w:val="18"/>
                <w:szCs w:val="18"/>
              </w:rPr>
              <w:t>Sheffield Northern General Hospital</w:t>
            </w:r>
          </w:p>
          <w:p w:rsidR="004F4248" w:rsidRPr="00942867" w:rsidRDefault="004F4248" w:rsidP="004F4248">
            <w:pPr>
              <w:rPr>
                <w:rFonts w:cs="Arial"/>
                <w:color w:val="000000"/>
                <w:sz w:val="18"/>
                <w:szCs w:val="18"/>
              </w:rPr>
            </w:pPr>
            <w:r w:rsidRPr="00942867">
              <w:rPr>
                <w:rFonts w:cs="Arial"/>
                <w:sz w:val="18"/>
                <w:szCs w:val="18"/>
              </w:rPr>
              <w:t>+44 114 2715552</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Inhibin A</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sz w:val="18"/>
                <w:szCs w:val="18"/>
              </w:rPr>
            </w:pPr>
            <w:r w:rsidRPr="00942867">
              <w:rPr>
                <w:rFonts w:cs="Arial"/>
                <w:b/>
                <w:bCs/>
                <w:sz w:val="18"/>
                <w:szCs w:val="18"/>
              </w:rPr>
              <w:t>INA</w:t>
            </w:r>
          </w:p>
        </w:tc>
        <w:tc>
          <w:tcPr>
            <w:tcW w:w="553" w:type="pct"/>
            <w:tcBorders>
              <w:top w:val="single" w:sz="8" w:space="0" w:color="auto"/>
              <w:left w:val="nil"/>
              <w:bottom w:val="single" w:sz="8" w:space="0" w:color="auto"/>
              <w:right w:val="single" w:sz="8" w:space="0" w:color="auto"/>
            </w:tcBorders>
            <w:shd w:val="clear" w:color="000000" w:fill="FFC0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Plain 7ml</w:t>
            </w: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b/>
                <w:color w:val="000000"/>
                <w:sz w:val="18"/>
                <w:szCs w:val="18"/>
              </w:rPr>
            </w:pP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1 month</w:t>
            </w:r>
          </w:p>
        </w:tc>
        <w:tc>
          <w:tcPr>
            <w:tcW w:w="797" w:type="pct"/>
            <w:tcBorders>
              <w:top w:val="nil"/>
              <w:left w:val="nil"/>
              <w:bottom w:val="single" w:sz="8" w:space="0" w:color="auto"/>
              <w:right w:val="nil"/>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Send to referral lab ASAP.  Sample must be separated and frozen if not sent on same day</w:t>
            </w:r>
          </w:p>
        </w:tc>
        <w:tc>
          <w:tcPr>
            <w:tcW w:w="1334" w:type="pct"/>
            <w:tcBorders>
              <w:top w:val="nil"/>
              <w:left w:val="single" w:sz="8" w:space="0" w:color="auto"/>
              <w:bottom w:val="single" w:sz="8" w:space="0" w:color="auto"/>
              <w:right w:val="single" w:sz="4" w:space="0" w:color="auto"/>
            </w:tcBorders>
            <w:shd w:val="clear" w:color="000000" w:fill="FFFFFF"/>
            <w:vAlign w:val="center"/>
            <w:hideMark/>
          </w:tcPr>
          <w:p w:rsidR="004F4248" w:rsidRPr="00942867" w:rsidRDefault="004F4248" w:rsidP="004F4248">
            <w:pPr>
              <w:rPr>
                <w:rFonts w:cs="Arial"/>
                <w:sz w:val="18"/>
                <w:szCs w:val="18"/>
              </w:rPr>
            </w:pPr>
            <w:r w:rsidRPr="00942867">
              <w:rPr>
                <w:rFonts w:cs="Arial"/>
                <w:sz w:val="18"/>
                <w:szCs w:val="18"/>
              </w:rPr>
              <w:t xml:space="preserve">Eurofins Biomnis </w:t>
            </w:r>
            <w:hyperlink r:id="rId49" w:history="1">
              <w:r w:rsidRPr="00942867">
                <w:rPr>
                  <w:rStyle w:val="Hyperlink"/>
                  <w:rFonts w:cs="Arial"/>
                  <w:sz w:val="18"/>
                  <w:szCs w:val="18"/>
                  <w:vertAlign w:val="superscript"/>
                </w:rPr>
                <w:t>(11)</w:t>
              </w:r>
            </w:hyperlink>
            <w:r w:rsidRPr="00942867">
              <w:rPr>
                <w:rFonts w:cs="Arial"/>
                <w:sz w:val="18"/>
                <w:szCs w:val="18"/>
              </w:rPr>
              <w:t xml:space="preserve"> Tel: 01 2958545</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Inhibin B</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INH</w:t>
            </w:r>
            <w:r w:rsidRPr="00942867">
              <w:rPr>
                <w:rFonts w:cs="Arial"/>
                <w:bCs/>
                <w:color w:val="000000"/>
                <w:sz w:val="18"/>
                <w:szCs w:val="18"/>
              </w:rPr>
              <w:t>*</w:t>
            </w:r>
          </w:p>
        </w:tc>
        <w:tc>
          <w:tcPr>
            <w:tcW w:w="553" w:type="pct"/>
            <w:tcBorders>
              <w:top w:val="single" w:sz="8" w:space="0" w:color="auto"/>
              <w:left w:val="nil"/>
              <w:bottom w:val="single" w:sz="8" w:space="0" w:color="auto"/>
              <w:right w:val="single" w:sz="8" w:space="0" w:color="auto"/>
            </w:tcBorders>
            <w:shd w:val="clear" w:color="000000" w:fill="FFC0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Plain 7ml</w:t>
            </w: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b/>
                <w:color w:val="000000"/>
                <w:sz w:val="18"/>
                <w:szCs w:val="18"/>
              </w:rPr>
            </w:pP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4 days</w:t>
            </w:r>
          </w:p>
        </w:tc>
        <w:tc>
          <w:tcPr>
            <w:tcW w:w="797" w:type="pct"/>
            <w:tcBorders>
              <w:top w:val="nil"/>
              <w:left w:val="nil"/>
              <w:bottom w:val="single" w:sz="8" w:space="0" w:color="auto"/>
              <w:right w:val="nil"/>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Separate sample and freeze. Sample from Day 3 of cycle required. Send sample Urgently</w:t>
            </w:r>
          </w:p>
        </w:tc>
        <w:tc>
          <w:tcPr>
            <w:tcW w:w="1334" w:type="pct"/>
            <w:tcBorders>
              <w:top w:val="nil"/>
              <w:left w:val="single" w:sz="8" w:space="0" w:color="auto"/>
              <w:bottom w:val="single" w:sz="8" w:space="0" w:color="auto"/>
              <w:right w:val="single" w:sz="4" w:space="0" w:color="auto"/>
            </w:tcBorders>
            <w:shd w:val="clear" w:color="000000" w:fill="FFFFFF"/>
            <w:vAlign w:val="center"/>
            <w:hideMark/>
          </w:tcPr>
          <w:p w:rsidR="004F4248" w:rsidRPr="00942867" w:rsidRDefault="004F4248" w:rsidP="004F4248">
            <w:pPr>
              <w:rPr>
                <w:rFonts w:cs="Arial"/>
                <w:sz w:val="18"/>
                <w:szCs w:val="18"/>
              </w:rPr>
            </w:pPr>
            <w:r w:rsidRPr="00942867">
              <w:rPr>
                <w:rFonts w:cs="Arial"/>
                <w:sz w:val="18"/>
                <w:szCs w:val="18"/>
              </w:rPr>
              <w:t xml:space="preserve">Eurofins Biomnis </w:t>
            </w:r>
            <w:hyperlink r:id="rId50" w:history="1">
              <w:r w:rsidRPr="00942867">
                <w:rPr>
                  <w:rStyle w:val="Hyperlink"/>
                  <w:rFonts w:cs="Arial"/>
                  <w:sz w:val="18"/>
                  <w:szCs w:val="18"/>
                  <w:vertAlign w:val="superscript"/>
                </w:rPr>
                <w:t>(11)</w:t>
              </w:r>
            </w:hyperlink>
            <w:r w:rsidRPr="00942867">
              <w:rPr>
                <w:rFonts w:cs="Arial"/>
                <w:sz w:val="18"/>
                <w:szCs w:val="18"/>
              </w:rPr>
              <w:t xml:space="preserve"> Tel: 01 2958545</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Insulin (Paed)</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INSP</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color w:val="000000"/>
                <w:sz w:val="18"/>
                <w:szCs w:val="18"/>
              </w:rPr>
            </w:pP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b/>
                <w:color w:val="000000"/>
                <w:sz w:val="18"/>
                <w:szCs w:val="18"/>
              </w:rPr>
            </w:pPr>
            <w:r w:rsidRPr="00942867">
              <w:rPr>
                <w:rFonts w:cs="Arial"/>
                <w:b/>
                <w:color w:val="000000"/>
                <w:sz w:val="18"/>
                <w:szCs w:val="18"/>
              </w:rPr>
              <w:t>Plain 2ml</w:t>
            </w: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p>
        </w:tc>
        <w:tc>
          <w:tcPr>
            <w:tcW w:w="797" w:type="pct"/>
            <w:tcBorders>
              <w:top w:val="nil"/>
              <w:left w:val="nil"/>
              <w:bottom w:val="single" w:sz="8" w:space="0" w:color="auto"/>
              <w:right w:val="nil"/>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A paediatric glucose sample should be sent with all Insulin requests</w:t>
            </w:r>
          </w:p>
          <w:p w:rsidR="004F4248" w:rsidRPr="00942867" w:rsidRDefault="004F4248" w:rsidP="004F4248">
            <w:pPr>
              <w:rPr>
                <w:rFonts w:cs="Arial"/>
                <w:color w:val="000000"/>
                <w:sz w:val="18"/>
                <w:szCs w:val="18"/>
              </w:rPr>
            </w:pPr>
            <w:r w:rsidRPr="00942867">
              <w:rPr>
                <w:rFonts w:cs="Arial"/>
                <w:color w:val="000000"/>
                <w:sz w:val="18"/>
                <w:szCs w:val="18"/>
              </w:rPr>
              <w:t>Separate and freeze ASAP.</w:t>
            </w:r>
          </w:p>
        </w:tc>
        <w:tc>
          <w:tcPr>
            <w:tcW w:w="1334" w:type="pct"/>
            <w:tcBorders>
              <w:top w:val="nil"/>
              <w:left w:val="single" w:sz="8" w:space="0" w:color="auto"/>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Biochemistry Dept, Temple St.</w:t>
            </w:r>
            <w:r w:rsidRPr="00942867">
              <w:rPr>
                <w:rFonts w:cs="Arial"/>
                <w:color w:val="000000"/>
                <w:sz w:val="18"/>
                <w:szCs w:val="18"/>
                <w:vertAlign w:val="superscript"/>
              </w:rPr>
              <w:t xml:space="preserve"> </w:t>
            </w:r>
            <w:hyperlink w:anchor="_References:" w:history="1">
              <w:r w:rsidRPr="00942867">
                <w:rPr>
                  <w:rStyle w:val="Hyperlink"/>
                  <w:rFonts w:cs="Arial"/>
                  <w:sz w:val="18"/>
                  <w:szCs w:val="18"/>
                  <w:vertAlign w:val="superscript"/>
                </w:rPr>
                <w:t>(4)</w:t>
              </w:r>
            </w:hyperlink>
          </w:p>
          <w:p w:rsidR="004F4248" w:rsidRPr="00942867" w:rsidRDefault="004F4248" w:rsidP="004F4248">
            <w:pPr>
              <w:rPr>
                <w:rFonts w:cs="Arial"/>
                <w:color w:val="000000"/>
                <w:sz w:val="18"/>
                <w:szCs w:val="18"/>
              </w:rPr>
            </w:pPr>
            <w:r w:rsidRPr="00942867">
              <w:rPr>
                <w:rFonts w:cs="Arial"/>
                <w:color w:val="000000"/>
                <w:sz w:val="18"/>
                <w:szCs w:val="18"/>
              </w:rPr>
              <w:t>Tel : 01 8784272</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Insulin (Adult)</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INSU</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000000" w:fill="FFC0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Plain 7ml</w:t>
            </w: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color w:val="000000"/>
                <w:sz w:val="18"/>
                <w:szCs w:val="18"/>
              </w:rPr>
            </w:pP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3 weeks</w:t>
            </w:r>
          </w:p>
        </w:tc>
        <w:tc>
          <w:tcPr>
            <w:tcW w:w="797" w:type="pct"/>
            <w:tcBorders>
              <w:top w:val="nil"/>
              <w:left w:val="nil"/>
              <w:bottom w:val="single" w:sz="8" w:space="0" w:color="auto"/>
              <w:right w:val="nil"/>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Separate and freeze ASAP.</w:t>
            </w:r>
          </w:p>
        </w:tc>
        <w:tc>
          <w:tcPr>
            <w:tcW w:w="1334" w:type="pct"/>
            <w:tcBorders>
              <w:top w:val="nil"/>
              <w:left w:val="single" w:sz="8" w:space="0" w:color="auto"/>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Endocrinology Dept, St James Hospital</w:t>
            </w:r>
            <w:r w:rsidRPr="00942867">
              <w:rPr>
                <w:sz w:val="18"/>
                <w:szCs w:val="18"/>
              </w:rPr>
              <w:t xml:space="preserve"> </w:t>
            </w:r>
            <w:hyperlink r:id="rId51" w:history="1">
              <w:r w:rsidRPr="00942867">
                <w:rPr>
                  <w:rStyle w:val="Hyperlink"/>
                  <w:rFonts w:cs="Arial"/>
                  <w:sz w:val="18"/>
                  <w:szCs w:val="18"/>
                  <w:vertAlign w:val="superscript"/>
                </w:rPr>
                <w:t>(3)</w:t>
              </w:r>
            </w:hyperlink>
            <w:r w:rsidRPr="00942867">
              <w:rPr>
                <w:rFonts w:cs="Arial"/>
                <w:color w:val="000000"/>
                <w:sz w:val="18"/>
                <w:szCs w:val="18"/>
              </w:rPr>
              <w:t xml:space="preserve"> Tel: 01 416 2991</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Insulin antibodies</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IA</w:t>
            </w:r>
          </w:p>
        </w:tc>
        <w:tc>
          <w:tcPr>
            <w:tcW w:w="553" w:type="pct"/>
            <w:tcBorders>
              <w:top w:val="nil"/>
              <w:left w:val="nil"/>
              <w:bottom w:val="single" w:sz="8" w:space="0" w:color="auto"/>
              <w:right w:val="single" w:sz="8" w:space="0" w:color="auto"/>
            </w:tcBorders>
            <w:shd w:val="clear" w:color="000000" w:fill="FFC0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Plain 7ml</w:t>
            </w: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color w:val="000000"/>
                <w:sz w:val="18"/>
                <w:szCs w:val="18"/>
              </w:rPr>
            </w:pP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5 days</w:t>
            </w: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 xml:space="preserve">Spin to separate from cells. </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sz w:val="18"/>
                <w:szCs w:val="18"/>
              </w:rPr>
            </w:pPr>
            <w:r w:rsidRPr="00942867">
              <w:rPr>
                <w:rFonts w:cs="Arial"/>
                <w:sz w:val="18"/>
                <w:szCs w:val="18"/>
              </w:rPr>
              <w:t xml:space="preserve">Protein Reference Unit </w:t>
            </w:r>
            <w:hyperlink r:id="rId52" w:history="1">
              <w:r w:rsidRPr="00942867">
                <w:rPr>
                  <w:rStyle w:val="Hyperlink"/>
                  <w:rFonts w:cs="Arial"/>
                  <w:sz w:val="18"/>
                  <w:szCs w:val="18"/>
                  <w:vertAlign w:val="superscript"/>
                </w:rPr>
                <w:t>(5)</w:t>
              </w:r>
            </w:hyperlink>
          </w:p>
          <w:p w:rsidR="004F4248" w:rsidRPr="00942867" w:rsidRDefault="004F4248" w:rsidP="004F4248">
            <w:pPr>
              <w:rPr>
                <w:rFonts w:cs="Arial"/>
                <w:sz w:val="18"/>
                <w:szCs w:val="18"/>
              </w:rPr>
            </w:pPr>
            <w:r w:rsidRPr="00942867">
              <w:rPr>
                <w:rFonts w:cs="Arial"/>
                <w:sz w:val="18"/>
                <w:szCs w:val="18"/>
              </w:rPr>
              <w:t>Sheffield Northern General Hospital</w:t>
            </w:r>
          </w:p>
          <w:p w:rsidR="004F4248" w:rsidRPr="00942867" w:rsidRDefault="004F4248" w:rsidP="004F4248">
            <w:pPr>
              <w:rPr>
                <w:rFonts w:cs="Arial"/>
                <w:color w:val="000000"/>
                <w:sz w:val="18"/>
                <w:szCs w:val="18"/>
              </w:rPr>
            </w:pPr>
            <w:r w:rsidRPr="00942867">
              <w:rPr>
                <w:rFonts w:cs="Arial"/>
                <w:sz w:val="18"/>
                <w:szCs w:val="18"/>
              </w:rPr>
              <w:t>+44 114 2715552</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lastRenderedPageBreak/>
              <w:t>Insulin Growth Factor / Somatomedin</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IGF</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000000" w:fill="FFC0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Plain 7ml</w:t>
            </w: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color w:val="000000"/>
                <w:sz w:val="18"/>
                <w:szCs w:val="18"/>
              </w:rPr>
            </w:pPr>
            <w:r w:rsidRPr="00942867">
              <w:rPr>
                <w:rFonts w:cs="Arial"/>
                <w:b/>
                <w:color w:val="000000"/>
                <w:sz w:val="18"/>
                <w:szCs w:val="18"/>
              </w:rPr>
              <w:t>Plain 2ml</w:t>
            </w: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Separate and freeze ASAP.</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b/>
                <w:color w:val="000000"/>
                <w:sz w:val="18"/>
                <w:szCs w:val="18"/>
              </w:rPr>
              <w:t>Adult</w:t>
            </w:r>
            <w:r w:rsidRPr="00942867">
              <w:rPr>
                <w:rFonts w:cs="Arial"/>
                <w:color w:val="000000"/>
                <w:sz w:val="18"/>
                <w:szCs w:val="18"/>
              </w:rPr>
              <w:t>: Biochemistry Dept,  The Mater Hospital, Tel: 01 8032383</w:t>
            </w:r>
          </w:p>
          <w:p w:rsidR="004F4248" w:rsidRPr="00942867" w:rsidRDefault="004F4248" w:rsidP="004F4248">
            <w:pPr>
              <w:rPr>
                <w:rFonts w:cs="Arial"/>
                <w:color w:val="000000"/>
                <w:sz w:val="18"/>
                <w:szCs w:val="18"/>
              </w:rPr>
            </w:pPr>
            <w:r w:rsidRPr="00942867">
              <w:rPr>
                <w:rFonts w:cs="Arial"/>
                <w:b/>
                <w:color w:val="000000"/>
                <w:sz w:val="18"/>
                <w:szCs w:val="18"/>
              </w:rPr>
              <w:t>Paed:</w:t>
            </w:r>
            <w:r w:rsidRPr="00942867">
              <w:rPr>
                <w:rFonts w:cs="Arial"/>
                <w:color w:val="000000"/>
                <w:sz w:val="18"/>
                <w:szCs w:val="18"/>
              </w:rPr>
              <w:t xml:space="preserve"> Biochemistry Dept, OLCH Crumlin </w:t>
            </w:r>
            <w:hyperlink r:id="rId53" w:history="1">
              <w:r w:rsidRPr="00942867">
                <w:rPr>
                  <w:rStyle w:val="Hyperlink"/>
                  <w:rFonts w:cs="Arial"/>
                  <w:sz w:val="18"/>
                  <w:szCs w:val="18"/>
                  <w:vertAlign w:val="superscript"/>
                </w:rPr>
                <w:t>(1)</w:t>
              </w:r>
            </w:hyperlink>
            <w:r w:rsidRPr="00942867">
              <w:rPr>
                <w:rFonts w:cs="Arial"/>
                <w:color w:val="000000"/>
                <w:sz w:val="18"/>
                <w:szCs w:val="18"/>
              </w:rPr>
              <w:t xml:space="preserve">   Tel : 01 4096427</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strike/>
                <w:color w:val="FF0000"/>
                <w:sz w:val="18"/>
                <w:szCs w:val="18"/>
              </w:rPr>
            </w:pPr>
            <w:r w:rsidRPr="00942867">
              <w:rPr>
                <w:rFonts w:cs="Arial"/>
                <w:b/>
                <w:color w:val="000000"/>
                <w:sz w:val="18"/>
                <w:szCs w:val="18"/>
              </w:rPr>
              <w:t>Islet cell antibodies</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sz w:val="18"/>
                <w:szCs w:val="18"/>
              </w:rPr>
            </w:pPr>
            <w:r w:rsidRPr="00942867">
              <w:rPr>
                <w:rFonts w:cs="Arial"/>
                <w:b/>
                <w:bCs/>
                <w:sz w:val="18"/>
                <w:szCs w:val="18"/>
              </w:rPr>
              <w:t>ICA</w:t>
            </w:r>
          </w:p>
        </w:tc>
        <w:tc>
          <w:tcPr>
            <w:tcW w:w="553" w:type="pct"/>
            <w:tcBorders>
              <w:top w:val="nil"/>
              <w:left w:val="nil"/>
              <w:bottom w:val="single" w:sz="8" w:space="0" w:color="auto"/>
              <w:right w:val="single" w:sz="8" w:space="0" w:color="auto"/>
            </w:tcBorders>
            <w:shd w:val="clear" w:color="000000" w:fill="FFC000"/>
            <w:vAlign w:val="center"/>
            <w:hideMark/>
          </w:tcPr>
          <w:p w:rsidR="004F4248" w:rsidRPr="00942867" w:rsidRDefault="004F4248" w:rsidP="004F4248">
            <w:pPr>
              <w:jc w:val="center"/>
              <w:rPr>
                <w:rFonts w:cs="Arial"/>
                <w:sz w:val="18"/>
                <w:szCs w:val="18"/>
              </w:rPr>
            </w:pPr>
            <w:r w:rsidRPr="00942867">
              <w:rPr>
                <w:rFonts w:cs="Arial"/>
                <w:sz w:val="18"/>
                <w:szCs w:val="18"/>
              </w:rPr>
              <w:t>Plain 7ml</w:t>
            </w: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sz w:val="18"/>
                <w:szCs w:val="18"/>
              </w:rPr>
            </w:pP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sz w:val="18"/>
                <w:szCs w:val="18"/>
              </w:rPr>
            </w:pPr>
            <w:r w:rsidRPr="00942867">
              <w:rPr>
                <w:rFonts w:cs="Arial"/>
                <w:sz w:val="18"/>
                <w:szCs w:val="18"/>
              </w:rPr>
              <w:t>1 week</w:t>
            </w: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sz w:val="18"/>
                <w:szCs w:val="18"/>
              </w:rPr>
            </w:pPr>
            <w:r w:rsidRPr="00942867">
              <w:rPr>
                <w:rFonts w:cs="Arial"/>
                <w:sz w:val="18"/>
                <w:szCs w:val="18"/>
              </w:rPr>
              <w:t xml:space="preserve">Spin to separate from cells. Stable on gel.  </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sz w:val="18"/>
                <w:szCs w:val="18"/>
              </w:rPr>
            </w:pPr>
            <w:r w:rsidRPr="00942867">
              <w:rPr>
                <w:rFonts w:cs="Arial"/>
                <w:sz w:val="18"/>
                <w:szCs w:val="18"/>
              </w:rPr>
              <w:t xml:space="preserve">Protein Reference Unit </w:t>
            </w:r>
            <w:hyperlink r:id="rId54" w:history="1">
              <w:r w:rsidRPr="00942867">
                <w:rPr>
                  <w:rStyle w:val="Hyperlink"/>
                  <w:rFonts w:cs="Arial"/>
                  <w:sz w:val="18"/>
                  <w:szCs w:val="18"/>
                  <w:vertAlign w:val="superscript"/>
                </w:rPr>
                <w:t>(5)</w:t>
              </w:r>
            </w:hyperlink>
          </w:p>
          <w:p w:rsidR="004F4248" w:rsidRPr="00942867" w:rsidRDefault="004F4248" w:rsidP="004F4248">
            <w:pPr>
              <w:rPr>
                <w:rFonts w:cs="Arial"/>
                <w:sz w:val="18"/>
                <w:szCs w:val="18"/>
              </w:rPr>
            </w:pPr>
            <w:r w:rsidRPr="00942867">
              <w:rPr>
                <w:rFonts w:cs="Arial"/>
                <w:sz w:val="18"/>
                <w:szCs w:val="18"/>
              </w:rPr>
              <w:t>Sheffield Northern General Hospital</w:t>
            </w:r>
          </w:p>
          <w:p w:rsidR="004F4248" w:rsidRPr="00942867" w:rsidRDefault="004F4248" w:rsidP="004F4248">
            <w:pPr>
              <w:rPr>
                <w:rFonts w:cs="Arial"/>
                <w:sz w:val="18"/>
                <w:szCs w:val="18"/>
              </w:rPr>
            </w:pPr>
            <w:r w:rsidRPr="00942867">
              <w:rPr>
                <w:rFonts w:cs="Arial"/>
                <w:sz w:val="18"/>
                <w:szCs w:val="18"/>
              </w:rPr>
              <w:t>+44 114 2715552</w:t>
            </w:r>
          </w:p>
        </w:tc>
      </w:tr>
      <w:tr w:rsidR="004F4248" w:rsidRPr="00942867" w:rsidTr="004F4248">
        <w:trPr>
          <w:trHeight w:val="104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Isoelectric Focusing of Transferrin</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IFTR</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000000" w:fill="FFC0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Plain 7ml</w:t>
            </w:r>
          </w:p>
        </w:tc>
        <w:tc>
          <w:tcPr>
            <w:tcW w:w="410" w:type="pct"/>
            <w:tcBorders>
              <w:top w:val="nil"/>
              <w:left w:val="nil"/>
              <w:bottom w:val="single" w:sz="8" w:space="0" w:color="auto"/>
              <w:right w:val="single" w:sz="8" w:space="0" w:color="auto"/>
            </w:tcBorders>
            <w:shd w:val="clear" w:color="auto" w:fill="auto"/>
            <w:vAlign w:val="center"/>
            <w:hideMark/>
          </w:tcPr>
          <w:p w:rsidR="004F4248" w:rsidRPr="00942867" w:rsidRDefault="004F4248" w:rsidP="004F4248">
            <w:pPr>
              <w:jc w:val="center"/>
              <w:rPr>
                <w:rFonts w:cs="Arial"/>
                <w:color w:val="000000"/>
                <w:sz w:val="18"/>
                <w:szCs w:val="18"/>
              </w:rPr>
            </w:pPr>
            <w:r w:rsidRPr="00942867">
              <w:rPr>
                <w:rFonts w:cs="Arial"/>
                <w:b/>
                <w:color w:val="000000"/>
                <w:sz w:val="18"/>
                <w:szCs w:val="18"/>
              </w:rPr>
              <w:t>Plain 2ml</w:t>
            </w: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 xml:space="preserve">Separate and store in fridge. </w:t>
            </w:r>
            <w:r w:rsidRPr="00942867">
              <w:rPr>
                <w:rFonts w:cs="Arial"/>
                <w:b/>
                <w:color w:val="000000"/>
                <w:sz w:val="18"/>
                <w:szCs w:val="18"/>
              </w:rPr>
              <w:t>Do not send on a Friday</w:t>
            </w:r>
            <w:r w:rsidRPr="00942867">
              <w:rPr>
                <w:rFonts w:cs="Arial"/>
                <w:color w:val="000000"/>
                <w:sz w:val="18"/>
                <w:szCs w:val="18"/>
              </w:rPr>
              <w:t>, leave in fridge to send on Monday.</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Dept. of Neuroimmunology, Institute of Neurology, Queen Square House, London WC1N3BG.</w:t>
            </w:r>
          </w:p>
          <w:p w:rsidR="004F4248" w:rsidRPr="00942867" w:rsidRDefault="004F4248" w:rsidP="004F4248">
            <w:pPr>
              <w:rPr>
                <w:rFonts w:cs="Arial"/>
                <w:color w:val="000000"/>
                <w:sz w:val="18"/>
                <w:szCs w:val="18"/>
              </w:rPr>
            </w:pPr>
            <w:r w:rsidRPr="00942867">
              <w:rPr>
                <w:rFonts w:cs="Arial"/>
                <w:color w:val="000000"/>
                <w:sz w:val="18"/>
                <w:szCs w:val="18"/>
              </w:rPr>
              <w:t>Tel: 00442034483814</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sz w:val="18"/>
                <w:szCs w:val="18"/>
              </w:rPr>
            </w:pPr>
            <w:r w:rsidRPr="00942867">
              <w:rPr>
                <w:rFonts w:cs="Arial"/>
                <w:b/>
                <w:bCs/>
                <w:sz w:val="18"/>
                <w:szCs w:val="18"/>
              </w:rPr>
              <w:t>Keppra Levels (Leviteracetam)</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sz w:val="18"/>
                <w:szCs w:val="18"/>
              </w:rPr>
            </w:pPr>
            <w:r w:rsidRPr="00942867">
              <w:rPr>
                <w:rFonts w:cs="Arial"/>
                <w:b/>
                <w:bCs/>
                <w:sz w:val="18"/>
                <w:szCs w:val="18"/>
              </w:rPr>
              <w:t>KEPP</w:t>
            </w:r>
            <w:r w:rsidRPr="00942867">
              <w:rPr>
                <w:rFonts w:cs="Arial"/>
                <w:bCs/>
                <w:sz w:val="18"/>
                <w:szCs w:val="18"/>
              </w:rPr>
              <w:t>*</w:t>
            </w:r>
          </w:p>
        </w:tc>
        <w:tc>
          <w:tcPr>
            <w:tcW w:w="553" w:type="pct"/>
            <w:tcBorders>
              <w:top w:val="nil"/>
              <w:left w:val="nil"/>
              <w:bottom w:val="single" w:sz="8" w:space="0" w:color="auto"/>
              <w:right w:val="single" w:sz="8" w:space="0" w:color="auto"/>
            </w:tcBorders>
            <w:shd w:val="clear" w:color="auto" w:fill="auto"/>
            <w:vAlign w:val="center"/>
            <w:hideMark/>
          </w:tcPr>
          <w:p w:rsidR="004F4248" w:rsidRPr="00942867" w:rsidRDefault="004F4248" w:rsidP="004F4248">
            <w:pPr>
              <w:jc w:val="center"/>
              <w:rPr>
                <w:rFonts w:cs="Arial"/>
                <w:sz w:val="18"/>
                <w:szCs w:val="18"/>
              </w:rPr>
            </w:pPr>
            <w:r w:rsidRPr="00942867">
              <w:rPr>
                <w:rFonts w:cs="Arial"/>
                <w:sz w:val="18"/>
                <w:szCs w:val="18"/>
              </w:rPr>
              <w:t>Red No Gel 9ml</w:t>
            </w: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sz w:val="18"/>
                <w:szCs w:val="18"/>
              </w:rPr>
            </w:pP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sz w:val="18"/>
                <w:szCs w:val="18"/>
              </w:rPr>
            </w:pPr>
            <w:r w:rsidRPr="00942867">
              <w:rPr>
                <w:rFonts w:cs="Arial"/>
                <w:sz w:val="18"/>
                <w:szCs w:val="18"/>
              </w:rPr>
              <w:t>Routine: Spin and separate to secondary tube.</w:t>
            </w:r>
          </w:p>
          <w:p w:rsidR="004F4248" w:rsidRPr="00942867" w:rsidRDefault="004F4248" w:rsidP="004F4248">
            <w:pPr>
              <w:rPr>
                <w:rFonts w:cs="Arial"/>
                <w:sz w:val="18"/>
                <w:szCs w:val="18"/>
              </w:rPr>
            </w:pPr>
            <w:r w:rsidRPr="00942867">
              <w:rPr>
                <w:rFonts w:cs="Arial"/>
                <w:sz w:val="18"/>
                <w:szCs w:val="18"/>
              </w:rPr>
              <w:t>Out of hours: refrigerate</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sz w:val="18"/>
                <w:szCs w:val="18"/>
              </w:rPr>
            </w:pPr>
            <w:r w:rsidRPr="00942867">
              <w:rPr>
                <w:rFonts w:cs="Arial"/>
                <w:sz w:val="18"/>
                <w:szCs w:val="18"/>
              </w:rPr>
              <w:t xml:space="preserve">National Society for Epilepsy, </w:t>
            </w:r>
          </w:p>
          <w:p w:rsidR="004F4248" w:rsidRPr="00942867" w:rsidRDefault="004F4248" w:rsidP="004F4248">
            <w:pPr>
              <w:rPr>
                <w:rFonts w:cs="Arial"/>
                <w:sz w:val="18"/>
                <w:szCs w:val="18"/>
              </w:rPr>
            </w:pPr>
            <w:r w:rsidRPr="00942867">
              <w:rPr>
                <w:rFonts w:cs="Arial"/>
                <w:sz w:val="18"/>
                <w:szCs w:val="18"/>
              </w:rPr>
              <w:t xml:space="preserve">Chalfont, St Peter, </w:t>
            </w:r>
          </w:p>
          <w:p w:rsidR="004F4248" w:rsidRPr="00942867" w:rsidRDefault="004F4248" w:rsidP="004F4248">
            <w:pPr>
              <w:rPr>
                <w:rFonts w:cs="Arial"/>
                <w:sz w:val="18"/>
                <w:szCs w:val="18"/>
              </w:rPr>
            </w:pPr>
            <w:r w:rsidRPr="00942867">
              <w:rPr>
                <w:rFonts w:cs="Arial"/>
                <w:sz w:val="18"/>
                <w:szCs w:val="18"/>
              </w:rPr>
              <w:t>Bucks, UK, SL9 0RJ</w:t>
            </w:r>
          </w:p>
          <w:p w:rsidR="004F4248" w:rsidRPr="00942867" w:rsidRDefault="004F4248" w:rsidP="004F4248">
            <w:pPr>
              <w:rPr>
                <w:rFonts w:cs="Arial"/>
                <w:b/>
                <w:sz w:val="18"/>
                <w:szCs w:val="18"/>
              </w:rPr>
            </w:pPr>
            <w:r w:rsidRPr="00942867">
              <w:rPr>
                <w:rFonts w:cs="Arial"/>
                <w:sz w:val="18"/>
                <w:szCs w:val="18"/>
              </w:rPr>
              <w:t>Tel: 0044 1494 601300</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tcPr>
          <w:p w:rsidR="004F4248" w:rsidRPr="00942867" w:rsidRDefault="004F4248" w:rsidP="004F4248">
            <w:pPr>
              <w:rPr>
                <w:rFonts w:cs="Arial"/>
                <w:b/>
                <w:bCs/>
                <w:sz w:val="18"/>
                <w:szCs w:val="18"/>
              </w:rPr>
            </w:pPr>
            <w:r w:rsidRPr="00942867">
              <w:rPr>
                <w:rFonts w:cs="Arial"/>
                <w:b/>
                <w:bCs/>
                <w:sz w:val="18"/>
                <w:szCs w:val="18"/>
              </w:rPr>
              <w:t>Lacosamide</w:t>
            </w:r>
          </w:p>
        </w:tc>
        <w:tc>
          <w:tcPr>
            <w:tcW w:w="385"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rPr>
                <w:rFonts w:cs="Arial"/>
                <w:b/>
                <w:bCs/>
                <w:sz w:val="18"/>
                <w:szCs w:val="18"/>
              </w:rPr>
            </w:pPr>
            <w:r w:rsidRPr="00942867">
              <w:rPr>
                <w:rFonts w:cs="Arial"/>
                <w:b/>
                <w:bCs/>
                <w:sz w:val="18"/>
                <w:szCs w:val="18"/>
              </w:rPr>
              <w:t>LACS</w:t>
            </w:r>
          </w:p>
        </w:tc>
        <w:tc>
          <w:tcPr>
            <w:tcW w:w="553" w:type="pct"/>
            <w:tcBorders>
              <w:top w:val="nil"/>
              <w:left w:val="nil"/>
              <w:bottom w:val="single" w:sz="8" w:space="0" w:color="auto"/>
              <w:right w:val="single" w:sz="8" w:space="0" w:color="auto"/>
            </w:tcBorders>
            <w:shd w:val="clear" w:color="auto" w:fill="auto"/>
            <w:vAlign w:val="center"/>
          </w:tcPr>
          <w:p w:rsidR="004F4248" w:rsidRPr="00942867" w:rsidRDefault="004F4248" w:rsidP="004F4248">
            <w:pPr>
              <w:jc w:val="center"/>
              <w:rPr>
                <w:rFonts w:cs="Arial"/>
                <w:sz w:val="18"/>
                <w:szCs w:val="18"/>
              </w:rPr>
            </w:pPr>
            <w:r w:rsidRPr="00942867">
              <w:rPr>
                <w:rFonts w:cs="Arial"/>
                <w:sz w:val="18"/>
                <w:szCs w:val="18"/>
              </w:rPr>
              <w:t>Red No Gel 9ml</w:t>
            </w:r>
          </w:p>
        </w:tc>
        <w:tc>
          <w:tcPr>
            <w:tcW w:w="410"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jc w:val="center"/>
              <w:rPr>
                <w:rFonts w:cs="Arial"/>
                <w:sz w:val="18"/>
                <w:szCs w:val="18"/>
              </w:rPr>
            </w:pPr>
          </w:p>
        </w:tc>
        <w:tc>
          <w:tcPr>
            <w:tcW w:w="600"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rPr>
                <w:rFonts w:cs="Arial"/>
                <w:sz w:val="18"/>
                <w:szCs w:val="18"/>
              </w:rPr>
            </w:pPr>
          </w:p>
        </w:tc>
        <w:tc>
          <w:tcPr>
            <w:tcW w:w="797"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rPr>
                <w:rFonts w:cs="Arial"/>
                <w:sz w:val="18"/>
                <w:szCs w:val="18"/>
              </w:rPr>
            </w:pPr>
            <w:r w:rsidRPr="00942867">
              <w:rPr>
                <w:rFonts w:cs="Arial"/>
                <w:sz w:val="18"/>
                <w:szCs w:val="18"/>
              </w:rPr>
              <w:t>Routine: Spin and separate to secondary tube.</w:t>
            </w:r>
          </w:p>
          <w:p w:rsidR="004F4248" w:rsidRPr="00942867" w:rsidRDefault="004F4248" w:rsidP="004F4248">
            <w:pPr>
              <w:rPr>
                <w:rFonts w:cs="Arial"/>
                <w:sz w:val="18"/>
                <w:szCs w:val="18"/>
              </w:rPr>
            </w:pPr>
            <w:r w:rsidRPr="00942867">
              <w:rPr>
                <w:rFonts w:cs="Arial"/>
                <w:sz w:val="18"/>
                <w:szCs w:val="18"/>
              </w:rPr>
              <w:t>Out of hours: refrigerate</w:t>
            </w:r>
          </w:p>
        </w:tc>
        <w:tc>
          <w:tcPr>
            <w:tcW w:w="1334" w:type="pct"/>
            <w:tcBorders>
              <w:top w:val="nil"/>
              <w:left w:val="nil"/>
              <w:bottom w:val="single" w:sz="8" w:space="0" w:color="auto"/>
              <w:right w:val="single" w:sz="4" w:space="0" w:color="auto"/>
            </w:tcBorders>
            <w:shd w:val="clear" w:color="000000" w:fill="FFFFFF"/>
            <w:vAlign w:val="center"/>
          </w:tcPr>
          <w:p w:rsidR="004F4248" w:rsidRPr="00942867" w:rsidRDefault="004F4248" w:rsidP="004F4248">
            <w:pPr>
              <w:rPr>
                <w:rFonts w:cs="Arial"/>
                <w:sz w:val="18"/>
                <w:szCs w:val="18"/>
              </w:rPr>
            </w:pPr>
            <w:r w:rsidRPr="00942867">
              <w:rPr>
                <w:rFonts w:cs="Arial"/>
                <w:sz w:val="18"/>
                <w:szCs w:val="18"/>
              </w:rPr>
              <w:t xml:space="preserve">National Society for Epilepsy, </w:t>
            </w:r>
          </w:p>
          <w:p w:rsidR="004F4248" w:rsidRPr="00942867" w:rsidRDefault="004F4248" w:rsidP="004F4248">
            <w:pPr>
              <w:rPr>
                <w:rFonts w:cs="Arial"/>
                <w:sz w:val="18"/>
                <w:szCs w:val="18"/>
              </w:rPr>
            </w:pPr>
            <w:r w:rsidRPr="00942867">
              <w:rPr>
                <w:rFonts w:cs="Arial"/>
                <w:sz w:val="18"/>
                <w:szCs w:val="18"/>
              </w:rPr>
              <w:t xml:space="preserve">Chalfont, St Peter, </w:t>
            </w:r>
          </w:p>
          <w:p w:rsidR="004F4248" w:rsidRPr="00942867" w:rsidRDefault="004F4248" w:rsidP="004F4248">
            <w:pPr>
              <w:rPr>
                <w:rFonts w:cs="Arial"/>
                <w:sz w:val="18"/>
                <w:szCs w:val="18"/>
              </w:rPr>
            </w:pPr>
            <w:r w:rsidRPr="00942867">
              <w:rPr>
                <w:rFonts w:cs="Arial"/>
                <w:sz w:val="18"/>
                <w:szCs w:val="18"/>
              </w:rPr>
              <w:t>Bucks, UK, SL9 0RJ</w:t>
            </w:r>
          </w:p>
          <w:p w:rsidR="004F4248" w:rsidRPr="00942867" w:rsidRDefault="004F4248" w:rsidP="004F4248">
            <w:pPr>
              <w:rPr>
                <w:rFonts w:cs="Arial"/>
                <w:b/>
                <w:sz w:val="18"/>
                <w:szCs w:val="18"/>
              </w:rPr>
            </w:pPr>
            <w:r w:rsidRPr="00942867">
              <w:rPr>
                <w:rFonts w:cs="Arial"/>
                <w:sz w:val="18"/>
                <w:szCs w:val="18"/>
              </w:rPr>
              <w:t>Tel: 0044 1494 601300</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Lactate (CSF)</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CSFL</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auto" w:fill="auto"/>
            <w:vAlign w:val="center"/>
            <w:hideMark/>
          </w:tcPr>
          <w:p w:rsidR="004F4248" w:rsidRPr="00942867" w:rsidRDefault="004F4248" w:rsidP="004F4248">
            <w:pPr>
              <w:jc w:val="center"/>
              <w:rPr>
                <w:rFonts w:cs="Arial"/>
                <w:color w:val="000000"/>
                <w:sz w:val="18"/>
                <w:szCs w:val="18"/>
              </w:rPr>
            </w:pPr>
          </w:p>
        </w:tc>
        <w:tc>
          <w:tcPr>
            <w:tcW w:w="410" w:type="pct"/>
            <w:tcBorders>
              <w:top w:val="nil"/>
              <w:left w:val="nil"/>
              <w:bottom w:val="single" w:sz="8" w:space="0" w:color="auto"/>
              <w:right w:val="single" w:sz="8" w:space="0" w:color="auto"/>
            </w:tcBorders>
            <w:shd w:val="clear" w:color="auto" w:fill="EEE8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CSF</w:t>
            </w: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Freeze sample before dispatch.</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Biochemistry Dept, Temple St.</w:t>
            </w:r>
            <w:r w:rsidRPr="00942867">
              <w:rPr>
                <w:rFonts w:cs="Arial"/>
                <w:color w:val="000000"/>
                <w:sz w:val="18"/>
                <w:szCs w:val="18"/>
                <w:vertAlign w:val="superscript"/>
              </w:rPr>
              <w:t xml:space="preserve"> </w:t>
            </w:r>
            <w:hyperlink w:anchor="_References:" w:history="1">
              <w:r w:rsidRPr="00942867">
                <w:rPr>
                  <w:rStyle w:val="Hyperlink"/>
                  <w:rFonts w:cs="Arial"/>
                  <w:sz w:val="18"/>
                  <w:szCs w:val="18"/>
                  <w:vertAlign w:val="superscript"/>
                </w:rPr>
                <w:t>(4)</w:t>
              </w:r>
            </w:hyperlink>
          </w:p>
          <w:p w:rsidR="004F4248" w:rsidRPr="00942867" w:rsidRDefault="004F4248" w:rsidP="004F4248">
            <w:pPr>
              <w:rPr>
                <w:rFonts w:cs="Arial"/>
                <w:color w:val="000000"/>
                <w:sz w:val="18"/>
                <w:szCs w:val="18"/>
              </w:rPr>
            </w:pPr>
            <w:r w:rsidRPr="00942867">
              <w:rPr>
                <w:rFonts w:cs="Arial"/>
                <w:color w:val="000000"/>
                <w:sz w:val="18"/>
                <w:szCs w:val="18"/>
              </w:rPr>
              <w:t>Tel : 01 8784272</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Lamotrigine (Lamictal)</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LAMO</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auto" w:fill="auto"/>
            <w:vAlign w:val="center"/>
          </w:tcPr>
          <w:p w:rsidR="004F4248" w:rsidRPr="00942867" w:rsidRDefault="004F4248" w:rsidP="004F4248">
            <w:pPr>
              <w:jc w:val="center"/>
              <w:rPr>
                <w:rFonts w:cs="Arial"/>
                <w:sz w:val="18"/>
                <w:szCs w:val="18"/>
              </w:rPr>
            </w:pPr>
            <w:r w:rsidRPr="00942867">
              <w:rPr>
                <w:rFonts w:cs="Arial"/>
                <w:sz w:val="18"/>
                <w:szCs w:val="18"/>
              </w:rPr>
              <w:t>Red No Gel 9ml</w:t>
            </w:r>
          </w:p>
        </w:tc>
        <w:tc>
          <w:tcPr>
            <w:tcW w:w="410"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jc w:val="center"/>
              <w:rPr>
                <w:rFonts w:cs="Arial"/>
                <w:sz w:val="18"/>
                <w:szCs w:val="18"/>
              </w:rPr>
            </w:pPr>
          </w:p>
        </w:tc>
        <w:tc>
          <w:tcPr>
            <w:tcW w:w="600"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rPr>
                <w:rFonts w:cs="Arial"/>
                <w:sz w:val="18"/>
                <w:szCs w:val="18"/>
              </w:rPr>
            </w:pPr>
          </w:p>
        </w:tc>
        <w:tc>
          <w:tcPr>
            <w:tcW w:w="797"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rPr>
                <w:rFonts w:cs="Arial"/>
                <w:sz w:val="18"/>
                <w:szCs w:val="18"/>
              </w:rPr>
            </w:pPr>
            <w:r w:rsidRPr="00942867">
              <w:rPr>
                <w:rFonts w:cs="Arial"/>
                <w:sz w:val="18"/>
                <w:szCs w:val="18"/>
              </w:rPr>
              <w:t>Routine: Spin and separate to secondary tube.</w:t>
            </w:r>
          </w:p>
          <w:p w:rsidR="004F4248" w:rsidRPr="00942867" w:rsidRDefault="004F4248" w:rsidP="004F4248">
            <w:pPr>
              <w:rPr>
                <w:rFonts w:cs="Arial"/>
                <w:sz w:val="18"/>
                <w:szCs w:val="18"/>
              </w:rPr>
            </w:pPr>
            <w:r w:rsidRPr="00942867">
              <w:rPr>
                <w:rFonts w:cs="Arial"/>
                <w:sz w:val="18"/>
                <w:szCs w:val="18"/>
              </w:rPr>
              <w:t>Out of hours: refrigerate</w:t>
            </w:r>
          </w:p>
        </w:tc>
        <w:tc>
          <w:tcPr>
            <w:tcW w:w="1334" w:type="pct"/>
            <w:tcBorders>
              <w:top w:val="nil"/>
              <w:left w:val="nil"/>
              <w:bottom w:val="single" w:sz="8" w:space="0" w:color="auto"/>
              <w:right w:val="single" w:sz="4" w:space="0" w:color="auto"/>
            </w:tcBorders>
            <w:shd w:val="clear" w:color="000000" w:fill="FFFFFF"/>
            <w:vAlign w:val="center"/>
          </w:tcPr>
          <w:p w:rsidR="004F4248" w:rsidRPr="00942867" w:rsidRDefault="004F4248" w:rsidP="004F4248">
            <w:pPr>
              <w:rPr>
                <w:rFonts w:cs="Arial"/>
                <w:sz w:val="18"/>
                <w:szCs w:val="18"/>
              </w:rPr>
            </w:pPr>
            <w:r w:rsidRPr="00942867">
              <w:rPr>
                <w:rFonts w:cs="Arial"/>
                <w:sz w:val="18"/>
                <w:szCs w:val="18"/>
              </w:rPr>
              <w:t xml:space="preserve">National Society for Epilepsy, </w:t>
            </w:r>
          </w:p>
          <w:p w:rsidR="004F4248" w:rsidRPr="00942867" w:rsidRDefault="004F4248" w:rsidP="004F4248">
            <w:pPr>
              <w:rPr>
                <w:rFonts w:cs="Arial"/>
                <w:sz w:val="18"/>
                <w:szCs w:val="18"/>
              </w:rPr>
            </w:pPr>
            <w:r w:rsidRPr="00942867">
              <w:rPr>
                <w:rFonts w:cs="Arial"/>
                <w:sz w:val="18"/>
                <w:szCs w:val="18"/>
              </w:rPr>
              <w:t xml:space="preserve">Chalfont, St Peter, </w:t>
            </w:r>
          </w:p>
          <w:p w:rsidR="004F4248" w:rsidRPr="00942867" w:rsidRDefault="004F4248" w:rsidP="004F4248">
            <w:pPr>
              <w:rPr>
                <w:rFonts w:cs="Arial"/>
                <w:sz w:val="18"/>
                <w:szCs w:val="18"/>
              </w:rPr>
            </w:pPr>
            <w:r w:rsidRPr="00942867">
              <w:rPr>
                <w:rFonts w:cs="Arial"/>
                <w:sz w:val="18"/>
                <w:szCs w:val="18"/>
              </w:rPr>
              <w:t>Bucks, UK, SL9 0RJ</w:t>
            </w:r>
          </w:p>
          <w:p w:rsidR="004F4248" w:rsidRPr="00942867" w:rsidRDefault="004F4248" w:rsidP="004F4248">
            <w:pPr>
              <w:rPr>
                <w:rFonts w:cs="Arial"/>
                <w:b/>
                <w:sz w:val="18"/>
                <w:szCs w:val="18"/>
              </w:rPr>
            </w:pPr>
            <w:r w:rsidRPr="00942867">
              <w:rPr>
                <w:rFonts w:cs="Arial"/>
                <w:sz w:val="18"/>
                <w:szCs w:val="18"/>
              </w:rPr>
              <w:t>Tel: 0044 1494 601300</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LH</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LH</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000000" w:fill="FFC0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Heparin 4ml / Plain 7ml</w:t>
            </w:r>
          </w:p>
        </w:tc>
        <w:tc>
          <w:tcPr>
            <w:tcW w:w="410" w:type="pct"/>
            <w:tcBorders>
              <w:top w:val="nil"/>
              <w:left w:val="nil"/>
              <w:bottom w:val="single" w:sz="8" w:space="0" w:color="auto"/>
              <w:right w:val="single" w:sz="8" w:space="0" w:color="auto"/>
            </w:tcBorders>
            <w:shd w:val="clear" w:color="auto" w:fill="00B05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Plain 2ml / Heparin 1.3ml</w:t>
            </w: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7 days</w:t>
            </w:r>
          </w:p>
        </w:tc>
        <w:tc>
          <w:tcPr>
            <w:tcW w:w="797" w:type="pct"/>
            <w:tcBorders>
              <w:top w:val="nil"/>
              <w:left w:val="nil"/>
              <w:bottom w:val="single" w:sz="8" w:space="0" w:color="auto"/>
              <w:right w:val="single" w:sz="8" w:space="0" w:color="auto"/>
            </w:tcBorders>
            <w:shd w:val="clear" w:color="000000" w:fill="FFFFFF"/>
            <w:vAlign w:val="center"/>
            <w:hideMark/>
          </w:tcPr>
          <w:p w:rsidR="004F4248" w:rsidRDefault="004F4248" w:rsidP="004F4248">
            <w:pPr>
              <w:rPr>
                <w:rFonts w:cs="Arial"/>
                <w:color w:val="000000"/>
                <w:sz w:val="18"/>
                <w:szCs w:val="18"/>
              </w:rPr>
            </w:pPr>
            <w:r w:rsidRPr="00942867">
              <w:rPr>
                <w:rFonts w:cs="Arial"/>
                <w:color w:val="000000"/>
                <w:sz w:val="18"/>
                <w:szCs w:val="18"/>
              </w:rPr>
              <w:t>Spin to separate from cells in gel tubes. Remove from gel after 24 hours. Stable in 2° tubes in fridge for 7 days at 2 - 8°C.</w:t>
            </w:r>
          </w:p>
          <w:p w:rsidR="00EA4BCC" w:rsidRPr="00942867" w:rsidRDefault="00EA4BCC" w:rsidP="004F4248">
            <w:pPr>
              <w:rPr>
                <w:rFonts w:cs="Arial"/>
                <w:color w:val="000000"/>
                <w:sz w:val="18"/>
                <w:szCs w:val="18"/>
              </w:rPr>
            </w:pPr>
            <w:r w:rsidRPr="002B3CDD">
              <w:rPr>
                <w:rFonts w:cs="Arial"/>
                <w:color w:val="4F81BD" w:themeColor="accent1"/>
                <w:sz w:val="18"/>
                <w:szCs w:val="18"/>
              </w:rPr>
              <w:t>If paeds, use same test code but send it to Crumlin</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b/>
                <w:bCs/>
                <w:color w:val="000000"/>
                <w:sz w:val="18"/>
                <w:szCs w:val="18"/>
              </w:rPr>
              <w:t>Adult :</w:t>
            </w:r>
            <w:r w:rsidRPr="00942867">
              <w:rPr>
                <w:rFonts w:cs="Arial"/>
                <w:color w:val="000000"/>
                <w:sz w:val="18"/>
                <w:szCs w:val="18"/>
              </w:rPr>
              <w:t xml:space="preserve"> Biochemistry Dept,  The Mater Hospital,</w:t>
            </w:r>
          </w:p>
          <w:p w:rsidR="004F4248" w:rsidRPr="00942867" w:rsidRDefault="004F4248" w:rsidP="004F4248">
            <w:pPr>
              <w:rPr>
                <w:rFonts w:cs="Arial"/>
                <w:b/>
                <w:bCs/>
                <w:color w:val="000000"/>
                <w:sz w:val="18"/>
                <w:szCs w:val="18"/>
              </w:rPr>
            </w:pPr>
            <w:r w:rsidRPr="00942867">
              <w:rPr>
                <w:rFonts w:cs="Arial"/>
                <w:b/>
                <w:bCs/>
                <w:color w:val="000000"/>
                <w:sz w:val="18"/>
                <w:szCs w:val="18"/>
              </w:rPr>
              <w:t>Paed :</w:t>
            </w:r>
            <w:r w:rsidRPr="00942867">
              <w:rPr>
                <w:rFonts w:cs="Arial"/>
                <w:color w:val="000000"/>
                <w:sz w:val="18"/>
                <w:szCs w:val="18"/>
              </w:rPr>
              <w:t xml:space="preserve"> Biochemistry Dept, OLCH Crumlin </w:t>
            </w:r>
            <w:hyperlink r:id="rId55" w:history="1">
              <w:r w:rsidRPr="00942867">
                <w:rPr>
                  <w:rStyle w:val="Hyperlink"/>
                  <w:rFonts w:cs="Arial"/>
                  <w:sz w:val="18"/>
                  <w:szCs w:val="18"/>
                  <w:vertAlign w:val="superscript"/>
                </w:rPr>
                <w:t>(1)</w:t>
              </w:r>
            </w:hyperlink>
            <w:r w:rsidRPr="00942867">
              <w:rPr>
                <w:rFonts w:cs="Arial"/>
                <w:color w:val="000000"/>
                <w:sz w:val="18"/>
                <w:szCs w:val="18"/>
              </w:rPr>
              <w:t xml:space="preserve">   Tel : 01 4096427</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Lipase</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LIPE</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000000" w:fill="FFC0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Plain 7ml</w:t>
            </w: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b/>
                <w:color w:val="000000"/>
                <w:sz w:val="18"/>
                <w:szCs w:val="18"/>
              </w:rPr>
            </w:pPr>
            <w:r w:rsidRPr="00942867">
              <w:rPr>
                <w:rFonts w:cs="Arial"/>
                <w:b/>
                <w:color w:val="000000"/>
                <w:sz w:val="18"/>
                <w:szCs w:val="18"/>
              </w:rPr>
              <w:t>Plain 2ml</w:t>
            </w: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1 day</w:t>
            </w: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sz w:val="18"/>
                <w:szCs w:val="18"/>
              </w:rPr>
              <w:t xml:space="preserve">Eurofins Biomnis </w:t>
            </w:r>
            <w:hyperlink r:id="rId56" w:history="1">
              <w:r w:rsidRPr="00942867">
                <w:rPr>
                  <w:rStyle w:val="Hyperlink"/>
                  <w:rFonts w:cs="Arial"/>
                  <w:sz w:val="18"/>
                  <w:szCs w:val="18"/>
                  <w:vertAlign w:val="superscript"/>
                </w:rPr>
                <w:t>(11)</w:t>
              </w:r>
            </w:hyperlink>
            <w:r w:rsidRPr="00942867">
              <w:rPr>
                <w:rFonts w:cs="Arial"/>
                <w:sz w:val="18"/>
                <w:szCs w:val="18"/>
              </w:rPr>
              <w:t xml:space="preserve"> Tel: 01 2958545</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F79646" w:themeColor="accent6"/>
                <w:sz w:val="18"/>
                <w:szCs w:val="18"/>
              </w:rPr>
            </w:pPr>
            <w:r w:rsidRPr="00942867">
              <w:rPr>
                <w:rFonts w:cs="Arial"/>
                <w:b/>
                <w:bCs/>
                <w:sz w:val="18"/>
                <w:szCs w:val="18"/>
              </w:rPr>
              <w:t>Lipids (Adults)</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LIP</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000000" w:fill="FFC0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Heparin 4ml / Plain 7 ml</w:t>
            </w: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color w:val="000000"/>
                <w:sz w:val="18"/>
                <w:szCs w:val="18"/>
              </w:rPr>
            </w:pP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5 days</w:t>
            </w: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 xml:space="preserve">Fasting sample is preferable. Serum or heparin accepted. Serum sample stable after spinning on gel. If a Lithium heparin sample is received </w:t>
            </w:r>
            <w:r w:rsidRPr="00942867">
              <w:rPr>
                <w:rFonts w:cs="Arial"/>
                <w:color w:val="000000"/>
                <w:sz w:val="18"/>
                <w:szCs w:val="18"/>
              </w:rPr>
              <w:lastRenderedPageBreak/>
              <w:t>please separate sample into a 2° tube</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lastRenderedPageBreak/>
              <w:t>Biochemistry Dept,  The Mater Hospital,</w:t>
            </w:r>
          </w:p>
          <w:p w:rsidR="004F4248" w:rsidRPr="00942867" w:rsidRDefault="004F4248" w:rsidP="004F4248">
            <w:pPr>
              <w:rPr>
                <w:rFonts w:cs="Arial"/>
                <w:color w:val="000000"/>
                <w:sz w:val="18"/>
                <w:szCs w:val="18"/>
              </w:rPr>
            </w:pPr>
            <w:r w:rsidRPr="00942867">
              <w:rPr>
                <w:rFonts w:cs="Arial"/>
                <w:color w:val="000000"/>
                <w:sz w:val="18"/>
                <w:szCs w:val="18"/>
              </w:rPr>
              <w:t>Tel: 01 8032383</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tcPr>
          <w:p w:rsidR="004F4248" w:rsidRPr="00942867" w:rsidRDefault="004F4248" w:rsidP="004F4248">
            <w:pPr>
              <w:rPr>
                <w:rFonts w:cs="Arial"/>
                <w:b/>
                <w:bCs/>
                <w:color w:val="F79646" w:themeColor="accent6"/>
                <w:sz w:val="18"/>
                <w:szCs w:val="18"/>
              </w:rPr>
            </w:pPr>
            <w:r w:rsidRPr="00942867">
              <w:rPr>
                <w:rFonts w:cs="Arial"/>
                <w:b/>
                <w:bCs/>
                <w:sz w:val="18"/>
                <w:szCs w:val="18"/>
              </w:rPr>
              <w:lastRenderedPageBreak/>
              <w:t>Lipids (Paeds)</w:t>
            </w:r>
          </w:p>
        </w:tc>
        <w:tc>
          <w:tcPr>
            <w:tcW w:w="385"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rPr>
                <w:rFonts w:cs="Arial"/>
                <w:b/>
                <w:bCs/>
                <w:color w:val="000000"/>
                <w:sz w:val="18"/>
                <w:szCs w:val="18"/>
              </w:rPr>
            </w:pPr>
            <w:r w:rsidRPr="00942867">
              <w:rPr>
                <w:rFonts w:cs="Arial"/>
                <w:b/>
                <w:bCs/>
                <w:color w:val="000000"/>
                <w:sz w:val="18"/>
                <w:szCs w:val="18"/>
              </w:rPr>
              <w:t>LIPP*</w:t>
            </w:r>
          </w:p>
        </w:tc>
        <w:tc>
          <w:tcPr>
            <w:tcW w:w="553" w:type="pct"/>
            <w:tcBorders>
              <w:top w:val="nil"/>
              <w:left w:val="nil"/>
              <w:bottom w:val="single" w:sz="8" w:space="0" w:color="auto"/>
              <w:right w:val="single" w:sz="8" w:space="0" w:color="auto"/>
            </w:tcBorders>
            <w:shd w:val="clear" w:color="auto" w:fill="FFFFFF" w:themeFill="background1"/>
            <w:vAlign w:val="center"/>
          </w:tcPr>
          <w:p w:rsidR="004F4248" w:rsidRPr="00942867" w:rsidRDefault="004F4248" w:rsidP="004F4248">
            <w:pPr>
              <w:jc w:val="center"/>
              <w:rPr>
                <w:rFonts w:cs="Arial"/>
                <w:color w:val="000000"/>
                <w:sz w:val="18"/>
                <w:szCs w:val="18"/>
              </w:rPr>
            </w:pPr>
          </w:p>
        </w:tc>
        <w:tc>
          <w:tcPr>
            <w:tcW w:w="410" w:type="pct"/>
            <w:tcBorders>
              <w:top w:val="nil"/>
              <w:left w:val="nil"/>
              <w:bottom w:val="single" w:sz="8" w:space="0" w:color="auto"/>
              <w:right w:val="single" w:sz="8" w:space="0" w:color="auto"/>
            </w:tcBorders>
            <w:shd w:val="clear" w:color="auto" w:fill="E36C0A" w:themeFill="accent6" w:themeFillShade="BF"/>
            <w:vAlign w:val="center"/>
          </w:tcPr>
          <w:p w:rsidR="004F4248" w:rsidRPr="00942867" w:rsidRDefault="004F4248" w:rsidP="004F4248">
            <w:pPr>
              <w:jc w:val="center"/>
              <w:rPr>
                <w:rFonts w:cs="Arial"/>
                <w:color w:val="000000"/>
                <w:sz w:val="18"/>
                <w:szCs w:val="18"/>
              </w:rPr>
            </w:pPr>
            <w:r w:rsidRPr="00942867">
              <w:rPr>
                <w:rFonts w:cs="Arial"/>
                <w:color w:val="000000"/>
                <w:sz w:val="18"/>
                <w:szCs w:val="18"/>
              </w:rPr>
              <w:t>Heparin 1.3ml</w:t>
            </w:r>
          </w:p>
        </w:tc>
        <w:tc>
          <w:tcPr>
            <w:tcW w:w="600"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rPr>
                <w:rFonts w:cs="Arial"/>
                <w:color w:val="000000"/>
                <w:sz w:val="18"/>
                <w:szCs w:val="18"/>
              </w:rPr>
            </w:pPr>
            <w:r w:rsidRPr="00942867">
              <w:rPr>
                <w:rFonts w:cs="Arial"/>
                <w:color w:val="000000"/>
                <w:sz w:val="18"/>
                <w:szCs w:val="18"/>
              </w:rPr>
              <w:t>Fasting sample preferred. Separate plasma to send.</w:t>
            </w:r>
          </w:p>
        </w:tc>
        <w:tc>
          <w:tcPr>
            <w:tcW w:w="1334" w:type="pct"/>
            <w:tcBorders>
              <w:top w:val="nil"/>
              <w:left w:val="nil"/>
              <w:bottom w:val="single" w:sz="8" w:space="0" w:color="auto"/>
              <w:right w:val="single" w:sz="4" w:space="0" w:color="auto"/>
            </w:tcBorders>
            <w:shd w:val="clear" w:color="000000" w:fill="FFFFFF"/>
            <w:vAlign w:val="center"/>
          </w:tcPr>
          <w:p w:rsidR="004F4248" w:rsidRPr="00942867" w:rsidRDefault="004F4248" w:rsidP="004F4248">
            <w:pPr>
              <w:rPr>
                <w:rFonts w:cs="Arial"/>
                <w:sz w:val="18"/>
                <w:szCs w:val="18"/>
              </w:rPr>
            </w:pPr>
            <w:r w:rsidRPr="00942867">
              <w:rPr>
                <w:rFonts w:cs="Arial"/>
                <w:sz w:val="18"/>
                <w:szCs w:val="18"/>
              </w:rPr>
              <w:t>Biochemistry Dept, Temple St.</w:t>
            </w:r>
            <w:r w:rsidRPr="00942867">
              <w:rPr>
                <w:rFonts w:cs="Arial"/>
                <w:sz w:val="18"/>
                <w:szCs w:val="18"/>
                <w:vertAlign w:val="superscript"/>
              </w:rPr>
              <w:t xml:space="preserve"> </w:t>
            </w:r>
            <w:hyperlink w:anchor="_References:" w:history="1">
              <w:r w:rsidRPr="00942867">
                <w:rPr>
                  <w:rStyle w:val="Hyperlink"/>
                  <w:rFonts w:cs="Arial"/>
                  <w:sz w:val="18"/>
                  <w:szCs w:val="18"/>
                  <w:vertAlign w:val="superscript"/>
                </w:rPr>
                <w:t>(4)</w:t>
              </w:r>
            </w:hyperlink>
          </w:p>
          <w:p w:rsidR="004F4248" w:rsidRPr="00942867" w:rsidRDefault="004F4248" w:rsidP="004F4248">
            <w:pPr>
              <w:rPr>
                <w:rFonts w:cs="Arial"/>
                <w:sz w:val="18"/>
                <w:szCs w:val="18"/>
              </w:rPr>
            </w:pPr>
            <w:r w:rsidRPr="00942867">
              <w:rPr>
                <w:rFonts w:cs="Arial"/>
                <w:sz w:val="18"/>
                <w:szCs w:val="18"/>
              </w:rPr>
              <w:t>Tel : 01 8784272</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Lithium</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LI</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000000" w:fill="FFC0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Plain 7ml</w:t>
            </w: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color w:val="000000"/>
                <w:sz w:val="18"/>
                <w:szCs w:val="18"/>
              </w:rPr>
            </w:pP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5 days</w:t>
            </w: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Spin to separate from cells. Stable on gel</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 xml:space="preserve">Biochemistry Dept, Beaumont Hospital </w:t>
            </w:r>
            <w:hyperlink w:anchor="_References:" w:history="1">
              <w:r w:rsidRPr="00942867">
                <w:rPr>
                  <w:rStyle w:val="Hyperlink"/>
                  <w:rFonts w:cs="Arial"/>
                  <w:sz w:val="18"/>
                  <w:szCs w:val="18"/>
                  <w:vertAlign w:val="superscript"/>
                </w:rPr>
                <w:t>(9)</w:t>
              </w:r>
            </w:hyperlink>
            <w:r w:rsidRPr="00942867">
              <w:rPr>
                <w:rFonts w:cs="Arial"/>
                <w:color w:val="000000"/>
                <w:sz w:val="18"/>
                <w:szCs w:val="18"/>
                <w:vertAlign w:val="superscript"/>
              </w:rPr>
              <w:t xml:space="preserve"> </w:t>
            </w:r>
            <w:r w:rsidRPr="00942867">
              <w:rPr>
                <w:rFonts w:cs="Arial"/>
                <w:color w:val="000000"/>
                <w:sz w:val="18"/>
                <w:szCs w:val="18"/>
              </w:rPr>
              <w:t>Tel: 01 8092668</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Lysosomal Enzymes(Lysosomal storage disease/White cell enzymes)</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WCE</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color w:val="000000"/>
                <w:sz w:val="18"/>
                <w:szCs w:val="18"/>
              </w:rPr>
            </w:pPr>
          </w:p>
        </w:tc>
        <w:tc>
          <w:tcPr>
            <w:tcW w:w="410" w:type="pct"/>
            <w:tcBorders>
              <w:top w:val="nil"/>
              <w:left w:val="nil"/>
              <w:bottom w:val="single" w:sz="8" w:space="0" w:color="auto"/>
              <w:right w:val="single" w:sz="8" w:space="0" w:color="auto"/>
            </w:tcBorders>
            <w:shd w:val="clear" w:color="000000" w:fill="FF00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EDTA 1.3ml x4</w:t>
            </w: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Send primary sample unseparated</w:t>
            </w:r>
          </w:p>
        </w:tc>
        <w:tc>
          <w:tcPr>
            <w:tcW w:w="1334" w:type="pct"/>
            <w:tcBorders>
              <w:top w:val="nil"/>
              <w:left w:val="single" w:sz="8" w:space="0" w:color="auto"/>
              <w:bottom w:val="single" w:sz="8" w:space="0" w:color="000000"/>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Heather Church,</w:t>
            </w:r>
          </w:p>
          <w:p w:rsidR="004F4248" w:rsidRPr="00942867" w:rsidRDefault="004F4248" w:rsidP="004F4248">
            <w:pPr>
              <w:rPr>
                <w:rFonts w:cs="Arial"/>
                <w:color w:val="000000"/>
                <w:sz w:val="18"/>
                <w:szCs w:val="18"/>
              </w:rPr>
            </w:pPr>
            <w:r w:rsidRPr="00942867">
              <w:rPr>
                <w:rFonts w:cs="Arial"/>
                <w:color w:val="000000"/>
                <w:sz w:val="18"/>
                <w:szCs w:val="18"/>
              </w:rPr>
              <w:t xml:space="preserve">Willink Unit Genetic Medicine </w:t>
            </w:r>
            <w:hyperlink w:anchor="_References:" w:history="1">
              <w:r w:rsidRPr="00942867">
                <w:rPr>
                  <w:rStyle w:val="Hyperlink"/>
                  <w:rFonts w:cs="Arial"/>
                  <w:sz w:val="18"/>
                  <w:szCs w:val="18"/>
                  <w:vertAlign w:val="superscript"/>
                </w:rPr>
                <w:t>(13)</w:t>
              </w:r>
            </w:hyperlink>
            <w:r w:rsidRPr="00942867">
              <w:rPr>
                <w:rFonts w:cs="Arial"/>
                <w:color w:val="000000"/>
                <w:sz w:val="18"/>
                <w:szCs w:val="18"/>
              </w:rPr>
              <w:t>, 6th Floor, POD 1, St Mary's Hospital, Oxford Road, Manchester, M13 9WL.</w:t>
            </w:r>
          </w:p>
          <w:p w:rsidR="004F4248" w:rsidRPr="00942867" w:rsidRDefault="004F4248" w:rsidP="004F4248">
            <w:pPr>
              <w:rPr>
                <w:rFonts w:cs="Arial"/>
                <w:color w:val="000000"/>
                <w:sz w:val="18"/>
                <w:szCs w:val="18"/>
              </w:rPr>
            </w:pPr>
            <w:r w:rsidRPr="00942867">
              <w:rPr>
                <w:rFonts w:cs="Arial"/>
                <w:color w:val="000000"/>
                <w:sz w:val="18"/>
                <w:szCs w:val="18"/>
              </w:rPr>
              <w:t>Tel: +441617012137</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Maple Syrup Urine Disease Screen (MSUD)</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AMA</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color w:val="000000"/>
                <w:sz w:val="18"/>
                <w:szCs w:val="18"/>
              </w:rPr>
            </w:pPr>
          </w:p>
        </w:tc>
        <w:tc>
          <w:tcPr>
            <w:tcW w:w="410" w:type="pct"/>
            <w:tcBorders>
              <w:top w:val="nil"/>
              <w:left w:val="nil"/>
              <w:bottom w:val="single" w:sz="8" w:space="0" w:color="auto"/>
              <w:right w:val="single" w:sz="8" w:space="0" w:color="auto"/>
            </w:tcBorders>
            <w:shd w:val="clear" w:color="000000" w:fill="E46D0A"/>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Heparin 0.6ml</w:t>
            </w: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Separate and fridge.</w:t>
            </w:r>
            <w:r w:rsidRPr="00942867">
              <w:rPr>
                <w:rFonts w:ascii="TimesNewRoman" w:hAnsi="TimesNewRoman" w:cs="Arial"/>
                <w:color w:val="000000"/>
                <w:sz w:val="18"/>
                <w:szCs w:val="18"/>
              </w:rPr>
              <w:t xml:space="preserve"> </w:t>
            </w:r>
            <w:r w:rsidRPr="00942867">
              <w:rPr>
                <w:rFonts w:cs="Arial"/>
                <w:color w:val="000000"/>
                <w:sz w:val="18"/>
                <w:szCs w:val="18"/>
              </w:rPr>
              <w:t>Carried out as part of an amino acid screen to include Branched chain amino acids(Leu, Iso, Val)</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Biochemistry Dept, Temple St.</w:t>
            </w:r>
            <w:r w:rsidRPr="00942867">
              <w:rPr>
                <w:rFonts w:cs="Arial"/>
                <w:color w:val="000000"/>
                <w:sz w:val="18"/>
                <w:szCs w:val="18"/>
                <w:vertAlign w:val="superscript"/>
              </w:rPr>
              <w:t xml:space="preserve"> </w:t>
            </w:r>
            <w:hyperlink w:anchor="_References:" w:history="1">
              <w:r w:rsidRPr="00942867">
                <w:rPr>
                  <w:rStyle w:val="Hyperlink"/>
                  <w:rFonts w:cs="Arial"/>
                  <w:sz w:val="18"/>
                  <w:szCs w:val="18"/>
                  <w:vertAlign w:val="superscript"/>
                </w:rPr>
                <w:t>(4)</w:t>
              </w:r>
            </w:hyperlink>
          </w:p>
          <w:p w:rsidR="004F4248" w:rsidRPr="00942867" w:rsidRDefault="004F4248" w:rsidP="004F4248">
            <w:pPr>
              <w:rPr>
                <w:rFonts w:cs="Arial"/>
                <w:color w:val="000000"/>
                <w:sz w:val="18"/>
                <w:szCs w:val="18"/>
              </w:rPr>
            </w:pPr>
            <w:r w:rsidRPr="00942867">
              <w:rPr>
                <w:rFonts w:cs="Arial"/>
                <w:color w:val="000000"/>
                <w:sz w:val="18"/>
                <w:szCs w:val="18"/>
              </w:rPr>
              <w:t>Tel : 01 8784272</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sz w:val="18"/>
                <w:szCs w:val="18"/>
              </w:rPr>
            </w:pPr>
            <w:r w:rsidRPr="00942867">
              <w:rPr>
                <w:rFonts w:cs="Arial"/>
                <w:b/>
                <w:bCs/>
                <w:sz w:val="18"/>
                <w:szCs w:val="18"/>
              </w:rPr>
              <w:t>Metabolic Workup</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p>
        </w:tc>
        <w:tc>
          <w:tcPr>
            <w:tcW w:w="553"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color w:val="000000"/>
                <w:sz w:val="18"/>
                <w:szCs w:val="18"/>
              </w:rPr>
            </w:pPr>
          </w:p>
        </w:tc>
        <w:tc>
          <w:tcPr>
            <w:tcW w:w="410" w:type="pct"/>
            <w:tcBorders>
              <w:top w:val="nil"/>
              <w:left w:val="nil"/>
              <w:bottom w:val="single" w:sz="8" w:space="0" w:color="auto"/>
              <w:right w:val="single" w:sz="8" w:space="0" w:color="auto"/>
            </w:tcBorders>
            <w:shd w:val="clear" w:color="auto" w:fill="auto"/>
            <w:vAlign w:val="center"/>
            <w:hideMark/>
          </w:tcPr>
          <w:p w:rsidR="004F4248" w:rsidRPr="00942867" w:rsidRDefault="004F4248" w:rsidP="004F4248">
            <w:pPr>
              <w:jc w:val="center"/>
              <w:rPr>
                <w:rFonts w:cs="Arial"/>
                <w:color w:val="000000"/>
                <w:sz w:val="18"/>
                <w:szCs w:val="18"/>
              </w:rPr>
            </w:pP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 xml:space="preserve">Careset orderable in Powerchart also see </w:t>
            </w:r>
            <w:r w:rsidRPr="00942867">
              <w:rPr>
                <w:rFonts w:cs="Arial"/>
                <w:b/>
                <w:color w:val="000000"/>
                <w:sz w:val="18"/>
                <w:szCs w:val="18"/>
              </w:rPr>
              <w:t>RF-CS-BIO-36</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 xml:space="preserve">Methionine </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METH</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color w:val="000000"/>
                <w:sz w:val="18"/>
                <w:szCs w:val="18"/>
              </w:rPr>
            </w:pPr>
          </w:p>
        </w:tc>
        <w:tc>
          <w:tcPr>
            <w:tcW w:w="410" w:type="pct"/>
            <w:tcBorders>
              <w:top w:val="nil"/>
              <w:left w:val="nil"/>
              <w:bottom w:val="single" w:sz="8" w:space="0" w:color="auto"/>
              <w:right w:val="single" w:sz="8" w:space="0" w:color="auto"/>
            </w:tcBorders>
            <w:shd w:val="clear" w:color="000000" w:fill="E46D0A"/>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Heparin 0.6ml</w:t>
            </w: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sz w:val="18"/>
                <w:szCs w:val="18"/>
              </w:rPr>
            </w:pPr>
            <w:r w:rsidRPr="00942867">
              <w:rPr>
                <w:rFonts w:cs="Arial"/>
                <w:sz w:val="18"/>
                <w:szCs w:val="18"/>
              </w:rPr>
              <w:t>Separate and freeze</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 xml:space="preserve">Metabolic lab, Temple St. </w:t>
            </w:r>
            <w:hyperlink w:anchor="_References:" w:history="1">
              <w:r w:rsidRPr="00942867">
                <w:rPr>
                  <w:rStyle w:val="Hyperlink"/>
                  <w:rFonts w:cs="Arial"/>
                  <w:sz w:val="18"/>
                  <w:szCs w:val="18"/>
                  <w:vertAlign w:val="superscript"/>
                </w:rPr>
                <w:t>(4)</w:t>
              </w:r>
            </w:hyperlink>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Microalbumin</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MALB</w:t>
            </w:r>
          </w:p>
        </w:tc>
        <w:tc>
          <w:tcPr>
            <w:tcW w:w="553" w:type="pct"/>
            <w:tcBorders>
              <w:top w:val="nil"/>
              <w:left w:val="nil"/>
              <w:bottom w:val="single" w:sz="8" w:space="0" w:color="auto"/>
              <w:right w:val="single" w:sz="8" w:space="0" w:color="auto"/>
            </w:tcBorders>
            <w:shd w:val="clear" w:color="000000" w:fill="FFFF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Urine</w:t>
            </w: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color w:val="000000"/>
                <w:sz w:val="18"/>
                <w:szCs w:val="18"/>
              </w:rPr>
            </w:pP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Early morning urine</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 xml:space="preserve">Biochemistry St. Vincent’s. </w:t>
            </w:r>
            <w:hyperlink w:anchor="_References:" w:history="1">
              <w:r w:rsidRPr="00942867">
                <w:rPr>
                  <w:rStyle w:val="Hyperlink"/>
                  <w:rFonts w:cs="Arial"/>
                  <w:sz w:val="18"/>
                  <w:szCs w:val="18"/>
                  <w:vertAlign w:val="superscript"/>
                </w:rPr>
                <w:t>(6)</w:t>
              </w:r>
            </w:hyperlink>
          </w:p>
          <w:p w:rsidR="004F4248" w:rsidRPr="00942867" w:rsidRDefault="004F4248" w:rsidP="004F4248">
            <w:pPr>
              <w:rPr>
                <w:rFonts w:cs="Arial"/>
                <w:color w:val="000000"/>
                <w:sz w:val="18"/>
                <w:szCs w:val="18"/>
              </w:rPr>
            </w:pPr>
            <w:r w:rsidRPr="00942867">
              <w:rPr>
                <w:rFonts w:cs="Arial"/>
                <w:color w:val="000000"/>
                <w:sz w:val="18"/>
                <w:szCs w:val="18"/>
              </w:rPr>
              <w:t>Tel:  01 2214550</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Mucopolysaccharides (MPS) screen</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MUCO</w:t>
            </w:r>
          </w:p>
        </w:tc>
        <w:tc>
          <w:tcPr>
            <w:tcW w:w="553" w:type="pct"/>
            <w:tcBorders>
              <w:top w:val="nil"/>
              <w:left w:val="nil"/>
              <w:bottom w:val="single" w:sz="8" w:space="0" w:color="auto"/>
              <w:right w:val="single" w:sz="8" w:space="0" w:color="auto"/>
            </w:tcBorders>
            <w:shd w:val="clear" w:color="000000" w:fill="FFFF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Urine</w:t>
            </w: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color w:val="000000"/>
                <w:sz w:val="18"/>
                <w:szCs w:val="18"/>
              </w:rPr>
            </w:pP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4 weeks</w:t>
            </w: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Random urine frozen. 5 ml required</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Heather Church,</w:t>
            </w:r>
          </w:p>
          <w:p w:rsidR="004F4248" w:rsidRPr="00942867" w:rsidRDefault="004F4248" w:rsidP="004F4248">
            <w:pPr>
              <w:rPr>
                <w:rFonts w:cs="Arial"/>
                <w:color w:val="000000"/>
                <w:sz w:val="18"/>
                <w:szCs w:val="18"/>
              </w:rPr>
            </w:pPr>
            <w:r w:rsidRPr="00942867">
              <w:rPr>
                <w:rFonts w:cs="Arial"/>
                <w:color w:val="000000"/>
                <w:sz w:val="18"/>
                <w:szCs w:val="18"/>
              </w:rPr>
              <w:t xml:space="preserve">Willink Unit Genetic Medicine </w:t>
            </w:r>
            <w:hyperlink w:anchor="_References:" w:history="1">
              <w:r w:rsidRPr="00942867">
                <w:rPr>
                  <w:rStyle w:val="Hyperlink"/>
                  <w:rFonts w:cs="Arial"/>
                  <w:sz w:val="18"/>
                  <w:szCs w:val="18"/>
                  <w:vertAlign w:val="superscript"/>
                </w:rPr>
                <w:t>(13)</w:t>
              </w:r>
            </w:hyperlink>
            <w:r w:rsidRPr="00942867">
              <w:rPr>
                <w:rFonts w:cs="Arial"/>
                <w:color w:val="000000"/>
                <w:sz w:val="18"/>
                <w:szCs w:val="18"/>
              </w:rPr>
              <w:t>, 6th Floor, POD 1, St Mary's Hospital, Oxford Road, Manchester, M13 9WL.</w:t>
            </w:r>
          </w:p>
          <w:p w:rsidR="004F4248" w:rsidRPr="00942867" w:rsidRDefault="004F4248" w:rsidP="004F4248">
            <w:pPr>
              <w:rPr>
                <w:rFonts w:cs="Arial"/>
                <w:color w:val="000000"/>
                <w:sz w:val="18"/>
                <w:szCs w:val="18"/>
              </w:rPr>
            </w:pPr>
            <w:r w:rsidRPr="00942867">
              <w:rPr>
                <w:rFonts w:cs="Arial"/>
                <w:color w:val="000000"/>
                <w:sz w:val="18"/>
                <w:szCs w:val="18"/>
              </w:rPr>
              <w:t>Tel: +441617012137</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tcPr>
          <w:p w:rsidR="004F4248" w:rsidRPr="00942867" w:rsidRDefault="004F4248" w:rsidP="004F4248">
            <w:pPr>
              <w:rPr>
                <w:rFonts w:cs="Arial"/>
                <w:b/>
                <w:bCs/>
                <w:sz w:val="18"/>
                <w:szCs w:val="18"/>
              </w:rPr>
            </w:pPr>
            <w:r w:rsidRPr="00942867">
              <w:rPr>
                <w:rFonts w:cs="Arial"/>
                <w:b/>
                <w:bCs/>
                <w:sz w:val="18"/>
                <w:szCs w:val="18"/>
              </w:rPr>
              <w:t>Myelin oligodendrocyte glycoprotein antibodies</w:t>
            </w:r>
          </w:p>
        </w:tc>
        <w:tc>
          <w:tcPr>
            <w:tcW w:w="385"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rPr>
                <w:rFonts w:cs="Arial"/>
                <w:b/>
                <w:bCs/>
                <w:color w:val="000000"/>
                <w:sz w:val="18"/>
                <w:szCs w:val="18"/>
              </w:rPr>
            </w:pPr>
          </w:p>
        </w:tc>
        <w:tc>
          <w:tcPr>
            <w:tcW w:w="553" w:type="pct"/>
            <w:tcBorders>
              <w:top w:val="nil"/>
              <w:left w:val="nil"/>
              <w:bottom w:val="single" w:sz="8" w:space="0" w:color="auto"/>
              <w:right w:val="single" w:sz="8" w:space="0" w:color="auto"/>
            </w:tcBorders>
            <w:shd w:val="clear" w:color="auto" w:fill="FFC000"/>
            <w:vAlign w:val="center"/>
          </w:tcPr>
          <w:p w:rsidR="004F4248" w:rsidRPr="00942867" w:rsidRDefault="004F4248" w:rsidP="004F4248">
            <w:pPr>
              <w:jc w:val="center"/>
              <w:rPr>
                <w:rFonts w:cs="Arial"/>
                <w:color w:val="000000"/>
                <w:sz w:val="18"/>
                <w:szCs w:val="18"/>
              </w:rPr>
            </w:pPr>
            <w:r w:rsidRPr="00942867">
              <w:rPr>
                <w:rFonts w:cs="Arial"/>
                <w:bCs/>
                <w:color w:val="000000"/>
                <w:sz w:val="18"/>
                <w:szCs w:val="18"/>
              </w:rPr>
              <w:t>Plain 7ml or Lithium Heparin</w:t>
            </w:r>
          </w:p>
        </w:tc>
        <w:tc>
          <w:tcPr>
            <w:tcW w:w="410"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jc w:val="center"/>
              <w:rPr>
                <w:rFonts w:cs="Arial"/>
                <w:color w:val="000000"/>
                <w:sz w:val="18"/>
                <w:szCs w:val="18"/>
              </w:rPr>
            </w:pPr>
          </w:p>
        </w:tc>
        <w:tc>
          <w:tcPr>
            <w:tcW w:w="600"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rPr>
                <w:rFonts w:cs="Arial"/>
                <w:color w:val="000000"/>
                <w:sz w:val="18"/>
                <w:szCs w:val="18"/>
              </w:rPr>
            </w:pPr>
            <w:r w:rsidRPr="00942867">
              <w:rPr>
                <w:rFonts w:cs="Arial"/>
                <w:color w:val="000000"/>
                <w:sz w:val="18"/>
                <w:szCs w:val="18"/>
              </w:rPr>
              <w:t>14 days</w:t>
            </w:r>
          </w:p>
        </w:tc>
        <w:tc>
          <w:tcPr>
            <w:tcW w:w="797"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rPr>
                <w:rFonts w:cs="Arial"/>
                <w:color w:val="000000"/>
                <w:sz w:val="18"/>
                <w:szCs w:val="18"/>
              </w:rPr>
            </w:pPr>
            <w:r w:rsidRPr="00942867">
              <w:rPr>
                <w:rFonts w:cs="Arial"/>
                <w:color w:val="000000"/>
                <w:sz w:val="18"/>
                <w:szCs w:val="18"/>
              </w:rPr>
              <w:t>Spin to separate from cells. Stable on gel. Freezing not required. Ensure delivery Monday to Friday 07:00 - 17:30</w:t>
            </w:r>
          </w:p>
        </w:tc>
        <w:tc>
          <w:tcPr>
            <w:tcW w:w="1334" w:type="pct"/>
            <w:tcBorders>
              <w:top w:val="nil"/>
              <w:left w:val="nil"/>
              <w:bottom w:val="single" w:sz="8" w:space="0" w:color="auto"/>
              <w:right w:val="single" w:sz="4" w:space="0" w:color="auto"/>
            </w:tcBorders>
            <w:shd w:val="clear" w:color="000000" w:fill="FFFFFF"/>
            <w:vAlign w:val="center"/>
          </w:tcPr>
          <w:p w:rsidR="004F4248" w:rsidRPr="00942867" w:rsidRDefault="004F4248" w:rsidP="004F4248">
            <w:pPr>
              <w:rPr>
                <w:rFonts w:cs="Arial"/>
                <w:sz w:val="18"/>
                <w:szCs w:val="18"/>
              </w:rPr>
            </w:pPr>
            <w:r w:rsidRPr="00942867">
              <w:rPr>
                <w:rFonts w:cs="Arial"/>
                <w:sz w:val="18"/>
                <w:szCs w:val="18"/>
              </w:rPr>
              <w:t xml:space="preserve">Clinical Laboratory Immunology </w:t>
            </w:r>
            <w:hyperlink r:id="rId57" w:history="1">
              <w:r w:rsidRPr="00942867">
                <w:rPr>
                  <w:rStyle w:val="Hyperlink"/>
                  <w:rFonts w:cs="Arial"/>
                  <w:sz w:val="18"/>
                  <w:szCs w:val="18"/>
                  <w:vertAlign w:val="superscript"/>
                </w:rPr>
                <w:t>(18)</w:t>
              </w:r>
            </w:hyperlink>
          </w:p>
          <w:p w:rsidR="004F4248" w:rsidRPr="00942867" w:rsidRDefault="004F4248" w:rsidP="004F4248">
            <w:pPr>
              <w:rPr>
                <w:rFonts w:cs="Arial"/>
                <w:sz w:val="18"/>
                <w:szCs w:val="18"/>
              </w:rPr>
            </w:pPr>
            <w:r w:rsidRPr="00942867">
              <w:rPr>
                <w:rFonts w:cs="Arial"/>
                <w:sz w:val="18"/>
                <w:szCs w:val="18"/>
              </w:rPr>
              <w:t>Churchill Hospital, Churchill Drive,</w:t>
            </w:r>
          </w:p>
          <w:p w:rsidR="004F4248" w:rsidRPr="00942867" w:rsidRDefault="004F4248" w:rsidP="004F4248">
            <w:pPr>
              <w:rPr>
                <w:rFonts w:cs="Arial"/>
                <w:sz w:val="18"/>
                <w:szCs w:val="18"/>
              </w:rPr>
            </w:pPr>
            <w:r w:rsidRPr="00942867">
              <w:rPr>
                <w:rFonts w:cs="Arial"/>
                <w:sz w:val="18"/>
                <w:szCs w:val="18"/>
              </w:rPr>
              <w:t>Old Road, Headington, Oxford OX3 7LE</w:t>
            </w:r>
          </w:p>
          <w:p w:rsidR="004F4248" w:rsidRPr="00942867" w:rsidRDefault="004F4248" w:rsidP="004F4248">
            <w:pPr>
              <w:rPr>
                <w:rFonts w:cs="Arial"/>
                <w:color w:val="FF0000"/>
                <w:sz w:val="18"/>
                <w:szCs w:val="18"/>
              </w:rPr>
            </w:pPr>
            <w:r w:rsidRPr="00942867">
              <w:rPr>
                <w:rFonts w:cs="Arial"/>
                <w:sz w:val="18"/>
                <w:szCs w:val="18"/>
              </w:rPr>
              <w:t>UK. Enquiries: 0044 (0) 1865 225995</w:t>
            </w:r>
            <w:r w:rsidRPr="00942867">
              <w:rPr>
                <w:rFonts w:cs="Arial"/>
                <w:color w:val="FF0000"/>
                <w:sz w:val="18"/>
                <w:szCs w:val="18"/>
              </w:rPr>
              <w:t xml:space="preserve"> </w:t>
            </w:r>
            <w:hyperlink r:id="rId58" w:history="1">
              <w:r w:rsidRPr="00942867">
                <w:rPr>
                  <w:rStyle w:val="Hyperlink"/>
                  <w:rFonts w:cs="Arial"/>
                  <w:sz w:val="18"/>
                  <w:szCs w:val="18"/>
                </w:rPr>
                <w:t>immunology.office@nhs.net</w:t>
              </w:r>
            </w:hyperlink>
          </w:p>
          <w:p w:rsidR="004F4248" w:rsidRPr="00942867" w:rsidRDefault="004F4248" w:rsidP="004F4248">
            <w:pPr>
              <w:rPr>
                <w:rFonts w:cs="Arial"/>
                <w:color w:val="FF0000"/>
                <w:sz w:val="18"/>
                <w:szCs w:val="18"/>
              </w:rPr>
            </w:pP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NT- Pro BNP (N-terminal portion of ProBNP)</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NTPR</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000000" w:fill="FFC000"/>
            <w:vAlign w:val="center"/>
            <w:hideMark/>
          </w:tcPr>
          <w:p w:rsidR="004F4248" w:rsidRPr="00942867" w:rsidRDefault="004F4248" w:rsidP="004F4248">
            <w:pPr>
              <w:jc w:val="center"/>
              <w:rPr>
                <w:rFonts w:cs="Arial"/>
                <w:bCs/>
                <w:color w:val="000000"/>
                <w:sz w:val="18"/>
                <w:szCs w:val="18"/>
              </w:rPr>
            </w:pPr>
            <w:r w:rsidRPr="00942867">
              <w:rPr>
                <w:rFonts w:cs="Arial"/>
                <w:bCs/>
                <w:color w:val="000000"/>
                <w:sz w:val="18"/>
                <w:szCs w:val="18"/>
              </w:rPr>
              <w:t>Plain 7ml</w:t>
            </w: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color w:val="000000"/>
                <w:sz w:val="18"/>
                <w:szCs w:val="18"/>
              </w:rPr>
            </w:pP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Done as per part of Suspected Transfusion work up.  If not received on same day, the sample needs to be separated.</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Biochemistry St. Vincent's.</w:t>
            </w:r>
            <w:r w:rsidRPr="00942867">
              <w:rPr>
                <w:rFonts w:cs="Arial"/>
                <w:color w:val="000000"/>
                <w:sz w:val="18"/>
                <w:szCs w:val="18"/>
                <w:vertAlign w:val="superscript"/>
              </w:rPr>
              <w:t xml:space="preserve"> </w:t>
            </w:r>
            <w:hyperlink w:anchor="_References:" w:history="1">
              <w:r w:rsidRPr="00942867">
                <w:rPr>
                  <w:rStyle w:val="Hyperlink"/>
                  <w:rFonts w:cs="Arial"/>
                  <w:sz w:val="18"/>
                  <w:szCs w:val="18"/>
                  <w:vertAlign w:val="superscript"/>
                </w:rPr>
                <w:t>(6)</w:t>
              </w:r>
            </w:hyperlink>
          </w:p>
          <w:p w:rsidR="004F4248" w:rsidRPr="00942867" w:rsidRDefault="004F4248" w:rsidP="004F4248">
            <w:pPr>
              <w:rPr>
                <w:rFonts w:cs="Arial"/>
                <w:color w:val="000000"/>
                <w:sz w:val="18"/>
                <w:szCs w:val="18"/>
              </w:rPr>
            </w:pPr>
            <w:r w:rsidRPr="00942867">
              <w:rPr>
                <w:rFonts w:cs="Arial"/>
                <w:color w:val="000000"/>
                <w:sz w:val="18"/>
                <w:szCs w:val="18"/>
              </w:rPr>
              <w:t>Tel: 01 2214550</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lastRenderedPageBreak/>
              <w:t>Oestradiol (Paed)</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OESP</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color w:val="000000"/>
                <w:sz w:val="18"/>
                <w:szCs w:val="18"/>
              </w:rPr>
            </w:pP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b/>
                <w:color w:val="000000"/>
                <w:sz w:val="18"/>
                <w:szCs w:val="18"/>
              </w:rPr>
            </w:pPr>
            <w:r w:rsidRPr="00942867">
              <w:rPr>
                <w:rFonts w:cs="Arial"/>
                <w:b/>
                <w:color w:val="000000"/>
                <w:sz w:val="18"/>
                <w:szCs w:val="18"/>
              </w:rPr>
              <w:t>Plain 2ml</w:t>
            </w: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Separate and fridge if not sent on the same day.</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SAS Endocrine Lab,  Specialist Lab Medicine, Block 46,Beckett St. Leeds, LS97TF Tel: +44 1132067043</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Oligosaccharides</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OLIG</w:t>
            </w:r>
          </w:p>
        </w:tc>
        <w:tc>
          <w:tcPr>
            <w:tcW w:w="553"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color w:val="000000"/>
                <w:sz w:val="18"/>
                <w:szCs w:val="18"/>
              </w:rPr>
            </w:pPr>
          </w:p>
        </w:tc>
        <w:tc>
          <w:tcPr>
            <w:tcW w:w="410" w:type="pct"/>
            <w:tcBorders>
              <w:top w:val="nil"/>
              <w:left w:val="nil"/>
              <w:bottom w:val="single" w:sz="8" w:space="0" w:color="auto"/>
              <w:right w:val="single" w:sz="8" w:space="0" w:color="auto"/>
            </w:tcBorders>
            <w:shd w:val="clear" w:color="000000" w:fill="FFFF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Urine</w:t>
            </w: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Stable at 2 - 8ºC or RT</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Heather Church,</w:t>
            </w:r>
          </w:p>
          <w:p w:rsidR="004F4248" w:rsidRPr="00942867" w:rsidRDefault="004F4248" w:rsidP="004F4248">
            <w:pPr>
              <w:rPr>
                <w:rFonts w:cs="Arial"/>
                <w:color w:val="000000"/>
                <w:sz w:val="18"/>
                <w:szCs w:val="18"/>
              </w:rPr>
            </w:pPr>
            <w:r w:rsidRPr="00942867">
              <w:rPr>
                <w:rFonts w:cs="Arial"/>
                <w:color w:val="000000"/>
                <w:sz w:val="18"/>
                <w:szCs w:val="18"/>
              </w:rPr>
              <w:t xml:space="preserve">Willink Unit Genetic Medicine </w:t>
            </w:r>
            <w:hyperlink w:anchor="_References:" w:history="1">
              <w:r w:rsidRPr="00942867">
                <w:rPr>
                  <w:rStyle w:val="Hyperlink"/>
                  <w:rFonts w:cs="Arial"/>
                  <w:sz w:val="18"/>
                  <w:szCs w:val="18"/>
                  <w:vertAlign w:val="superscript"/>
                </w:rPr>
                <w:t>(13)</w:t>
              </w:r>
            </w:hyperlink>
            <w:r w:rsidRPr="00942867">
              <w:rPr>
                <w:rFonts w:cs="Arial"/>
                <w:color w:val="000000"/>
                <w:sz w:val="18"/>
                <w:szCs w:val="18"/>
              </w:rPr>
              <w:t>, 6th Floor, POD 1, St Mary's Hospital, Oxford Road, Manchester, M13 9WL.</w:t>
            </w:r>
          </w:p>
          <w:p w:rsidR="004F4248" w:rsidRPr="00942867" w:rsidRDefault="004F4248" w:rsidP="004F4248">
            <w:pPr>
              <w:rPr>
                <w:rFonts w:cs="Arial"/>
                <w:color w:val="000000"/>
                <w:sz w:val="18"/>
                <w:szCs w:val="18"/>
              </w:rPr>
            </w:pPr>
            <w:r w:rsidRPr="00942867">
              <w:rPr>
                <w:rFonts w:cs="Arial"/>
                <w:color w:val="000000"/>
                <w:sz w:val="18"/>
                <w:szCs w:val="18"/>
              </w:rPr>
              <w:t>Tel: +441617012137</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sz w:val="18"/>
                <w:szCs w:val="18"/>
              </w:rPr>
            </w:pPr>
            <w:r w:rsidRPr="00942867">
              <w:rPr>
                <w:rFonts w:cs="Arial"/>
                <w:b/>
                <w:bCs/>
                <w:sz w:val="18"/>
                <w:szCs w:val="18"/>
              </w:rPr>
              <w:t>Organic Acids</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sz w:val="18"/>
                <w:szCs w:val="18"/>
              </w:rPr>
            </w:pPr>
            <w:r w:rsidRPr="00942867">
              <w:rPr>
                <w:rFonts w:cs="Arial"/>
                <w:b/>
                <w:bCs/>
                <w:sz w:val="18"/>
                <w:szCs w:val="18"/>
              </w:rPr>
              <w:t>ORG</w:t>
            </w:r>
            <w:r w:rsidRPr="00942867">
              <w:rPr>
                <w:rFonts w:cs="Arial"/>
                <w:bCs/>
                <w:sz w:val="18"/>
                <w:szCs w:val="18"/>
              </w:rPr>
              <w:t>*</w:t>
            </w:r>
          </w:p>
        </w:tc>
        <w:tc>
          <w:tcPr>
            <w:tcW w:w="553"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sz w:val="18"/>
                <w:szCs w:val="18"/>
              </w:rPr>
            </w:pPr>
          </w:p>
        </w:tc>
        <w:tc>
          <w:tcPr>
            <w:tcW w:w="410" w:type="pct"/>
            <w:tcBorders>
              <w:top w:val="nil"/>
              <w:left w:val="nil"/>
              <w:bottom w:val="single" w:sz="8" w:space="0" w:color="auto"/>
              <w:right w:val="single" w:sz="8" w:space="0" w:color="auto"/>
            </w:tcBorders>
            <w:shd w:val="clear" w:color="000000" w:fill="FFFF00"/>
            <w:vAlign w:val="center"/>
            <w:hideMark/>
          </w:tcPr>
          <w:p w:rsidR="004F4248" w:rsidRPr="00942867" w:rsidRDefault="004F4248" w:rsidP="004F4248">
            <w:pPr>
              <w:jc w:val="center"/>
              <w:rPr>
                <w:rFonts w:cs="Arial"/>
                <w:sz w:val="18"/>
                <w:szCs w:val="18"/>
              </w:rPr>
            </w:pPr>
            <w:r w:rsidRPr="00942867">
              <w:rPr>
                <w:rFonts w:cs="Arial"/>
                <w:sz w:val="18"/>
                <w:szCs w:val="18"/>
              </w:rPr>
              <w:t>Urine</w:t>
            </w: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sz w:val="18"/>
                <w:szCs w:val="18"/>
              </w:rPr>
            </w:pPr>
            <w:r w:rsidRPr="00942867">
              <w:rPr>
                <w:rFonts w:cs="Arial"/>
                <w:sz w:val="18"/>
                <w:szCs w:val="18"/>
              </w:rPr>
              <w:t xml:space="preserve">Dipstick urine samples for organic acids for </w:t>
            </w:r>
            <w:r w:rsidRPr="00942867">
              <w:rPr>
                <w:rFonts w:cs="Arial"/>
                <w:b/>
                <w:sz w:val="18"/>
                <w:szCs w:val="18"/>
              </w:rPr>
              <w:t>pH</w:t>
            </w:r>
            <w:r w:rsidRPr="00942867">
              <w:rPr>
                <w:rFonts w:cs="Arial"/>
                <w:sz w:val="18"/>
                <w:szCs w:val="18"/>
              </w:rPr>
              <w:t>.</w:t>
            </w:r>
            <w:r w:rsidR="003F3F07">
              <w:rPr>
                <w:rFonts w:cs="Arial"/>
                <w:sz w:val="18"/>
                <w:szCs w:val="18"/>
              </w:rPr>
              <w:t xml:space="preserve"> </w:t>
            </w:r>
            <w:r w:rsidR="003F3F07">
              <w:rPr>
                <w:rFonts w:cs="Arial"/>
                <w:color w:val="4F81BD" w:themeColor="accent1"/>
                <w:sz w:val="18"/>
                <w:szCs w:val="18"/>
              </w:rPr>
              <w:t>Record the pH in the clinical details line in WP.</w:t>
            </w:r>
            <w:r w:rsidRPr="00942867">
              <w:rPr>
                <w:rFonts w:cs="Arial"/>
                <w:sz w:val="18"/>
                <w:szCs w:val="18"/>
              </w:rPr>
              <w:t xml:space="preserve"> If the urine is alkaline (pH≥8.5), microbial contamination is suspected and the analysis of the sample may be compromised. While alkaline urines are not suitable for accurate analysis, a gross abnormality may still be detected. Hence, the laboratory should continue to dispatch the alkaline urine sample to TSCUH AND request a repeat urine sample on the patient and send on to TSCUH as soon as possible.</w:t>
            </w:r>
          </w:p>
          <w:p w:rsidR="004F4248" w:rsidRPr="00942867" w:rsidRDefault="004F4248" w:rsidP="004F4248">
            <w:pPr>
              <w:rPr>
                <w:rFonts w:cs="Arial"/>
                <w:sz w:val="18"/>
                <w:szCs w:val="18"/>
              </w:rPr>
            </w:pPr>
            <w:r w:rsidRPr="00942867">
              <w:rPr>
                <w:rFonts w:cs="Arial"/>
                <w:sz w:val="18"/>
                <w:szCs w:val="18"/>
              </w:rPr>
              <w:t xml:space="preserve">Transfer urine from MSU to 10 ml tube and </w:t>
            </w:r>
            <w:r w:rsidRPr="00942867">
              <w:rPr>
                <w:rFonts w:cs="Arial"/>
                <w:b/>
                <w:sz w:val="18"/>
                <w:szCs w:val="18"/>
              </w:rPr>
              <w:t>freeze</w:t>
            </w:r>
            <w:r w:rsidRPr="00942867">
              <w:rPr>
                <w:rFonts w:cs="Arial"/>
                <w:sz w:val="18"/>
                <w:szCs w:val="18"/>
              </w:rPr>
              <w:t xml:space="preserve"> ASAP.</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sz w:val="18"/>
                <w:szCs w:val="18"/>
              </w:rPr>
              <w:t>Metabolic Department Temple Street Tel: 01 8784724</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Orotic Acid</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ORO</w:t>
            </w:r>
          </w:p>
        </w:tc>
        <w:tc>
          <w:tcPr>
            <w:tcW w:w="553"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color w:val="000000"/>
                <w:sz w:val="18"/>
                <w:szCs w:val="18"/>
              </w:rPr>
            </w:pPr>
          </w:p>
        </w:tc>
        <w:tc>
          <w:tcPr>
            <w:tcW w:w="410" w:type="pct"/>
            <w:tcBorders>
              <w:top w:val="nil"/>
              <w:left w:val="nil"/>
              <w:bottom w:val="single" w:sz="8" w:space="0" w:color="auto"/>
              <w:right w:val="single" w:sz="8" w:space="0" w:color="auto"/>
            </w:tcBorders>
            <w:shd w:val="clear" w:color="000000" w:fill="FFFF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Urine</w:t>
            </w: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 xml:space="preserve">Contact Metabolic Lab in Temple St. </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highlight w:val="red"/>
              </w:rPr>
            </w:pP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Oxcarbazepine</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sz w:val="18"/>
                <w:szCs w:val="18"/>
              </w:rPr>
            </w:pPr>
            <w:r w:rsidRPr="00942867">
              <w:rPr>
                <w:rFonts w:cs="Arial"/>
                <w:b/>
                <w:bCs/>
                <w:sz w:val="18"/>
                <w:szCs w:val="18"/>
              </w:rPr>
              <w:t>OXCA</w:t>
            </w:r>
          </w:p>
        </w:tc>
        <w:tc>
          <w:tcPr>
            <w:tcW w:w="553" w:type="pct"/>
            <w:tcBorders>
              <w:top w:val="nil"/>
              <w:left w:val="nil"/>
              <w:bottom w:val="single" w:sz="8" w:space="0" w:color="auto"/>
              <w:right w:val="single" w:sz="8" w:space="0" w:color="auto"/>
            </w:tcBorders>
            <w:shd w:val="clear" w:color="auto" w:fill="auto"/>
            <w:vAlign w:val="center"/>
          </w:tcPr>
          <w:p w:rsidR="004F4248" w:rsidRPr="00942867" w:rsidRDefault="004F4248" w:rsidP="004F4248">
            <w:pPr>
              <w:jc w:val="center"/>
              <w:rPr>
                <w:rFonts w:cs="Arial"/>
                <w:sz w:val="18"/>
                <w:szCs w:val="18"/>
              </w:rPr>
            </w:pPr>
            <w:r w:rsidRPr="00942867">
              <w:rPr>
                <w:rFonts w:cs="Arial"/>
                <w:sz w:val="18"/>
                <w:szCs w:val="18"/>
              </w:rPr>
              <w:t>Red No Gel 9ml</w:t>
            </w:r>
          </w:p>
        </w:tc>
        <w:tc>
          <w:tcPr>
            <w:tcW w:w="410"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jc w:val="center"/>
              <w:rPr>
                <w:rFonts w:cs="Arial"/>
                <w:sz w:val="18"/>
                <w:szCs w:val="18"/>
              </w:rPr>
            </w:pPr>
          </w:p>
        </w:tc>
        <w:tc>
          <w:tcPr>
            <w:tcW w:w="600"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rPr>
                <w:rFonts w:cs="Arial"/>
                <w:sz w:val="18"/>
                <w:szCs w:val="18"/>
              </w:rPr>
            </w:pPr>
          </w:p>
        </w:tc>
        <w:tc>
          <w:tcPr>
            <w:tcW w:w="797"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rPr>
                <w:rFonts w:cs="Arial"/>
                <w:sz w:val="18"/>
                <w:szCs w:val="18"/>
              </w:rPr>
            </w:pPr>
            <w:r w:rsidRPr="00942867">
              <w:rPr>
                <w:rFonts w:cs="Arial"/>
                <w:sz w:val="18"/>
                <w:szCs w:val="18"/>
              </w:rPr>
              <w:t>Routine: Spin and separate to secondary tube.</w:t>
            </w:r>
          </w:p>
          <w:p w:rsidR="004F4248" w:rsidRPr="00942867" w:rsidRDefault="004F4248" w:rsidP="004F4248">
            <w:pPr>
              <w:rPr>
                <w:rFonts w:cs="Arial"/>
                <w:sz w:val="18"/>
                <w:szCs w:val="18"/>
              </w:rPr>
            </w:pPr>
            <w:r w:rsidRPr="00942867">
              <w:rPr>
                <w:rFonts w:cs="Arial"/>
                <w:sz w:val="18"/>
                <w:szCs w:val="18"/>
              </w:rPr>
              <w:t>Out of hours: refrigerate</w:t>
            </w:r>
          </w:p>
        </w:tc>
        <w:tc>
          <w:tcPr>
            <w:tcW w:w="1334" w:type="pct"/>
            <w:tcBorders>
              <w:top w:val="nil"/>
              <w:left w:val="nil"/>
              <w:bottom w:val="single" w:sz="8" w:space="0" w:color="auto"/>
              <w:right w:val="single" w:sz="4" w:space="0" w:color="auto"/>
            </w:tcBorders>
            <w:shd w:val="clear" w:color="000000" w:fill="FFFFFF"/>
            <w:vAlign w:val="center"/>
          </w:tcPr>
          <w:p w:rsidR="004F4248" w:rsidRPr="00942867" w:rsidRDefault="004F4248" w:rsidP="004F4248">
            <w:pPr>
              <w:rPr>
                <w:rFonts w:cs="Arial"/>
                <w:sz w:val="18"/>
                <w:szCs w:val="18"/>
              </w:rPr>
            </w:pPr>
            <w:r w:rsidRPr="00942867">
              <w:rPr>
                <w:rFonts w:cs="Arial"/>
                <w:sz w:val="18"/>
                <w:szCs w:val="18"/>
              </w:rPr>
              <w:t xml:space="preserve">National Society for Epilepsy, </w:t>
            </w:r>
          </w:p>
          <w:p w:rsidR="004F4248" w:rsidRPr="00942867" w:rsidRDefault="004F4248" w:rsidP="004F4248">
            <w:pPr>
              <w:rPr>
                <w:rFonts w:cs="Arial"/>
                <w:sz w:val="18"/>
                <w:szCs w:val="18"/>
              </w:rPr>
            </w:pPr>
            <w:r w:rsidRPr="00942867">
              <w:rPr>
                <w:rFonts w:cs="Arial"/>
                <w:sz w:val="18"/>
                <w:szCs w:val="18"/>
              </w:rPr>
              <w:t xml:space="preserve">Chalfont, St Peter, </w:t>
            </w:r>
          </w:p>
          <w:p w:rsidR="004F4248" w:rsidRPr="00942867" w:rsidRDefault="004F4248" w:rsidP="004F4248">
            <w:pPr>
              <w:rPr>
                <w:rFonts w:cs="Arial"/>
                <w:sz w:val="18"/>
                <w:szCs w:val="18"/>
              </w:rPr>
            </w:pPr>
            <w:r w:rsidRPr="00942867">
              <w:rPr>
                <w:rFonts w:cs="Arial"/>
                <w:sz w:val="18"/>
                <w:szCs w:val="18"/>
              </w:rPr>
              <w:t>Bucks, UK, SL9 0RJ</w:t>
            </w:r>
          </w:p>
          <w:p w:rsidR="004F4248" w:rsidRPr="00942867" w:rsidRDefault="004F4248" w:rsidP="004F4248">
            <w:pPr>
              <w:rPr>
                <w:rFonts w:cs="Arial"/>
                <w:b/>
                <w:sz w:val="18"/>
                <w:szCs w:val="18"/>
              </w:rPr>
            </w:pPr>
            <w:r w:rsidRPr="00942867">
              <w:rPr>
                <w:rFonts w:cs="Arial"/>
                <w:sz w:val="18"/>
                <w:szCs w:val="18"/>
              </w:rPr>
              <w:t>Tel: 0044 1494 601300</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Parathyroid Hormone (PTH)</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PTH</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000000" w:fill="B72397"/>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2 x EDTA 3ml</w:t>
            </w:r>
          </w:p>
        </w:tc>
        <w:tc>
          <w:tcPr>
            <w:tcW w:w="410" w:type="pct"/>
            <w:tcBorders>
              <w:top w:val="nil"/>
              <w:left w:val="nil"/>
              <w:bottom w:val="single" w:sz="8" w:space="0" w:color="auto"/>
              <w:right w:val="single" w:sz="8" w:space="0" w:color="auto"/>
            </w:tcBorders>
            <w:shd w:val="clear" w:color="auto" w:fill="FFFFFF" w:themeFill="background1"/>
            <w:vAlign w:val="center"/>
            <w:hideMark/>
          </w:tcPr>
          <w:p w:rsidR="004F4248" w:rsidRPr="00942867" w:rsidRDefault="004F4248" w:rsidP="004F4248">
            <w:pPr>
              <w:jc w:val="center"/>
              <w:rPr>
                <w:rFonts w:cs="Arial"/>
                <w:color w:val="000000"/>
                <w:sz w:val="18"/>
                <w:szCs w:val="18"/>
              </w:rPr>
            </w:pP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7 days</w:t>
            </w: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An EDTA whole blood sample is suitable for samples received Monday to Thursday. There is a requirement to separate and &amp; freeze samples on Fridays, as samples are only stable for 48 hours.</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Biochemistry Dept,  The Mater Hospital, Tel: 01 8032383</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lastRenderedPageBreak/>
              <w:t>Paediatric -Parathyroid Hormone (PTH)</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sz w:val="18"/>
                <w:szCs w:val="18"/>
              </w:rPr>
            </w:pPr>
            <w:r w:rsidRPr="00942867">
              <w:rPr>
                <w:rFonts w:cs="Arial"/>
                <w:b/>
                <w:bCs/>
                <w:sz w:val="18"/>
                <w:szCs w:val="18"/>
              </w:rPr>
              <w:t>PTHP</w:t>
            </w:r>
          </w:p>
        </w:tc>
        <w:tc>
          <w:tcPr>
            <w:tcW w:w="553"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color w:val="000000"/>
                <w:sz w:val="18"/>
                <w:szCs w:val="18"/>
              </w:rPr>
            </w:pPr>
          </w:p>
        </w:tc>
        <w:tc>
          <w:tcPr>
            <w:tcW w:w="410" w:type="pct"/>
            <w:tcBorders>
              <w:top w:val="nil"/>
              <w:left w:val="nil"/>
              <w:bottom w:val="single" w:sz="8" w:space="0" w:color="auto"/>
              <w:right w:val="single" w:sz="8" w:space="0" w:color="auto"/>
            </w:tcBorders>
            <w:shd w:val="clear" w:color="auto" w:fill="FFFFFF" w:themeFill="background1"/>
            <w:vAlign w:val="center"/>
            <w:hideMark/>
          </w:tcPr>
          <w:p w:rsidR="004F4248" w:rsidRPr="00942867" w:rsidRDefault="004F4248" w:rsidP="004F4248">
            <w:pPr>
              <w:jc w:val="center"/>
              <w:rPr>
                <w:rFonts w:cs="Arial"/>
                <w:color w:val="FFC000"/>
                <w:sz w:val="18"/>
                <w:szCs w:val="18"/>
              </w:rPr>
            </w:pPr>
            <w:r w:rsidRPr="00942867">
              <w:rPr>
                <w:rFonts w:cs="Arial"/>
                <w:b/>
                <w:color w:val="000000"/>
                <w:sz w:val="18"/>
                <w:szCs w:val="18"/>
              </w:rPr>
              <w:t>Plain Serum 1.3ml</w:t>
            </w: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5 days</w:t>
            </w: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sz w:val="18"/>
                <w:szCs w:val="18"/>
              </w:rPr>
            </w:pPr>
            <w:r w:rsidRPr="00942867">
              <w:rPr>
                <w:rFonts w:cs="Arial"/>
                <w:sz w:val="18"/>
                <w:szCs w:val="18"/>
              </w:rPr>
              <w:t>Separate and freeze immediately (within 20 mins) measure plasma calcium at same time</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Biochemistry Dept, Temple St.</w:t>
            </w:r>
            <w:r w:rsidRPr="00942867">
              <w:rPr>
                <w:rFonts w:cs="Arial"/>
                <w:color w:val="000000"/>
                <w:sz w:val="18"/>
                <w:szCs w:val="18"/>
                <w:vertAlign w:val="superscript"/>
              </w:rPr>
              <w:t xml:space="preserve"> </w:t>
            </w:r>
            <w:hyperlink w:anchor="_References:" w:history="1">
              <w:r w:rsidRPr="00942867">
                <w:rPr>
                  <w:rStyle w:val="Hyperlink"/>
                  <w:rFonts w:cs="Arial"/>
                  <w:sz w:val="18"/>
                  <w:szCs w:val="18"/>
                  <w:vertAlign w:val="superscript"/>
                </w:rPr>
                <w:t>(4)</w:t>
              </w:r>
            </w:hyperlink>
          </w:p>
          <w:p w:rsidR="004F4248" w:rsidRPr="00942867" w:rsidRDefault="004F4248" w:rsidP="004F4248">
            <w:pPr>
              <w:rPr>
                <w:rFonts w:cs="Arial"/>
                <w:color w:val="000000"/>
                <w:sz w:val="18"/>
                <w:szCs w:val="18"/>
              </w:rPr>
            </w:pPr>
            <w:r w:rsidRPr="00942867">
              <w:rPr>
                <w:rFonts w:cs="Arial"/>
                <w:color w:val="000000"/>
                <w:sz w:val="18"/>
                <w:szCs w:val="18"/>
              </w:rPr>
              <w:t>Tel : 01 8784272</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tcPr>
          <w:p w:rsidR="004F4248" w:rsidRPr="00942867" w:rsidRDefault="004F4248" w:rsidP="004F4248">
            <w:pPr>
              <w:rPr>
                <w:rFonts w:cs="Arial"/>
                <w:b/>
                <w:bCs/>
                <w:sz w:val="18"/>
                <w:szCs w:val="18"/>
              </w:rPr>
            </w:pPr>
            <w:r w:rsidRPr="00942867">
              <w:rPr>
                <w:rFonts w:cs="Arial"/>
                <w:b/>
                <w:bCs/>
                <w:sz w:val="18"/>
                <w:szCs w:val="18"/>
              </w:rPr>
              <w:t>Perampanel</w:t>
            </w:r>
          </w:p>
        </w:tc>
        <w:tc>
          <w:tcPr>
            <w:tcW w:w="385"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rPr>
                <w:rFonts w:cs="Arial"/>
                <w:b/>
                <w:bCs/>
                <w:sz w:val="18"/>
                <w:szCs w:val="18"/>
              </w:rPr>
            </w:pPr>
            <w:r w:rsidRPr="00942867">
              <w:rPr>
                <w:rFonts w:cs="Arial"/>
                <w:b/>
                <w:bCs/>
                <w:sz w:val="18"/>
                <w:szCs w:val="18"/>
              </w:rPr>
              <w:t>PRMP*</w:t>
            </w:r>
          </w:p>
        </w:tc>
        <w:tc>
          <w:tcPr>
            <w:tcW w:w="553"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jc w:val="center"/>
              <w:rPr>
                <w:rFonts w:cs="Arial"/>
                <w:sz w:val="18"/>
                <w:szCs w:val="18"/>
              </w:rPr>
            </w:pPr>
            <w:r w:rsidRPr="00942867">
              <w:rPr>
                <w:rFonts w:cs="Arial"/>
                <w:sz w:val="18"/>
                <w:szCs w:val="18"/>
              </w:rPr>
              <w:t>Red No Gel 9ml</w:t>
            </w:r>
          </w:p>
        </w:tc>
        <w:tc>
          <w:tcPr>
            <w:tcW w:w="410" w:type="pct"/>
            <w:tcBorders>
              <w:top w:val="nil"/>
              <w:left w:val="nil"/>
              <w:bottom w:val="single" w:sz="8" w:space="0" w:color="auto"/>
              <w:right w:val="single" w:sz="8" w:space="0" w:color="auto"/>
            </w:tcBorders>
            <w:shd w:val="clear" w:color="auto" w:fill="FFFFFF" w:themeFill="background1"/>
            <w:vAlign w:val="center"/>
          </w:tcPr>
          <w:p w:rsidR="004F4248" w:rsidRPr="00942867" w:rsidRDefault="004F4248" w:rsidP="004F4248">
            <w:pPr>
              <w:jc w:val="center"/>
              <w:rPr>
                <w:rFonts w:cs="Arial"/>
                <w:sz w:val="18"/>
                <w:szCs w:val="18"/>
              </w:rPr>
            </w:pPr>
          </w:p>
        </w:tc>
        <w:tc>
          <w:tcPr>
            <w:tcW w:w="600"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rPr>
                <w:rFonts w:cs="Arial"/>
                <w:sz w:val="18"/>
                <w:szCs w:val="18"/>
              </w:rPr>
            </w:pPr>
          </w:p>
        </w:tc>
        <w:tc>
          <w:tcPr>
            <w:tcW w:w="797"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rPr>
                <w:rFonts w:cs="Arial"/>
                <w:sz w:val="18"/>
                <w:szCs w:val="18"/>
              </w:rPr>
            </w:pPr>
            <w:r w:rsidRPr="00942867">
              <w:rPr>
                <w:rFonts w:cs="Arial"/>
                <w:sz w:val="18"/>
                <w:szCs w:val="18"/>
              </w:rPr>
              <w:t>Routine: Spin and separate to secondary tube.</w:t>
            </w:r>
          </w:p>
          <w:p w:rsidR="004F4248" w:rsidRPr="00942867" w:rsidRDefault="004F4248" w:rsidP="004F4248">
            <w:pPr>
              <w:rPr>
                <w:rFonts w:cs="Arial"/>
                <w:sz w:val="18"/>
                <w:szCs w:val="18"/>
              </w:rPr>
            </w:pPr>
            <w:r w:rsidRPr="00942867">
              <w:rPr>
                <w:rFonts w:cs="Arial"/>
                <w:sz w:val="18"/>
                <w:szCs w:val="18"/>
              </w:rPr>
              <w:t>Out of hours: refrigerate</w:t>
            </w:r>
          </w:p>
        </w:tc>
        <w:tc>
          <w:tcPr>
            <w:tcW w:w="1334" w:type="pct"/>
            <w:tcBorders>
              <w:top w:val="nil"/>
              <w:left w:val="nil"/>
              <w:bottom w:val="single" w:sz="8" w:space="0" w:color="auto"/>
              <w:right w:val="single" w:sz="4" w:space="0" w:color="auto"/>
            </w:tcBorders>
            <w:shd w:val="clear" w:color="000000" w:fill="FFFFFF"/>
            <w:vAlign w:val="center"/>
          </w:tcPr>
          <w:p w:rsidR="004F4248" w:rsidRPr="00942867" w:rsidRDefault="004F4248" w:rsidP="004F4248">
            <w:pPr>
              <w:rPr>
                <w:rFonts w:cs="Arial"/>
                <w:sz w:val="18"/>
                <w:szCs w:val="18"/>
              </w:rPr>
            </w:pPr>
            <w:r w:rsidRPr="00942867">
              <w:rPr>
                <w:rFonts w:cs="Arial"/>
                <w:sz w:val="18"/>
                <w:szCs w:val="18"/>
              </w:rPr>
              <w:t xml:space="preserve">National Society for Epilepsy, </w:t>
            </w:r>
          </w:p>
          <w:p w:rsidR="004F4248" w:rsidRPr="00942867" w:rsidRDefault="004F4248" w:rsidP="004F4248">
            <w:pPr>
              <w:rPr>
                <w:rFonts w:cs="Arial"/>
                <w:sz w:val="18"/>
                <w:szCs w:val="18"/>
              </w:rPr>
            </w:pPr>
            <w:r w:rsidRPr="00942867">
              <w:rPr>
                <w:rFonts w:cs="Arial"/>
                <w:sz w:val="18"/>
                <w:szCs w:val="18"/>
              </w:rPr>
              <w:t xml:space="preserve">Chalfont, St Peter, </w:t>
            </w:r>
          </w:p>
          <w:p w:rsidR="004F4248" w:rsidRPr="00942867" w:rsidRDefault="004F4248" w:rsidP="004F4248">
            <w:pPr>
              <w:rPr>
                <w:rFonts w:cs="Arial"/>
                <w:sz w:val="18"/>
                <w:szCs w:val="18"/>
              </w:rPr>
            </w:pPr>
            <w:r w:rsidRPr="00942867">
              <w:rPr>
                <w:rFonts w:cs="Arial"/>
                <w:sz w:val="18"/>
                <w:szCs w:val="18"/>
              </w:rPr>
              <w:t>Bucks, UK, SL9 0RJ</w:t>
            </w:r>
          </w:p>
          <w:p w:rsidR="004F4248" w:rsidRPr="00942867" w:rsidRDefault="004F4248" w:rsidP="004F4248">
            <w:pPr>
              <w:rPr>
                <w:rFonts w:cs="Arial"/>
                <w:b/>
                <w:sz w:val="18"/>
                <w:szCs w:val="18"/>
              </w:rPr>
            </w:pPr>
            <w:r w:rsidRPr="00942867">
              <w:rPr>
                <w:rFonts w:cs="Arial"/>
                <w:sz w:val="18"/>
                <w:szCs w:val="18"/>
              </w:rPr>
              <w:t>Tel: 0044 1494 601300</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Phenobarbitone (Paed)</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PHBP</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color w:val="000000"/>
                <w:sz w:val="18"/>
                <w:szCs w:val="18"/>
              </w:rPr>
            </w:pPr>
          </w:p>
        </w:tc>
        <w:tc>
          <w:tcPr>
            <w:tcW w:w="410" w:type="pct"/>
            <w:tcBorders>
              <w:top w:val="nil"/>
              <w:left w:val="nil"/>
              <w:bottom w:val="single" w:sz="8" w:space="0" w:color="auto"/>
              <w:right w:val="single" w:sz="8" w:space="0" w:color="auto"/>
            </w:tcBorders>
            <w:shd w:val="clear" w:color="auto" w:fill="FFFFFF" w:themeFill="background1"/>
            <w:vAlign w:val="center"/>
            <w:hideMark/>
          </w:tcPr>
          <w:p w:rsidR="004F4248" w:rsidRPr="00942867" w:rsidRDefault="004F4248" w:rsidP="004F4248">
            <w:pPr>
              <w:jc w:val="center"/>
              <w:rPr>
                <w:rFonts w:cs="Arial"/>
                <w:color w:val="000000"/>
                <w:sz w:val="18"/>
                <w:szCs w:val="18"/>
              </w:rPr>
            </w:pPr>
            <w:r w:rsidRPr="00942867">
              <w:rPr>
                <w:rFonts w:cs="Arial"/>
                <w:b/>
                <w:color w:val="000000"/>
                <w:sz w:val="18"/>
                <w:szCs w:val="18"/>
              </w:rPr>
              <w:t xml:space="preserve">Serum / </w:t>
            </w:r>
            <w:r w:rsidRPr="00942867">
              <w:rPr>
                <w:rFonts w:cs="Arial"/>
                <w:color w:val="000000"/>
                <w:sz w:val="18"/>
                <w:szCs w:val="18"/>
              </w:rPr>
              <w:t>Heparin 1.3ml</w:t>
            </w: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Separate and fridge</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sz w:val="18"/>
                <w:szCs w:val="18"/>
              </w:rPr>
            </w:pPr>
            <w:r w:rsidRPr="00942867">
              <w:rPr>
                <w:rFonts w:cs="Arial"/>
                <w:sz w:val="18"/>
                <w:szCs w:val="18"/>
              </w:rPr>
              <w:t xml:space="preserve">Biochemistry Dept, Temple St. </w:t>
            </w:r>
            <w:hyperlink w:anchor="_References:" w:history="1">
              <w:r w:rsidRPr="00942867">
                <w:rPr>
                  <w:rStyle w:val="Hyperlink"/>
                  <w:rFonts w:cs="Arial"/>
                  <w:sz w:val="18"/>
                  <w:szCs w:val="18"/>
                  <w:vertAlign w:val="superscript"/>
                </w:rPr>
                <w:t>(4)</w:t>
              </w:r>
            </w:hyperlink>
            <w:r w:rsidRPr="00942867">
              <w:rPr>
                <w:rFonts w:cs="Arial"/>
                <w:sz w:val="18"/>
                <w:szCs w:val="18"/>
              </w:rPr>
              <w:t xml:space="preserve"> </w:t>
            </w:r>
          </w:p>
          <w:p w:rsidR="004F4248" w:rsidRPr="00942867" w:rsidRDefault="004F4248" w:rsidP="004F4248">
            <w:pPr>
              <w:rPr>
                <w:rFonts w:cs="Arial"/>
                <w:color w:val="000000"/>
                <w:sz w:val="18"/>
                <w:szCs w:val="18"/>
              </w:rPr>
            </w:pPr>
            <w:r w:rsidRPr="00942867">
              <w:rPr>
                <w:rFonts w:cs="Arial"/>
                <w:sz w:val="18"/>
                <w:szCs w:val="18"/>
              </w:rPr>
              <w:t>Tel : 01 8784272</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Phenobarbitone (Adult)</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sz w:val="18"/>
                <w:szCs w:val="18"/>
              </w:rPr>
            </w:pPr>
            <w:r w:rsidRPr="00942867">
              <w:rPr>
                <w:rFonts w:cs="Arial"/>
                <w:b/>
                <w:bCs/>
                <w:sz w:val="18"/>
                <w:szCs w:val="18"/>
              </w:rPr>
              <w:t>PHB</w:t>
            </w:r>
            <w:r w:rsidRPr="00942867">
              <w:rPr>
                <w:rFonts w:cs="Arial"/>
                <w:bCs/>
                <w:sz w:val="18"/>
                <w:szCs w:val="18"/>
              </w:rPr>
              <w:t>*</w:t>
            </w:r>
          </w:p>
        </w:tc>
        <w:tc>
          <w:tcPr>
            <w:tcW w:w="553" w:type="pct"/>
            <w:tcBorders>
              <w:top w:val="nil"/>
              <w:left w:val="nil"/>
              <w:bottom w:val="single" w:sz="8" w:space="0" w:color="auto"/>
              <w:right w:val="single" w:sz="8" w:space="0" w:color="auto"/>
            </w:tcBorders>
            <w:shd w:val="clear" w:color="auto" w:fill="auto"/>
            <w:vAlign w:val="center"/>
          </w:tcPr>
          <w:p w:rsidR="004F4248" w:rsidRPr="00942867" w:rsidRDefault="004F4248" w:rsidP="004F4248">
            <w:pPr>
              <w:jc w:val="center"/>
              <w:rPr>
                <w:rFonts w:cs="Arial"/>
                <w:sz w:val="18"/>
                <w:szCs w:val="18"/>
              </w:rPr>
            </w:pPr>
            <w:r w:rsidRPr="00942867">
              <w:rPr>
                <w:rFonts w:cs="Arial"/>
                <w:sz w:val="18"/>
                <w:szCs w:val="18"/>
              </w:rPr>
              <w:t>Red No Gel 9ml</w:t>
            </w:r>
          </w:p>
        </w:tc>
        <w:tc>
          <w:tcPr>
            <w:tcW w:w="410"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jc w:val="center"/>
              <w:rPr>
                <w:rFonts w:cs="Arial"/>
                <w:sz w:val="18"/>
                <w:szCs w:val="18"/>
              </w:rPr>
            </w:pPr>
          </w:p>
        </w:tc>
        <w:tc>
          <w:tcPr>
            <w:tcW w:w="600"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rPr>
                <w:rFonts w:cs="Arial"/>
                <w:sz w:val="18"/>
                <w:szCs w:val="18"/>
              </w:rPr>
            </w:pPr>
          </w:p>
        </w:tc>
        <w:tc>
          <w:tcPr>
            <w:tcW w:w="797"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rPr>
                <w:rFonts w:cs="Arial"/>
                <w:sz w:val="18"/>
                <w:szCs w:val="18"/>
              </w:rPr>
            </w:pPr>
            <w:r w:rsidRPr="00942867">
              <w:rPr>
                <w:rFonts w:cs="Arial"/>
                <w:sz w:val="18"/>
                <w:szCs w:val="18"/>
              </w:rPr>
              <w:t>Routine: Spin and separate to secondary tube.</w:t>
            </w:r>
          </w:p>
          <w:p w:rsidR="004F4248" w:rsidRPr="00942867" w:rsidRDefault="004F4248" w:rsidP="004F4248">
            <w:pPr>
              <w:rPr>
                <w:rFonts w:cs="Arial"/>
                <w:sz w:val="18"/>
                <w:szCs w:val="18"/>
              </w:rPr>
            </w:pPr>
            <w:r w:rsidRPr="00942867">
              <w:rPr>
                <w:rFonts w:cs="Arial"/>
                <w:sz w:val="18"/>
                <w:szCs w:val="18"/>
              </w:rPr>
              <w:t>Out of hours: refrigerate</w:t>
            </w:r>
          </w:p>
        </w:tc>
        <w:tc>
          <w:tcPr>
            <w:tcW w:w="1334" w:type="pct"/>
            <w:tcBorders>
              <w:top w:val="nil"/>
              <w:left w:val="nil"/>
              <w:bottom w:val="single" w:sz="8" w:space="0" w:color="auto"/>
              <w:right w:val="single" w:sz="4" w:space="0" w:color="auto"/>
            </w:tcBorders>
            <w:shd w:val="clear" w:color="000000" w:fill="FFFFFF"/>
            <w:vAlign w:val="center"/>
          </w:tcPr>
          <w:p w:rsidR="004F4248" w:rsidRPr="00942867" w:rsidRDefault="004F4248" w:rsidP="004F4248">
            <w:pPr>
              <w:rPr>
                <w:rFonts w:cs="Arial"/>
                <w:sz w:val="18"/>
                <w:szCs w:val="18"/>
              </w:rPr>
            </w:pPr>
            <w:r w:rsidRPr="00942867">
              <w:rPr>
                <w:rFonts w:cs="Arial"/>
                <w:sz w:val="18"/>
                <w:szCs w:val="18"/>
              </w:rPr>
              <w:t xml:space="preserve">National Society for Epilepsy, </w:t>
            </w:r>
          </w:p>
          <w:p w:rsidR="004F4248" w:rsidRPr="00942867" w:rsidRDefault="004F4248" w:rsidP="004F4248">
            <w:pPr>
              <w:rPr>
                <w:rFonts w:cs="Arial"/>
                <w:sz w:val="18"/>
                <w:szCs w:val="18"/>
              </w:rPr>
            </w:pPr>
            <w:r w:rsidRPr="00942867">
              <w:rPr>
                <w:rFonts w:cs="Arial"/>
                <w:sz w:val="18"/>
                <w:szCs w:val="18"/>
              </w:rPr>
              <w:t xml:space="preserve">Chalfont, St Peter, </w:t>
            </w:r>
          </w:p>
          <w:p w:rsidR="004F4248" w:rsidRPr="00942867" w:rsidRDefault="004F4248" w:rsidP="004F4248">
            <w:pPr>
              <w:rPr>
                <w:rFonts w:cs="Arial"/>
                <w:sz w:val="18"/>
                <w:szCs w:val="18"/>
              </w:rPr>
            </w:pPr>
            <w:r w:rsidRPr="00942867">
              <w:rPr>
                <w:rFonts w:cs="Arial"/>
                <w:sz w:val="18"/>
                <w:szCs w:val="18"/>
              </w:rPr>
              <w:t>Bucks, UK, SL9 0RJ</w:t>
            </w:r>
          </w:p>
          <w:p w:rsidR="004F4248" w:rsidRPr="00942867" w:rsidRDefault="004F4248" w:rsidP="004F4248">
            <w:pPr>
              <w:rPr>
                <w:rFonts w:cs="Arial"/>
                <w:b/>
                <w:sz w:val="18"/>
                <w:szCs w:val="18"/>
              </w:rPr>
            </w:pPr>
            <w:r w:rsidRPr="00942867">
              <w:rPr>
                <w:rFonts w:cs="Arial"/>
                <w:sz w:val="18"/>
                <w:szCs w:val="18"/>
              </w:rPr>
              <w:t>Tel: 0044 1494 601300</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Phenylalanine (PKU)</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PHAL</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color w:val="000000"/>
                <w:sz w:val="18"/>
                <w:szCs w:val="18"/>
              </w:rPr>
            </w:pPr>
          </w:p>
        </w:tc>
        <w:tc>
          <w:tcPr>
            <w:tcW w:w="410" w:type="pct"/>
            <w:tcBorders>
              <w:top w:val="nil"/>
              <w:left w:val="nil"/>
              <w:bottom w:val="single" w:sz="8" w:space="0" w:color="auto"/>
              <w:right w:val="single" w:sz="8" w:space="0" w:color="auto"/>
            </w:tcBorders>
            <w:shd w:val="clear" w:color="000000" w:fill="E46D0A"/>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Heparin 1.3ml</w:t>
            </w: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Spin and separate sample</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sz w:val="18"/>
                <w:szCs w:val="18"/>
              </w:rPr>
              <w:t>Metabolic Department Temple Street Tel: 01 8784724</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Phenytoin (Paed)</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PHNP</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color w:val="000000"/>
                <w:sz w:val="18"/>
                <w:szCs w:val="18"/>
              </w:rPr>
            </w:pPr>
          </w:p>
        </w:tc>
        <w:tc>
          <w:tcPr>
            <w:tcW w:w="410" w:type="pct"/>
            <w:tcBorders>
              <w:top w:val="nil"/>
              <w:left w:val="nil"/>
              <w:bottom w:val="single" w:sz="8" w:space="0" w:color="auto"/>
              <w:right w:val="single" w:sz="8" w:space="0" w:color="auto"/>
            </w:tcBorders>
            <w:shd w:val="clear" w:color="000000" w:fill="E46D0A"/>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Heparin 1.3ml or Serum</w:t>
            </w: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Separate and fridge</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Biochemistry Dept, Temple St.</w:t>
            </w:r>
            <w:r w:rsidRPr="00942867">
              <w:rPr>
                <w:rFonts w:cs="Arial"/>
                <w:color w:val="000000"/>
                <w:sz w:val="18"/>
                <w:szCs w:val="18"/>
                <w:vertAlign w:val="superscript"/>
              </w:rPr>
              <w:t xml:space="preserve"> </w:t>
            </w:r>
            <w:hyperlink w:anchor="_References:" w:history="1">
              <w:r w:rsidRPr="00942867">
                <w:rPr>
                  <w:rStyle w:val="Hyperlink"/>
                  <w:rFonts w:cs="Arial"/>
                  <w:sz w:val="18"/>
                  <w:szCs w:val="18"/>
                  <w:vertAlign w:val="superscript"/>
                </w:rPr>
                <w:t>(4)</w:t>
              </w:r>
            </w:hyperlink>
          </w:p>
          <w:p w:rsidR="004F4248" w:rsidRPr="00942867" w:rsidRDefault="004F4248" w:rsidP="004F4248">
            <w:pPr>
              <w:rPr>
                <w:rFonts w:cs="Arial"/>
                <w:color w:val="000000"/>
                <w:sz w:val="18"/>
                <w:szCs w:val="18"/>
              </w:rPr>
            </w:pPr>
            <w:r w:rsidRPr="00942867">
              <w:rPr>
                <w:rFonts w:cs="Arial"/>
                <w:color w:val="000000"/>
                <w:sz w:val="18"/>
                <w:szCs w:val="18"/>
              </w:rPr>
              <w:t>Tel : 01 8784272</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Phenytoin (Epanutin)</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PHN</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auto" w:fill="auto"/>
            <w:vAlign w:val="center"/>
            <w:hideMark/>
          </w:tcPr>
          <w:p w:rsidR="004F4248" w:rsidRPr="00942867" w:rsidRDefault="004F4248" w:rsidP="004F4248">
            <w:pPr>
              <w:jc w:val="center"/>
              <w:rPr>
                <w:rFonts w:cs="Arial"/>
                <w:sz w:val="18"/>
                <w:szCs w:val="18"/>
              </w:rPr>
            </w:pPr>
            <w:r w:rsidRPr="00942867">
              <w:rPr>
                <w:rFonts w:cs="Arial"/>
                <w:sz w:val="18"/>
                <w:szCs w:val="18"/>
              </w:rPr>
              <w:t>Red No Gel 9ml</w:t>
            </w: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sz w:val="18"/>
                <w:szCs w:val="18"/>
              </w:rPr>
            </w:pP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sz w:val="18"/>
                <w:szCs w:val="18"/>
              </w:rPr>
            </w:pPr>
            <w:r w:rsidRPr="00942867">
              <w:rPr>
                <w:rFonts w:cs="Arial"/>
                <w:sz w:val="18"/>
                <w:szCs w:val="18"/>
              </w:rPr>
              <w:t>Routine: Spin and separate to secondary tube.</w:t>
            </w:r>
          </w:p>
          <w:p w:rsidR="004F4248" w:rsidRPr="003F3F07" w:rsidRDefault="004F4248" w:rsidP="004F4248">
            <w:pPr>
              <w:rPr>
                <w:rFonts w:cs="Arial"/>
                <w:color w:val="4F81BD" w:themeColor="accent1"/>
                <w:sz w:val="18"/>
                <w:szCs w:val="18"/>
              </w:rPr>
            </w:pPr>
            <w:r w:rsidRPr="00942867">
              <w:rPr>
                <w:rFonts w:cs="Arial"/>
                <w:sz w:val="18"/>
                <w:szCs w:val="18"/>
              </w:rPr>
              <w:t>Out of hours: refrigerate</w:t>
            </w:r>
            <w:r w:rsidR="003F3F07">
              <w:rPr>
                <w:rFonts w:cs="Arial"/>
                <w:sz w:val="18"/>
                <w:szCs w:val="18"/>
              </w:rPr>
              <w:t xml:space="preserve"> </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sz w:val="18"/>
                <w:szCs w:val="18"/>
              </w:rPr>
            </w:pPr>
            <w:r w:rsidRPr="00942867">
              <w:rPr>
                <w:rFonts w:cs="Arial"/>
                <w:sz w:val="18"/>
                <w:szCs w:val="18"/>
              </w:rPr>
              <w:t xml:space="preserve">National Society for Epilepsy, </w:t>
            </w:r>
          </w:p>
          <w:p w:rsidR="004F4248" w:rsidRPr="00942867" w:rsidRDefault="004F4248" w:rsidP="004F4248">
            <w:pPr>
              <w:rPr>
                <w:rFonts w:cs="Arial"/>
                <w:sz w:val="18"/>
                <w:szCs w:val="18"/>
              </w:rPr>
            </w:pPr>
            <w:r w:rsidRPr="00942867">
              <w:rPr>
                <w:rFonts w:cs="Arial"/>
                <w:sz w:val="18"/>
                <w:szCs w:val="18"/>
              </w:rPr>
              <w:t xml:space="preserve">Chalfont, St Peter, </w:t>
            </w:r>
          </w:p>
          <w:p w:rsidR="004F4248" w:rsidRPr="00942867" w:rsidRDefault="004F4248" w:rsidP="004F4248">
            <w:pPr>
              <w:rPr>
                <w:rFonts w:cs="Arial"/>
                <w:sz w:val="18"/>
                <w:szCs w:val="18"/>
              </w:rPr>
            </w:pPr>
            <w:r w:rsidRPr="00942867">
              <w:rPr>
                <w:rFonts w:cs="Arial"/>
                <w:sz w:val="18"/>
                <w:szCs w:val="18"/>
              </w:rPr>
              <w:t>Bucks, UK, SL9 0RJ</w:t>
            </w:r>
          </w:p>
          <w:p w:rsidR="004F4248" w:rsidRPr="00942867" w:rsidRDefault="004F4248" w:rsidP="004F4248">
            <w:pPr>
              <w:rPr>
                <w:rFonts w:cs="Arial"/>
                <w:b/>
                <w:sz w:val="18"/>
                <w:szCs w:val="18"/>
              </w:rPr>
            </w:pPr>
            <w:r w:rsidRPr="00942867">
              <w:rPr>
                <w:rFonts w:cs="Arial"/>
                <w:sz w:val="18"/>
                <w:szCs w:val="18"/>
              </w:rPr>
              <w:t>Tel: 0044 1494 601300</w:t>
            </w:r>
          </w:p>
        </w:tc>
      </w:tr>
      <w:tr w:rsidR="0065358F" w:rsidRPr="00942867" w:rsidTr="00294F1F">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tcPr>
          <w:p w:rsidR="0065358F" w:rsidRPr="00EA4BCC" w:rsidRDefault="0065358F" w:rsidP="004F4248">
            <w:pPr>
              <w:rPr>
                <w:rFonts w:cs="Arial"/>
                <w:b/>
                <w:bCs/>
                <w:color w:val="4F81BD" w:themeColor="accent1"/>
                <w:sz w:val="18"/>
                <w:szCs w:val="18"/>
              </w:rPr>
            </w:pPr>
            <w:r w:rsidRPr="00EA4BCC">
              <w:rPr>
                <w:rFonts w:cs="Arial"/>
                <w:b/>
                <w:bCs/>
                <w:color w:val="4F81BD" w:themeColor="accent1"/>
                <w:sz w:val="18"/>
                <w:szCs w:val="18"/>
              </w:rPr>
              <w:t xml:space="preserve">Plasma </w:t>
            </w:r>
            <w:r w:rsidR="00590C85" w:rsidRPr="00EA4BCC">
              <w:rPr>
                <w:rFonts w:cs="Arial"/>
                <w:b/>
                <w:bCs/>
                <w:color w:val="4F81BD" w:themeColor="accent1"/>
                <w:sz w:val="18"/>
                <w:szCs w:val="18"/>
              </w:rPr>
              <w:t>Metanephines</w:t>
            </w:r>
          </w:p>
        </w:tc>
        <w:tc>
          <w:tcPr>
            <w:tcW w:w="385" w:type="pct"/>
            <w:tcBorders>
              <w:top w:val="nil"/>
              <w:left w:val="nil"/>
              <w:bottom w:val="single" w:sz="8" w:space="0" w:color="auto"/>
              <w:right w:val="single" w:sz="8" w:space="0" w:color="auto"/>
            </w:tcBorders>
            <w:shd w:val="clear" w:color="000000" w:fill="FFFFFF"/>
            <w:vAlign w:val="center"/>
          </w:tcPr>
          <w:p w:rsidR="0065358F" w:rsidRPr="0065358F" w:rsidRDefault="0065358F" w:rsidP="004F4248">
            <w:pPr>
              <w:rPr>
                <w:rFonts w:cs="Arial"/>
                <w:b/>
                <w:bCs/>
                <w:color w:val="1F497D" w:themeColor="text2"/>
                <w:sz w:val="18"/>
                <w:szCs w:val="18"/>
              </w:rPr>
            </w:pPr>
          </w:p>
        </w:tc>
        <w:tc>
          <w:tcPr>
            <w:tcW w:w="553" w:type="pct"/>
            <w:tcBorders>
              <w:top w:val="nil"/>
              <w:left w:val="nil"/>
              <w:bottom w:val="single" w:sz="8" w:space="0" w:color="auto"/>
              <w:right w:val="single" w:sz="8" w:space="0" w:color="auto"/>
            </w:tcBorders>
            <w:shd w:val="clear" w:color="auto" w:fill="990099"/>
            <w:vAlign w:val="center"/>
          </w:tcPr>
          <w:p w:rsidR="0065358F" w:rsidRPr="00EA4BCC" w:rsidRDefault="00590C85" w:rsidP="004F4248">
            <w:pPr>
              <w:jc w:val="center"/>
              <w:rPr>
                <w:rFonts w:cs="Arial"/>
                <w:color w:val="4F81BD" w:themeColor="accent1"/>
                <w:sz w:val="18"/>
                <w:szCs w:val="18"/>
              </w:rPr>
            </w:pPr>
            <w:r w:rsidRPr="00EA4BCC">
              <w:rPr>
                <w:rFonts w:cs="Arial"/>
                <w:color w:val="4F81BD" w:themeColor="accent1"/>
                <w:sz w:val="18"/>
                <w:szCs w:val="18"/>
              </w:rPr>
              <w:t>EDTA 3 ml</w:t>
            </w:r>
          </w:p>
        </w:tc>
        <w:tc>
          <w:tcPr>
            <w:tcW w:w="410" w:type="pct"/>
            <w:tcBorders>
              <w:top w:val="nil"/>
              <w:left w:val="nil"/>
              <w:bottom w:val="single" w:sz="8" w:space="0" w:color="auto"/>
              <w:right w:val="single" w:sz="8" w:space="0" w:color="auto"/>
            </w:tcBorders>
            <w:shd w:val="clear" w:color="000000" w:fill="FFFFFF"/>
            <w:vAlign w:val="center"/>
          </w:tcPr>
          <w:p w:rsidR="0065358F" w:rsidRPr="00EA4BCC" w:rsidRDefault="0065358F" w:rsidP="004F4248">
            <w:pPr>
              <w:jc w:val="center"/>
              <w:rPr>
                <w:rFonts w:cs="Arial"/>
                <w:color w:val="4F81BD" w:themeColor="accent1"/>
                <w:sz w:val="18"/>
                <w:szCs w:val="18"/>
              </w:rPr>
            </w:pPr>
          </w:p>
        </w:tc>
        <w:tc>
          <w:tcPr>
            <w:tcW w:w="600" w:type="pct"/>
            <w:tcBorders>
              <w:top w:val="nil"/>
              <w:left w:val="nil"/>
              <w:bottom w:val="single" w:sz="8" w:space="0" w:color="auto"/>
              <w:right w:val="single" w:sz="8" w:space="0" w:color="auto"/>
            </w:tcBorders>
            <w:shd w:val="clear" w:color="000000" w:fill="FFFFFF"/>
            <w:vAlign w:val="center"/>
          </w:tcPr>
          <w:p w:rsidR="0065358F" w:rsidRPr="00EA4BCC" w:rsidRDefault="0065358F" w:rsidP="004F4248">
            <w:pPr>
              <w:rPr>
                <w:rFonts w:cs="Arial"/>
                <w:color w:val="4F81BD" w:themeColor="accent1"/>
                <w:sz w:val="18"/>
                <w:szCs w:val="18"/>
              </w:rPr>
            </w:pPr>
          </w:p>
        </w:tc>
        <w:tc>
          <w:tcPr>
            <w:tcW w:w="797" w:type="pct"/>
            <w:tcBorders>
              <w:top w:val="nil"/>
              <w:left w:val="nil"/>
              <w:bottom w:val="single" w:sz="8" w:space="0" w:color="auto"/>
              <w:right w:val="single" w:sz="8" w:space="0" w:color="auto"/>
            </w:tcBorders>
            <w:shd w:val="clear" w:color="000000" w:fill="FFFFFF"/>
            <w:vAlign w:val="center"/>
          </w:tcPr>
          <w:p w:rsidR="0065358F" w:rsidRDefault="00590C85" w:rsidP="004F4248">
            <w:pPr>
              <w:rPr>
                <w:rFonts w:cs="Arial"/>
                <w:color w:val="4F81BD" w:themeColor="accent1"/>
                <w:sz w:val="18"/>
                <w:szCs w:val="18"/>
              </w:rPr>
            </w:pPr>
            <w:r w:rsidRPr="00EA4BCC">
              <w:rPr>
                <w:rFonts w:cs="Arial"/>
                <w:color w:val="4F81BD" w:themeColor="accent1"/>
                <w:sz w:val="18"/>
                <w:szCs w:val="18"/>
              </w:rPr>
              <w:t>Separate and</w:t>
            </w:r>
            <w:r w:rsidR="003F3F07">
              <w:rPr>
                <w:rFonts w:cs="Arial"/>
                <w:color w:val="4F81BD" w:themeColor="accent1"/>
                <w:sz w:val="18"/>
                <w:szCs w:val="18"/>
              </w:rPr>
              <w:t xml:space="preserve"> </w:t>
            </w:r>
            <w:r w:rsidRPr="00EA4BCC">
              <w:rPr>
                <w:rFonts w:cs="Arial"/>
                <w:color w:val="4F81BD" w:themeColor="accent1"/>
                <w:sz w:val="18"/>
                <w:szCs w:val="18"/>
              </w:rPr>
              <w:t>freeze immediately.</w:t>
            </w:r>
          </w:p>
          <w:p w:rsidR="00A33CF0" w:rsidRPr="00EA4BCC" w:rsidRDefault="00A33CF0" w:rsidP="004F4248">
            <w:pPr>
              <w:rPr>
                <w:rFonts w:cs="Arial"/>
                <w:color w:val="4F81BD" w:themeColor="accent1"/>
                <w:sz w:val="18"/>
                <w:szCs w:val="18"/>
              </w:rPr>
            </w:pPr>
            <w:r w:rsidRPr="00A33CF0">
              <w:rPr>
                <w:rFonts w:cs="Arial"/>
                <w:color w:val="4F81BD" w:themeColor="accent1"/>
                <w:sz w:val="18"/>
                <w:szCs w:val="18"/>
              </w:rPr>
              <w:t>Must be sent to the laboratory on ice.</w:t>
            </w:r>
          </w:p>
          <w:p w:rsidR="00590C85" w:rsidRPr="00EA4BCC" w:rsidRDefault="00590C85" w:rsidP="004F4248">
            <w:pPr>
              <w:rPr>
                <w:rFonts w:cs="Arial"/>
                <w:color w:val="4F81BD" w:themeColor="accent1"/>
                <w:sz w:val="18"/>
                <w:szCs w:val="18"/>
              </w:rPr>
            </w:pPr>
            <w:r w:rsidRPr="00EA4BCC">
              <w:rPr>
                <w:rFonts w:cs="Arial"/>
                <w:color w:val="4F81BD" w:themeColor="accent1"/>
                <w:sz w:val="18"/>
                <w:szCs w:val="18"/>
              </w:rPr>
              <w:t>Contact Beaumont Hospital before sending. If not available, send it to Mater.</w:t>
            </w:r>
          </w:p>
        </w:tc>
        <w:tc>
          <w:tcPr>
            <w:tcW w:w="1334" w:type="pct"/>
            <w:tcBorders>
              <w:top w:val="nil"/>
              <w:left w:val="nil"/>
              <w:bottom w:val="single" w:sz="8" w:space="0" w:color="auto"/>
              <w:right w:val="single" w:sz="4" w:space="0" w:color="auto"/>
            </w:tcBorders>
            <w:shd w:val="clear" w:color="000000" w:fill="FFFFFF"/>
            <w:vAlign w:val="center"/>
          </w:tcPr>
          <w:p w:rsidR="0065358F" w:rsidRPr="00EA4BCC" w:rsidRDefault="00590C85" w:rsidP="00590C85">
            <w:pPr>
              <w:rPr>
                <w:rFonts w:cs="Arial"/>
                <w:color w:val="4F81BD" w:themeColor="accent1"/>
                <w:sz w:val="18"/>
                <w:szCs w:val="18"/>
              </w:rPr>
            </w:pPr>
            <w:r w:rsidRPr="00EA4BCC">
              <w:rPr>
                <w:rFonts w:cs="Arial"/>
                <w:color w:val="4F81BD" w:themeColor="accent1"/>
                <w:sz w:val="18"/>
                <w:szCs w:val="18"/>
              </w:rPr>
              <w:t>HPLC Dept, Beaumont Hospital (9) Tel : 01 8092351</w:t>
            </w:r>
          </w:p>
          <w:p w:rsidR="00590C85" w:rsidRPr="00EA4BCC" w:rsidRDefault="00590C85" w:rsidP="00590C85">
            <w:pPr>
              <w:rPr>
                <w:rFonts w:cs="Arial"/>
                <w:color w:val="4F81BD" w:themeColor="accent1"/>
                <w:sz w:val="18"/>
                <w:szCs w:val="18"/>
              </w:rPr>
            </w:pPr>
          </w:p>
        </w:tc>
      </w:tr>
      <w:tr w:rsidR="004F4248" w:rsidRPr="00942867" w:rsidTr="00294F1F">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Plasmalogens</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PLMG</w:t>
            </w:r>
          </w:p>
        </w:tc>
        <w:tc>
          <w:tcPr>
            <w:tcW w:w="553" w:type="pct"/>
            <w:tcBorders>
              <w:top w:val="nil"/>
              <w:left w:val="nil"/>
              <w:bottom w:val="single" w:sz="8" w:space="0" w:color="auto"/>
              <w:right w:val="single" w:sz="8" w:space="0" w:color="auto"/>
            </w:tcBorders>
            <w:shd w:val="clear" w:color="auto" w:fill="auto"/>
            <w:vAlign w:val="center"/>
            <w:hideMark/>
          </w:tcPr>
          <w:p w:rsidR="004F4248" w:rsidRPr="00942867" w:rsidRDefault="004F4248" w:rsidP="004F4248">
            <w:pPr>
              <w:jc w:val="center"/>
              <w:rPr>
                <w:rFonts w:cs="Arial"/>
                <w:color w:val="000000"/>
                <w:sz w:val="18"/>
                <w:szCs w:val="18"/>
              </w:rPr>
            </w:pPr>
          </w:p>
        </w:tc>
        <w:tc>
          <w:tcPr>
            <w:tcW w:w="410" w:type="pct"/>
            <w:tcBorders>
              <w:top w:val="nil"/>
              <w:left w:val="nil"/>
              <w:bottom w:val="single" w:sz="8" w:space="0" w:color="auto"/>
              <w:right w:val="single" w:sz="8" w:space="0" w:color="auto"/>
            </w:tcBorders>
            <w:shd w:val="clear" w:color="000000" w:fill="FF0000"/>
            <w:vAlign w:val="center"/>
            <w:hideMark/>
          </w:tcPr>
          <w:p w:rsidR="004F4248" w:rsidRPr="00942867" w:rsidRDefault="004F4248" w:rsidP="004F4248">
            <w:pPr>
              <w:jc w:val="center"/>
              <w:rPr>
                <w:rFonts w:cs="Arial"/>
                <w:sz w:val="18"/>
                <w:szCs w:val="18"/>
              </w:rPr>
            </w:pPr>
            <w:r w:rsidRPr="00942867">
              <w:rPr>
                <w:rFonts w:cs="Arial"/>
                <w:sz w:val="18"/>
                <w:szCs w:val="18"/>
              </w:rPr>
              <w:t>3 x EDTA 1.3ml</w:t>
            </w: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3 EDTA samples required. Send unseparated. Samples must be received in the Willink within 48 hours of blood draw. (Can be sent with white cell enzymes).</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Heather Church,</w:t>
            </w:r>
          </w:p>
          <w:p w:rsidR="004F4248" w:rsidRPr="00942867" w:rsidRDefault="004F4248" w:rsidP="004F4248">
            <w:pPr>
              <w:rPr>
                <w:rFonts w:cs="Arial"/>
                <w:color w:val="000000"/>
                <w:sz w:val="18"/>
                <w:szCs w:val="18"/>
              </w:rPr>
            </w:pPr>
            <w:r w:rsidRPr="00942867">
              <w:rPr>
                <w:rFonts w:cs="Arial"/>
                <w:color w:val="000000"/>
                <w:sz w:val="18"/>
                <w:szCs w:val="18"/>
              </w:rPr>
              <w:t xml:space="preserve">Willink Unit Genetic Medicine </w:t>
            </w:r>
            <w:hyperlink w:anchor="_References:" w:history="1">
              <w:r w:rsidRPr="00942867">
                <w:rPr>
                  <w:rStyle w:val="Hyperlink"/>
                  <w:rFonts w:cs="Arial"/>
                  <w:sz w:val="18"/>
                  <w:szCs w:val="18"/>
                  <w:vertAlign w:val="superscript"/>
                </w:rPr>
                <w:t>(13)</w:t>
              </w:r>
            </w:hyperlink>
            <w:r w:rsidRPr="00942867">
              <w:rPr>
                <w:rFonts w:cs="Arial"/>
                <w:color w:val="000000"/>
                <w:sz w:val="18"/>
                <w:szCs w:val="18"/>
              </w:rPr>
              <w:t>, 6th Floor, POD 1, St Mary's Hospital, Oxford Road, Manchester, M13 9WL.</w:t>
            </w:r>
          </w:p>
          <w:p w:rsidR="004F4248" w:rsidRPr="00942867" w:rsidRDefault="004F4248" w:rsidP="004F4248">
            <w:pPr>
              <w:rPr>
                <w:rFonts w:cs="Arial"/>
                <w:color w:val="000000"/>
                <w:sz w:val="18"/>
                <w:szCs w:val="18"/>
              </w:rPr>
            </w:pPr>
            <w:r w:rsidRPr="00942867">
              <w:rPr>
                <w:rFonts w:cs="Arial"/>
                <w:color w:val="000000"/>
                <w:sz w:val="18"/>
                <w:szCs w:val="18"/>
              </w:rPr>
              <w:t>Tel: +441617012137</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Porphyrins</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POR</w:t>
            </w:r>
          </w:p>
        </w:tc>
        <w:tc>
          <w:tcPr>
            <w:tcW w:w="553" w:type="pct"/>
            <w:tcBorders>
              <w:top w:val="nil"/>
              <w:left w:val="nil"/>
              <w:bottom w:val="single" w:sz="8" w:space="0" w:color="auto"/>
              <w:right w:val="single" w:sz="8" w:space="0" w:color="auto"/>
            </w:tcBorders>
            <w:shd w:val="clear" w:color="000000" w:fill="B72397"/>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EDTA 3ml</w:t>
            </w:r>
          </w:p>
        </w:tc>
        <w:tc>
          <w:tcPr>
            <w:tcW w:w="410" w:type="pct"/>
            <w:tcBorders>
              <w:top w:val="nil"/>
              <w:left w:val="nil"/>
              <w:bottom w:val="single" w:sz="8" w:space="0" w:color="auto"/>
              <w:right w:val="single" w:sz="8" w:space="0" w:color="auto"/>
            </w:tcBorders>
            <w:shd w:val="clear" w:color="000000" w:fill="FF00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EDTA 1.3ml</w:t>
            </w: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 xml:space="preserve">Send primary sample urgently during routine hours. If samples can't be sent immediately separate sample and freeze </w:t>
            </w:r>
            <w:r w:rsidRPr="00942867">
              <w:rPr>
                <w:rFonts w:cs="Arial"/>
                <w:color w:val="000000"/>
                <w:sz w:val="18"/>
                <w:szCs w:val="18"/>
              </w:rPr>
              <w:lastRenderedPageBreak/>
              <w:t>until next routine day. Cover in tinfoil at all times.</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lastRenderedPageBreak/>
              <w:t>Biochemistry Dept, St James Hospital</w:t>
            </w:r>
            <w:r w:rsidRPr="00942867">
              <w:rPr>
                <w:sz w:val="18"/>
                <w:szCs w:val="18"/>
              </w:rPr>
              <w:t xml:space="preserve"> </w:t>
            </w:r>
            <w:hyperlink r:id="rId59" w:history="1">
              <w:r w:rsidRPr="00942867">
                <w:rPr>
                  <w:rStyle w:val="Hyperlink"/>
                  <w:rFonts w:cs="Arial"/>
                  <w:sz w:val="18"/>
                  <w:szCs w:val="18"/>
                  <w:vertAlign w:val="superscript"/>
                </w:rPr>
                <w:t>(3)</w:t>
              </w:r>
            </w:hyperlink>
          </w:p>
          <w:p w:rsidR="004F4248" w:rsidRPr="00942867" w:rsidRDefault="004F4248" w:rsidP="004F4248">
            <w:pPr>
              <w:rPr>
                <w:rFonts w:cs="Arial"/>
                <w:color w:val="000000"/>
                <w:sz w:val="18"/>
                <w:szCs w:val="18"/>
              </w:rPr>
            </w:pPr>
            <w:r w:rsidRPr="00942867">
              <w:rPr>
                <w:rFonts w:cs="Arial"/>
                <w:color w:val="000000"/>
                <w:sz w:val="18"/>
                <w:szCs w:val="18"/>
              </w:rPr>
              <w:t>Tel : 01 4162918</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tcPr>
          <w:p w:rsidR="004F4248" w:rsidRPr="00942867" w:rsidRDefault="004F4248" w:rsidP="004F4248">
            <w:pPr>
              <w:rPr>
                <w:rFonts w:cs="Arial"/>
                <w:b/>
                <w:bCs/>
                <w:sz w:val="18"/>
                <w:szCs w:val="18"/>
              </w:rPr>
            </w:pPr>
            <w:r w:rsidRPr="00942867">
              <w:rPr>
                <w:rFonts w:cs="Arial"/>
                <w:b/>
                <w:bCs/>
                <w:sz w:val="18"/>
                <w:szCs w:val="18"/>
              </w:rPr>
              <w:lastRenderedPageBreak/>
              <w:t>Pregabalin</w:t>
            </w:r>
          </w:p>
        </w:tc>
        <w:tc>
          <w:tcPr>
            <w:tcW w:w="385"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rPr>
                <w:rFonts w:cs="Arial"/>
                <w:b/>
                <w:bCs/>
                <w:sz w:val="18"/>
                <w:szCs w:val="18"/>
              </w:rPr>
            </w:pPr>
            <w:r w:rsidRPr="00942867">
              <w:rPr>
                <w:rFonts w:cs="Arial"/>
                <w:b/>
                <w:bCs/>
                <w:sz w:val="18"/>
                <w:szCs w:val="18"/>
              </w:rPr>
              <w:t>PRGL*</w:t>
            </w:r>
          </w:p>
        </w:tc>
        <w:tc>
          <w:tcPr>
            <w:tcW w:w="553" w:type="pct"/>
            <w:tcBorders>
              <w:top w:val="nil"/>
              <w:left w:val="nil"/>
              <w:bottom w:val="single" w:sz="8" w:space="0" w:color="auto"/>
              <w:right w:val="single" w:sz="8" w:space="0" w:color="auto"/>
            </w:tcBorders>
            <w:shd w:val="clear" w:color="auto" w:fill="auto"/>
            <w:vAlign w:val="center"/>
          </w:tcPr>
          <w:p w:rsidR="004F4248" w:rsidRPr="00942867" w:rsidRDefault="004F4248" w:rsidP="004F4248">
            <w:pPr>
              <w:jc w:val="center"/>
              <w:rPr>
                <w:rFonts w:cs="Arial"/>
                <w:sz w:val="18"/>
                <w:szCs w:val="18"/>
              </w:rPr>
            </w:pPr>
            <w:r w:rsidRPr="00942867">
              <w:rPr>
                <w:rFonts w:cs="Arial"/>
                <w:sz w:val="18"/>
                <w:szCs w:val="18"/>
              </w:rPr>
              <w:t>Red No Gel 9ml</w:t>
            </w:r>
          </w:p>
        </w:tc>
        <w:tc>
          <w:tcPr>
            <w:tcW w:w="410" w:type="pct"/>
            <w:tcBorders>
              <w:top w:val="nil"/>
              <w:left w:val="nil"/>
              <w:bottom w:val="single" w:sz="8" w:space="0" w:color="auto"/>
              <w:right w:val="single" w:sz="8" w:space="0" w:color="auto"/>
            </w:tcBorders>
            <w:shd w:val="clear" w:color="auto" w:fill="auto"/>
            <w:vAlign w:val="center"/>
          </w:tcPr>
          <w:p w:rsidR="004F4248" w:rsidRPr="00942867" w:rsidRDefault="004F4248" w:rsidP="004F4248">
            <w:pPr>
              <w:jc w:val="center"/>
              <w:rPr>
                <w:rFonts w:cs="Arial"/>
                <w:sz w:val="18"/>
                <w:szCs w:val="18"/>
              </w:rPr>
            </w:pPr>
          </w:p>
        </w:tc>
        <w:tc>
          <w:tcPr>
            <w:tcW w:w="600"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rPr>
                <w:rFonts w:cs="Arial"/>
                <w:sz w:val="18"/>
                <w:szCs w:val="18"/>
              </w:rPr>
            </w:pPr>
          </w:p>
        </w:tc>
        <w:tc>
          <w:tcPr>
            <w:tcW w:w="797"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rPr>
                <w:rFonts w:cs="Arial"/>
                <w:sz w:val="18"/>
                <w:szCs w:val="18"/>
              </w:rPr>
            </w:pPr>
            <w:r w:rsidRPr="00942867">
              <w:rPr>
                <w:rFonts w:cs="Arial"/>
                <w:sz w:val="18"/>
                <w:szCs w:val="18"/>
              </w:rPr>
              <w:t>Routine: Spin and separate to secondary tube.</w:t>
            </w:r>
          </w:p>
          <w:p w:rsidR="004F4248" w:rsidRPr="00942867" w:rsidRDefault="004F4248" w:rsidP="004F4248">
            <w:pPr>
              <w:rPr>
                <w:rFonts w:cs="Arial"/>
                <w:sz w:val="18"/>
                <w:szCs w:val="18"/>
              </w:rPr>
            </w:pPr>
            <w:r w:rsidRPr="00942867">
              <w:rPr>
                <w:rFonts w:cs="Arial"/>
                <w:sz w:val="18"/>
                <w:szCs w:val="18"/>
              </w:rPr>
              <w:t>Out of hours: refrigerate</w:t>
            </w:r>
          </w:p>
        </w:tc>
        <w:tc>
          <w:tcPr>
            <w:tcW w:w="1334" w:type="pct"/>
            <w:tcBorders>
              <w:top w:val="nil"/>
              <w:left w:val="nil"/>
              <w:bottom w:val="single" w:sz="8" w:space="0" w:color="auto"/>
              <w:right w:val="single" w:sz="4" w:space="0" w:color="auto"/>
            </w:tcBorders>
            <w:shd w:val="clear" w:color="000000" w:fill="FFFFFF"/>
            <w:vAlign w:val="center"/>
          </w:tcPr>
          <w:p w:rsidR="004F4248" w:rsidRPr="00942867" w:rsidRDefault="004F4248" w:rsidP="004F4248">
            <w:pPr>
              <w:rPr>
                <w:rFonts w:cs="Arial"/>
                <w:sz w:val="18"/>
                <w:szCs w:val="18"/>
              </w:rPr>
            </w:pPr>
            <w:r w:rsidRPr="00942867">
              <w:rPr>
                <w:rFonts w:cs="Arial"/>
                <w:sz w:val="18"/>
                <w:szCs w:val="18"/>
              </w:rPr>
              <w:t xml:space="preserve">National Society for Epilepsy, </w:t>
            </w:r>
          </w:p>
          <w:p w:rsidR="004F4248" w:rsidRPr="00942867" w:rsidRDefault="004F4248" w:rsidP="004F4248">
            <w:pPr>
              <w:rPr>
                <w:rFonts w:cs="Arial"/>
                <w:sz w:val="18"/>
                <w:szCs w:val="18"/>
              </w:rPr>
            </w:pPr>
            <w:r w:rsidRPr="00942867">
              <w:rPr>
                <w:rFonts w:cs="Arial"/>
                <w:sz w:val="18"/>
                <w:szCs w:val="18"/>
              </w:rPr>
              <w:t xml:space="preserve">Chalfont, St Peter, </w:t>
            </w:r>
          </w:p>
          <w:p w:rsidR="004F4248" w:rsidRPr="00942867" w:rsidRDefault="004F4248" w:rsidP="004F4248">
            <w:pPr>
              <w:rPr>
                <w:rFonts w:cs="Arial"/>
                <w:sz w:val="18"/>
                <w:szCs w:val="18"/>
              </w:rPr>
            </w:pPr>
            <w:r w:rsidRPr="00942867">
              <w:rPr>
                <w:rFonts w:cs="Arial"/>
                <w:sz w:val="18"/>
                <w:szCs w:val="18"/>
              </w:rPr>
              <w:t>Bucks, UK, SL9 0RJ</w:t>
            </w:r>
          </w:p>
          <w:p w:rsidR="004F4248" w:rsidRPr="00942867" w:rsidRDefault="004F4248" w:rsidP="004F4248">
            <w:pPr>
              <w:rPr>
                <w:rFonts w:cs="Arial"/>
                <w:b/>
                <w:sz w:val="18"/>
                <w:szCs w:val="18"/>
              </w:rPr>
            </w:pPr>
            <w:r w:rsidRPr="00942867">
              <w:rPr>
                <w:rFonts w:cs="Arial"/>
                <w:sz w:val="18"/>
                <w:szCs w:val="18"/>
              </w:rPr>
              <w:t>Tel: 0044 1494 601300</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tcPr>
          <w:p w:rsidR="004F4248" w:rsidRPr="00942867" w:rsidRDefault="004F4248" w:rsidP="004F4248">
            <w:pPr>
              <w:rPr>
                <w:rFonts w:cs="Arial"/>
                <w:b/>
                <w:bCs/>
                <w:sz w:val="18"/>
                <w:szCs w:val="18"/>
              </w:rPr>
            </w:pPr>
            <w:r w:rsidRPr="00942867">
              <w:rPr>
                <w:rFonts w:cs="Arial"/>
                <w:b/>
                <w:bCs/>
                <w:sz w:val="18"/>
                <w:szCs w:val="18"/>
              </w:rPr>
              <w:t>Primidone</w:t>
            </w:r>
          </w:p>
        </w:tc>
        <w:tc>
          <w:tcPr>
            <w:tcW w:w="385"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rPr>
                <w:rFonts w:cs="Arial"/>
                <w:b/>
                <w:bCs/>
                <w:sz w:val="18"/>
                <w:szCs w:val="18"/>
              </w:rPr>
            </w:pPr>
            <w:r w:rsidRPr="00942867">
              <w:rPr>
                <w:rFonts w:cs="Arial"/>
                <w:b/>
                <w:bCs/>
                <w:sz w:val="18"/>
                <w:szCs w:val="18"/>
              </w:rPr>
              <w:t>PRMD*</w:t>
            </w:r>
          </w:p>
        </w:tc>
        <w:tc>
          <w:tcPr>
            <w:tcW w:w="553" w:type="pct"/>
            <w:tcBorders>
              <w:top w:val="nil"/>
              <w:left w:val="nil"/>
              <w:bottom w:val="single" w:sz="8" w:space="0" w:color="auto"/>
              <w:right w:val="single" w:sz="8" w:space="0" w:color="auto"/>
            </w:tcBorders>
            <w:shd w:val="clear" w:color="auto" w:fill="auto"/>
            <w:vAlign w:val="center"/>
          </w:tcPr>
          <w:p w:rsidR="004F4248" w:rsidRPr="00942867" w:rsidRDefault="004F4248" w:rsidP="004F4248">
            <w:pPr>
              <w:jc w:val="center"/>
              <w:rPr>
                <w:rFonts w:cs="Arial"/>
                <w:sz w:val="18"/>
                <w:szCs w:val="18"/>
              </w:rPr>
            </w:pPr>
            <w:r w:rsidRPr="00942867">
              <w:rPr>
                <w:rFonts w:cs="Arial"/>
                <w:sz w:val="18"/>
                <w:szCs w:val="18"/>
              </w:rPr>
              <w:t>Red No Gel 9ml</w:t>
            </w:r>
          </w:p>
        </w:tc>
        <w:tc>
          <w:tcPr>
            <w:tcW w:w="410" w:type="pct"/>
            <w:tcBorders>
              <w:top w:val="nil"/>
              <w:left w:val="nil"/>
              <w:bottom w:val="single" w:sz="8" w:space="0" w:color="auto"/>
              <w:right w:val="single" w:sz="8" w:space="0" w:color="auto"/>
            </w:tcBorders>
            <w:shd w:val="clear" w:color="auto" w:fill="auto"/>
            <w:vAlign w:val="center"/>
          </w:tcPr>
          <w:p w:rsidR="004F4248" w:rsidRPr="00942867" w:rsidRDefault="004F4248" w:rsidP="004F4248">
            <w:pPr>
              <w:jc w:val="center"/>
              <w:rPr>
                <w:rFonts w:cs="Arial"/>
                <w:sz w:val="18"/>
                <w:szCs w:val="18"/>
              </w:rPr>
            </w:pPr>
          </w:p>
        </w:tc>
        <w:tc>
          <w:tcPr>
            <w:tcW w:w="600"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rPr>
                <w:rFonts w:cs="Arial"/>
                <w:sz w:val="18"/>
                <w:szCs w:val="18"/>
              </w:rPr>
            </w:pPr>
          </w:p>
        </w:tc>
        <w:tc>
          <w:tcPr>
            <w:tcW w:w="797"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rPr>
                <w:rFonts w:cs="Arial"/>
                <w:sz w:val="18"/>
                <w:szCs w:val="18"/>
              </w:rPr>
            </w:pPr>
            <w:r w:rsidRPr="00942867">
              <w:rPr>
                <w:rFonts w:cs="Arial"/>
                <w:sz w:val="18"/>
                <w:szCs w:val="18"/>
              </w:rPr>
              <w:t>Routine: Spin and separate to secondary tube.</w:t>
            </w:r>
          </w:p>
          <w:p w:rsidR="004F4248" w:rsidRPr="00942867" w:rsidRDefault="004F4248" w:rsidP="004F4248">
            <w:pPr>
              <w:rPr>
                <w:rFonts w:cs="Arial"/>
                <w:sz w:val="18"/>
                <w:szCs w:val="18"/>
              </w:rPr>
            </w:pPr>
            <w:r w:rsidRPr="00942867">
              <w:rPr>
                <w:rFonts w:cs="Arial"/>
                <w:sz w:val="18"/>
                <w:szCs w:val="18"/>
              </w:rPr>
              <w:t>Out of hours: refrigerate</w:t>
            </w:r>
          </w:p>
        </w:tc>
        <w:tc>
          <w:tcPr>
            <w:tcW w:w="1334" w:type="pct"/>
            <w:tcBorders>
              <w:top w:val="nil"/>
              <w:left w:val="nil"/>
              <w:bottom w:val="single" w:sz="8" w:space="0" w:color="auto"/>
              <w:right w:val="single" w:sz="4" w:space="0" w:color="auto"/>
            </w:tcBorders>
            <w:shd w:val="clear" w:color="000000" w:fill="FFFFFF"/>
            <w:vAlign w:val="center"/>
          </w:tcPr>
          <w:p w:rsidR="004F4248" w:rsidRPr="00942867" w:rsidRDefault="004F4248" w:rsidP="004F4248">
            <w:pPr>
              <w:rPr>
                <w:rFonts w:cs="Arial"/>
                <w:sz w:val="18"/>
                <w:szCs w:val="18"/>
              </w:rPr>
            </w:pPr>
            <w:r w:rsidRPr="00942867">
              <w:rPr>
                <w:rFonts w:cs="Arial"/>
                <w:sz w:val="18"/>
                <w:szCs w:val="18"/>
              </w:rPr>
              <w:t xml:space="preserve">National Society for Epilepsy, </w:t>
            </w:r>
          </w:p>
          <w:p w:rsidR="004F4248" w:rsidRPr="00942867" w:rsidRDefault="004F4248" w:rsidP="004F4248">
            <w:pPr>
              <w:rPr>
                <w:rFonts w:cs="Arial"/>
                <w:sz w:val="18"/>
                <w:szCs w:val="18"/>
              </w:rPr>
            </w:pPr>
            <w:r w:rsidRPr="00942867">
              <w:rPr>
                <w:rFonts w:cs="Arial"/>
                <w:sz w:val="18"/>
                <w:szCs w:val="18"/>
              </w:rPr>
              <w:t xml:space="preserve">Chalfont, St Peter, </w:t>
            </w:r>
          </w:p>
          <w:p w:rsidR="004F4248" w:rsidRPr="00942867" w:rsidRDefault="004F4248" w:rsidP="004F4248">
            <w:pPr>
              <w:rPr>
                <w:rFonts w:cs="Arial"/>
                <w:sz w:val="18"/>
                <w:szCs w:val="18"/>
              </w:rPr>
            </w:pPr>
            <w:r w:rsidRPr="00942867">
              <w:rPr>
                <w:rFonts w:cs="Arial"/>
                <w:sz w:val="18"/>
                <w:szCs w:val="18"/>
              </w:rPr>
              <w:t>Bucks, UK, SL9 0RJ</w:t>
            </w:r>
          </w:p>
          <w:p w:rsidR="004F4248" w:rsidRPr="00942867" w:rsidRDefault="004F4248" w:rsidP="004F4248">
            <w:pPr>
              <w:rPr>
                <w:rFonts w:cs="Arial"/>
                <w:b/>
                <w:sz w:val="18"/>
                <w:szCs w:val="18"/>
              </w:rPr>
            </w:pPr>
            <w:r w:rsidRPr="00942867">
              <w:rPr>
                <w:rFonts w:cs="Arial"/>
                <w:sz w:val="18"/>
                <w:szCs w:val="18"/>
              </w:rPr>
              <w:t>Tel: 0044 1494 601300</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Prolactin</w:t>
            </w:r>
          </w:p>
          <w:p w:rsidR="004F4248" w:rsidRPr="00942867" w:rsidRDefault="004F4248" w:rsidP="004F4248">
            <w:pPr>
              <w:rPr>
                <w:rFonts w:cs="Arial"/>
                <w:b/>
                <w:bCs/>
                <w:color w:val="000000"/>
                <w:sz w:val="18"/>
                <w:szCs w:val="18"/>
              </w:rPr>
            </w:pPr>
            <w:r w:rsidRPr="00942867">
              <w:rPr>
                <w:rFonts w:cs="Arial"/>
                <w:b/>
                <w:bCs/>
                <w:color w:val="000000"/>
                <w:sz w:val="18"/>
                <w:szCs w:val="18"/>
              </w:rPr>
              <w:t>(Macroprolactin)</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PRO</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000000" w:fill="FFC0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Plain 7ml / Heparin 4ml</w:t>
            </w: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color w:val="000000"/>
                <w:sz w:val="18"/>
                <w:szCs w:val="18"/>
              </w:rPr>
            </w:pP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7 days</w:t>
            </w: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 xml:space="preserve">Spin to separate from cells in gel tubes. </w:t>
            </w:r>
          </w:p>
          <w:p w:rsidR="004F4248" w:rsidRPr="00942867" w:rsidRDefault="004F4248" w:rsidP="004F4248">
            <w:pPr>
              <w:rPr>
                <w:rFonts w:cs="Arial"/>
                <w:color w:val="000000"/>
                <w:sz w:val="18"/>
                <w:szCs w:val="18"/>
              </w:rPr>
            </w:pPr>
            <w:r w:rsidRPr="00942867">
              <w:rPr>
                <w:rFonts w:cs="Arial"/>
                <w:color w:val="000000"/>
                <w:sz w:val="18"/>
                <w:szCs w:val="18"/>
              </w:rPr>
              <w:t>(Macroprolactin will be analysed if Prolactin is raised)</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Biochemistry Dept,  The Mater Hospital,</w:t>
            </w:r>
          </w:p>
          <w:p w:rsidR="004F4248" w:rsidRPr="00942867" w:rsidRDefault="004F4248" w:rsidP="004F4248">
            <w:pPr>
              <w:rPr>
                <w:rFonts w:cs="Arial"/>
                <w:color w:val="000000"/>
                <w:sz w:val="18"/>
                <w:szCs w:val="18"/>
              </w:rPr>
            </w:pPr>
            <w:r w:rsidRPr="00942867">
              <w:rPr>
                <w:rFonts w:cs="Arial"/>
                <w:color w:val="000000"/>
                <w:sz w:val="18"/>
                <w:szCs w:val="18"/>
              </w:rPr>
              <w:t>Tel: 01 8032383</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Prostate Specific Antigen (PSA)</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PSA</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000000" w:fill="FFC0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Plain 7ml</w:t>
            </w: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color w:val="000000"/>
                <w:sz w:val="18"/>
                <w:szCs w:val="18"/>
              </w:rPr>
            </w:pP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Separate and fridge.</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Biochemistry St. Vincent's.</w:t>
            </w:r>
            <w:r w:rsidRPr="00942867">
              <w:rPr>
                <w:rFonts w:cs="Arial"/>
                <w:color w:val="000000"/>
                <w:sz w:val="18"/>
                <w:szCs w:val="18"/>
                <w:vertAlign w:val="superscript"/>
              </w:rPr>
              <w:t xml:space="preserve"> </w:t>
            </w:r>
            <w:hyperlink w:anchor="_References:" w:history="1">
              <w:r w:rsidRPr="00942867">
                <w:rPr>
                  <w:rStyle w:val="Hyperlink"/>
                  <w:rFonts w:cs="Arial"/>
                  <w:sz w:val="18"/>
                  <w:szCs w:val="18"/>
                  <w:vertAlign w:val="superscript"/>
                </w:rPr>
                <w:t>(6)</w:t>
              </w:r>
            </w:hyperlink>
          </w:p>
          <w:p w:rsidR="004F4248" w:rsidRPr="00942867" w:rsidRDefault="004F4248" w:rsidP="004F4248">
            <w:pPr>
              <w:rPr>
                <w:rFonts w:cs="Arial"/>
                <w:color w:val="000000"/>
                <w:sz w:val="18"/>
                <w:szCs w:val="18"/>
              </w:rPr>
            </w:pPr>
            <w:r w:rsidRPr="00942867">
              <w:rPr>
                <w:rFonts w:cs="Arial"/>
                <w:color w:val="000000"/>
                <w:sz w:val="18"/>
                <w:szCs w:val="18"/>
              </w:rPr>
              <w:t>Tel: 01 2214550</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Pseudocholinesterase</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CHOI</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000000" w:fill="FFC0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Plain 7ml</w:t>
            </w: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b/>
                <w:color w:val="000000"/>
                <w:sz w:val="18"/>
                <w:szCs w:val="18"/>
              </w:rPr>
            </w:pPr>
            <w:r w:rsidRPr="00942867">
              <w:rPr>
                <w:rFonts w:cs="Arial"/>
                <w:b/>
                <w:color w:val="000000"/>
                <w:sz w:val="18"/>
                <w:szCs w:val="18"/>
              </w:rPr>
              <w:t>Plain 2ml</w:t>
            </w: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Measured with Cholinesterase</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Biochemistry Dept, St James Hospital</w:t>
            </w:r>
            <w:r w:rsidRPr="00942867">
              <w:rPr>
                <w:sz w:val="18"/>
                <w:szCs w:val="18"/>
              </w:rPr>
              <w:t xml:space="preserve"> </w:t>
            </w:r>
            <w:hyperlink r:id="rId60" w:history="1">
              <w:r w:rsidRPr="00942867">
                <w:rPr>
                  <w:rStyle w:val="Hyperlink"/>
                  <w:rFonts w:cs="Arial"/>
                  <w:sz w:val="18"/>
                  <w:szCs w:val="18"/>
                  <w:vertAlign w:val="superscript"/>
                </w:rPr>
                <w:t>(3)</w:t>
              </w:r>
            </w:hyperlink>
          </w:p>
          <w:p w:rsidR="004F4248" w:rsidRPr="00942867" w:rsidRDefault="004F4248" w:rsidP="004F4248">
            <w:pPr>
              <w:rPr>
                <w:rFonts w:cs="Arial"/>
                <w:color w:val="000000"/>
                <w:sz w:val="18"/>
                <w:szCs w:val="18"/>
              </w:rPr>
            </w:pPr>
            <w:r w:rsidRPr="00942867">
              <w:rPr>
                <w:rFonts w:cs="Arial"/>
                <w:color w:val="000000"/>
                <w:sz w:val="18"/>
                <w:szCs w:val="18"/>
              </w:rPr>
              <w:t>Tel : 01 4162918</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Purine / Pyrimidine</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PUPY</w:t>
            </w:r>
          </w:p>
        </w:tc>
        <w:tc>
          <w:tcPr>
            <w:tcW w:w="553"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color w:val="000000"/>
                <w:sz w:val="18"/>
                <w:szCs w:val="18"/>
              </w:rPr>
            </w:pPr>
          </w:p>
        </w:tc>
        <w:tc>
          <w:tcPr>
            <w:tcW w:w="410" w:type="pct"/>
            <w:tcBorders>
              <w:top w:val="nil"/>
              <w:left w:val="nil"/>
              <w:bottom w:val="single" w:sz="8" w:space="0" w:color="auto"/>
              <w:right w:val="single" w:sz="8" w:space="0" w:color="auto"/>
            </w:tcBorders>
            <w:shd w:val="clear" w:color="auto" w:fill="FFFF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Urine</w:t>
            </w: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Transfer urine from MSU to 10 ml tubes. Freeze immediately</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 xml:space="preserve">Purine Research Lab, Biochemical Sciences, 4th Floor, North Wing St Thomas Hospital </w:t>
            </w:r>
            <w:hyperlink r:id="rId61" w:history="1">
              <w:r w:rsidRPr="00942867">
                <w:rPr>
                  <w:rStyle w:val="Hyperlink"/>
                  <w:rFonts w:cs="Arial"/>
                  <w:sz w:val="18"/>
                  <w:szCs w:val="18"/>
                  <w:vertAlign w:val="superscript"/>
                </w:rPr>
                <w:t>(10)</w:t>
              </w:r>
            </w:hyperlink>
            <w:r w:rsidRPr="00942867">
              <w:rPr>
                <w:rFonts w:cs="Arial"/>
                <w:color w:val="000000"/>
                <w:sz w:val="18"/>
                <w:szCs w:val="18"/>
              </w:rPr>
              <w:t>, London, SE1 7EH Tel: +442071881266</w:t>
            </w:r>
          </w:p>
        </w:tc>
      </w:tr>
      <w:tr w:rsidR="00A405BE" w:rsidRPr="00942867" w:rsidTr="004412B7">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tcPr>
          <w:p w:rsidR="00A405BE" w:rsidRPr="00942867" w:rsidRDefault="00A405BE" w:rsidP="00A405BE">
            <w:pPr>
              <w:rPr>
                <w:rFonts w:cs="Arial"/>
                <w:b/>
                <w:bCs/>
                <w:color w:val="000000"/>
                <w:sz w:val="18"/>
                <w:szCs w:val="18"/>
              </w:rPr>
            </w:pPr>
            <w:r w:rsidRPr="00942867">
              <w:rPr>
                <w:rFonts w:cs="Arial"/>
                <w:b/>
                <w:bCs/>
                <w:color w:val="000000"/>
                <w:sz w:val="18"/>
                <w:szCs w:val="18"/>
              </w:rPr>
              <w:t>Quadruple Test (Second trimester screen)</w:t>
            </w:r>
          </w:p>
        </w:tc>
        <w:tc>
          <w:tcPr>
            <w:tcW w:w="385" w:type="pct"/>
            <w:tcBorders>
              <w:top w:val="nil"/>
              <w:left w:val="nil"/>
              <w:bottom w:val="single" w:sz="8" w:space="0" w:color="auto"/>
              <w:right w:val="single" w:sz="8" w:space="0" w:color="auto"/>
            </w:tcBorders>
            <w:shd w:val="clear" w:color="000000" w:fill="FFFFFF"/>
            <w:vAlign w:val="center"/>
          </w:tcPr>
          <w:p w:rsidR="00A405BE" w:rsidRPr="00942867" w:rsidRDefault="00A405BE" w:rsidP="00A405BE">
            <w:pPr>
              <w:rPr>
                <w:rFonts w:cs="Arial"/>
                <w:b/>
                <w:bCs/>
                <w:color w:val="000000"/>
                <w:sz w:val="18"/>
                <w:szCs w:val="18"/>
              </w:rPr>
            </w:pPr>
            <w:r w:rsidRPr="00942867">
              <w:rPr>
                <w:rFonts w:cs="Arial"/>
                <w:b/>
                <w:bCs/>
                <w:color w:val="000000"/>
                <w:sz w:val="18"/>
                <w:szCs w:val="18"/>
              </w:rPr>
              <w:t>TRT</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000000" w:fill="FFC000"/>
            <w:vAlign w:val="center"/>
          </w:tcPr>
          <w:p w:rsidR="00A405BE" w:rsidRPr="00942867" w:rsidRDefault="00A405BE" w:rsidP="00A405BE">
            <w:pPr>
              <w:jc w:val="center"/>
              <w:rPr>
                <w:rFonts w:cs="Arial"/>
                <w:color w:val="000000"/>
                <w:sz w:val="18"/>
                <w:szCs w:val="18"/>
              </w:rPr>
            </w:pPr>
            <w:r w:rsidRPr="00942867">
              <w:rPr>
                <w:rFonts w:cs="Arial"/>
                <w:color w:val="000000"/>
                <w:sz w:val="18"/>
                <w:szCs w:val="18"/>
              </w:rPr>
              <w:t>Plain 7ml</w:t>
            </w:r>
          </w:p>
        </w:tc>
        <w:tc>
          <w:tcPr>
            <w:tcW w:w="410" w:type="pct"/>
            <w:tcBorders>
              <w:top w:val="nil"/>
              <w:left w:val="nil"/>
              <w:bottom w:val="single" w:sz="8" w:space="0" w:color="auto"/>
              <w:right w:val="single" w:sz="8" w:space="0" w:color="auto"/>
            </w:tcBorders>
            <w:shd w:val="clear" w:color="000000" w:fill="FFFFFF"/>
            <w:vAlign w:val="center"/>
          </w:tcPr>
          <w:p w:rsidR="00A405BE" w:rsidRPr="00942867" w:rsidRDefault="00A405BE" w:rsidP="00A405BE">
            <w:pPr>
              <w:jc w:val="center"/>
              <w:rPr>
                <w:rFonts w:cs="Arial"/>
                <w:color w:val="000000"/>
                <w:sz w:val="18"/>
                <w:szCs w:val="18"/>
              </w:rPr>
            </w:pPr>
          </w:p>
        </w:tc>
        <w:tc>
          <w:tcPr>
            <w:tcW w:w="600" w:type="pct"/>
            <w:tcBorders>
              <w:top w:val="nil"/>
              <w:left w:val="nil"/>
              <w:bottom w:val="single" w:sz="8" w:space="0" w:color="auto"/>
              <w:right w:val="single" w:sz="8" w:space="0" w:color="auto"/>
            </w:tcBorders>
            <w:shd w:val="clear" w:color="000000" w:fill="FFFFFF"/>
            <w:vAlign w:val="center"/>
          </w:tcPr>
          <w:p w:rsidR="00A405BE" w:rsidRPr="00942867" w:rsidRDefault="00A405BE" w:rsidP="00A405BE">
            <w:pPr>
              <w:rPr>
                <w:rFonts w:cs="Arial"/>
                <w:color w:val="000000"/>
                <w:sz w:val="18"/>
                <w:szCs w:val="18"/>
              </w:rPr>
            </w:pPr>
            <w:r w:rsidRPr="00942867">
              <w:rPr>
                <w:rFonts w:cs="Arial"/>
                <w:color w:val="000000"/>
                <w:sz w:val="18"/>
                <w:szCs w:val="18"/>
              </w:rPr>
              <w:t>21 days</w:t>
            </w:r>
          </w:p>
        </w:tc>
        <w:tc>
          <w:tcPr>
            <w:tcW w:w="797" w:type="pct"/>
            <w:tcBorders>
              <w:top w:val="nil"/>
              <w:left w:val="nil"/>
              <w:bottom w:val="single" w:sz="8" w:space="0" w:color="auto"/>
              <w:right w:val="single" w:sz="8" w:space="0" w:color="auto"/>
            </w:tcBorders>
            <w:shd w:val="clear" w:color="000000" w:fill="FFFFFF"/>
            <w:vAlign w:val="center"/>
          </w:tcPr>
          <w:p w:rsidR="00A405BE" w:rsidRPr="00942867" w:rsidRDefault="00A405BE" w:rsidP="00A405BE">
            <w:pPr>
              <w:rPr>
                <w:rFonts w:cs="Arial"/>
                <w:color w:val="000000"/>
                <w:sz w:val="18"/>
                <w:szCs w:val="18"/>
              </w:rPr>
            </w:pPr>
            <w:r w:rsidRPr="00942867">
              <w:rPr>
                <w:rFonts w:cs="Arial"/>
                <w:color w:val="000000"/>
                <w:sz w:val="18"/>
                <w:szCs w:val="18"/>
              </w:rPr>
              <w:t>Serum must be taken at 15 - 20 weeks (usually 16 weeks). Separate an</w:t>
            </w:r>
            <w:r w:rsidR="00404812">
              <w:rPr>
                <w:rFonts w:cs="Arial"/>
                <w:color w:val="000000"/>
                <w:sz w:val="18"/>
                <w:szCs w:val="18"/>
              </w:rPr>
              <w:t xml:space="preserve">d fridge. Requires special form </w:t>
            </w:r>
            <w:r w:rsidR="00404812" w:rsidRPr="00404812">
              <w:rPr>
                <w:rFonts w:cs="Arial"/>
                <w:color w:val="0070C0"/>
                <w:sz w:val="18"/>
                <w:szCs w:val="18"/>
              </w:rPr>
              <w:t>EXT-CS-SR-4</w:t>
            </w:r>
            <w:r w:rsidR="00404812">
              <w:rPr>
                <w:rFonts w:cs="Arial"/>
                <w:color w:val="000000"/>
                <w:sz w:val="18"/>
                <w:szCs w:val="18"/>
              </w:rPr>
              <w:t>.</w:t>
            </w:r>
            <w:r w:rsidRPr="00942867">
              <w:rPr>
                <w:rFonts w:cs="Arial"/>
                <w:color w:val="000000"/>
                <w:sz w:val="18"/>
                <w:szCs w:val="18"/>
              </w:rPr>
              <w:t xml:space="preserve"> Only send out Mon - Thurs. For interpretation enquires contact Carol Mason at Tel: 0044 1223216447</w:t>
            </w:r>
          </w:p>
        </w:tc>
        <w:tc>
          <w:tcPr>
            <w:tcW w:w="1334" w:type="pct"/>
            <w:tcBorders>
              <w:top w:val="nil"/>
              <w:left w:val="nil"/>
              <w:bottom w:val="single" w:sz="8" w:space="0" w:color="auto"/>
              <w:right w:val="single" w:sz="4" w:space="0" w:color="auto"/>
            </w:tcBorders>
            <w:shd w:val="clear" w:color="000000" w:fill="FFFFFF"/>
            <w:vAlign w:val="center"/>
          </w:tcPr>
          <w:p w:rsidR="00A405BE" w:rsidRPr="00942867" w:rsidRDefault="00A405BE" w:rsidP="00A405BE">
            <w:pPr>
              <w:rPr>
                <w:rFonts w:cs="Arial"/>
                <w:color w:val="000000"/>
                <w:sz w:val="18"/>
                <w:szCs w:val="18"/>
              </w:rPr>
            </w:pPr>
            <w:r w:rsidRPr="00942867">
              <w:rPr>
                <w:rFonts w:cs="Arial"/>
                <w:color w:val="000000"/>
                <w:sz w:val="18"/>
                <w:szCs w:val="18"/>
              </w:rPr>
              <w:t>Clinical Biochemistry, Level 4, Addenbrookes Hospital, Cambridge CB2 2QQ.</w:t>
            </w:r>
          </w:p>
          <w:p w:rsidR="00A405BE" w:rsidRPr="00942867" w:rsidRDefault="00A405BE" w:rsidP="00A405BE">
            <w:pPr>
              <w:rPr>
                <w:rFonts w:cs="Arial"/>
                <w:color w:val="000000"/>
                <w:sz w:val="18"/>
                <w:szCs w:val="18"/>
              </w:rPr>
            </w:pPr>
            <w:r w:rsidRPr="00942867">
              <w:rPr>
                <w:rFonts w:cs="Arial"/>
                <w:color w:val="000000"/>
                <w:sz w:val="18"/>
                <w:szCs w:val="18"/>
              </w:rPr>
              <w:t>Tel 00441223217157</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RAST for Latex</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RAS</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000000" w:fill="FFC0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Plain 7ml</w:t>
            </w: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b/>
                <w:color w:val="000000"/>
                <w:sz w:val="18"/>
                <w:szCs w:val="18"/>
              </w:rPr>
            </w:pPr>
            <w:r w:rsidRPr="00942867">
              <w:rPr>
                <w:rFonts w:cs="Arial"/>
                <w:b/>
                <w:color w:val="000000"/>
                <w:sz w:val="18"/>
                <w:szCs w:val="18"/>
              </w:rPr>
              <w:t>Plain 2ml</w:t>
            </w: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10 days</w:t>
            </w: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Separate and fridge. Please write RAST for Latex if written on form to prevent full RAST profile being done.</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Immunology Dept, St James Hospital</w:t>
            </w:r>
            <w:r w:rsidRPr="00942867">
              <w:rPr>
                <w:sz w:val="18"/>
                <w:szCs w:val="18"/>
              </w:rPr>
              <w:t xml:space="preserve"> </w:t>
            </w:r>
            <w:hyperlink r:id="rId62" w:history="1">
              <w:r w:rsidRPr="00942867">
                <w:rPr>
                  <w:rStyle w:val="Hyperlink"/>
                  <w:rFonts w:cs="Arial"/>
                  <w:sz w:val="18"/>
                  <w:szCs w:val="18"/>
                  <w:vertAlign w:val="superscript"/>
                </w:rPr>
                <w:t>(3)</w:t>
              </w:r>
            </w:hyperlink>
          </w:p>
          <w:p w:rsidR="004F4248" w:rsidRPr="00942867" w:rsidRDefault="004F4248" w:rsidP="004F4248">
            <w:pPr>
              <w:rPr>
                <w:rFonts w:cs="Arial"/>
                <w:color w:val="000000"/>
                <w:sz w:val="18"/>
                <w:szCs w:val="18"/>
              </w:rPr>
            </w:pPr>
            <w:r w:rsidRPr="00942867">
              <w:rPr>
                <w:rFonts w:cs="Arial"/>
                <w:color w:val="000000"/>
                <w:sz w:val="18"/>
                <w:szCs w:val="18"/>
              </w:rPr>
              <w:t>Tel : 01 4162918</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sz w:val="18"/>
                <w:szCs w:val="18"/>
              </w:rPr>
            </w:pPr>
            <w:r w:rsidRPr="00942867">
              <w:rPr>
                <w:rFonts w:cs="Arial"/>
                <w:b/>
                <w:bCs/>
                <w:sz w:val="18"/>
                <w:szCs w:val="18"/>
              </w:rPr>
              <w:t xml:space="preserve">Renin </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REN</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auto" w:fill="CC3399"/>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EDTA 3ml</w:t>
            </w: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b/>
                <w:color w:val="000000"/>
                <w:sz w:val="18"/>
                <w:szCs w:val="18"/>
              </w:rPr>
            </w:pP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 xml:space="preserve">Separate and freeze within 40 minutes. </w:t>
            </w:r>
            <w:r w:rsidRPr="00942867">
              <w:rPr>
                <w:rFonts w:cs="Arial"/>
                <w:sz w:val="18"/>
                <w:szCs w:val="18"/>
              </w:rPr>
              <w:t>*If Aldosterone is also requested please separate into two aliquots for freezing.</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 xml:space="preserve">Eurofins Biomnis </w:t>
            </w:r>
            <w:hyperlink r:id="rId63" w:history="1">
              <w:r w:rsidRPr="00942867">
                <w:rPr>
                  <w:rStyle w:val="Hyperlink"/>
                  <w:rFonts w:cs="Arial"/>
                  <w:sz w:val="18"/>
                  <w:szCs w:val="18"/>
                  <w:vertAlign w:val="superscript"/>
                </w:rPr>
                <w:t>(11)</w:t>
              </w:r>
            </w:hyperlink>
            <w:r w:rsidRPr="00942867">
              <w:rPr>
                <w:rFonts w:cs="Arial"/>
                <w:color w:val="000000"/>
                <w:sz w:val="18"/>
                <w:szCs w:val="18"/>
              </w:rPr>
              <w:t xml:space="preserve"> Tel: 01 2958545</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sz w:val="18"/>
                <w:szCs w:val="18"/>
              </w:rPr>
            </w:pPr>
            <w:r w:rsidRPr="00942867">
              <w:rPr>
                <w:rFonts w:cs="Arial"/>
                <w:b/>
                <w:bCs/>
                <w:sz w:val="18"/>
                <w:szCs w:val="18"/>
              </w:rPr>
              <w:t>Rivotril (Clonazepam)</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sz w:val="18"/>
                <w:szCs w:val="18"/>
              </w:rPr>
            </w:pPr>
            <w:r w:rsidRPr="00942867">
              <w:rPr>
                <w:rFonts w:cs="Arial"/>
                <w:b/>
                <w:bCs/>
                <w:sz w:val="18"/>
                <w:szCs w:val="18"/>
              </w:rPr>
              <w:t>CLON</w:t>
            </w:r>
            <w:r w:rsidRPr="00942867">
              <w:rPr>
                <w:rFonts w:cs="Arial"/>
                <w:bCs/>
                <w:sz w:val="18"/>
                <w:szCs w:val="18"/>
              </w:rPr>
              <w:t>*</w:t>
            </w:r>
          </w:p>
        </w:tc>
        <w:tc>
          <w:tcPr>
            <w:tcW w:w="553" w:type="pct"/>
            <w:tcBorders>
              <w:top w:val="nil"/>
              <w:left w:val="nil"/>
              <w:bottom w:val="single" w:sz="8" w:space="0" w:color="auto"/>
              <w:right w:val="single" w:sz="8" w:space="0" w:color="auto"/>
            </w:tcBorders>
            <w:shd w:val="clear" w:color="auto" w:fill="auto"/>
            <w:vAlign w:val="center"/>
          </w:tcPr>
          <w:p w:rsidR="004F4248" w:rsidRPr="00942867" w:rsidRDefault="004F4248" w:rsidP="004F4248">
            <w:pPr>
              <w:jc w:val="center"/>
              <w:rPr>
                <w:rFonts w:cs="Arial"/>
                <w:sz w:val="18"/>
                <w:szCs w:val="18"/>
              </w:rPr>
            </w:pPr>
            <w:r w:rsidRPr="00942867">
              <w:rPr>
                <w:rFonts w:cs="Arial"/>
                <w:sz w:val="18"/>
                <w:szCs w:val="18"/>
              </w:rPr>
              <w:t>Red No Gel 9ml</w:t>
            </w:r>
          </w:p>
        </w:tc>
        <w:tc>
          <w:tcPr>
            <w:tcW w:w="410"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jc w:val="center"/>
              <w:rPr>
                <w:rFonts w:cs="Arial"/>
                <w:sz w:val="18"/>
                <w:szCs w:val="18"/>
              </w:rPr>
            </w:pPr>
          </w:p>
        </w:tc>
        <w:tc>
          <w:tcPr>
            <w:tcW w:w="600"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rPr>
                <w:rFonts w:cs="Arial"/>
                <w:sz w:val="18"/>
                <w:szCs w:val="18"/>
              </w:rPr>
            </w:pPr>
          </w:p>
        </w:tc>
        <w:tc>
          <w:tcPr>
            <w:tcW w:w="797"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rPr>
                <w:rFonts w:cs="Arial"/>
                <w:sz w:val="18"/>
                <w:szCs w:val="18"/>
              </w:rPr>
            </w:pPr>
            <w:r w:rsidRPr="00942867">
              <w:rPr>
                <w:rFonts w:cs="Arial"/>
                <w:sz w:val="18"/>
                <w:szCs w:val="18"/>
              </w:rPr>
              <w:t>Routine: Spin and separate to secondary tube.</w:t>
            </w:r>
          </w:p>
          <w:p w:rsidR="004F4248" w:rsidRPr="00942867" w:rsidRDefault="004F4248" w:rsidP="004F4248">
            <w:pPr>
              <w:rPr>
                <w:rFonts w:cs="Arial"/>
                <w:sz w:val="18"/>
                <w:szCs w:val="18"/>
              </w:rPr>
            </w:pPr>
            <w:r w:rsidRPr="00942867">
              <w:rPr>
                <w:rFonts w:cs="Arial"/>
                <w:sz w:val="18"/>
                <w:szCs w:val="18"/>
              </w:rPr>
              <w:t>Out of hours: refrigerate</w:t>
            </w:r>
          </w:p>
        </w:tc>
        <w:tc>
          <w:tcPr>
            <w:tcW w:w="1334" w:type="pct"/>
            <w:tcBorders>
              <w:top w:val="nil"/>
              <w:left w:val="nil"/>
              <w:bottom w:val="single" w:sz="8" w:space="0" w:color="auto"/>
              <w:right w:val="single" w:sz="4" w:space="0" w:color="auto"/>
            </w:tcBorders>
            <w:shd w:val="clear" w:color="000000" w:fill="FFFFFF"/>
            <w:vAlign w:val="center"/>
          </w:tcPr>
          <w:p w:rsidR="004F4248" w:rsidRPr="00942867" w:rsidRDefault="004F4248" w:rsidP="004F4248">
            <w:pPr>
              <w:rPr>
                <w:rFonts w:cs="Arial"/>
                <w:sz w:val="18"/>
                <w:szCs w:val="18"/>
              </w:rPr>
            </w:pPr>
            <w:r w:rsidRPr="00942867">
              <w:rPr>
                <w:rFonts w:cs="Arial"/>
                <w:sz w:val="18"/>
                <w:szCs w:val="18"/>
              </w:rPr>
              <w:t xml:space="preserve">National Society for Epilepsy, </w:t>
            </w:r>
          </w:p>
          <w:p w:rsidR="004F4248" w:rsidRPr="00942867" w:rsidRDefault="004F4248" w:rsidP="004F4248">
            <w:pPr>
              <w:rPr>
                <w:rFonts w:cs="Arial"/>
                <w:sz w:val="18"/>
                <w:szCs w:val="18"/>
              </w:rPr>
            </w:pPr>
            <w:r w:rsidRPr="00942867">
              <w:rPr>
                <w:rFonts w:cs="Arial"/>
                <w:sz w:val="18"/>
                <w:szCs w:val="18"/>
              </w:rPr>
              <w:t xml:space="preserve">Chalfont, St Peter, </w:t>
            </w:r>
          </w:p>
          <w:p w:rsidR="004F4248" w:rsidRPr="00942867" w:rsidRDefault="004F4248" w:rsidP="004F4248">
            <w:pPr>
              <w:rPr>
                <w:rFonts w:cs="Arial"/>
                <w:sz w:val="18"/>
                <w:szCs w:val="18"/>
              </w:rPr>
            </w:pPr>
            <w:r w:rsidRPr="00942867">
              <w:rPr>
                <w:rFonts w:cs="Arial"/>
                <w:sz w:val="18"/>
                <w:szCs w:val="18"/>
              </w:rPr>
              <w:t>Bucks, UK, SL9 0RJ</w:t>
            </w:r>
          </w:p>
          <w:p w:rsidR="004F4248" w:rsidRPr="00942867" w:rsidRDefault="004F4248" w:rsidP="004F4248">
            <w:pPr>
              <w:rPr>
                <w:rFonts w:cs="Arial"/>
                <w:b/>
                <w:sz w:val="18"/>
                <w:szCs w:val="18"/>
              </w:rPr>
            </w:pPr>
            <w:r w:rsidRPr="00942867">
              <w:rPr>
                <w:rFonts w:cs="Arial"/>
                <w:sz w:val="18"/>
                <w:szCs w:val="18"/>
              </w:rPr>
              <w:lastRenderedPageBreak/>
              <w:t>Tel: 0044 1494 601300</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tcPr>
          <w:p w:rsidR="004F4248" w:rsidRPr="00942867" w:rsidRDefault="004F4248" w:rsidP="004F4248">
            <w:pPr>
              <w:rPr>
                <w:rFonts w:cs="Arial"/>
                <w:b/>
                <w:bCs/>
                <w:sz w:val="18"/>
                <w:szCs w:val="18"/>
              </w:rPr>
            </w:pPr>
            <w:r w:rsidRPr="00942867">
              <w:rPr>
                <w:rFonts w:cs="Arial"/>
                <w:b/>
                <w:bCs/>
                <w:sz w:val="18"/>
                <w:szCs w:val="18"/>
              </w:rPr>
              <w:lastRenderedPageBreak/>
              <w:t>Rufinamide</w:t>
            </w:r>
          </w:p>
        </w:tc>
        <w:tc>
          <w:tcPr>
            <w:tcW w:w="385"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rPr>
                <w:rFonts w:cs="Arial"/>
                <w:b/>
                <w:bCs/>
                <w:sz w:val="18"/>
                <w:szCs w:val="18"/>
              </w:rPr>
            </w:pPr>
            <w:r w:rsidRPr="00942867">
              <w:rPr>
                <w:rFonts w:cs="Arial"/>
                <w:b/>
                <w:bCs/>
                <w:sz w:val="18"/>
                <w:szCs w:val="18"/>
              </w:rPr>
              <w:t>RFMD*</w:t>
            </w:r>
          </w:p>
        </w:tc>
        <w:tc>
          <w:tcPr>
            <w:tcW w:w="553" w:type="pct"/>
            <w:tcBorders>
              <w:top w:val="nil"/>
              <w:left w:val="nil"/>
              <w:bottom w:val="single" w:sz="8" w:space="0" w:color="auto"/>
              <w:right w:val="single" w:sz="8" w:space="0" w:color="auto"/>
            </w:tcBorders>
            <w:shd w:val="clear" w:color="auto" w:fill="auto"/>
            <w:vAlign w:val="center"/>
          </w:tcPr>
          <w:p w:rsidR="004F4248" w:rsidRPr="00942867" w:rsidRDefault="004F4248" w:rsidP="004F4248">
            <w:pPr>
              <w:jc w:val="center"/>
              <w:rPr>
                <w:rFonts w:cs="Arial"/>
                <w:sz w:val="18"/>
                <w:szCs w:val="18"/>
              </w:rPr>
            </w:pPr>
            <w:r w:rsidRPr="00942867">
              <w:rPr>
                <w:rFonts w:cs="Arial"/>
                <w:sz w:val="18"/>
                <w:szCs w:val="18"/>
              </w:rPr>
              <w:t>Red No Gel 9ml</w:t>
            </w:r>
          </w:p>
        </w:tc>
        <w:tc>
          <w:tcPr>
            <w:tcW w:w="410"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jc w:val="center"/>
              <w:rPr>
                <w:rFonts w:cs="Arial"/>
                <w:sz w:val="18"/>
                <w:szCs w:val="18"/>
              </w:rPr>
            </w:pPr>
          </w:p>
        </w:tc>
        <w:tc>
          <w:tcPr>
            <w:tcW w:w="600"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rPr>
                <w:rFonts w:cs="Arial"/>
                <w:sz w:val="18"/>
                <w:szCs w:val="18"/>
              </w:rPr>
            </w:pPr>
          </w:p>
        </w:tc>
        <w:tc>
          <w:tcPr>
            <w:tcW w:w="797"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rPr>
                <w:rFonts w:cs="Arial"/>
                <w:sz w:val="18"/>
                <w:szCs w:val="18"/>
              </w:rPr>
            </w:pPr>
            <w:r w:rsidRPr="00942867">
              <w:rPr>
                <w:rFonts w:cs="Arial"/>
                <w:sz w:val="18"/>
                <w:szCs w:val="18"/>
              </w:rPr>
              <w:t>Routine: Spin and separate to secondary tube.</w:t>
            </w:r>
          </w:p>
          <w:p w:rsidR="004F4248" w:rsidRPr="00942867" w:rsidRDefault="004F4248" w:rsidP="004F4248">
            <w:pPr>
              <w:rPr>
                <w:rFonts w:cs="Arial"/>
                <w:sz w:val="18"/>
                <w:szCs w:val="18"/>
              </w:rPr>
            </w:pPr>
            <w:r w:rsidRPr="00942867">
              <w:rPr>
                <w:rFonts w:cs="Arial"/>
                <w:sz w:val="18"/>
                <w:szCs w:val="18"/>
              </w:rPr>
              <w:t>Out of hours: refrigerate</w:t>
            </w:r>
          </w:p>
        </w:tc>
        <w:tc>
          <w:tcPr>
            <w:tcW w:w="1334" w:type="pct"/>
            <w:tcBorders>
              <w:top w:val="nil"/>
              <w:left w:val="nil"/>
              <w:bottom w:val="single" w:sz="8" w:space="0" w:color="auto"/>
              <w:right w:val="single" w:sz="4" w:space="0" w:color="auto"/>
            </w:tcBorders>
            <w:shd w:val="clear" w:color="000000" w:fill="FFFFFF"/>
            <w:vAlign w:val="center"/>
          </w:tcPr>
          <w:p w:rsidR="004F4248" w:rsidRPr="00942867" w:rsidRDefault="004F4248" w:rsidP="004F4248">
            <w:pPr>
              <w:rPr>
                <w:rFonts w:cs="Arial"/>
                <w:sz w:val="18"/>
                <w:szCs w:val="18"/>
              </w:rPr>
            </w:pPr>
            <w:r w:rsidRPr="00942867">
              <w:rPr>
                <w:rFonts w:cs="Arial"/>
                <w:sz w:val="18"/>
                <w:szCs w:val="18"/>
              </w:rPr>
              <w:t xml:space="preserve">National Society for Epilepsy, </w:t>
            </w:r>
          </w:p>
          <w:p w:rsidR="004F4248" w:rsidRPr="00942867" w:rsidRDefault="004F4248" w:rsidP="004F4248">
            <w:pPr>
              <w:rPr>
                <w:rFonts w:cs="Arial"/>
                <w:sz w:val="18"/>
                <w:szCs w:val="18"/>
              </w:rPr>
            </w:pPr>
            <w:r w:rsidRPr="00942867">
              <w:rPr>
                <w:rFonts w:cs="Arial"/>
                <w:sz w:val="18"/>
                <w:szCs w:val="18"/>
              </w:rPr>
              <w:t xml:space="preserve">Chalfont, St Peter, </w:t>
            </w:r>
          </w:p>
          <w:p w:rsidR="004F4248" w:rsidRPr="00942867" w:rsidRDefault="004F4248" w:rsidP="004F4248">
            <w:pPr>
              <w:rPr>
                <w:rFonts w:cs="Arial"/>
                <w:sz w:val="18"/>
                <w:szCs w:val="18"/>
              </w:rPr>
            </w:pPr>
            <w:r w:rsidRPr="00942867">
              <w:rPr>
                <w:rFonts w:cs="Arial"/>
                <w:sz w:val="18"/>
                <w:szCs w:val="18"/>
              </w:rPr>
              <w:t>Bucks, UK, SL9 0RJ</w:t>
            </w:r>
          </w:p>
          <w:p w:rsidR="004F4248" w:rsidRPr="00942867" w:rsidRDefault="004F4248" w:rsidP="004F4248">
            <w:pPr>
              <w:rPr>
                <w:rFonts w:cs="Arial"/>
                <w:b/>
                <w:sz w:val="18"/>
                <w:szCs w:val="18"/>
              </w:rPr>
            </w:pPr>
            <w:r w:rsidRPr="00942867">
              <w:rPr>
                <w:rFonts w:cs="Arial"/>
                <w:sz w:val="18"/>
                <w:szCs w:val="18"/>
              </w:rPr>
              <w:t>Tel: 0044 1494 601300</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Salicylate</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SALI</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000000" w:fill="FFC0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Plain 7ml</w:t>
            </w: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color w:val="000000"/>
                <w:sz w:val="18"/>
                <w:szCs w:val="18"/>
              </w:rPr>
            </w:pP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5 days</w:t>
            </w: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Stable after spinning on gel.</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 xml:space="preserve">Biochemistry Dept, Beaumont Hospital </w:t>
            </w:r>
            <w:hyperlink w:anchor="_References:" w:history="1">
              <w:r w:rsidRPr="00942867">
                <w:rPr>
                  <w:rStyle w:val="Hyperlink"/>
                  <w:rFonts w:cs="Arial"/>
                  <w:sz w:val="18"/>
                  <w:szCs w:val="18"/>
                  <w:vertAlign w:val="superscript"/>
                </w:rPr>
                <w:t>(9)</w:t>
              </w:r>
            </w:hyperlink>
            <w:r w:rsidRPr="00942867">
              <w:rPr>
                <w:rFonts w:cs="Arial"/>
                <w:color w:val="000000"/>
                <w:sz w:val="18"/>
                <w:szCs w:val="18"/>
              </w:rPr>
              <w:t xml:space="preserve"> Tel: 01 8092668</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SHBG(Sex hormone binding globulin)</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TEST</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000000" w:fill="FFC0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Plain 7ml</w:t>
            </w: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color w:val="000000"/>
                <w:sz w:val="18"/>
                <w:szCs w:val="18"/>
              </w:rPr>
            </w:pP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14 days</w:t>
            </w: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Separate if not sent within the day.  When SHBG is requested order a TEST profile.</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Endocrinology Dept, St. Vincent's.</w:t>
            </w:r>
            <w:r w:rsidRPr="00942867">
              <w:rPr>
                <w:rFonts w:cs="Arial"/>
                <w:color w:val="000000"/>
                <w:sz w:val="18"/>
                <w:szCs w:val="18"/>
                <w:vertAlign w:val="superscript"/>
              </w:rPr>
              <w:t xml:space="preserve"> </w:t>
            </w:r>
            <w:hyperlink w:anchor="_References:" w:history="1">
              <w:r w:rsidRPr="00942867">
                <w:rPr>
                  <w:rStyle w:val="Hyperlink"/>
                  <w:rFonts w:cs="Arial"/>
                  <w:sz w:val="18"/>
                  <w:szCs w:val="18"/>
                  <w:vertAlign w:val="superscript"/>
                </w:rPr>
                <w:t>(6)</w:t>
              </w:r>
            </w:hyperlink>
            <w:r w:rsidRPr="00942867">
              <w:rPr>
                <w:rFonts w:cs="Arial"/>
                <w:color w:val="000000"/>
                <w:sz w:val="18"/>
                <w:szCs w:val="18"/>
              </w:rPr>
              <w:t xml:space="preserve"> Tel: 01 2213107</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tcPr>
          <w:p w:rsidR="004F4248" w:rsidRPr="00942867" w:rsidRDefault="004F4248" w:rsidP="004F4248">
            <w:pPr>
              <w:rPr>
                <w:rFonts w:cs="Arial"/>
                <w:b/>
                <w:bCs/>
                <w:sz w:val="18"/>
                <w:szCs w:val="18"/>
              </w:rPr>
            </w:pPr>
            <w:r w:rsidRPr="00942867">
              <w:rPr>
                <w:rFonts w:cs="Arial"/>
                <w:b/>
                <w:bCs/>
                <w:sz w:val="18"/>
                <w:szCs w:val="18"/>
              </w:rPr>
              <w:t>Stiripentol</w:t>
            </w:r>
          </w:p>
        </w:tc>
        <w:tc>
          <w:tcPr>
            <w:tcW w:w="385"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rPr>
                <w:rFonts w:cs="Arial"/>
                <w:b/>
                <w:bCs/>
                <w:sz w:val="18"/>
                <w:szCs w:val="18"/>
              </w:rPr>
            </w:pPr>
            <w:r w:rsidRPr="00942867">
              <w:rPr>
                <w:rFonts w:cs="Arial"/>
                <w:b/>
                <w:bCs/>
                <w:sz w:val="18"/>
                <w:szCs w:val="18"/>
              </w:rPr>
              <w:t>STRL*</w:t>
            </w:r>
          </w:p>
        </w:tc>
        <w:tc>
          <w:tcPr>
            <w:tcW w:w="553" w:type="pct"/>
            <w:tcBorders>
              <w:top w:val="nil"/>
              <w:left w:val="nil"/>
              <w:bottom w:val="single" w:sz="8" w:space="0" w:color="auto"/>
              <w:right w:val="single" w:sz="8" w:space="0" w:color="auto"/>
            </w:tcBorders>
            <w:shd w:val="clear" w:color="auto" w:fill="auto"/>
            <w:vAlign w:val="center"/>
          </w:tcPr>
          <w:p w:rsidR="004F4248" w:rsidRPr="00942867" w:rsidRDefault="004F4248" w:rsidP="004F4248">
            <w:pPr>
              <w:jc w:val="center"/>
              <w:rPr>
                <w:rFonts w:cs="Arial"/>
                <w:sz w:val="18"/>
                <w:szCs w:val="18"/>
              </w:rPr>
            </w:pPr>
            <w:r w:rsidRPr="00942867">
              <w:rPr>
                <w:rFonts w:cs="Arial"/>
                <w:sz w:val="18"/>
                <w:szCs w:val="18"/>
              </w:rPr>
              <w:t>Red No Gel 9ml</w:t>
            </w:r>
          </w:p>
        </w:tc>
        <w:tc>
          <w:tcPr>
            <w:tcW w:w="410"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jc w:val="center"/>
              <w:rPr>
                <w:rFonts w:cs="Arial"/>
                <w:sz w:val="18"/>
                <w:szCs w:val="18"/>
              </w:rPr>
            </w:pPr>
          </w:p>
        </w:tc>
        <w:tc>
          <w:tcPr>
            <w:tcW w:w="600"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rPr>
                <w:rFonts w:cs="Arial"/>
                <w:sz w:val="18"/>
                <w:szCs w:val="18"/>
              </w:rPr>
            </w:pPr>
          </w:p>
        </w:tc>
        <w:tc>
          <w:tcPr>
            <w:tcW w:w="797"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rPr>
                <w:rFonts w:cs="Arial"/>
                <w:sz w:val="18"/>
                <w:szCs w:val="18"/>
              </w:rPr>
            </w:pPr>
            <w:r w:rsidRPr="00942867">
              <w:rPr>
                <w:rFonts w:cs="Arial"/>
                <w:sz w:val="18"/>
                <w:szCs w:val="18"/>
              </w:rPr>
              <w:t>Routine: Spin and separate to secondary tube.</w:t>
            </w:r>
          </w:p>
          <w:p w:rsidR="004F4248" w:rsidRPr="00942867" w:rsidRDefault="004F4248" w:rsidP="004F4248">
            <w:pPr>
              <w:rPr>
                <w:rFonts w:cs="Arial"/>
                <w:sz w:val="18"/>
                <w:szCs w:val="18"/>
              </w:rPr>
            </w:pPr>
            <w:r w:rsidRPr="00942867">
              <w:rPr>
                <w:rFonts w:cs="Arial"/>
                <w:sz w:val="18"/>
                <w:szCs w:val="18"/>
              </w:rPr>
              <w:t>Out of hours: refrigerate</w:t>
            </w:r>
          </w:p>
        </w:tc>
        <w:tc>
          <w:tcPr>
            <w:tcW w:w="1334" w:type="pct"/>
            <w:tcBorders>
              <w:top w:val="nil"/>
              <w:left w:val="nil"/>
              <w:bottom w:val="single" w:sz="8" w:space="0" w:color="auto"/>
              <w:right w:val="single" w:sz="4" w:space="0" w:color="auto"/>
            </w:tcBorders>
            <w:shd w:val="clear" w:color="000000" w:fill="FFFFFF"/>
            <w:vAlign w:val="center"/>
          </w:tcPr>
          <w:p w:rsidR="004F4248" w:rsidRPr="00942867" w:rsidRDefault="004F4248" w:rsidP="004F4248">
            <w:pPr>
              <w:rPr>
                <w:rFonts w:cs="Arial"/>
                <w:sz w:val="18"/>
                <w:szCs w:val="18"/>
              </w:rPr>
            </w:pPr>
            <w:r w:rsidRPr="00942867">
              <w:rPr>
                <w:rFonts w:cs="Arial"/>
                <w:sz w:val="18"/>
                <w:szCs w:val="18"/>
              </w:rPr>
              <w:t xml:space="preserve">National Society for Epilepsy, </w:t>
            </w:r>
          </w:p>
          <w:p w:rsidR="004F4248" w:rsidRPr="00942867" w:rsidRDefault="004F4248" w:rsidP="004F4248">
            <w:pPr>
              <w:rPr>
                <w:rFonts w:cs="Arial"/>
                <w:sz w:val="18"/>
                <w:szCs w:val="18"/>
              </w:rPr>
            </w:pPr>
            <w:r w:rsidRPr="00942867">
              <w:rPr>
                <w:rFonts w:cs="Arial"/>
                <w:sz w:val="18"/>
                <w:szCs w:val="18"/>
              </w:rPr>
              <w:t xml:space="preserve">Chalfont, St Peter, </w:t>
            </w:r>
          </w:p>
          <w:p w:rsidR="004F4248" w:rsidRPr="00942867" w:rsidRDefault="004F4248" w:rsidP="004F4248">
            <w:pPr>
              <w:rPr>
                <w:rFonts w:cs="Arial"/>
                <w:sz w:val="18"/>
                <w:szCs w:val="18"/>
              </w:rPr>
            </w:pPr>
            <w:r w:rsidRPr="00942867">
              <w:rPr>
                <w:rFonts w:cs="Arial"/>
                <w:sz w:val="18"/>
                <w:szCs w:val="18"/>
              </w:rPr>
              <w:t>Bucks, UK, SL9 0RJ</w:t>
            </w:r>
          </w:p>
          <w:p w:rsidR="004F4248" w:rsidRPr="00942867" w:rsidRDefault="004F4248" w:rsidP="004F4248">
            <w:pPr>
              <w:rPr>
                <w:rFonts w:cs="Arial"/>
                <w:b/>
                <w:sz w:val="18"/>
                <w:szCs w:val="18"/>
              </w:rPr>
            </w:pPr>
            <w:r w:rsidRPr="00942867">
              <w:rPr>
                <w:rFonts w:cs="Arial"/>
                <w:sz w:val="18"/>
                <w:szCs w:val="18"/>
              </w:rPr>
              <w:t>Tel: 0044 1494 601300</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Tacrolimus (FK506 / Prograf )</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TACR</w:t>
            </w:r>
          </w:p>
        </w:tc>
        <w:tc>
          <w:tcPr>
            <w:tcW w:w="553" w:type="pct"/>
            <w:tcBorders>
              <w:top w:val="nil"/>
              <w:left w:val="nil"/>
              <w:bottom w:val="single" w:sz="8" w:space="0" w:color="auto"/>
              <w:right w:val="single" w:sz="8" w:space="0" w:color="auto"/>
            </w:tcBorders>
            <w:shd w:val="clear" w:color="000000" w:fill="B72397"/>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EDTA 3ml</w:t>
            </w: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color w:val="000000"/>
                <w:sz w:val="18"/>
                <w:szCs w:val="18"/>
              </w:rPr>
            </w:pP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Trough samples required, and to be sent to SVUH before 10:30am. Place in Fridge overnight if not sending until next day.</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Immunology Lab, St. Vincent's.</w:t>
            </w:r>
            <w:r w:rsidRPr="00942867">
              <w:rPr>
                <w:rFonts w:cs="Arial"/>
                <w:color w:val="000000"/>
                <w:sz w:val="18"/>
                <w:szCs w:val="18"/>
                <w:vertAlign w:val="superscript"/>
              </w:rPr>
              <w:t xml:space="preserve"> </w:t>
            </w:r>
            <w:hyperlink w:anchor="_References:" w:history="1">
              <w:r w:rsidRPr="00942867">
                <w:rPr>
                  <w:rStyle w:val="Hyperlink"/>
                  <w:rFonts w:cs="Arial"/>
                  <w:sz w:val="18"/>
                  <w:szCs w:val="18"/>
                  <w:vertAlign w:val="superscript"/>
                </w:rPr>
                <w:t>(6)</w:t>
              </w:r>
            </w:hyperlink>
          </w:p>
          <w:p w:rsidR="004F4248" w:rsidRPr="00942867" w:rsidRDefault="004F4248" w:rsidP="004F4248">
            <w:pPr>
              <w:rPr>
                <w:rFonts w:cs="Arial"/>
                <w:color w:val="000000"/>
                <w:sz w:val="18"/>
                <w:szCs w:val="18"/>
              </w:rPr>
            </w:pPr>
            <w:r w:rsidRPr="00942867">
              <w:rPr>
                <w:rFonts w:cs="Arial"/>
                <w:color w:val="000000"/>
                <w:sz w:val="18"/>
                <w:szCs w:val="18"/>
              </w:rPr>
              <w:t>Tel: 01 2214550</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Tegretol  (Carbamazepine)</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CARB</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000000" w:fill="FFC0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Plain 7ml</w:t>
            </w:r>
          </w:p>
        </w:tc>
        <w:tc>
          <w:tcPr>
            <w:tcW w:w="410" w:type="pct"/>
            <w:tcBorders>
              <w:top w:val="nil"/>
              <w:left w:val="nil"/>
              <w:bottom w:val="single" w:sz="8" w:space="0" w:color="auto"/>
              <w:right w:val="single" w:sz="8" w:space="0" w:color="auto"/>
            </w:tcBorders>
            <w:shd w:val="clear" w:color="000000" w:fill="E46D0A"/>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Heparin 1.3ml</w:t>
            </w: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5 days</w:t>
            </w: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Spin to separate from cells. Stable on gel.</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 xml:space="preserve">Biochemistry Dept, Beaumont Hospital </w:t>
            </w:r>
            <w:hyperlink w:anchor="_References:" w:history="1">
              <w:r w:rsidRPr="00942867">
                <w:rPr>
                  <w:rStyle w:val="Hyperlink"/>
                  <w:rFonts w:cs="Arial"/>
                  <w:sz w:val="18"/>
                  <w:szCs w:val="18"/>
                  <w:vertAlign w:val="superscript"/>
                </w:rPr>
                <w:t>(9)</w:t>
              </w:r>
            </w:hyperlink>
            <w:r w:rsidRPr="00942867">
              <w:rPr>
                <w:rFonts w:cs="Arial"/>
                <w:color w:val="000000"/>
                <w:sz w:val="18"/>
                <w:szCs w:val="18"/>
              </w:rPr>
              <w:t xml:space="preserve"> Tel: 01 8092668</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Teicoplanin</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TEIC</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000000" w:fill="FFC0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Plain 7ml</w:t>
            </w: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color w:val="000000"/>
                <w:sz w:val="18"/>
                <w:szCs w:val="18"/>
              </w:rPr>
            </w:pP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Spin to separate from cells. Stable on gel</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 xml:space="preserve">Eurofins Biomnis Tel: 01 2958545 </w:t>
            </w:r>
            <w:hyperlink r:id="rId64" w:history="1">
              <w:r w:rsidRPr="00942867">
                <w:rPr>
                  <w:rStyle w:val="Hyperlink"/>
                  <w:rFonts w:cs="Arial"/>
                  <w:sz w:val="18"/>
                  <w:szCs w:val="18"/>
                  <w:vertAlign w:val="superscript"/>
                </w:rPr>
                <w:t>(2)</w:t>
              </w:r>
            </w:hyperlink>
            <w:r w:rsidRPr="00942867">
              <w:rPr>
                <w:rFonts w:cs="Arial"/>
                <w:color w:val="000000"/>
                <w:sz w:val="18"/>
                <w:szCs w:val="18"/>
              </w:rPr>
              <w:t xml:space="preserve"> </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 xml:space="preserve">T3 Free </w:t>
            </w:r>
          </w:p>
          <w:p w:rsidR="004F4248" w:rsidRPr="00942867" w:rsidRDefault="004F4248" w:rsidP="004F4248">
            <w:pPr>
              <w:rPr>
                <w:rFonts w:cs="Arial"/>
                <w:b/>
                <w:bCs/>
                <w:color w:val="000000"/>
                <w:sz w:val="18"/>
                <w:szCs w:val="18"/>
              </w:rPr>
            </w:pPr>
            <w:r w:rsidRPr="00942867">
              <w:rPr>
                <w:rFonts w:cs="Arial"/>
                <w:b/>
                <w:bCs/>
                <w:color w:val="000000"/>
                <w:sz w:val="18"/>
                <w:szCs w:val="18"/>
              </w:rPr>
              <w:t>(Tri-Iodothyronine)</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T3</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000000" w:fill="FFC0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Plain 7ml</w:t>
            </w: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color w:val="000000"/>
                <w:sz w:val="18"/>
                <w:szCs w:val="18"/>
              </w:rPr>
            </w:pPr>
            <w:r w:rsidRPr="00942867">
              <w:rPr>
                <w:rFonts w:cs="Arial"/>
                <w:sz w:val="18"/>
                <w:szCs w:val="18"/>
              </w:rPr>
              <w:t>Heparin 1.3ml</w:t>
            </w: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7 days</w:t>
            </w: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Spin to separate from cells in gel tubes. Remove from gel after 24 hours. Stable in 2° tubes in fridge for 6 days at 2 - 8°C.</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Biochemistry Dept, The Mater Hospital, Tel: 01 8032383</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sz w:val="18"/>
                <w:szCs w:val="18"/>
              </w:rPr>
              <w:t>Testosterone (Adults)</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TEST</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000000" w:fill="FFC0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Plain 7ml</w:t>
            </w:r>
          </w:p>
        </w:tc>
        <w:tc>
          <w:tcPr>
            <w:tcW w:w="410" w:type="pct"/>
            <w:tcBorders>
              <w:top w:val="nil"/>
              <w:left w:val="nil"/>
              <w:bottom w:val="single" w:sz="8" w:space="0" w:color="auto"/>
              <w:right w:val="single" w:sz="8" w:space="0" w:color="auto"/>
            </w:tcBorders>
            <w:shd w:val="clear" w:color="000000" w:fill="FFFFFF"/>
            <w:vAlign w:val="center"/>
            <w:hideMark/>
          </w:tcPr>
          <w:p w:rsidR="004F4248" w:rsidRPr="00EA4BCC" w:rsidRDefault="004F4248" w:rsidP="004F4248">
            <w:pPr>
              <w:jc w:val="center"/>
              <w:rPr>
                <w:rFonts w:cs="Arial"/>
                <w:color w:val="000000"/>
                <w:sz w:val="18"/>
                <w:szCs w:val="18"/>
              </w:rPr>
            </w:pPr>
            <w:r w:rsidRPr="00EA4BCC">
              <w:rPr>
                <w:rFonts w:cs="Arial"/>
                <w:color w:val="000000"/>
                <w:sz w:val="18"/>
                <w:szCs w:val="18"/>
              </w:rPr>
              <w:t>Plain 2ml</w:t>
            </w: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14 days</w:t>
            </w: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Separate if not sent within the day.</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 xml:space="preserve">Endocrinology Dept, St. Vincent's. Tel : 01 2213107 </w:t>
            </w:r>
            <w:hyperlink w:anchor="_References:" w:history="1">
              <w:r w:rsidRPr="00942867">
                <w:rPr>
                  <w:rStyle w:val="Hyperlink"/>
                  <w:rFonts w:cs="Arial"/>
                  <w:sz w:val="18"/>
                  <w:szCs w:val="18"/>
                  <w:vertAlign w:val="superscript"/>
                </w:rPr>
                <w:t>(6)</w:t>
              </w:r>
            </w:hyperlink>
          </w:p>
          <w:p w:rsidR="004F4248" w:rsidRPr="00942867" w:rsidRDefault="004F4248" w:rsidP="004F4248">
            <w:pPr>
              <w:rPr>
                <w:rFonts w:cs="Arial"/>
                <w:b/>
                <w:bCs/>
                <w:color w:val="000000"/>
                <w:sz w:val="18"/>
                <w:szCs w:val="18"/>
              </w:rPr>
            </w:pP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tcPr>
          <w:p w:rsidR="004F4248" w:rsidRPr="00942867" w:rsidRDefault="004F4248" w:rsidP="004F4248">
            <w:pPr>
              <w:rPr>
                <w:rFonts w:cs="Arial"/>
                <w:b/>
                <w:bCs/>
                <w:sz w:val="18"/>
                <w:szCs w:val="18"/>
              </w:rPr>
            </w:pPr>
            <w:r w:rsidRPr="00942867">
              <w:rPr>
                <w:rFonts w:cs="Arial"/>
                <w:b/>
                <w:bCs/>
                <w:sz w:val="18"/>
                <w:szCs w:val="18"/>
              </w:rPr>
              <w:t>Testosterone (Paeds)</w:t>
            </w:r>
          </w:p>
          <w:p w:rsidR="004F4248" w:rsidRPr="00942867" w:rsidRDefault="004F4248" w:rsidP="004F4248">
            <w:pPr>
              <w:rPr>
                <w:rFonts w:cs="Arial"/>
                <w:b/>
                <w:bCs/>
                <w:sz w:val="18"/>
                <w:szCs w:val="18"/>
              </w:rPr>
            </w:pPr>
            <w:r w:rsidRPr="00942867">
              <w:rPr>
                <w:rFonts w:cs="Arial"/>
                <w:b/>
                <w:bCs/>
                <w:sz w:val="18"/>
                <w:szCs w:val="18"/>
              </w:rPr>
              <w:t>Testosterone + SHBG</w:t>
            </w:r>
          </w:p>
        </w:tc>
        <w:tc>
          <w:tcPr>
            <w:tcW w:w="385"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rPr>
                <w:rFonts w:cs="Arial"/>
                <w:b/>
                <w:bCs/>
                <w:sz w:val="18"/>
                <w:szCs w:val="18"/>
              </w:rPr>
            </w:pPr>
            <w:r w:rsidRPr="00942867">
              <w:rPr>
                <w:rFonts w:cs="Arial"/>
                <w:b/>
                <w:bCs/>
                <w:sz w:val="18"/>
                <w:szCs w:val="18"/>
              </w:rPr>
              <w:t>TESP*</w:t>
            </w:r>
          </w:p>
        </w:tc>
        <w:tc>
          <w:tcPr>
            <w:tcW w:w="553" w:type="pct"/>
            <w:tcBorders>
              <w:top w:val="nil"/>
              <w:left w:val="nil"/>
              <w:bottom w:val="single" w:sz="8" w:space="0" w:color="auto"/>
              <w:right w:val="single" w:sz="8" w:space="0" w:color="auto"/>
            </w:tcBorders>
            <w:shd w:val="clear" w:color="auto" w:fill="auto"/>
            <w:vAlign w:val="center"/>
          </w:tcPr>
          <w:p w:rsidR="004F4248" w:rsidRPr="00942867" w:rsidRDefault="004F4248" w:rsidP="004F4248">
            <w:pPr>
              <w:jc w:val="center"/>
              <w:rPr>
                <w:rFonts w:cs="Arial"/>
                <w:sz w:val="18"/>
                <w:szCs w:val="18"/>
              </w:rPr>
            </w:pPr>
          </w:p>
        </w:tc>
        <w:tc>
          <w:tcPr>
            <w:tcW w:w="410"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jc w:val="center"/>
              <w:rPr>
                <w:rFonts w:cs="Arial"/>
                <w:b/>
                <w:sz w:val="18"/>
                <w:szCs w:val="18"/>
              </w:rPr>
            </w:pPr>
            <w:r w:rsidRPr="00942867">
              <w:rPr>
                <w:rFonts w:cs="Arial"/>
                <w:b/>
                <w:sz w:val="18"/>
                <w:szCs w:val="18"/>
              </w:rPr>
              <w:t>Serum</w:t>
            </w:r>
          </w:p>
        </w:tc>
        <w:tc>
          <w:tcPr>
            <w:tcW w:w="600"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rPr>
                <w:rFonts w:cs="Arial"/>
                <w:sz w:val="18"/>
                <w:szCs w:val="18"/>
              </w:rPr>
            </w:pPr>
          </w:p>
        </w:tc>
        <w:tc>
          <w:tcPr>
            <w:tcW w:w="797"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rPr>
                <w:rFonts w:cs="Arial"/>
                <w:sz w:val="18"/>
                <w:szCs w:val="18"/>
              </w:rPr>
            </w:pPr>
            <w:r w:rsidRPr="00942867">
              <w:rPr>
                <w:rFonts w:cs="Arial"/>
                <w:sz w:val="18"/>
                <w:szCs w:val="18"/>
              </w:rPr>
              <w:t>Spin and separate</w:t>
            </w:r>
          </w:p>
          <w:p w:rsidR="004F4248" w:rsidRPr="00942867" w:rsidRDefault="004F4248" w:rsidP="004F4248">
            <w:pPr>
              <w:rPr>
                <w:rFonts w:cs="Arial"/>
                <w:sz w:val="18"/>
                <w:szCs w:val="18"/>
              </w:rPr>
            </w:pPr>
            <w:r w:rsidRPr="00942867">
              <w:rPr>
                <w:rFonts w:cs="Arial"/>
                <w:sz w:val="18"/>
                <w:szCs w:val="18"/>
              </w:rPr>
              <w:t>Phone SJH to notify TESP is on route + indicate that testosterone is priority</w:t>
            </w:r>
          </w:p>
        </w:tc>
        <w:tc>
          <w:tcPr>
            <w:tcW w:w="1334" w:type="pct"/>
            <w:tcBorders>
              <w:top w:val="nil"/>
              <w:left w:val="nil"/>
              <w:bottom w:val="single" w:sz="8" w:space="0" w:color="auto"/>
              <w:right w:val="single" w:sz="4" w:space="0" w:color="auto"/>
            </w:tcBorders>
            <w:shd w:val="clear" w:color="000000" w:fill="FFFFFF"/>
            <w:vAlign w:val="center"/>
          </w:tcPr>
          <w:p w:rsidR="004F4248" w:rsidRPr="00942867" w:rsidRDefault="004F4248" w:rsidP="004F4248">
            <w:pPr>
              <w:rPr>
                <w:rFonts w:cs="Arial"/>
                <w:sz w:val="18"/>
                <w:szCs w:val="18"/>
              </w:rPr>
            </w:pPr>
            <w:r w:rsidRPr="00942867">
              <w:rPr>
                <w:rFonts w:cs="Arial"/>
                <w:sz w:val="18"/>
                <w:szCs w:val="18"/>
              </w:rPr>
              <w:t xml:space="preserve">Biochemistry Dept, St James Hospital </w:t>
            </w:r>
            <w:hyperlink r:id="rId65" w:history="1">
              <w:r w:rsidRPr="00942867">
                <w:rPr>
                  <w:rStyle w:val="Hyperlink"/>
                  <w:rFonts w:cs="Arial"/>
                  <w:sz w:val="18"/>
                  <w:szCs w:val="18"/>
                  <w:vertAlign w:val="superscript"/>
                </w:rPr>
                <w:t>(3)</w:t>
              </w:r>
            </w:hyperlink>
          </w:p>
          <w:p w:rsidR="004F4248" w:rsidRPr="00942867" w:rsidRDefault="004F4248" w:rsidP="004F4248">
            <w:pPr>
              <w:rPr>
                <w:rFonts w:cs="Arial"/>
                <w:b/>
                <w:bCs/>
                <w:sz w:val="18"/>
                <w:szCs w:val="18"/>
              </w:rPr>
            </w:pPr>
            <w:r w:rsidRPr="00942867">
              <w:rPr>
                <w:rFonts w:cs="Arial"/>
                <w:sz w:val="18"/>
                <w:szCs w:val="18"/>
              </w:rPr>
              <w:t>Tel : 01 4162918</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Thyroid Antibodies (Anti - TPO)</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THYA</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000000" w:fill="FFC0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Plain 7ml</w:t>
            </w:r>
          </w:p>
        </w:tc>
        <w:tc>
          <w:tcPr>
            <w:tcW w:w="410" w:type="pct"/>
            <w:tcBorders>
              <w:top w:val="nil"/>
              <w:left w:val="nil"/>
              <w:bottom w:val="single" w:sz="8" w:space="0" w:color="auto"/>
              <w:right w:val="single" w:sz="8" w:space="0" w:color="auto"/>
            </w:tcBorders>
            <w:shd w:val="clear" w:color="auto" w:fill="E36C0A" w:themeFill="accent6" w:themeFillShade="BF"/>
            <w:vAlign w:val="center"/>
            <w:hideMark/>
          </w:tcPr>
          <w:p w:rsidR="004F4248" w:rsidRPr="00EA4BCC" w:rsidRDefault="004F4248" w:rsidP="004F4248">
            <w:pPr>
              <w:jc w:val="center"/>
              <w:rPr>
                <w:rFonts w:cs="Arial"/>
                <w:sz w:val="18"/>
                <w:szCs w:val="18"/>
              </w:rPr>
            </w:pPr>
            <w:r w:rsidRPr="00EA4BCC">
              <w:rPr>
                <w:rFonts w:cs="Arial"/>
                <w:sz w:val="18"/>
                <w:szCs w:val="18"/>
              </w:rPr>
              <w:t>Heparin 1.3ml / Serum</w:t>
            </w: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7 days</w:t>
            </w: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 xml:space="preserve">Adult: Spin to separate from cells in gel tubes. Remove from gel after 8 hours. Stable in 2 ° </w:t>
            </w:r>
            <w:r w:rsidRPr="00942867">
              <w:rPr>
                <w:rFonts w:cs="Arial"/>
                <w:color w:val="000000"/>
                <w:sz w:val="18"/>
                <w:szCs w:val="18"/>
              </w:rPr>
              <w:lastRenderedPageBreak/>
              <w:t>tubes in fridge for 72 hours at 2 - 8°C.</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lastRenderedPageBreak/>
              <w:t>Biochemistry Dept,  The Mater Hospital, Tel: 01 8032383</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lastRenderedPageBreak/>
              <w:t>Thyroid Receptor Antibody (TRAB)</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TRAB</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000000" w:fill="FFC0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Plain 7ml</w:t>
            </w:r>
          </w:p>
        </w:tc>
        <w:tc>
          <w:tcPr>
            <w:tcW w:w="410" w:type="pct"/>
            <w:tcBorders>
              <w:top w:val="nil"/>
              <w:left w:val="nil"/>
              <w:bottom w:val="single" w:sz="8" w:space="0" w:color="auto"/>
              <w:right w:val="single" w:sz="8" w:space="0" w:color="auto"/>
            </w:tcBorders>
            <w:shd w:val="clear" w:color="000000" w:fill="FFFFFF"/>
            <w:vAlign w:val="center"/>
            <w:hideMark/>
          </w:tcPr>
          <w:p w:rsidR="004F4248" w:rsidRPr="00AE22A2" w:rsidRDefault="00EA4BCC" w:rsidP="004F4248">
            <w:pPr>
              <w:jc w:val="center"/>
              <w:rPr>
                <w:rFonts w:cs="Arial"/>
                <w:color w:val="548DD4" w:themeColor="text2" w:themeTint="99"/>
                <w:sz w:val="18"/>
                <w:szCs w:val="18"/>
              </w:rPr>
            </w:pPr>
            <w:r w:rsidRPr="00AE22A2">
              <w:rPr>
                <w:rFonts w:cs="Arial"/>
                <w:color w:val="548DD4" w:themeColor="text2" w:themeTint="99"/>
                <w:sz w:val="18"/>
                <w:szCs w:val="18"/>
              </w:rPr>
              <w:t>Plain 2ml</w:t>
            </w: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4F4248" w:rsidRDefault="004F4248" w:rsidP="004F4248">
            <w:pPr>
              <w:rPr>
                <w:rFonts w:cs="Arial"/>
                <w:color w:val="000000"/>
                <w:sz w:val="18"/>
                <w:szCs w:val="18"/>
              </w:rPr>
            </w:pPr>
            <w:r w:rsidRPr="00942867">
              <w:rPr>
                <w:rFonts w:cs="Arial"/>
                <w:color w:val="000000"/>
                <w:sz w:val="18"/>
                <w:szCs w:val="18"/>
              </w:rPr>
              <w:t>Spin to separate from cells in gel tubes. Stable on gel over the weekend.</w:t>
            </w:r>
          </w:p>
          <w:p w:rsidR="00EA4BCC" w:rsidRPr="00942867" w:rsidRDefault="00AE22A2" w:rsidP="00AE22A2">
            <w:pPr>
              <w:rPr>
                <w:rFonts w:cs="Arial"/>
                <w:color w:val="000000"/>
                <w:sz w:val="18"/>
                <w:szCs w:val="18"/>
              </w:rPr>
            </w:pPr>
            <w:r>
              <w:rPr>
                <w:rFonts w:cs="Arial"/>
                <w:color w:val="548DD4" w:themeColor="text2" w:themeTint="99"/>
                <w:sz w:val="18"/>
                <w:szCs w:val="18"/>
              </w:rPr>
              <w:t xml:space="preserve">Paed: </w:t>
            </w:r>
            <w:r w:rsidRPr="00AE22A2">
              <w:rPr>
                <w:rFonts w:cs="Arial"/>
                <w:color w:val="548DD4" w:themeColor="text2" w:themeTint="99"/>
                <w:sz w:val="18"/>
                <w:szCs w:val="18"/>
              </w:rPr>
              <w:t>Spi</w:t>
            </w:r>
            <w:r>
              <w:rPr>
                <w:rFonts w:cs="Arial"/>
                <w:color w:val="548DD4" w:themeColor="text2" w:themeTint="99"/>
                <w:sz w:val="18"/>
                <w:szCs w:val="18"/>
              </w:rPr>
              <w:t xml:space="preserve">n and separate to secondary tube. </w:t>
            </w:r>
            <w:r w:rsidRPr="00AE22A2">
              <w:rPr>
                <w:rFonts w:cs="Arial"/>
                <w:color w:val="548DD4" w:themeColor="text2" w:themeTint="99"/>
                <w:sz w:val="18"/>
                <w:szCs w:val="18"/>
              </w:rPr>
              <w:t xml:space="preserve">Freeze it if it isn’t sent on the same day </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 xml:space="preserve">Endocrinology Dept, St James Hospital </w:t>
            </w:r>
            <w:hyperlink r:id="rId66" w:history="1">
              <w:r w:rsidRPr="00942867">
                <w:rPr>
                  <w:rStyle w:val="Hyperlink"/>
                  <w:rFonts w:cs="Arial"/>
                  <w:sz w:val="18"/>
                  <w:szCs w:val="18"/>
                  <w:vertAlign w:val="superscript"/>
                </w:rPr>
                <w:t>(3)</w:t>
              </w:r>
            </w:hyperlink>
            <w:r w:rsidRPr="00942867">
              <w:rPr>
                <w:rFonts w:cs="Arial"/>
                <w:color w:val="000000"/>
                <w:sz w:val="18"/>
                <w:szCs w:val="18"/>
              </w:rPr>
              <w:t xml:space="preserve"> Tel 01 4162991</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tcPr>
          <w:p w:rsidR="004F4248" w:rsidRPr="00942867" w:rsidRDefault="004F4248" w:rsidP="004F4248">
            <w:pPr>
              <w:rPr>
                <w:rFonts w:cs="Arial"/>
                <w:b/>
                <w:bCs/>
                <w:sz w:val="18"/>
                <w:szCs w:val="18"/>
              </w:rPr>
            </w:pPr>
            <w:r w:rsidRPr="00942867">
              <w:rPr>
                <w:rFonts w:cs="Arial"/>
                <w:b/>
                <w:bCs/>
                <w:sz w:val="18"/>
                <w:szCs w:val="18"/>
              </w:rPr>
              <w:t>Tiagabine</w:t>
            </w:r>
          </w:p>
        </w:tc>
        <w:tc>
          <w:tcPr>
            <w:tcW w:w="385"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rPr>
                <w:rFonts w:cs="Arial"/>
                <w:b/>
                <w:bCs/>
                <w:sz w:val="18"/>
                <w:szCs w:val="18"/>
              </w:rPr>
            </w:pPr>
            <w:r w:rsidRPr="00942867">
              <w:rPr>
                <w:rFonts w:cs="Arial"/>
                <w:b/>
                <w:bCs/>
                <w:sz w:val="18"/>
                <w:szCs w:val="18"/>
              </w:rPr>
              <w:t>TGBN*</w:t>
            </w:r>
          </w:p>
        </w:tc>
        <w:tc>
          <w:tcPr>
            <w:tcW w:w="553" w:type="pct"/>
            <w:tcBorders>
              <w:top w:val="nil"/>
              <w:left w:val="nil"/>
              <w:bottom w:val="single" w:sz="8" w:space="0" w:color="auto"/>
              <w:right w:val="single" w:sz="8" w:space="0" w:color="auto"/>
            </w:tcBorders>
            <w:shd w:val="clear" w:color="auto" w:fill="auto"/>
            <w:vAlign w:val="center"/>
          </w:tcPr>
          <w:p w:rsidR="004F4248" w:rsidRPr="00942867" w:rsidRDefault="004F4248" w:rsidP="004F4248">
            <w:pPr>
              <w:jc w:val="center"/>
              <w:rPr>
                <w:rFonts w:cs="Arial"/>
                <w:sz w:val="18"/>
                <w:szCs w:val="18"/>
              </w:rPr>
            </w:pPr>
            <w:r w:rsidRPr="00942867">
              <w:rPr>
                <w:rFonts w:cs="Arial"/>
                <w:sz w:val="18"/>
                <w:szCs w:val="18"/>
              </w:rPr>
              <w:t>Red No Gel 9ml</w:t>
            </w:r>
          </w:p>
        </w:tc>
        <w:tc>
          <w:tcPr>
            <w:tcW w:w="410"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jc w:val="center"/>
              <w:rPr>
                <w:rFonts w:cs="Arial"/>
                <w:sz w:val="18"/>
                <w:szCs w:val="18"/>
              </w:rPr>
            </w:pPr>
          </w:p>
        </w:tc>
        <w:tc>
          <w:tcPr>
            <w:tcW w:w="600"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rPr>
                <w:rFonts w:cs="Arial"/>
                <w:sz w:val="18"/>
                <w:szCs w:val="18"/>
              </w:rPr>
            </w:pPr>
          </w:p>
        </w:tc>
        <w:tc>
          <w:tcPr>
            <w:tcW w:w="797" w:type="pct"/>
            <w:tcBorders>
              <w:top w:val="nil"/>
              <w:left w:val="nil"/>
              <w:bottom w:val="single" w:sz="8" w:space="0" w:color="auto"/>
              <w:right w:val="single" w:sz="8" w:space="0" w:color="auto"/>
            </w:tcBorders>
            <w:shd w:val="clear" w:color="000000" w:fill="FFFFFF"/>
            <w:vAlign w:val="center"/>
          </w:tcPr>
          <w:p w:rsidR="004F4248" w:rsidRPr="00942867" w:rsidRDefault="004F4248" w:rsidP="004F4248">
            <w:pPr>
              <w:rPr>
                <w:rFonts w:cs="Arial"/>
                <w:sz w:val="18"/>
                <w:szCs w:val="18"/>
              </w:rPr>
            </w:pPr>
            <w:r w:rsidRPr="00942867">
              <w:rPr>
                <w:rFonts w:cs="Arial"/>
                <w:sz w:val="18"/>
                <w:szCs w:val="18"/>
              </w:rPr>
              <w:t>Routine: Spin and separate to secondary tube.</w:t>
            </w:r>
          </w:p>
          <w:p w:rsidR="004F4248" w:rsidRPr="00942867" w:rsidRDefault="004F4248" w:rsidP="004F4248">
            <w:pPr>
              <w:rPr>
                <w:rFonts w:cs="Arial"/>
                <w:sz w:val="18"/>
                <w:szCs w:val="18"/>
              </w:rPr>
            </w:pPr>
            <w:r w:rsidRPr="00942867">
              <w:rPr>
                <w:rFonts w:cs="Arial"/>
                <w:sz w:val="18"/>
                <w:szCs w:val="18"/>
              </w:rPr>
              <w:t>Out of hours: refrigerate</w:t>
            </w:r>
          </w:p>
        </w:tc>
        <w:tc>
          <w:tcPr>
            <w:tcW w:w="1334" w:type="pct"/>
            <w:tcBorders>
              <w:top w:val="nil"/>
              <w:left w:val="nil"/>
              <w:bottom w:val="single" w:sz="8" w:space="0" w:color="auto"/>
              <w:right w:val="single" w:sz="4" w:space="0" w:color="auto"/>
            </w:tcBorders>
            <w:shd w:val="clear" w:color="000000" w:fill="FFFFFF"/>
            <w:vAlign w:val="center"/>
          </w:tcPr>
          <w:p w:rsidR="004F4248" w:rsidRPr="00942867" w:rsidRDefault="004F4248" w:rsidP="004F4248">
            <w:pPr>
              <w:rPr>
                <w:rFonts w:cs="Arial"/>
                <w:sz w:val="18"/>
                <w:szCs w:val="18"/>
              </w:rPr>
            </w:pPr>
            <w:r w:rsidRPr="00942867">
              <w:rPr>
                <w:rFonts w:cs="Arial"/>
                <w:sz w:val="18"/>
                <w:szCs w:val="18"/>
              </w:rPr>
              <w:t xml:space="preserve">National Society for Epilepsy, </w:t>
            </w:r>
          </w:p>
          <w:p w:rsidR="004F4248" w:rsidRPr="00942867" w:rsidRDefault="004F4248" w:rsidP="004F4248">
            <w:pPr>
              <w:rPr>
                <w:rFonts w:cs="Arial"/>
                <w:sz w:val="18"/>
                <w:szCs w:val="18"/>
              </w:rPr>
            </w:pPr>
            <w:r w:rsidRPr="00942867">
              <w:rPr>
                <w:rFonts w:cs="Arial"/>
                <w:sz w:val="18"/>
                <w:szCs w:val="18"/>
              </w:rPr>
              <w:t xml:space="preserve">Chalfont, St Peter, </w:t>
            </w:r>
          </w:p>
          <w:p w:rsidR="004F4248" w:rsidRPr="00942867" w:rsidRDefault="004F4248" w:rsidP="004F4248">
            <w:pPr>
              <w:rPr>
                <w:rFonts w:cs="Arial"/>
                <w:sz w:val="18"/>
                <w:szCs w:val="18"/>
              </w:rPr>
            </w:pPr>
            <w:r w:rsidRPr="00942867">
              <w:rPr>
                <w:rFonts w:cs="Arial"/>
                <w:sz w:val="18"/>
                <w:szCs w:val="18"/>
              </w:rPr>
              <w:t>Bucks, UK, SL9 0RJ</w:t>
            </w:r>
          </w:p>
          <w:p w:rsidR="004F4248" w:rsidRPr="00942867" w:rsidRDefault="004F4248" w:rsidP="004F4248">
            <w:pPr>
              <w:rPr>
                <w:rFonts w:cs="Arial"/>
                <w:b/>
                <w:sz w:val="18"/>
                <w:szCs w:val="18"/>
              </w:rPr>
            </w:pPr>
            <w:r w:rsidRPr="00942867">
              <w:rPr>
                <w:rFonts w:cs="Arial"/>
                <w:sz w:val="18"/>
                <w:szCs w:val="18"/>
              </w:rPr>
              <w:t>Tel: 0044 1494 601300</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Topiramate  (Topamax)</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sz w:val="18"/>
                <w:szCs w:val="18"/>
              </w:rPr>
            </w:pPr>
            <w:r w:rsidRPr="00942867">
              <w:rPr>
                <w:rFonts w:cs="Arial"/>
                <w:b/>
                <w:bCs/>
                <w:sz w:val="18"/>
                <w:szCs w:val="18"/>
              </w:rPr>
              <w:t>TOPI</w:t>
            </w:r>
            <w:r w:rsidRPr="00942867">
              <w:rPr>
                <w:rFonts w:cs="Arial"/>
                <w:bCs/>
                <w:sz w:val="18"/>
                <w:szCs w:val="18"/>
              </w:rPr>
              <w:t>*</w:t>
            </w:r>
          </w:p>
        </w:tc>
        <w:tc>
          <w:tcPr>
            <w:tcW w:w="553" w:type="pct"/>
            <w:tcBorders>
              <w:top w:val="nil"/>
              <w:left w:val="nil"/>
              <w:bottom w:val="single" w:sz="8" w:space="0" w:color="auto"/>
              <w:right w:val="single" w:sz="8" w:space="0" w:color="auto"/>
            </w:tcBorders>
            <w:shd w:val="clear" w:color="auto" w:fill="auto"/>
            <w:vAlign w:val="center"/>
            <w:hideMark/>
          </w:tcPr>
          <w:p w:rsidR="004F4248" w:rsidRPr="00942867" w:rsidRDefault="004F4248" w:rsidP="004F4248">
            <w:pPr>
              <w:jc w:val="center"/>
              <w:rPr>
                <w:rFonts w:cs="Arial"/>
                <w:sz w:val="18"/>
                <w:szCs w:val="18"/>
              </w:rPr>
            </w:pPr>
            <w:r w:rsidRPr="00942867">
              <w:rPr>
                <w:rFonts w:cs="Arial"/>
                <w:sz w:val="18"/>
                <w:szCs w:val="18"/>
              </w:rPr>
              <w:t>Red No Gel 9ml</w:t>
            </w: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sz w:val="18"/>
                <w:szCs w:val="18"/>
              </w:rPr>
            </w:pP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sz w:val="18"/>
                <w:szCs w:val="18"/>
              </w:rPr>
            </w:pPr>
            <w:r w:rsidRPr="00942867">
              <w:rPr>
                <w:rFonts w:cs="Arial"/>
                <w:sz w:val="18"/>
                <w:szCs w:val="18"/>
              </w:rPr>
              <w:t>Routine: Spin and separate to secondary tube.</w:t>
            </w:r>
          </w:p>
          <w:p w:rsidR="004F4248" w:rsidRPr="00942867" w:rsidRDefault="004F4248" w:rsidP="004F4248">
            <w:pPr>
              <w:rPr>
                <w:rFonts w:cs="Arial"/>
                <w:sz w:val="18"/>
                <w:szCs w:val="18"/>
              </w:rPr>
            </w:pPr>
            <w:r w:rsidRPr="00942867">
              <w:rPr>
                <w:rFonts w:cs="Arial"/>
                <w:sz w:val="18"/>
                <w:szCs w:val="18"/>
              </w:rPr>
              <w:t>Out of hours: refrigerate</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sz w:val="18"/>
                <w:szCs w:val="18"/>
              </w:rPr>
            </w:pPr>
            <w:r w:rsidRPr="00942867">
              <w:rPr>
                <w:rFonts w:cs="Arial"/>
                <w:sz w:val="18"/>
                <w:szCs w:val="18"/>
              </w:rPr>
              <w:t xml:space="preserve">National Society for Epilepsy, </w:t>
            </w:r>
          </w:p>
          <w:p w:rsidR="004F4248" w:rsidRPr="00942867" w:rsidRDefault="004F4248" w:rsidP="004F4248">
            <w:pPr>
              <w:rPr>
                <w:rFonts w:cs="Arial"/>
                <w:sz w:val="18"/>
                <w:szCs w:val="18"/>
              </w:rPr>
            </w:pPr>
            <w:r w:rsidRPr="00942867">
              <w:rPr>
                <w:rFonts w:cs="Arial"/>
                <w:sz w:val="18"/>
                <w:szCs w:val="18"/>
              </w:rPr>
              <w:t xml:space="preserve">Chalfont, St Peter, </w:t>
            </w:r>
          </w:p>
          <w:p w:rsidR="004F4248" w:rsidRPr="00942867" w:rsidRDefault="004F4248" w:rsidP="004F4248">
            <w:pPr>
              <w:rPr>
                <w:rFonts w:cs="Arial"/>
                <w:sz w:val="18"/>
                <w:szCs w:val="18"/>
              </w:rPr>
            </w:pPr>
            <w:r w:rsidRPr="00942867">
              <w:rPr>
                <w:rFonts w:cs="Arial"/>
                <w:sz w:val="18"/>
                <w:szCs w:val="18"/>
              </w:rPr>
              <w:t>Bucks, UK, SL9 0RJ</w:t>
            </w:r>
          </w:p>
          <w:p w:rsidR="004F4248" w:rsidRPr="00942867" w:rsidRDefault="004F4248" w:rsidP="004F4248">
            <w:pPr>
              <w:rPr>
                <w:rFonts w:cs="Arial"/>
                <w:b/>
                <w:sz w:val="18"/>
                <w:szCs w:val="18"/>
              </w:rPr>
            </w:pPr>
            <w:r w:rsidRPr="00942867">
              <w:rPr>
                <w:rFonts w:cs="Arial"/>
                <w:sz w:val="18"/>
                <w:szCs w:val="18"/>
              </w:rPr>
              <w:t>Tel: 0044 1494 601300</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Toxicology Screen</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TOX</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000000" w:fill="FFFF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Urine</w:t>
            </w:r>
          </w:p>
        </w:tc>
        <w:tc>
          <w:tcPr>
            <w:tcW w:w="410" w:type="pct"/>
            <w:tcBorders>
              <w:top w:val="nil"/>
              <w:left w:val="nil"/>
              <w:bottom w:val="single" w:sz="8" w:space="0" w:color="auto"/>
              <w:right w:val="single" w:sz="8" w:space="0" w:color="auto"/>
            </w:tcBorders>
            <w:shd w:val="clear" w:color="000000" w:fill="FFFF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Urine</w:t>
            </w: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5 days</w:t>
            </w: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1 – 2 ml sufficient. Handwrite test on sample container.</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sz w:val="18"/>
                <w:szCs w:val="18"/>
              </w:rPr>
            </w:pPr>
            <w:r w:rsidRPr="00942867">
              <w:rPr>
                <w:rFonts w:cs="Arial"/>
                <w:sz w:val="18"/>
                <w:szCs w:val="18"/>
              </w:rPr>
              <w:t>Drug Treatment Centre</w:t>
            </w:r>
            <w:r w:rsidRPr="00942867">
              <w:rPr>
                <w:rFonts w:cs="Arial"/>
                <w:color w:val="FF0000"/>
                <w:sz w:val="18"/>
                <w:szCs w:val="18"/>
              </w:rPr>
              <w:t xml:space="preserve"> </w:t>
            </w:r>
            <w:hyperlink w:anchor="_References:_1" w:history="1">
              <w:r w:rsidRPr="00942867">
                <w:rPr>
                  <w:rStyle w:val="Hyperlink"/>
                  <w:rFonts w:cs="Arial"/>
                  <w:sz w:val="18"/>
                  <w:szCs w:val="18"/>
                  <w:vertAlign w:val="superscript"/>
                </w:rPr>
                <w:t>(17)</w:t>
              </w:r>
            </w:hyperlink>
            <w:r w:rsidRPr="00942867">
              <w:rPr>
                <w:rFonts w:cs="Arial"/>
                <w:color w:val="FF0000"/>
                <w:sz w:val="18"/>
                <w:szCs w:val="18"/>
              </w:rPr>
              <w:t xml:space="preserve">, </w:t>
            </w:r>
            <w:r w:rsidRPr="00942867">
              <w:rPr>
                <w:rFonts w:cs="Arial"/>
                <w:sz w:val="18"/>
                <w:szCs w:val="18"/>
              </w:rPr>
              <w:t>Mc Carthy Centre,30/31 Pearse Street</w:t>
            </w:r>
          </w:p>
          <w:p w:rsidR="004F4248" w:rsidRPr="00942867" w:rsidRDefault="004F4248" w:rsidP="004F4248">
            <w:pPr>
              <w:rPr>
                <w:rFonts w:cs="Arial"/>
                <w:color w:val="000000"/>
                <w:sz w:val="18"/>
                <w:szCs w:val="18"/>
              </w:rPr>
            </w:pPr>
            <w:r w:rsidRPr="00942867">
              <w:rPr>
                <w:rFonts w:cs="Arial"/>
                <w:sz w:val="18"/>
                <w:szCs w:val="18"/>
                <w:shd w:val="clear" w:color="auto" w:fill="FFFFFF"/>
              </w:rPr>
              <w:t>(01) 648 8600</w:t>
            </w: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Transferrin Isoforms</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p>
        </w:tc>
        <w:tc>
          <w:tcPr>
            <w:tcW w:w="553" w:type="pct"/>
            <w:tcBorders>
              <w:top w:val="nil"/>
              <w:left w:val="nil"/>
              <w:bottom w:val="single" w:sz="8" w:space="0" w:color="auto"/>
              <w:right w:val="single" w:sz="8" w:space="0" w:color="auto"/>
            </w:tcBorders>
            <w:shd w:val="clear" w:color="000000" w:fill="FFC000"/>
            <w:vAlign w:val="center"/>
            <w:hideMark/>
          </w:tcPr>
          <w:p w:rsidR="004F4248" w:rsidRPr="00942867" w:rsidRDefault="004F4248" w:rsidP="004F4248">
            <w:pPr>
              <w:jc w:val="center"/>
              <w:rPr>
                <w:rFonts w:cs="Arial"/>
                <w:color w:val="000000"/>
                <w:sz w:val="18"/>
                <w:szCs w:val="18"/>
              </w:rPr>
            </w:pPr>
          </w:p>
        </w:tc>
        <w:tc>
          <w:tcPr>
            <w:tcW w:w="41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b/>
                <w:color w:val="000000"/>
                <w:sz w:val="18"/>
                <w:szCs w:val="18"/>
              </w:rPr>
            </w:pP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 xml:space="preserve">See </w:t>
            </w:r>
            <w:r w:rsidRPr="00942867">
              <w:rPr>
                <w:rFonts w:cs="Arial"/>
                <w:b/>
                <w:bCs/>
                <w:color w:val="000000"/>
                <w:sz w:val="18"/>
                <w:szCs w:val="18"/>
              </w:rPr>
              <w:t>Isoelectric Focusing of Transferrin</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p>
        </w:tc>
      </w:tr>
      <w:tr w:rsidR="004F4248"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Troponin T (Paed)</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TROT</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jc w:val="center"/>
              <w:rPr>
                <w:rFonts w:cs="Arial"/>
                <w:color w:val="000000"/>
                <w:sz w:val="18"/>
                <w:szCs w:val="18"/>
              </w:rPr>
            </w:pPr>
          </w:p>
        </w:tc>
        <w:tc>
          <w:tcPr>
            <w:tcW w:w="410" w:type="pct"/>
            <w:tcBorders>
              <w:top w:val="nil"/>
              <w:left w:val="nil"/>
              <w:bottom w:val="single" w:sz="8" w:space="0" w:color="auto"/>
              <w:right w:val="single" w:sz="8" w:space="0" w:color="auto"/>
            </w:tcBorders>
            <w:shd w:val="clear" w:color="000000" w:fill="E46D0A"/>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Heparin 1.3ml</w:t>
            </w: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Separate if not sent within the day. Not a useful test until child is &gt; 7 months old</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 xml:space="preserve">Biochemistry Dept, Tallaght Hospital </w:t>
            </w:r>
            <w:hyperlink w:anchor="_References:" w:history="1">
              <w:r w:rsidRPr="00942867">
                <w:rPr>
                  <w:rStyle w:val="Hyperlink"/>
                  <w:rFonts w:cs="Arial"/>
                  <w:sz w:val="18"/>
                  <w:szCs w:val="18"/>
                  <w:vertAlign w:val="superscript"/>
                </w:rPr>
                <w:t>(8)</w:t>
              </w:r>
            </w:hyperlink>
            <w:r w:rsidRPr="00942867">
              <w:rPr>
                <w:rFonts w:cs="Arial"/>
                <w:color w:val="000000"/>
                <w:sz w:val="18"/>
                <w:szCs w:val="18"/>
              </w:rPr>
              <w:t xml:space="preserve">  Tel: 01 4143951</w:t>
            </w:r>
          </w:p>
        </w:tc>
      </w:tr>
      <w:tr w:rsidR="004F4248" w:rsidRPr="00942867" w:rsidTr="001774C0">
        <w:trPr>
          <w:trHeight w:val="124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Troponin T (Adult)</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TROA</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000000" w:fill="FFC0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Plain 7ml</w:t>
            </w:r>
          </w:p>
        </w:tc>
        <w:tc>
          <w:tcPr>
            <w:tcW w:w="410" w:type="pct"/>
            <w:tcBorders>
              <w:top w:val="nil"/>
              <w:left w:val="nil"/>
              <w:bottom w:val="single" w:sz="8" w:space="0" w:color="auto"/>
              <w:right w:val="single" w:sz="8" w:space="0" w:color="auto"/>
            </w:tcBorders>
            <w:shd w:val="clear" w:color="auto" w:fill="auto"/>
            <w:vAlign w:val="center"/>
            <w:hideMark/>
          </w:tcPr>
          <w:p w:rsidR="004F4248" w:rsidRPr="00942867" w:rsidRDefault="004F4248" w:rsidP="004F4248">
            <w:pPr>
              <w:jc w:val="center"/>
              <w:rPr>
                <w:rFonts w:cs="Arial"/>
                <w:color w:val="000000"/>
                <w:sz w:val="18"/>
                <w:szCs w:val="18"/>
              </w:rPr>
            </w:pP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 xml:space="preserve">Spin and separate from cells. </w:t>
            </w:r>
            <w:r w:rsidRPr="00942867">
              <w:rPr>
                <w:rFonts w:cs="Arial"/>
                <w:b/>
                <w:color w:val="000000"/>
                <w:sz w:val="18"/>
                <w:szCs w:val="18"/>
              </w:rPr>
              <w:t xml:space="preserve">Send out urgently. </w:t>
            </w:r>
            <w:r w:rsidRPr="00942867">
              <w:rPr>
                <w:rFonts w:cs="Arial"/>
                <w:color w:val="000000"/>
                <w:sz w:val="18"/>
                <w:szCs w:val="18"/>
              </w:rPr>
              <w:t>I</w:t>
            </w:r>
            <w:r w:rsidRPr="00942867">
              <w:rPr>
                <w:rFonts w:cs="Arial"/>
                <w:sz w:val="18"/>
                <w:szCs w:val="18"/>
              </w:rPr>
              <w:t xml:space="preserve">t is recommended that two Troponin specimens are taken for measurement, the first at presentation and the second at a minimum of 6 hours later.  </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Biochemistry Dept, St. Vincent's.</w:t>
            </w:r>
            <w:r w:rsidRPr="00942867">
              <w:rPr>
                <w:rFonts w:cs="Arial"/>
                <w:color w:val="000000"/>
                <w:sz w:val="18"/>
                <w:szCs w:val="18"/>
                <w:vertAlign w:val="superscript"/>
              </w:rPr>
              <w:t xml:space="preserve"> </w:t>
            </w:r>
            <w:hyperlink w:anchor="_References:" w:history="1">
              <w:r w:rsidRPr="00942867">
                <w:rPr>
                  <w:rStyle w:val="Hyperlink"/>
                  <w:rFonts w:cs="Arial"/>
                  <w:sz w:val="18"/>
                  <w:szCs w:val="18"/>
                  <w:vertAlign w:val="superscript"/>
                </w:rPr>
                <w:t>(6)</w:t>
              </w:r>
            </w:hyperlink>
          </w:p>
          <w:p w:rsidR="004F4248" w:rsidRPr="00942867" w:rsidRDefault="004F4248" w:rsidP="004F4248">
            <w:pPr>
              <w:rPr>
                <w:rFonts w:cs="Arial"/>
                <w:color w:val="000000"/>
                <w:sz w:val="18"/>
                <w:szCs w:val="18"/>
              </w:rPr>
            </w:pPr>
            <w:r w:rsidRPr="00942867">
              <w:rPr>
                <w:rFonts w:cs="Arial"/>
                <w:color w:val="000000"/>
                <w:sz w:val="18"/>
                <w:szCs w:val="18"/>
              </w:rPr>
              <w:t>Tel 01 2214550</w:t>
            </w:r>
          </w:p>
        </w:tc>
      </w:tr>
      <w:tr w:rsidR="004F4248" w:rsidRPr="00942867" w:rsidTr="001774C0">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Tryptase</w:t>
            </w:r>
          </w:p>
        </w:tc>
        <w:tc>
          <w:tcPr>
            <w:tcW w:w="385"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b/>
                <w:bCs/>
                <w:color w:val="000000"/>
                <w:sz w:val="18"/>
                <w:szCs w:val="18"/>
              </w:rPr>
            </w:pPr>
            <w:r w:rsidRPr="00942867">
              <w:rPr>
                <w:rFonts w:cs="Arial"/>
                <w:b/>
                <w:bCs/>
                <w:color w:val="000000"/>
                <w:sz w:val="18"/>
                <w:szCs w:val="18"/>
              </w:rPr>
              <w:t>TRYP</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000000" w:fill="FFC000"/>
            <w:vAlign w:val="center"/>
            <w:hideMark/>
          </w:tcPr>
          <w:p w:rsidR="004F4248" w:rsidRPr="00942867" w:rsidRDefault="004F4248" w:rsidP="004F4248">
            <w:pPr>
              <w:jc w:val="center"/>
              <w:rPr>
                <w:rFonts w:cs="Arial"/>
                <w:color w:val="000000"/>
                <w:sz w:val="18"/>
                <w:szCs w:val="18"/>
              </w:rPr>
            </w:pPr>
            <w:r w:rsidRPr="00942867">
              <w:rPr>
                <w:rFonts w:cs="Arial"/>
                <w:color w:val="000000"/>
                <w:sz w:val="18"/>
                <w:szCs w:val="18"/>
              </w:rPr>
              <w:t>Plain 7ml or EDTA</w:t>
            </w:r>
          </w:p>
        </w:tc>
        <w:tc>
          <w:tcPr>
            <w:tcW w:w="410" w:type="pct"/>
            <w:tcBorders>
              <w:top w:val="nil"/>
              <w:left w:val="nil"/>
              <w:bottom w:val="single" w:sz="8" w:space="0" w:color="auto"/>
              <w:right w:val="single" w:sz="8" w:space="0" w:color="auto"/>
            </w:tcBorders>
            <w:shd w:val="clear" w:color="auto" w:fill="auto"/>
            <w:vAlign w:val="center"/>
            <w:hideMark/>
          </w:tcPr>
          <w:p w:rsidR="004F4248" w:rsidRPr="00942867" w:rsidRDefault="004F4248" w:rsidP="004F4248">
            <w:pPr>
              <w:jc w:val="center"/>
              <w:rPr>
                <w:rFonts w:cs="Arial"/>
                <w:color w:val="000000"/>
                <w:sz w:val="18"/>
                <w:szCs w:val="18"/>
              </w:rPr>
            </w:pPr>
          </w:p>
        </w:tc>
        <w:tc>
          <w:tcPr>
            <w:tcW w:w="600"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 xml:space="preserve">Separate and freeze immediately. Samples should be collected up to 1 hr, 3 hr, 12 hrs and 24hrs post event. Label each sample with time and sample type. Samples should be accompanied with relevant clinical information. </w:t>
            </w:r>
            <w:r w:rsidRPr="00942867">
              <w:rPr>
                <w:rFonts w:cs="Arial"/>
                <w:bCs/>
                <w:color w:val="000000"/>
                <w:sz w:val="18"/>
                <w:szCs w:val="18"/>
              </w:rPr>
              <w:t>Lithium heparin samples are unsuitable.</w:t>
            </w:r>
          </w:p>
        </w:tc>
        <w:tc>
          <w:tcPr>
            <w:tcW w:w="1334" w:type="pct"/>
            <w:tcBorders>
              <w:top w:val="nil"/>
              <w:left w:val="nil"/>
              <w:bottom w:val="single" w:sz="8" w:space="0" w:color="auto"/>
              <w:right w:val="single" w:sz="4" w:space="0" w:color="auto"/>
            </w:tcBorders>
            <w:shd w:val="clear" w:color="000000" w:fill="FFFFFF"/>
            <w:vAlign w:val="center"/>
            <w:hideMark/>
          </w:tcPr>
          <w:p w:rsidR="004F4248" w:rsidRPr="00942867" w:rsidRDefault="004F4248" w:rsidP="004F4248">
            <w:pPr>
              <w:rPr>
                <w:rFonts w:cs="Arial"/>
                <w:color w:val="000000"/>
                <w:sz w:val="18"/>
                <w:szCs w:val="18"/>
              </w:rPr>
            </w:pPr>
            <w:r w:rsidRPr="00942867">
              <w:rPr>
                <w:rFonts w:cs="Arial"/>
                <w:color w:val="000000"/>
                <w:sz w:val="18"/>
                <w:szCs w:val="18"/>
              </w:rPr>
              <w:t xml:space="preserve">Immunology Dept, St James Hospital </w:t>
            </w:r>
            <w:hyperlink r:id="rId67" w:history="1">
              <w:r w:rsidRPr="00942867">
                <w:rPr>
                  <w:rStyle w:val="Hyperlink"/>
                  <w:rFonts w:cs="Arial"/>
                  <w:sz w:val="18"/>
                  <w:szCs w:val="18"/>
                  <w:vertAlign w:val="superscript"/>
                </w:rPr>
                <w:t>(3)</w:t>
              </w:r>
            </w:hyperlink>
          </w:p>
          <w:p w:rsidR="004F4248" w:rsidRPr="00942867" w:rsidRDefault="004F4248" w:rsidP="004F4248">
            <w:pPr>
              <w:rPr>
                <w:rFonts w:cs="Arial"/>
                <w:color w:val="000000"/>
                <w:sz w:val="18"/>
                <w:szCs w:val="18"/>
              </w:rPr>
            </w:pPr>
            <w:r w:rsidRPr="00942867">
              <w:rPr>
                <w:rFonts w:cs="Arial"/>
                <w:color w:val="000000"/>
                <w:sz w:val="18"/>
                <w:szCs w:val="18"/>
              </w:rPr>
              <w:t>Tel : 01 4162924</w:t>
            </w:r>
          </w:p>
        </w:tc>
      </w:tr>
      <w:tr w:rsidR="001774C0" w:rsidRPr="00942867" w:rsidTr="001774C0">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tcPr>
          <w:p w:rsidR="001774C0" w:rsidRPr="0090578C" w:rsidRDefault="001774C0" w:rsidP="001774C0">
            <w:pPr>
              <w:rPr>
                <w:rFonts w:cs="Arial"/>
                <w:b/>
                <w:bCs/>
                <w:color w:val="548DD4" w:themeColor="text2" w:themeTint="99"/>
                <w:sz w:val="18"/>
                <w:szCs w:val="18"/>
              </w:rPr>
            </w:pPr>
            <w:r>
              <w:rPr>
                <w:rFonts w:cs="Arial"/>
                <w:b/>
                <w:bCs/>
                <w:color w:val="548DD4" w:themeColor="text2" w:themeTint="99"/>
                <w:sz w:val="18"/>
                <w:szCs w:val="18"/>
              </w:rPr>
              <w:lastRenderedPageBreak/>
              <w:t>Tyrosine</w:t>
            </w:r>
          </w:p>
        </w:tc>
        <w:tc>
          <w:tcPr>
            <w:tcW w:w="385" w:type="pct"/>
            <w:tcBorders>
              <w:top w:val="nil"/>
              <w:left w:val="nil"/>
              <w:bottom w:val="single" w:sz="8" w:space="0" w:color="auto"/>
              <w:right w:val="single" w:sz="8" w:space="0" w:color="auto"/>
            </w:tcBorders>
            <w:shd w:val="clear" w:color="000000" w:fill="FFFFFF"/>
            <w:vAlign w:val="center"/>
          </w:tcPr>
          <w:p w:rsidR="001774C0" w:rsidRPr="0090578C" w:rsidRDefault="001774C0" w:rsidP="001774C0">
            <w:pPr>
              <w:rPr>
                <w:rFonts w:cs="Arial"/>
                <w:b/>
                <w:bCs/>
                <w:color w:val="548DD4" w:themeColor="text2" w:themeTint="99"/>
                <w:sz w:val="18"/>
                <w:szCs w:val="18"/>
              </w:rPr>
            </w:pPr>
            <w:r w:rsidRPr="0090578C">
              <w:rPr>
                <w:rFonts w:cs="Arial"/>
                <w:b/>
                <w:bCs/>
                <w:color w:val="548DD4" w:themeColor="text2" w:themeTint="99"/>
                <w:sz w:val="18"/>
                <w:szCs w:val="18"/>
              </w:rPr>
              <w:t>TYR</w:t>
            </w:r>
          </w:p>
        </w:tc>
        <w:tc>
          <w:tcPr>
            <w:tcW w:w="553" w:type="pct"/>
            <w:tcBorders>
              <w:top w:val="nil"/>
              <w:left w:val="nil"/>
              <w:bottom w:val="single" w:sz="8" w:space="0" w:color="auto"/>
              <w:right w:val="single" w:sz="8" w:space="0" w:color="auto"/>
            </w:tcBorders>
            <w:shd w:val="clear" w:color="000000" w:fill="FFFFFF"/>
            <w:vAlign w:val="center"/>
          </w:tcPr>
          <w:p w:rsidR="001774C0" w:rsidRPr="0090578C" w:rsidRDefault="001774C0" w:rsidP="001774C0">
            <w:pPr>
              <w:jc w:val="center"/>
              <w:rPr>
                <w:rFonts w:cs="Arial"/>
                <w:color w:val="548DD4" w:themeColor="text2" w:themeTint="99"/>
                <w:sz w:val="18"/>
                <w:szCs w:val="18"/>
              </w:rPr>
            </w:pPr>
          </w:p>
        </w:tc>
        <w:tc>
          <w:tcPr>
            <w:tcW w:w="410" w:type="pct"/>
            <w:tcBorders>
              <w:top w:val="nil"/>
              <w:left w:val="nil"/>
              <w:bottom w:val="single" w:sz="8" w:space="0" w:color="auto"/>
              <w:right w:val="single" w:sz="8" w:space="0" w:color="auto"/>
            </w:tcBorders>
            <w:shd w:val="clear" w:color="auto" w:fill="E36C0A" w:themeFill="accent6" w:themeFillShade="BF"/>
            <w:vAlign w:val="center"/>
          </w:tcPr>
          <w:p w:rsidR="001774C0" w:rsidRPr="0090578C" w:rsidRDefault="001774C0" w:rsidP="001774C0">
            <w:pPr>
              <w:jc w:val="center"/>
              <w:rPr>
                <w:rFonts w:cs="Arial"/>
                <w:color w:val="548DD4" w:themeColor="text2" w:themeTint="99"/>
                <w:sz w:val="18"/>
                <w:szCs w:val="18"/>
              </w:rPr>
            </w:pPr>
            <w:r w:rsidRPr="001774C0">
              <w:rPr>
                <w:rFonts w:cs="Arial"/>
                <w:color w:val="548DD4" w:themeColor="text2" w:themeTint="99"/>
                <w:sz w:val="18"/>
                <w:szCs w:val="18"/>
              </w:rPr>
              <w:t>Heparin 1.3ml</w:t>
            </w:r>
          </w:p>
        </w:tc>
        <w:tc>
          <w:tcPr>
            <w:tcW w:w="600" w:type="pct"/>
            <w:tcBorders>
              <w:top w:val="nil"/>
              <w:left w:val="nil"/>
              <w:bottom w:val="single" w:sz="8" w:space="0" w:color="auto"/>
              <w:right w:val="single" w:sz="8" w:space="0" w:color="auto"/>
            </w:tcBorders>
            <w:shd w:val="clear" w:color="000000" w:fill="FFFFFF"/>
            <w:vAlign w:val="center"/>
          </w:tcPr>
          <w:p w:rsidR="001774C0" w:rsidRPr="0090578C" w:rsidRDefault="001774C0" w:rsidP="001774C0">
            <w:pPr>
              <w:rPr>
                <w:rFonts w:cs="Arial"/>
                <w:color w:val="548DD4" w:themeColor="text2" w:themeTint="99"/>
                <w:sz w:val="18"/>
                <w:szCs w:val="18"/>
              </w:rPr>
            </w:pPr>
          </w:p>
        </w:tc>
        <w:tc>
          <w:tcPr>
            <w:tcW w:w="797" w:type="pct"/>
            <w:tcBorders>
              <w:top w:val="nil"/>
              <w:left w:val="nil"/>
              <w:bottom w:val="single" w:sz="8" w:space="0" w:color="auto"/>
              <w:right w:val="single" w:sz="8" w:space="0" w:color="auto"/>
            </w:tcBorders>
            <w:shd w:val="clear" w:color="000000" w:fill="FFFFFF"/>
            <w:vAlign w:val="center"/>
          </w:tcPr>
          <w:p w:rsidR="001774C0" w:rsidRPr="001774C0" w:rsidRDefault="001774C0" w:rsidP="001774C0">
            <w:pPr>
              <w:rPr>
                <w:rFonts w:cs="Arial"/>
                <w:color w:val="548DD4" w:themeColor="text2" w:themeTint="99"/>
                <w:sz w:val="18"/>
                <w:szCs w:val="18"/>
              </w:rPr>
            </w:pPr>
            <w:r w:rsidRPr="001774C0">
              <w:rPr>
                <w:rFonts w:cs="Arial"/>
                <w:color w:val="548DD4" w:themeColor="text2" w:themeTint="99"/>
                <w:sz w:val="18"/>
                <w:szCs w:val="18"/>
              </w:rPr>
              <w:t>Spin and separate sample</w:t>
            </w:r>
          </w:p>
        </w:tc>
        <w:tc>
          <w:tcPr>
            <w:tcW w:w="1334" w:type="pct"/>
            <w:tcBorders>
              <w:top w:val="nil"/>
              <w:left w:val="nil"/>
              <w:bottom w:val="single" w:sz="8" w:space="0" w:color="auto"/>
              <w:right w:val="single" w:sz="4" w:space="0" w:color="auto"/>
            </w:tcBorders>
            <w:shd w:val="clear" w:color="000000" w:fill="FFFFFF"/>
            <w:vAlign w:val="center"/>
          </w:tcPr>
          <w:p w:rsidR="001774C0" w:rsidRPr="001774C0" w:rsidRDefault="001774C0" w:rsidP="001774C0">
            <w:pPr>
              <w:rPr>
                <w:rFonts w:cs="Arial"/>
                <w:color w:val="548DD4" w:themeColor="text2" w:themeTint="99"/>
                <w:sz w:val="18"/>
                <w:szCs w:val="18"/>
              </w:rPr>
            </w:pPr>
            <w:r w:rsidRPr="001774C0">
              <w:rPr>
                <w:rFonts w:cs="Arial"/>
                <w:color w:val="548DD4" w:themeColor="text2" w:themeTint="99"/>
                <w:sz w:val="18"/>
                <w:szCs w:val="18"/>
              </w:rPr>
              <w:t>Metabolic Department Temple Street Tel: 01 8784724</w:t>
            </w:r>
          </w:p>
        </w:tc>
      </w:tr>
      <w:tr w:rsidR="001774C0"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1774C0" w:rsidRPr="00942867" w:rsidRDefault="001774C0" w:rsidP="001774C0">
            <w:pPr>
              <w:rPr>
                <w:rFonts w:cs="Arial"/>
                <w:b/>
                <w:bCs/>
                <w:color w:val="000000"/>
                <w:sz w:val="18"/>
                <w:szCs w:val="18"/>
              </w:rPr>
            </w:pPr>
            <w:r w:rsidRPr="00942867">
              <w:rPr>
                <w:rFonts w:cs="Arial"/>
                <w:b/>
                <w:bCs/>
                <w:color w:val="000000"/>
                <w:sz w:val="18"/>
                <w:szCs w:val="18"/>
              </w:rPr>
              <w:t>Urine Steroid Profile</w:t>
            </w:r>
          </w:p>
        </w:tc>
        <w:tc>
          <w:tcPr>
            <w:tcW w:w="385" w:type="pct"/>
            <w:tcBorders>
              <w:top w:val="nil"/>
              <w:left w:val="nil"/>
              <w:bottom w:val="single" w:sz="8" w:space="0" w:color="auto"/>
              <w:right w:val="single" w:sz="8" w:space="0" w:color="auto"/>
            </w:tcBorders>
            <w:shd w:val="clear" w:color="000000" w:fill="FFFFFF"/>
            <w:vAlign w:val="center"/>
            <w:hideMark/>
          </w:tcPr>
          <w:p w:rsidR="001774C0" w:rsidRPr="00942867" w:rsidRDefault="001774C0" w:rsidP="001774C0">
            <w:pPr>
              <w:rPr>
                <w:rFonts w:cs="Arial"/>
                <w:b/>
                <w:bCs/>
                <w:color w:val="000000"/>
                <w:sz w:val="18"/>
                <w:szCs w:val="18"/>
              </w:rPr>
            </w:pPr>
            <w:r w:rsidRPr="00942867">
              <w:rPr>
                <w:rFonts w:cs="Arial"/>
                <w:b/>
                <w:bCs/>
                <w:color w:val="000000"/>
                <w:sz w:val="18"/>
                <w:szCs w:val="18"/>
              </w:rPr>
              <w:t>UST</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000000" w:fill="FFFFFF"/>
            <w:vAlign w:val="center"/>
            <w:hideMark/>
          </w:tcPr>
          <w:p w:rsidR="001774C0" w:rsidRPr="00942867" w:rsidRDefault="001774C0" w:rsidP="001774C0">
            <w:pPr>
              <w:jc w:val="center"/>
              <w:rPr>
                <w:rFonts w:cs="Arial"/>
                <w:color w:val="000000"/>
                <w:sz w:val="18"/>
                <w:szCs w:val="18"/>
              </w:rPr>
            </w:pPr>
          </w:p>
        </w:tc>
        <w:tc>
          <w:tcPr>
            <w:tcW w:w="410" w:type="pct"/>
            <w:tcBorders>
              <w:top w:val="nil"/>
              <w:left w:val="nil"/>
              <w:bottom w:val="single" w:sz="8" w:space="0" w:color="auto"/>
              <w:right w:val="single" w:sz="8" w:space="0" w:color="auto"/>
            </w:tcBorders>
            <w:shd w:val="clear" w:color="000000" w:fill="FFFF00"/>
            <w:vAlign w:val="center"/>
            <w:hideMark/>
          </w:tcPr>
          <w:p w:rsidR="001774C0" w:rsidRPr="00942867" w:rsidRDefault="001774C0" w:rsidP="001774C0">
            <w:pPr>
              <w:jc w:val="center"/>
              <w:rPr>
                <w:rFonts w:cs="Arial"/>
                <w:color w:val="000000"/>
                <w:sz w:val="18"/>
                <w:szCs w:val="18"/>
              </w:rPr>
            </w:pPr>
            <w:r w:rsidRPr="00942867">
              <w:rPr>
                <w:rFonts w:cs="Arial"/>
                <w:color w:val="000000"/>
                <w:sz w:val="18"/>
                <w:szCs w:val="18"/>
              </w:rPr>
              <w:t>Urine</w:t>
            </w:r>
          </w:p>
        </w:tc>
        <w:tc>
          <w:tcPr>
            <w:tcW w:w="600" w:type="pct"/>
            <w:tcBorders>
              <w:top w:val="nil"/>
              <w:left w:val="nil"/>
              <w:bottom w:val="single" w:sz="8" w:space="0" w:color="auto"/>
              <w:right w:val="single" w:sz="8" w:space="0" w:color="auto"/>
            </w:tcBorders>
            <w:shd w:val="clear" w:color="000000" w:fill="FFFFFF"/>
            <w:vAlign w:val="center"/>
            <w:hideMark/>
          </w:tcPr>
          <w:p w:rsidR="001774C0" w:rsidRPr="00942867" w:rsidRDefault="001774C0" w:rsidP="001774C0">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1774C0" w:rsidRPr="00942867" w:rsidRDefault="001774C0" w:rsidP="001774C0">
            <w:pPr>
              <w:rPr>
                <w:rFonts w:cs="Arial"/>
                <w:color w:val="000000"/>
                <w:sz w:val="18"/>
                <w:szCs w:val="18"/>
              </w:rPr>
            </w:pPr>
            <w:r w:rsidRPr="00942867">
              <w:rPr>
                <w:rFonts w:cs="Arial"/>
                <w:color w:val="000000"/>
                <w:sz w:val="18"/>
                <w:szCs w:val="18"/>
              </w:rPr>
              <w:t>If child on steroids, state clearly on request form.</w:t>
            </w:r>
          </w:p>
        </w:tc>
        <w:tc>
          <w:tcPr>
            <w:tcW w:w="1334" w:type="pct"/>
            <w:tcBorders>
              <w:top w:val="nil"/>
              <w:left w:val="nil"/>
              <w:bottom w:val="single" w:sz="8" w:space="0" w:color="auto"/>
              <w:right w:val="single" w:sz="4" w:space="0" w:color="auto"/>
            </w:tcBorders>
            <w:shd w:val="clear" w:color="000000" w:fill="FFFFFF"/>
            <w:vAlign w:val="center"/>
            <w:hideMark/>
          </w:tcPr>
          <w:p w:rsidR="001774C0" w:rsidRPr="00942867" w:rsidRDefault="001774C0" w:rsidP="001774C0">
            <w:pPr>
              <w:rPr>
                <w:rFonts w:cs="Arial"/>
                <w:color w:val="000000"/>
                <w:sz w:val="18"/>
                <w:szCs w:val="18"/>
              </w:rPr>
            </w:pPr>
            <w:r w:rsidRPr="00942867">
              <w:rPr>
                <w:rFonts w:cs="Arial"/>
                <w:color w:val="000000"/>
                <w:sz w:val="18"/>
                <w:szCs w:val="18"/>
              </w:rPr>
              <w:t xml:space="preserve">Biochemistry Laboratory, King's College Hospital </w:t>
            </w:r>
            <w:hyperlink r:id="rId68" w:history="1">
              <w:r w:rsidRPr="00942867">
                <w:rPr>
                  <w:rStyle w:val="Hyperlink"/>
                  <w:rFonts w:cs="Arial"/>
                  <w:sz w:val="18"/>
                  <w:szCs w:val="18"/>
                  <w:vertAlign w:val="superscript"/>
                </w:rPr>
                <w:t>(14)</w:t>
              </w:r>
            </w:hyperlink>
            <w:r w:rsidRPr="00942867">
              <w:rPr>
                <w:rFonts w:cs="Arial"/>
                <w:color w:val="000000"/>
                <w:sz w:val="18"/>
                <w:szCs w:val="18"/>
              </w:rPr>
              <w:t xml:space="preserve">, </w:t>
            </w:r>
            <w:r w:rsidRPr="00942867">
              <w:rPr>
                <w:rFonts w:cs="Arial"/>
                <w:sz w:val="18"/>
                <w:szCs w:val="18"/>
              </w:rPr>
              <w:t>Denmark Hill, London. SE5 9RS Tel : 004420 3299 4131</w:t>
            </w:r>
          </w:p>
        </w:tc>
      </w:tr>
      <w:tr w:rsidR="001774C0"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1774C0" w:rsidRPr="00942867" w:rsidRDefault="001774C0" w:rsidP="001774C0">
            <w:pPr>
              <w:rPr>
                <w:rFonts w:cs="Arial"/>
                <w:b/>
                <w:bCs/>
                <w:color w:val="000000"/>
                <w:sz w:val="18"/>
                <w:szCs w:val="18"/>
              </w:rPr>
            </w:pPr>
            <w:r w:rsidRPr="00942867">
              <w:rPr>
                <w:rFonts w:cs="Arial"/>
                <w:b/>
                <w:bCs/>
                <w:color w:val="000000"/>
                <w:sz w:val="18"/>
                <w:szCs w:val="18"/>
              </w:rPr>
              <w:t>Urine Sulphite Oxidase</w:t>
            </w:r>
          </w:p>
        </w:tc>
        <w:tc>
          <w:tcPr>
            <w:tcW w:w="385" w:type="pct"/>
            <w:tcBorders>
              <w:top w:val="nil"/>
              <w:left w:val="nil"/>
              <w:bottom w:val="single" w:sz="8" w:space="0" w:color="auto"/>
              <w:right w:val="single" w:sz="8" w:space="0" w:color="auto"/>
            </w:tcBorders>
            <w:shd w:val="clear" w:color="000000" w:fill="FFFFFF"/>
            <w:vAlign w:val="center"/>
            <w:hideMark/>
          </w:tcPr>
          <w:p w:rsidR="001774C0" w:rsidRPr="00942867" w:rsidRDefault="001774C0" w:rsidP="001774C0">
            <w:pPr>
              <w:rPr>
                <w:rFonts w:cs="Arial"/>
                <w:b/>
                <w:bCs/>
                <w:color w:val="000000"/>
                <w:sz w:val="18"/>
                <w:szCs w:val="18"/>
              </w:rPr>
            </w:pPr>
            <w:r w:rsidRPr="00942867">
              <w:rPr>
                <w:rFonts w:cs="Arial"/>
                <w:b/>
                <w:bCs/>
                <w:color w:val="000000"/>
                <w:sz w:val="18"/>
                <w:szCs w:val="18"/>
              </w:rPr>
              <w:t>USO</w:t>
            </w:r>
          </w:p>
        </w:tc>
        <w:tc>
          <w:tcPr>
            <w:tcW w:w="553" w:type="pct"/>
            <w:tcBorders>
              <w:top w:val="nil"/>
              <w:left w:val="nil"/>
              <w:bottom w:val="single" w:sz="8" w:space="0" w:color="auto"/>
              <w:right w:val="single" w:sz="8" w:space="0" w:color="auto"/>
            </w:tcBorders>
            <w:shd w:val="clear" w:color="000000" w:fill="FFFFFF"/>
            <w:vAlign w:val="center"/>
            <w:hideMark/>
          </w:tcPr>
          <w:p w:rsidR="001774C0" w:rsidRPr="00942867" w:rsidRDefault="001774C0" w:rsidP="001774C0">
            <w:pPr>
              <w:jc w:val="center"/>
              <w:rPr>
                <w:rFonts w:cs="Arial"/>
                <w:color w:val="000000"/>
                <w:sz w:val="18"/>
                <w:szCs w:val="18"/>
              </w:rPr>
            </w:pPr>
          </w:p>
        </w:tc>
        <w:tc>
          <w:tcPr>
            <w:tcW w:w="410" w:type="pct"/>
            <w:tcBorders>
              <w:top w:val="nil"/>
              <w:left w:val="nil"/>
              <w:bottom w:val="single" w:sz="8" w:space="0" w:color="auto"/>
              <w:right w:val="single" w:sz="8" w:space="0" w:color="auto"/>
            </w:tcBorders>
            <w:shd w:val="clear" w:color="000000" w:fill="FFFF00"/>
            <w:vAlign w:val="center"/>
            <w:hideMark/>
          </w:tcPr>
          <w:p w:rsidR="001774C0" w:rsidRPr="00942867" w:rsidRDefault="001774C0" w:rsidP="001774C0">
            <w:pPr>
              <w:jc w:val="center"/>
              <w:rPr>
                <w:rFonts w:cs="Arial"/>
                <w:color w:val="000000"/>
                <w:sz w:val="18"/>
                <w:szCs w:val="18"/>
              </w:rPr>
            </w:pPr>
            <w:r w:rsidRPr="00942867">
              <w:rPr>
                <w:rFonts w:cs="Arial"/>
                <w:color w:val="000000"/>
                <w:sz w:val="18"/>
                <w:szCs w:val="18"/>
              </w:rPr>
              <w:t>Urine</w:t>
            </w:r>
          </w:p>
        </w:tc>
        <w:tc>
          <w:tcPr>
            <w:tcW w:w="600" w:type="pct"/>
            <w:tcBorders>
              <w:top w:val="nil"/>
              <w:left w:val="nil"/>
              <w:bottom w:val="single" w:sz="8" w:space="0" w:color="auto"/>
              <w:right w:val="single" w:sz="8" w:space="0" w:color="auto"/>
            </w:tcBorders>
            <w:shd w:val="clear" w:color="000000" w:fill="FFFFFF"/>
            <w:vAlign w:val="center"/>
            <w:hideMark/>
          </w:tcPr>
          <w:p w:rsidR="001774C0" w:rsidRPr="00942867" w:rsidRDefault="001774C0" w:rsidP="001774C0">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1774C0" w:rsidRPr="00942867" w:rsidRDefault="001774C0" w:rsidP="001774C0">
            <w:pPr>
              <w:rPr>
                <w:rFonts w:cs="Arial"/>
                <w:color w:val="000000"/>
                <w:sz w:val="18"/>
                <w:szCs w:val="18"/>
              </w:rPr>
            </w:pPr>
            <w:r w:rsidRPr="00942867">
              <w:rPr>
                <w:rFonts w:cs="Arial"/>
                <w:color w:val="000000"/>
                <w:sz w:val="18"/>
                <w:szCs w:val="18"/>
              </w:rPr>
              <w:t>Transfer urine from MSU to 10 ml tube and freeze 1ml of Urine frozen required.</w:t>
            </w:r>
          </w:p>
        </w:tc>
        <w:tc>
          <w:tcPr>
            <w:tcW w:w="1334" w:type="pct"/>
            <w:tcBorders>
              <w:top w:val="nil"/>
              <w:left w:val="nil"/>
              <w:bottom w:val="single" w:sz="8" w:space="0" w:color="auto"/>
              <w:right w:val="single" w:sz="4" w:space="0" w:color="auto"/>
            </w:tcBorders>
            <w:shd w:val="clear" w:color="000000" w:fill="FFFFFF"/>
            <w:vAlign w:val="center"/>
            <w:hideMark/>
          </w:tcPr>
          <w:p w:rsidR="001774C0" w:rsidRPr="00942867" w:rsidRDefault="001774C0" w:rsidP="001774C0">
            <w:pPr>
              <w:rPr>
                <w:rFonts w:cs="Arial"/>
                <w:color w:val="000000"/>
                <w:sz w:val="18"/>
                <w:szCs w:val="18"/>
              </w:rPr>
            </w:pPr>
            <w:r w:rsidRPr="00942867">
              <w:rPr>
                <w:rFonts w:cs="Arial"/>
                <w:color w:val="000000"/>
                <w:sz w:val="18"/>
                <w:szCs w:val="18"/>
              </w:rPr>
              <w:t>IMD Section, Clinical Chemistry, Laboratory Medicine Block, Children’s Hospital , Whittall Street, Birmingham B46NL, Tel : 00441213339942</w:t>
            </w:r>
          </w:p>
        </w:tc>
      </w:tr>
      <w:tr w:rsidR="001774C0"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1774C0" w:rsidRPr="00942867" w:rsidRDefault="001774C0" w:rsidP="001774C0">
            <w:pPr>
              <w:rPr>
                <w:rFonts w:cs="Arial"/>
                <w:b/>
                <w:bCs/>
                <w:color w:val="000000"/>
                <w:sz w:val="18"/>
                <w:szCs w:val="18"/>
              </w:rPr>
            </w:pPr>
            <w:r w:rsidRPr="00942867">
              <w:rPr>
                <w:rFonts w:cs="Arial"/>
                <w:b/>
                <w:bCs/>
                <w:color w:val="000000"/>
                <w:sz w:val="18"/>
                <w:szCs w:val="18"/>
              </w:rPr>
              <w:t>Unsuitable sample (Referral)</w:t>
            </w:r>
          </w:p>
        </w:tc>
        <w:tc>
          <w:tcPr>
            <w:tcW w:w="385" w:type="pct"/>
            <w:tcBorders>
              <w:top w:val="nil"/>
              <w:left w:val="nil"/>
              <w:bottom w:val="single" w:sz="8" w:space="0" w:color="auto"/>
              <w:right w:val="single" w:sz="8" w:space="0" w:color="auto"/>
            </w:tcBorders>
            <w:shd w:val="clear" w:color="000000" w:fill="FFFFFF"/>
            <w:vAlign w:val="center"/>
            <w:hideMark/>
          </w:tcPr>
          <w:p w:rsidR="001774C0" w:rsidRPr="00942867" w:rsidRDefault="001774C0" w:rsidP="001774C0">
            <w:pPr>
              <w:rPr>
                <w:rFonts w:cs="Arial"/>
                <w:b/>
                <w:bCs/>
                <w:color w:val="000000"/>
                <w:sz w:val="18"/>
                <w:szCs w:val="18"/>
              </w:rPr>
            </w:pPr>
            <w:r w:rsidRPr="00942867">
              <w:rPr>
                <w:rFonts w:cs="Arial"/>
                <w:b/>
                <w:bCs/>
                <w:color w:val="000000"/>
                <w:sz w:val="18"/>
                <w:szCs w:val="18"/>
              </w:rPr>
              <w:t>UXCR</w:t>
            </w:r>
          </w:p>
        </w:tc>
        <w:tc>
          <w:tcPr>
            <w:tcW w:w="553" w:type="pct"/>
            <w:tcBorders>
              <w:top w:val="nil"/>
              <w:left w:val="nil"/>
              <w:bottom w:val="single" w:sz="8" w:space="0" w:color="auto"/>
              <w:right w:val="single" w:sz="8" w:space="0" w:color="auto"/>
            </w:tcBorders>
            <w:shd w:val="clear" w:color="000000" w:fill="FFFFFF"/>
            <w:vAlign w:val="center"/>
            <w:hideMark/>
          </w:tcPr>
          <w:p w:rsidR="001774C0" w:rsidRPr="00942867" w:rsidRDefault="001774C0" w:rsidP="001774C0">
            <w:pPr>
              <w:jc w:val="center"/>
              <w:rPr>
                <w:rFonts w:cs="Arial"/>
                <w:color w:val="000000"/>
                <w:sz w:val="18"/>
                <w:szCs w:val="18"/>
              </w:rPr>
            </w:pPr>
          </w:p>
        </w:tc>
        <w:tc>
          <w:tcPr>
            <w:tcW w:w="410" w:type="pct"/>
            <w:tcBorders>
              <w:top w:val="nil"/>
              <w:left w:val="nil"/>
              <w:bottom w:val="single" w:sz="8" w:space="0" w:color="auto"/>
              <w:right w:val="single" w:sz="8" w:space="0" w:color="auto"/>
            </w:tcBorders>
            <w:shd w:val="clear" w:color="000000" w:fill="FFFFFF"/>
            <w:vAlign w:val="center"/>
            <w:hideMark/>
          </w:tcPr>
          <w:p w:rsidR="001774C0" w:rsidRPr="00942867" w:rsidRDefault="001774C0" w:rsidP="001774C0">
            <w:pPr>
              <w:jc w:val="center"/>
              <w:rPr>
                <w:rFonts w:cs="Arial"/>
                <w:color w:val="000000"/>
                <w:sz w:val="18"/>
                <w:szCs w:val="18"/>
              </w:rPr>
            </w:pPr>
          </w:p>
        </w:tc>
        <w:tc>
          <w:tcPr>
            <w:tcW w:w="600" w:type="pct"/>
            <w:tcBorders>
              <w:top w:val="nil"/>
              <w:left w:val="nil"/>
              <w:bottom w:val="single" w:sz="8" w:space="0" w:color="auto"/>
              <w:right w:val="single" w:sz="8" w:space="0" w:color="auto"/>
            </w:tcBorders>
            <w:shd w:val="clear" w:color="000000" w:fill="FFFFFF"/>
            <w:vAlign w:val="center"/>
            <w:hideMark/>
          </w:tcPr>
          <w:p w:rsidR="001774C0" w:rsidRPr="00942867" w:rsidRDefault="001774C0" w:rsidP="001774C0">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1774C0" w:rsidRPr="00942867" w:rsidRDefault="001774C0" w:rsidP="001774C0">
            <w:pPr>
              <w:rPr>
                <w:rFonts w:cs="Arial"/>
                <w:color w:val="000000"/>
                <w:sz w:val="18"/>
                <w:szCs w:val="18"/>
              </w:rPr>
            </w:pPr>
            <w:r w:rsidRPr="00942867">
              <w:rPr>
                <w:rFonts w:cs="Arial"/>
                <w:color w:val="000000"/>
                <w:sz w:val="18"/>
                <w:szCs w:val="18"/>
              </w:rPr>
              <w:t>Test code to be used in the event of an unsuitable sample being received.  Put in reason for sample unsuitability also. Phone clinical area and record in phone record of Winpath.</w:t>
            </w:r>
          </w:p>
        </w:tc>
        <w:tc>
          <w:tcPr>
            <w:tcW w:w="1334" w:type="pct"/>
            <w:tcBorders>
              <w:top w:val="nil"/>
              <w:left w:val="nil"/>
              <w:bottom w:val="single" w:sz="8" w:space="0" w:color="auto"/>
              <w:right w:val="single" w:sz="4" w:space="0" w:color="auto"/>
            </w:tcBorders>
            <w:shd w:val="clear" w:color="000000" w:fill="FFFFFF"/>
            <w:vAlign w:val="center"/>
            <w:hideMark/>
          </w:tcPr>
          <w:p w:rsidR="001774C0" w:rsidRPr="00942867" w:rsidRDefault="001774C0" w:rsidP="001774C0">
            <w:pPr>
              <w:rPr>
                <w:rFonts w:cs="Arial"/>
                <w:color w:val="000000"/>
                <w:sz w:val="18"/>
                <w:szCs w:val="18"/>
              </w:rPr>
            </w:pPr>
            <w:r w:rsidRPr="00942867">
              <w:rPr>
                <w:rFonts w:cs="Arial"/>
                <w:color w:val="000000"/>
                <w:sz w:val="18"/>
                <w:szCs w:val="18"/>
              </w:rPr>
              <w:t>Not Sent</w:t>
            </w:r>
          </w:p>
        </w:tc>
      </w:tr>
      <w:tr w:rsidR="001774C0"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1774C0" w:rsidRPr="00942867" w:rsidRDefault="001774C0" w:rsidP="001774C0">
            <w:pPr>
              <w:rPr>
                <w:rFonts w:cs="Arial"/>
                <w:b/>
                <w:bCs/>
                <w:color w:val="000000"/>
                <w:sz w:val="18"/>
                <w:szCs w:val="18"/>
              </w:rPr>
            </w:pPr>
            <w:r w:rsidRPr="00942867">
              <w:rPr>
                <w:rFonts w:cs="Arial"/>
                <w:b/>
                <w:bCs/>
                <w:color w:val="000000"/>
                <w:sz w:val="18"/>
                <w:szCs w:val="18"/>
              </w:rPr>
              <w:t>Ustekinumab</w:t>
            </w:r>
          </w:p>
        </w:tc>
        <w:tc>
          <w:tcPr>
            <w:tcW w:w="385" w:type="pct"/>
            <w:tcBorders>
              <w:top w:val="nil"/>
              <w:left w:val="nil"/>
              <w:bottom w:val="single" w:sz="8" w:space="0" w:color="auto"/>
              <w:right w:val="single" w:sz="8" w:space="0" w:color="auto"/>
            </w:tcBorders>
            <w:shd w:val="clear" w:color="000000" w:fill="FFFFFF"/>
            <w:vAlign w:val="center"/>
            <w:hideMark/>
          </w:tcPr>
          <w:p w:rsidR="001774C0" w:rsidRPr="00942867" w:rsidRDefault="001774C0" w:rsidP="001774C0">
            <w:pPr>
              <w:rPr>
                <w:rFonts w:cs="Arial"/>
                <w:b/>
                <w:bCs/>
                <w:color w:val="000000"/>
                <w:sz w:val="18"/>
                <w:szCs w:val="18"/>
              </w:rPr>
            </w:pPr>
            <w:r w:rsidRPr="00942867">
              <w:rPr>
                <w:rFonts w:cs="Arial"/>
                <w:b/>
                <w:bCs/>
                <w:color w:val="000000"/>
                <w:sz w:val="18"/>
                <w:szCs w:val="18"/>
              </w:rPr>
              <w:t>USTE</w:t>
            </w:r>
          </w:p>
        </w:tc>
        <w:tc>
          <w:tcPr>
            <w:tcW w:w="553" w:type="pct"/>
            <w:tcBorders>
              <w:top w:val="nil"/>
              <w:left w:val="nil"/>
              <w:bottom w:val="single" w:sz="8" w:space="0" w:color="auto"/>
              <w:right w:val="single" w:sz="8" w:space="0" w:color="auto"/>
            </w:tcBorders>
            <w:shd w:val="clear" w:color="000000" w:fill="FFFFFF"/>
            <w:vAlign w:val="center"/>
            <w:hideMark/>
          </w:tcPr>
          <w:p w:rsidR="001774C0" w:rsidRPr="00942867" w:rsidRDefault="001774C0" w:rsidP="001774C0">
            <w:pPr>
              <w:jc w:val="center"/>
              <w:rPr>
                <w:rFonts w:cs="Arial"/>
                <w:color w:val="000000"/>
                <w:sz w:val="18"/>
                <w:szCs w:val="18"/>
              </w:rPr>
            </w:pPr>
            <w:r w:rsidRPr="00942867">
              <w:rPr>
                <w:rFonts w:cs="Arial"/>
                <w:color w:val="000000"/>
                <w:sz w:val="18"/>
                <w:szCs w:val="18"/>
              </w:rPr>
              <w:t>Plain 7ml</w:t>
            </w:r>
          </w:p>
        </w:tc>
        <w:tc>
          <w:tcPr>
            <w:tcW w:w="410" w:type="pct"/>
            <w:tcBorders>
              <w:top w:val="nil"/>
              <w:left w:val="nil"/>
              <w:bottom w:val="single" w:sz="8" w:space="0" w:color="auto"/>
              <w:right w:val="single" w:sz="8" w:space="0" w:color="auto"/>
            </w:tcBorders>
            <w:shd w:val="clear" w:color="000000" w:fill="FFFFFF"/>
            <w:vAlign w:val="center"/>
            <w:hideMark/>
          </w:tcPr>
          <w:p w:rsidR="001774C0" w:rsidRPr="00942867" w:rsidRDefault="001774C0" w:rsidP="001774C0">
            <w:pPr>
              <w:jc w:val="center"/>
              <w:rPr>
                <w:rFonts w:cs="Arial"/>
                <w:color w:val="000000"/>
                <w:sz w:val="18"/>
                <w:szCs w:val="18"/>
              </w:rPr>
            </w:pPr>
            <w:r w:rsidRPr="00942867">
              <w:rPr>
                <w:rFonts w:cs="Arial"/>
                <w:b/>
                <w:color w:val="000000"/>
                <w:sz w:val="18"/>
                <w:szCs w:val="18"/>
              </w:rPr>
              <w:t>Plain 2m</w:t>
            </w:r>
          </w:p>
        </w:tc>
        <w:tc>
          <w:tcPr>
            <w:tcW w:w="600" w:type="pct"/>
            <w:tcBorders>
              <w:top w:val="nil"/>
              <w:left w:val="nil"/>
              <w:bottom w:val="single" w:sz="8" w:space="0" w:color="auto"/>
              <w:right w:val="single" w:sz="8" w:space="0" w:color="auto"/>
            </w:tcBorders>
            <w:shd w:val="clear" w:color="000000" w:fill="FFFFFF"/>
            <w:vAlign w:val="center"/>
            <w:hideMark/>
          </w:tcPr>
          <w:p w:rsidR="001774C0" w:rsidRPr="00942867" w:rsidRDefault="001774C0" w:rsidP="001774C0">
            <w:pPr>
              <w:rPr>
                <w:rFonts w:cs="Arial"/>
                <w:color w:val="000000"/>
                <w:sz w:val="18"/>
                <w:szCs w:val="18"/>
              </w:rPr>
            </w:pPr>
            <w:r w:rsidRPr="00942867">
              <w:rPr>
                <w:rFonts w:cs="Arial"/>
                <w:color w:val="000000"/>
                <w:sz w:val="18"/>
                <w:szCs w:val="18"/>
              </w:rPr>
              <w:t>4 weeks</w:t>
            </w:r>
          </w:p>
        </w:tc>
        <w:tc>
          <w:tcPr>
            <w:tcW w:w="797" w:type="pct"/>
            <w:tcBorders>
              <w:top w:val="nil"/>
              <w:left w:val="nil"/>
              <w:bottom w:val="single" w:sz="8" w:space="0" w:color="auto"/>
              <w:right w:val="single" w:sz="8" w:space="0" w:color="auto"/>
            </w:tcBorders>
            <w:shd w:val="clear" w:color="000000" w:fill="FFFFFF"/>
            <w:vAlign w:val="center"/>
            <w:hideMark/>
          </w:tcPr>
          <w:p w:rsidR="001774C0" w:rsidRPr="00942867" w:rsidRDefault="001774C0" w:rsidP="001774C0">
            <w:pPr>
              <w:rPr>
                <w:rFonts w:cs="Arial"/>
                <w:color w:val="000000"/>
                <w:sz w:val="18"/>
                <w:szCs w:val="18"/>
              </w:rPr>
            </w:pPr>
            <w:r w:rsidRPr="00942867">
              <w:rPr>
                <w:rFonts w:cs="Arial"/>
                <w:color w:val="000000"/>
                <w:sz w:val="18"/>
                <w:szCs w:val="18"/>
              </w:rPr>
              <w:t>Trough (pre dose) specimen required</w:t>
            </w:r>
          </w:p>
        </w:tc>
        <w:tc>
          <w:tcPr>
            <w:tcW w:w="1334" w:type="pct"/>
            <w:tcBorders>
              <w:top w:val="nil"/>
              <w:left w:val="nil"/>
              <w:bottom w:val="single" w:sz="8" w:space="0" w:color="auto"/>
              <w:right w:val="single" w:sz="4" w:space="0" w:color="auto"/>
            </w:tcBorders>
            <w:shd w:val="clear" w:color="000000" w:fill="FFFFFF"/>
            <w:vAlign w:val="center"/>
            <w:hideMark/>
          </w:tcPr>
          <w:p w:rsidR="001774C0" w:rsidRPr="00942867" w:rsidRDefault="001774C0" w:rsidP="001774C0">
            <w:pPr>
              <w:rPr>
                <w:rFonts w:cs="Arial"/>
                <w:color w:val="000000"/>
                <w:sz w:val="18"/>
                <w:szCs w:val="18"/>
              </w:rPr>
            </w:pPr>
            <w:r w:rsidRPr="00942867">
              <w:rPr>
                <w:rFonts w:cs="Arial"/>
                <w:color w:val="000000"/>
                <w:sz w:val="18"/>
                <w:szCs w:val="18"/>
              </w:rPr>
              <w:t>Area A2</w:t>
            </w:r>
          </w:p>
          <w:p w:rsidR="001774C0" w:rsidRPr="00942867" w:rsidRDefault="001774C0" w:rsidP="001774C0">
            <w:pPr>
              <w:rPr>
                <w:rFonts w:cs="Arial"/>
                <w:color w:val="000000"/>
                <w:sz w:val="18"/>
                <w:szCs w:val="18"/>
              </w:rPr>
            </w:pPr>
            <w:r w:rsidRPr="00942867">
              <w:rPr>
                <w:rFonts w:cs="Arial"/>
                <w:color w:val="000000"/>
                <w:sz w:val="18"/>
                <w:szCs w:val="18"/>
              </w:rPr>
              <w:t>Royal Devon &amp; Exeter NHS Foundation</w:t>
            </w:r>
          </w:p>
          <w:p w:rsidR="001774C0" w:rsidRPr="00942867" w:rsidRDefault="001774C0" w:rsidP="001774C0">
            <w:pPr>
              <w:rPr>
                <w:rFonts w:cs="Arial"/>
                <w:color w:val="000000"/>
                <w:sz w:val="18"/>
                <w:szCs w:val="18"/>
              </w:rPr>
            </w:pPr>
            <w:r w:rsidRPr="00942867">
              <w:rPr>
                <w:rFonts w:cs="Arial"/>
                <w:color w:val="000000"/>
                <w:sz w:val="18"/>
                <w:szCs w:val="18"/>
              </w:rPr>
              <w:t>Trust, Barrack Road</w:t>
            </w:r>
          </w:p>
          <w:p w:rsidR="001774C0" w:rsidRPr="00942867" w:rsidRDefault="001774C0" w:rsidP="001774C0">
            <w:pPr>
              <w:rPr>
                <w:rFonts w:cs="Arial"/>
                <w:color w:val="000000"/>
                <w:sz w:val="18"/>
                <w:szCs w:val="18"/>
              </w:rPr>
            </w:pPr>
            <w:r w:rsidRPr="00942867">
              <w:rPr>
                <w:rFonts w:cs="Arial"/>
                <w:color w:val="000000"/>
                <w:sz w:val="18"/>
                <w:szCs w:val="18"/>
              </w:rPr>
              <w:t xml:space="preserve">Exeter, EX2 5DW </w:t>
            </w:r>
            <w:hyperlink r:id="rId69" w:history="1">
              <w:r w:rsidRPr="00942867">
                <w:rPr>
                  <w:rStyle w:val="Hyperlink"/>
                  <w:rFonts w:cs="Arial"/>
                  <w:sz w:val="18"/>
                  <w:szCs w:val="18"/>
                  <w:vertAlign w:val="superscript"/>
                </w:rPr>
                <w:t>(20)</w:t>
              </w:r>
            </w:hyperlink>
          </w:p>
        </w:tc>
      </w:tr>
      <w:tr w:rsidR="001774C0"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1774C0" w:rsidRPr="00942867" w:rsidRDefault="001774C0" w:rsidP="001774C0">
            <w:pPr>
              <w:rPr>
                <w:rFonts w:cs="Arial"/>
                <w:b/>
                <w:bCs/>
                <w:sz w:val="18"/>
                <w:szCs w:val="18"/>
              </w:rPr>
            </w:pPr>
            <w:r w:rsidRPr="00942867">
              <w:rPr>
                <w:rFonts w:cs="Arial"/>
                <w:b/>
                <w:bCs/>
                <w:sz w:val="18"/>
                <w:szCs w:val="18"/>
              </w:rPr>
              <w:t>Valproate</w:t>
            </w:r>
          </w:p>
        </w:tc>
        <w:tc>
          <w:tcPr>
            <w:tcW w:w="385" w:type="pct"/>
            <w:tcBorders>
              <w:top w:val="nil"/>
              <w:left w:val="nil"/>
              <w:bottom w:val="single" w:sz="8" w:space="0" w:color="auto"/>
              <w:right w:val="single" w:sz="8" w:space="0" w:color="auto"/>
            </w:tcBorders>
            <w:shd w:val="clear" w:color="000000" w:fill="FFFFFF"/>
            <w:vAlign w:val="center"/>
            <w:hideMark/>
          </w:tcPr>
          <w:p w:rsidR="001774C0" w:rsidRPr="00942867" w:rsidRDefault="001774C0" w:rsidP="001774C0">
            <w:pPr>
              <w:rPr>
                <w:rFonts w:cs="Arial"/>
                <w:b/>
                <w:bCs/>
                <w:sz w:val="18"/>
                <w:szCs w:val="18"/>
              </w:rPr>
            </w:pPr>
            <w:r w:rsidRPr="00942867">
              <w:rPr>
                <w:rFonts w:cs="Arial"/>
                <w:b/>
                <w:bCs/>
                <w:sz w:val="18"/>
                <w:szCs w:val="18"/>
              </w:rPr>
              <w:t>VALP</w:t>
            </w:r>
            <w:r w:rsidRPr="00942867">
              <w:rPr>
                <w:rFonts w:cs="Arial"/>
                <w:bCs/>
                <w:sz w:val="18"/>
                <w:szCs w:val="18"/>
              </w:rPr>
              <w:t>*</w:t>
            </w:r>
          </w:p>
        </w:tc>
        <w:tc>
          <w:tcPr>
            <w:tcW w:w="553" w:type="pct"/>
            <w:tcBorders>
              <w:top w:val="nil"/>
              <w:left w:val="nil"/>
              <w:bottom w:val="single" w:sz="8" w:space="0" w:color="auto"/>
              <w:right w:val="single" w:sz="8" w:space="0" w:color="auto"/>
            </w:tcBorders>
            <w:shd w:val="clear" w:color="auto" w:fill="auto"/>
            <w:vAlign w:val="center"/>
            <w:hideMark/>
          </w:tcPr>
          <w:p w:rsidR="001774C0" w:rsidRPr="00942867" w:rsidRDefault="001774C0" w:rsidP="001774C0">
            <w:pPr>
              <w:jc w:val="center"/>
              <w:rPr>
                <w:rFonts w:cs="Arial"/>
                <w:sz w:val="18"/>
                <w:szCs w:val="18"/>
              </w:rPr>
            </w:pPr>
            <w:r w:rsidRPr="00942867">
              <w:rPr>
                <w:rFonts w:cs="Arial"/>
                <w:sz w:val="18"/>
                <w:szCs w:val="18"/>
              </w:rPr>
              <w:t>Red No Gel 9ml</w:t>
            </w:r>
          </w:p>
        </w:tc>
        <w:tc>
          <w:tcPr>
            <w:tcW w:w="410" w:type="pct"/>
            <w:tcBorders>
              <w:top w:val="nil"/>
              <w:left w:val="nil"/>
              <w:bottom w:val="single" w:sz="8" w:space="0" w:color="auto"/>
              <w:right w:val="single" w:sz="8" w:space="0" w:color="auto"/>
            </w:tcBorders>
            <w:shd w:val="clear" w:color="000000" w:fill="FFFFFF"/>
            <w:vAlign w:val="center"/>
            <w:hideMark/>
          </w:tcPr>
          <w:p w:rsidR="001774C0" w:rsidRPr="00942867" w:rsidRDefault="001774C0" w:rsidP="001774C0">
            <w:pPr>
              <w:jc w:val="center"/>
              <w:rPr>
                <w:rFonts w:cs="Arial"/>
                <w:sz w:val="18"/>
                <w:szCs w:val="18"/>
              </w:rPr>
            </w:pPr>
          </w:p>
        </w:tc>
        <w:tc>
          <w:tcPr>
            <w:tcW w:w="600" w:type="pct"/>
            <w:tcBorders>
              <w:top w:val="nil"/>
              <w:left w:val="nil"/>
              <w:bottom w:val="single" w:sz="8" w:space="0" w:color="auto"/>
              <w:right w:val="single" w:sz="8" w:space="0" w:color="auto"/>
            </w:tcBorders>
            <w:shd w:val="clear" w:color="000000" w:fill="FFFFFF"/>
            <w:vAlign w:val="center"/>
            <w:hideMark/>
          </w:tcPr>
          <w:p w:rsidR="001774C0" w:rsidRPr="00942867" w:rsidRDefault="001774C0" w:rsidP="001774C0">
            <w:pPr>
              <w:rPr>
                <w:rFonts w:cs="Arial"/>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1774C0" w:rsidRPr="00942867" w:rsidRDefault="001774C0" w:rsidP="001774C0">
            <w:pPr>
              <w:rPr>
                <w:rFonts w:cs="Arial"/>
                <w:sz w:val="18"/>
                <w:szCs w:val="18"/>
              </w:rPr>
            </w:pPr>
            <w:r w:rsidRPr="00942867">
              <w:rPr>
                <w:rFonts w:cs="Arial"/>
                <w:sz w:val="18"/>
                <w:szCs w:val="18"/>
              </w:rPr>
              <w:t>Routine: Spin and separate to secondary tube.</w:t>
            </w:r>
          </w:p>
          <w:p w:rsidR="001774C0" w:rsidRPr="00942867" w:rsidRDefault="001774C0" w:rsidP="001774C0">
            <w:pPr>
              <w:rPr>
                <w:rFonts w:cs="Arial"/>
                <w:sz w:val="18"/>
                <w:szCs w:val="18"/>
              </w:rPr>
            </w:pPr>
            <w:r w:rsidRPr="00942867">
              <w:rPr>
                <w:rFonts w:cs="Arial"/>
                <w:sz w:val="18"/>
                <w:szCs w:val="18"/>
              </w:rPr>
              <w:t>Out of hours: refrigerate</w:t>
            </w:r>
          </w:p>
        </w:tc>
        <w:tc>
          <w:tcPr>
            <w:tcW w:w="1334" w:type="pct"/>
            <w:tcBorders>
              <w:top w:val="nil"/>
              <w:left w:val="nil"/>
              <w:bottom w:val="single" w:sz="8" w:space="0" w:color="auto"/>
              <w:right w:val="single" w:sz="4" w:space="0" w:color="auto"/>
            </w:tcBorders>
            <w:shd w:val="clear" w:color="000000" w:fill="FFFFFF"/>
            <w:vAlign w:val="center"/>
            <w:hideMark/>
          </w:tcPr>
          <w:p w:rsidR="001774C0" w:rsidRPr="00942867" w:rsidRDefault="001774C0" w:rsidP="001774C0">
            <w:pPr>
              <w:rPr>
                <w:rFonts w:cs="Arial"/>
                <w:sz w:val="18"/>
                <w:szCs w:val="18"/>
              </w:rPr>
            </w:pPr>
            <w:r w:rsidRPr="00942867">
              <w:rPr>
                <w:rFonts w:cs="Arial"/>
                <w:sz w:val="18"/>
                <w:szCs w:val="18"/>
              </w:rPr>
              <w:t xml:space="preserve">National Society for Epilepsy, </w:t>
            </w:r>
          </w:p>
          <w:p w:rsidR="001774C0" w:rsidRPr="00942867" w:rsidRDefault="001774C0" w:rsidP="001774C0">
            <w:pPr>
              <w:rPr>
                <w:rFonts w:cs="Arial"/>
                <w:sz w:val="18"/>
                <w:szCs w:val="18"/>
              </w:rPr>
            </w:pPr>
            <w:r w:rsidRPr="00942867">
              <w:rPr>
                <w:rFonts w:cs="Arial"/>
                <w:sz w:val="18"/>
                <w:szCs w:val="18"/>
              </w:rPr>
              <w:t xml:space="preserve">Chalfont, St Peter, </w:t>
            </w:r>
          </w:p>
          <w:p w:rsidR="001774C0" w:rsidRPr="00942867" w:rsidRDefault="001774C0" w:rsidP="001774C0">
            <w:pPr>
              <w:rPr>
                <w:rFonts w:cs="Arial"/>
                <w:sz w:val="18"/>
                <w:szCs w:val="18"/>
              </w:rPr>
            </w:pPr>
            <w:r w:rsidRPr="00942867">
              <w:rPr>
                <w:rFonts w:cs="Arial"/>
                <w:sz w:val="18"/>
                <w:szCs w:val="18"/>
              </w:rPr>
              <w:t>Bucks, UK, SL9 0RJ</w:t>
            </w:r>
          </w:p>
          <w:p w:rsidR="001774C0" w:rsidRPr="00942867" w:rsidRDefault="001774C0" w:rsidP="001774C0">
            <w:pPr>
              <w:rPr>
                <w:rFonts w:cs="Arial"/>
                <w:b/>
                <w:sz w:val="18"/>
                <w:szCs w:val="18"/>
              </w:rPr>
            </w:pPr>
            <w:r w:rsidRPr="00942867">
              <w:rPr>
                <w:rFonts w:cs="Arial"/>
                <w:sz w:val="18"/>
                <w:szCs w:val="18"/>
              </w:rPr>
              <w:t>Tel: 0044 1494 601300</w:t>
            </w:r>
          </w:p>
        </w:tc>
      </w:tr>
      <w:tr w:rsidR="001774C0" w:rsidRPr="00942867" w:rsidTr="004F4248">
        <w:trPr>
          <w:trHeight w:val="39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1774C0" w:rsidRPr="00942867" w:rsidRDefault="001774C0" w:rsidP="001774C0">
            <w:pPr>
              <w:rPr>
                <w:rFonts w:cs="Arial"/>
                <w:b/>
                <w:bCs/>
                <w:color w:val="000000"/>
                <w:sz w:val="18"/>
                <w:szCs w:val="18"/>
              </w:rPr>
            </w:pPr>
            <w:r w:rsidRPr="00942867">
              <w:rPr>
                <w:rFonts w:cs="Arial"/>
                <w:b/>
                <w:bCs/>
                <w:color w:val="000000"/>
                <w:sz w:val="18"/>
                <w:szCs w:val="18"/>
              </w:rPr>
              <w:t>Vancomycin (Trough, Peak or Random)</w:t>
            </w:r>
          </w:p>
        </w:tc>
        <w:tc>
          <w:tcPr>
            <w:tcW w:w="385" w:type="pct"/>
            <w:tcBorders>
              <w:top w:val="nil"/>
              <w:left w:val="nil"/>
              <w:bottom w:val="single" w:sz="8" w:space="0" w:color="auto"/>
              <w:right w:val="single" w:sz="8" w:space="0" w:color="auto"/>
            </w:tcBorders>
            <w:shd w:val="clear" w:color="000000" w:fill="FFFFFF"/>
            <w:vAlign w:val="center"/>
            <w:hideMark/>
          </w:tcPr>
          <w:p w:rsidR="001774C0" w:rsidRPr="00942867" w:rsidRDefault="001774C0" w:rsidP="001774C0">
            <w:pPr>
              <w:rPr>
                <w:rFonts w:cs="Arial"/>
                <w:b/>
                <w:bCs/>
                <w:color w:val="000000"/>
                <w:sz w:val="18"/>
                <w:szCs w:val="18"/>
              </w:rPr>
            </w:pPr>
            <w:r w:rsidRPr="00942867">
              <w:rPr>
                <w:rFonts w:cs="Arial"/>
                <w:b/>
                <w:bCs/>
                <w:color w:val="000000"/>
                <w:sz w:val="18"/>
                <w:szCs w:val="18"/>
              </w:rPr>
              <w:t>VAN 1</w:t>
            </w:r>
            <w:r w:rsidRPr="00942867">
              <w:rPr>
                <w:rFonts w:cs="Arial"/>
                <w:bCs/>
                <w:color w:val="000000"/>
                <w:sz w:val="18"/>
                <w:szCs w:val="18"/>
              </w:rPr>
              <w:t>*</w:t>
            </w:r>
            <w:r w:rsidRPr="00942867">
              <w:rPr>
                <w:rFonts w:cs="Arial"/>
                <w:b/>
                <w:bCs/>
                <w:color w:val="000000"/>
                <w:sz w:val="18"/>
                <w:szCs w:val="18"/>
              </w:rPr>
              <w:t xml:space="preserve"> (Trough) VAN2</w:t>
            </w:r>
            <w:r w:rsidRPr="00942867">
              <w:rPr>
                <w:rFonts w:cs="Arial"/>
                <w:bCs/>
                <w:color w:val="000000"/>
                <w:sz w:val="18"/>
                <w:szCs w:val="18"/>
              </w:rPr>
              <w:t>*</w:t>
            </w:r>
            <w:r w:rsidRPr="00942867">
              <w:rPr>
                <w:rFonts w:cs="Arial"/>
                <w:b/>
                <w:bCs/>
                <w:color w:val="000000"/>
                <w:sz w:val="18"/>
                <w:szCs w:val="18"/>
              </w:rPr>
              <w:t xml:space="preserve"> (Peak) VANR</w:t>
            </w:r>
            <w:r w:rsidRPr="00942867">
              <w:rPr>
                <w:rFonts w:cs="Arial"/>
                <w:bCs/>
                <w:color w:val="000000"/>
                <w:sz w:val="18"/>
                <w:szCs w:val="18"/>
              </w:rPr>
              <w:t>*</w:t>
            </w:r>
            <w:r w:rsidRPr="00942867">
              <w:rPr>
                <w:rFonts w:cs="Arial"/>
                <w:b/>
                <w:bCs/>
                <w:color w:val="000000"/>
                <w:sz w:val="18"/>
                <w:szCs w:val="18"/>
              </w:rPr>
              <w:t xml:space="preserve"> (Random)</w:t>
            </w:r>
          </w:p>
        </w:tc>
        <w:tc>
          <w:tcPr>
            <w:tcW w:w="553" w:type="pct"/>
            <w:tcBorders>
              <w:top w:val="nil"/>
              <w:left w:val="nil"/>
              <w:bottom w:val="single" w:sz="8" w:space="0" w:color="auto"/>
              <w:right w:val="single" w:sz="8" w:space="0" w:color="auto"/>
            </w:tcBorders>
            <w:shd w:val="clear" w:color="000000" w:fill="FFC000"/>
            <w:vAlign w:val="center"/>
            <w:hideMark/>
          </w:tcPr>
          <w:p w:rsidR="001774C0" w:rsidRPr="00942867" w:rsidRDefault="001774C0" w:rsidP="001774C0">
            <w:pPr>
              <w:jc w:val="center"/>
              <w:rPr>
                <w:rFonts w:cs="Arial"/>
                <w:color w:val="000000"/>
                <w:sz w:val="18"/>
                <w:szCs w:val="18"/>
              </w:rPr>
            </w:pPr>
            <w:r w:rsidRPr="00942867">
              <w:rPr>
                <w:rFonts w:cs="Arial"/>
                <w:color w:val="000000"/>
                <w:sz w:val="18"/>
                <w:szCs w:val="18"/>
              </w:rPr>
              <w:t>Plain 7ml</w:t>
            </w:r>
          </w:p>
        </w:tc>
        <w:tc>
          <w:tcPr>
            <w:tcW w:w="410" w:type="pct"/>
            <w:tcBorders>
              <w:top w:val="nil"/>
              <w:left w:val="nil"/>
              <w:bottom w:val="single" w:sz="8" w:space="0" w:color="auto"/>
              <w:right w:val="single" w:sz="8" w:space="0" w:color="auto"/>
            </w:tcBorders>
            <w:shd w:val="clear" w:color="000000" w:fill="FFFFFF"/>
            <w:vAlign w:val="center"/>
            <w:hideMark/>
          </w:tcPr>
          <w:p w:rsidR="001774C0" w:rsidRPr="00942867" w:rsidRDefault="001774C0" w:rsidP="001774C0">
            <w:pPr>
              <w:jc w:val="center"/>
              <w:rPr>
                <w:rFonts w:cs="Arial"/>
                <w:b/>
                <w:color w:val="000000"/>
                <w:sz w:val="18"/>
                <w:szCs w:val="18"/>
              </w:rPr>
            </w:pPr>
            <w:r w:rsidRPr="00942867">
              <w:rPr>
                <w:rFonts w:cs="Arial"/>
                <w:b/>
                <w:color w:val="000000"/>
                <w:sz w:val="18"/>
                <w:szCs w:val="18"/>
              </w:rPr>
              <w:t>Plain 2ml</w:t>
            </w:r>
          </w:p>
        </w:tc>
        <w:tc>
          <w:tcPr>
            <w:tcW w:w="600" w:type="pct"/>
            <w:tcBorders>
              <w:top w:val="nil"/>
              <w:left w:val="nil"/>
              <w:bottom w:val="single" w:sz="8" w:space="0" w:color="auto"/>
              <w:right w:val="single" w:sz="8" w:space="0" w:color="auto"/>
            </w:tcBorders>
            <w:shd w:val="clear" w:color="000000" w:fill="FFFFFF"/>
            <w:vAlign w:val="center"/>
            <w:hideMark/>
          </w:tcPr>
          <w:p w:rsidR="001774C0" w:rsidRPr="00942867" w:rsidRDefault="001774C0" w:rsidP="001774C0">
            <w:pPr>
              <w:jc w:val="center"/>
              <w:rPr>
                <w:rFonts w:cs="Arial"/>
                <w:color w:val="000000"/>
                <w:sz w:val="18"/>
                <w:szCs w:val="18"/>
              </w:rPr>
            </w:pPr>
            <w:r w:rsidRPr="00942867">
              <w:rPr>
                <w:rFonts w:cs="Arial"/>
                <w:color w:val="000000"/>
                <w:sz w:val="18"/>
                <w:szCs w:val="18"/>
              </w:rPr>
              <w:t>24 hours</w:t>
            </w:r>
          </w:p>
        </w:tc>
        <w:tc>
          <w:tcPr>
            <w:tcW w:w="797" w:type="pct"/>
            <w:tcBorders>
              <w:top w:val="nil"/>
              <w:left w:val="nil"/>
              <w:bottom w:val="single" w:sz="8" w:space="0" w:color="auto"/>
              <w:right w:val="single" w:sz="8" w:space="0" w:color="auto"/>
            </w:tcBorders>
            <w:shd w:val="clear" w:color="000000" w:fill="FFFFFF"/>
            <w:vAlign w:val="center"/>
            <w:hideMark/>
          </w:tcPr>
          <w:p w:rsidR="001774C0" w:rsidRPr="00942867" w:rsidRDefault="001774C0" w:rsidP="001774C0">
            <w:pPr>
              <w:rPr>
                <w:rFonts w:cs="Arial"/>
                <w:color w:val="000000"/>
                <w:sz w:val="18"/>
                <w:szCs w:val="18"/>
              </w:rPr>
            </w:pPr>
            <w:r w:rsidRPr="00942867">
              <w:rPr>
                <w:rFonts w:cs="Arial"/>
                <w:color w:val="000000"/>
                <w:sz w:val="18"/>
                <w:szCs w:val="18"/>
              </w:rPr>
              <w:t>State if Trough, Peak or Random. Separate and freeze if not sent within 24 hours.</w:t>
            </w:r>
          </w:p>
          <w:p w:rsidR="001774C0" w:rsidRPr="00942867" w:rsidRDefault="001774C0" w:rsidP="001774C0">
            <w:pPr>
              <w:rPr>
                <w:rFonts w:cs="Arial"/>
                <w:color w:val="000000"/>
                <w:sz w:val="18"/>
                <w:szCs w:val="18"/>
              </w:rPr>
            </w:pPr>
            <w:r w:rsidRPr="00942867">
              <w:rPr>
                <w:rFonts w:cs="Arial"/>
                <w:color w:val="000000"/>
                <w:sz w:val="18"/>
                <w:szCs w:val="18"/>
              </w:rPr>
              <w:t>(Trough = Pre, Peak = Post )</w:t>
            </w:r>
          </w:p>
          <w:p w:rsidR="001774C0" w:rsidRPr="00942867" w:rsidRDefault="001774C0" w:rsidP="001774C0">
            <w:pPr>
              <w:rPr>
                <w:rFonts w:cs="Arial"/>
                <w:sz w:val="18"/>
                <w:szCs w:val="18"/>
                <w:lang w:val="en-IE"/>
              </w:rPr>
            </w:pPr>
          </w:p>
          <w:p w:rsidR="001774C0" w:rsidRPr="00942867" w:rsidRDefault="001774C0" w:rsidP="001774C0">
            <w:pPr>
              <w:rPr>
                <w:rFonts w:cs="Arial"/>
                <w:sz w:val="18"/>
                <w:szCs w:val="18"/>
              </w:rPr>
            </w:pPr>
            <w:r w:rsidRPr="00942867">
              <w:rPr>
                <w:rFonts w:cs="Arial"/>
                <w:sz w:val="18"/>
                <w:szCs w:val="18"/>
                <w:lang w:val="en-IE"/>
              </w:rPr>
              <w:t>OOH: Send first thing in the next morning. Routine hours: Send with next courier.</w:t>
            </w:r>
          </w:p>
          <w:p w:rsidR="001774C0" w:rsidRPr="00942867" w:rsidRDefault="001774C0" w:rsidP="001774C0">
            <w:pPr>
              <w:rPr>
                <w:rFonts w:cs="Arial"/>
                <w:color w:val="000000"/>
                <w:sz w:val="18"/>
                <w:szCs w:val="18"/>
              </w:rPr>
            </w:pPr>
          </w:p>
        </w:tc>
        <w:tc>
          <w:tcPr>
            <w:tcW w:w="1334" w:type="pct"/>
            <w:tcBorders>
              <w:top w:val="nil"/>
              <w:left w:val="nil"/>
              <w:bottom w:val="single" w:sz="8" w:space="0" w:color="auto"/>
              <w:right w:val="single" w:sz="4" w:space="0" w:color="auto"/>
            </w:tcBorders>
            <w:shd w:val="clear" w:color="000000" w:fill="FFFFFF"/>
            <w:vAlign w:val="center"/>
            <w:hideMark/>
          </w:tcPr>
          <w:p w:rsidR="001774C0" w:rsidRPr="00942867" w:rsidRDefault="001774C0" w:rsidP="001774C0">
            <w:pPr>
              <w:rPr>
                <w:rFonts w:cs="Arial"/>
                <w:color w:val="000000"/>
                <w:sz w:val="18"/>
                <w:szCs w:val="18"/>
              </w:rPr>
            </w:pPr>
            <w:r w:rsidRPr="00942867">
              <w:rPr>
                <w:rFonts w:cs="Arial"/>
                <w:color w:val="000000"/>
                <w:sz w:val="18"/>
                <w:szCs w:val="18"/>
              </w:rPr>
              <w:t xml:space="preserve">Biochemistry Dept, St. Vincent's. </w:t>
            </w:r>
            <w:hyperlink w:anchor="_References:" w:history="1">
              <w:r w:rsidRPr="00942867">
                <w:rPr>
                  <w:rStyle w:val="Hyperlink"/>
                  <w:rFonts w:cs="Arial"/>
                  <w:sz w:val="18"/>
                  <w:szCs w:val="18"/>
                  <w:vertAlign w:val="superscript"/>
                </w:rPr>
                <w:t>(6)</w:t>
              </w:r>
            </w:hyperlink>
            <w:r w:rsidRPr="00942867">
              <w:rPr>
                <w:rFonts w:cs="Arial"/>
                <w:color w:val="000000"/>
                <w:sz w:val="18"/>
                <w:szCs w:val="18"/>
              </w:rPr>
              <w:t xml:space="preserve"> </w:t>
            </w:r>
          </w:p>
          <w:p w:rsidR="001774C0" w:rsidRPr="00942867" w:rsidRDefault="001774C0" w:rsidP="001774C0">
            <w:pPr>
              <w:rPr>
                <w:rFonts w:cs="Arial"/>
                <w:color w:val="000000"/>
                <w:sz w:val="18"/>
                <w:szCs w:val="18"/>
              </w:rPr>
            </w:pPr>
            <w:r w:rsidRPr="00942867">
              <w:rPr>
                <w:rFonts w:cs="Arial"/>
                <w:color w:val="000000"/>
                <w:sz w:val="18"/>
                <w:szCs w:val="18"/>
              </w:rPr>
              <w:t>Tel: 01 2214550</w:t>
            </w:r>
          </w:p>
        </w:tc>
      </w:tr>
      <w:tr w:rsidR="001774C0"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1774C0" w:rsidRPr="00942867" w:rsidRDefault="001774C0" w:rsidP="001774C0">
            <w:pPr>
              <w:rPr>
                <w:rFonts w:cs="Arial"/>
                <w:b/>
                <w:bCs/>
                <w:color w:val="000000"/>
                <w:sz w:val="18"/>
                <w:szCs w:val="18"/>
              </w:rPr>
            </w:pPr>
            <w:r w:rsidRPr="00942867">
              <w:rPr>
                <w:rFonts w:cs="Arial"/>
                <w:b/>
                <w:bCs/>
                <w:color w:val="000000"/>
                <w:sz w:val="18"/>
                <w:szCs w:val="18"/>
              </w:rPr>
              <w:t>Venlafaxine (Effexor)</w:t>
            </w:r>
          </w:p>
        </w:tc>
        <w:tc>
          <w:tcPr>
            <w:tcW w:w="385" w:type="pct"/>
            <w:tcBorders>
              <w:top w:val="nil"/>
              <w:left w:val="nil"/>
              <w:bottom w:val="single" w:sz="8" w:space="0" w:color="auto"/>
              <w:right w:val="single" w:sz="8" w:space="0" w:color="auto"/>
            </w:tcBorders>
            <w:shd w:val="clear" w:color="000000" w:fill="FFFFFF"/>
            <w:vAlign w:val="center"/>
            <w:hideMark/>
          </w:tcPr>
          <w:p w:rsidR="001774C0" w:rsidRPr="00942867" w:rsidRDefault="001774C0" w:rsidP="001774C0">
            <w:pPr>
              <w:rPr>
                <w:rFonts w:cs="Arial"/>
                <w:b/>
                <w:bCs/>
                <w:color w:val="000000"/>
                <w:sz w:val="18"/>
                <w:szCs w:val="18"/>
              </w:rPr>
            </w:pPr>
            <w:r w:rsidRPr="00942867">
              <w:rPr>
                <w:rFonts w:cs="Arial"/>
                <w:b/>
                <w:bCs/>
                <w:color w:val="000000"/>
                <w:sz w:val="18"/>
                <w:szCs w:val="18"/>
              </w:rPr>
              <w:t>EFF</w:t>
            </w:r>
          </w:p>
        </w:tc>
        <w:tc>
          <w:tcPr>
            <w:tcW w:w="553" w:type="pct"/>
            <w:tcBorders>
              <w:top w:val="nil"/>
              <w:left w:val="nil"/>
              <w:bottom w:val="single" w:sz="8" w:space="0" w:color="auto"/>
              <w:right w:val="single" w:sz="8" w:space="0" w:color="auto"/>
            </w:tcBorders>
            <w:shd w:val="clear" w:color="000000" w:fill="FFC000"/>
            <w:vAlign w:val="center"/>
            <w:hideMark/>
          </w:tcPr>
          <w:p w:rsidR="001774C0" w:rsidRPr="00942867" w:rsidRDefault="001774C0" w:rsidP="001774C0">
            <w:pPr>
              <w:jc w:val="center"/>
              <w:rPr>
                <w:rFonts w:cs="Arial"/>
                <w:color w:val="000000"/>
                <w:sz w:val="18"/>
                <w:szCs w:val="18"/>
              </w:rPr>
            </w:pPr>
            <w:r w:rsidRPr="00942867">
              <w:rPr>
                <w:rFonts w:cs="Arial"/>
                <w:color w:val="000000"/>
                <w:sz w:val="18"/>
                <w:szCs w:val="18"/>
              </w:rPr>
              <w:t>Plain 7ml</w:t>
            </w:r>
          </w:p>
        </w:tc>
        <w:tc>
          <w:tcPr>
            <w:tcW w:w="410" w:type="pct"/>
            <w:tcBorders>
              <w:top w:val="nil"/>
              <w:left w:val="nil"/>
              <w:bottom w:val="single" w:sz="8" w:space="0" w:color="auto"/>
              <w:right w:val="single" w:sz="8" w:space="0" w:color="auto"/>
            </w:tcBorders>
            <w:shd w:val="clear" w:color="000000" w:fill="FFFFFF"/>
            <w:vAlign w:val="center"/>
            <w:hideMark/>
          </w:tcPr>
          <w:p w:rsidR="001774C0" w:rsidRPr="00942867" w:rsidRDefault="001774C0" w:rsidP="001774C0">
            <w:pPr>
              <w:jc w:val="center"/>
              <w:rPr>
                <w:rFonts w:cs="Arial"/>
                <w:color w:val="000000"/>
                <w:sz w:val="18"/>
                <w:szCs w:val="18"/>
              </w:rPr>
            </w:pPr>
          </w:p>
        </w:tc>
        <w:tc>
          <w:tcPr>
            <w:tcW w:w="600" w:type="pct"/>
            <w:tcBorders>
              <w:top w:val="nil"/>
              <w:left w:val="nil"/>
              <w:bottom w:val="single" w:sz="8" w:space="0" w:color="auto"/>
              <w:right w:val="single" w:sz="8" w:space="0" w:color="auto"/>
            </w:tcBorders>
            <w:shd w:val="clear" w:color="000000" w:fill="FFFFFF"/>
            <w:vAlign w:val="center"/>
            <w:hideMark/>
          </w:tcPr>
          <w:p w:rsidR="001774C0" w:rsidRPr="00942867" w:rsidRDefault="001774C0" w:rsidP="001774C0">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1774C0" w:rsidRPr="00942867" w:rsidRDefault="001774C0" w:rsidP="001774C0">
            <w:pPr>
              <w:rPr>
                <w:rFonts w:cs="Arial"/>
                <w:color w:val="000000"/>
                <w:sz w:val="18"/>
                <w:szCs w:val="18"/>
              </w:rPr>
            </w:pPr>
            <w:r w:rsidRPr="00942867">
              <w:rPr>
                <w:rFonts w:cs="Arial"/>
                <w:color w:val="000000"/>
                <w:sz w:val="18"/>
                <w:szCs w:val="18"/>
              </w:rPr>
              <w:t>Spin to separate from cells. Stable on gel</w:t>
            </w:r>
          </w:p>
        </w:tc>
        <w:tc>
          <w:tcPr>
            <w:tcW w:w="1334" w:type="pct"/>
            <w:tcBorders>
              <w:top w:val="nil"/>
              <w:left w:val="nil"/>
              <w:bottom w:val="single" w:sz="8" w:space="0" w:color="auto"/>
              <w:right w:val="single" w:sz="4" w:space="0" w:color="auto"/>
            </w:tcBorders>
            <w:shd w:val="clear" w:color="000000" w:fill="FFFFFF"/>
            <w:vAlign w:val="center"/>
            <w:hideMark/>
          </w:tcPr>
          <w:p w:rsidR="001774C0" w:rsidRPr="00942867" w:rsidRDefault="001774C0" w:rsidP="001774C0">
            <w:pPr>
              <w:rPr>
                <w:rFonts w:cs="Arial"/>
                <w:color w:val="000000"/>
                <w:sz w:val="18"/>
                <w:szCs w:val="18"/>
              </w:rPr>
            </w:pPr>
            <w:r w:rsidRPr="00942867">
              <w:rPr>
                <w:rFonts w:cs="Arial"/>
                <w:color w:val="000000"/>
                <w:sz w:val="18"/>
                <w:szCs w:val="18"/>
              </w:rPr>
              <w:t xml:space="preserve">Eurofins Biomnis Tel: 01 2958545 </w:t>
            </w:r>
            <w:hyperlink r:id="rId70" w:history="1">
              <w:r w:rsidRPr="00942867">
                <w:rPr>
                  <w:rStyle w:val="Hyperlink"/>
                  <w:rFonts w:cs="Arial"/>
                  <w:sz w:val="18"/>
                  <w:szCs w:val="18"/>
                  <w:vertAlign w:val="superscript"/>
                </w:rPr>
                <w:t>(2)</w:t>
              </w:r>
            </w:hyperlink>
            <w:r w:rsidRPr="00942867">
              <w:rPr>
                <w:rFonts w:cs="Arial"/>
                <w:color w:val="000000"/>
                <w:sz w:val="18"/>
                <w:szCs w:val="18"/>
              </w:rPr>
              <w:t xml:space="preserve"> </w:t>
            </w:r>
          </w:p>
        </w:tc>
      </w:tr>
      <w:tr w:rsidR="001774C0"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tcPr>
          <w:p w:rsidR="001774C0" w:rsidRPr="00942867" w:rsidRDefault="001774C0" w:rsidP="001774C0">
            <w:pPr>
              <w:rPr>
                <w:rFonts w:cs="Arial"/>
                <w:b/>
                <w:bCs/>
                <w:sz w:val="18"/>
                <w:szCs w:val="18"/>
              </w:rPr>
            </w:pPr>
            <w:r w:rsidRPr="00942867">
              <w:rPr>
                <w:rFonts w:cs="Arial"/>
                <w:b/>
                <w:bCs/>
                <w:sz w:val="18"/>
                <w:szCs w:val="18"/>
              </w:rPr>
              <w:t>Vigabatrin</w:t>
            </w:r>
          </w:p>
        </w:tc>
        <w:tc>
          <w:tcPr>
            <w:tcW w:w="385" w:type="pct"/>
            <w:tcBorders>
              <w:top w:val="nil"/>
              <w:left w:val="nil"/>
              <w:bottom w:val="single" w:sz="8" w:space="0" w:color="auto"/>
              <w:right w:val="single" w:sz="8" w:space="0" w:color="auto"/>
            </w:tcBorders>
            <w:shd w:val="clear" w:color="000000" w:fill="FFFFFF"/>
            <w:vAlign w:val="center"/>
          </w:tcPr>
          <w:p w:rsidR="001774C0" w:rsidRPr="00942867" w:rsidRDefault="001774C0" w:rsidP="001774C0">
            <w:pPr>
              <w:rPr>
                <w:rFonts w:cs="Arial"/>
                <w:b/>
                <w:bCs/>
                <w:sz w:val="18"/>
                <w:szCs w:val="18"/>
              </w:rPr>
            </w:pPr>
            <w:r w:rsidRPr="00942867">
              <w:rPr>
                <w:rFonts w:cs="Arial"/>
                <w:b/>
                <w:bCs/>
                <w:sz w:val="18"/>
                <w:szCs w:val="18"/>
              </w:rPr>
              <w:t>VGBT*</w:t>
            </w:r>
          </w:p>
        </w:tc>
        <w:tc>
          <w:tcPr>
            <w:tcW w:w="553" w:type="pct"/>
            <w:tcBorders>
              <w:top w:val="nil"/>
              <w:left w:val="nil"/>
              <w:bottom w:val="single" w:sz="8" w:space="0" w:color="auto"/>
              <w:right w:val="single" w:sz="8" w:space="0" w:color="auto"/>
            </w:tcBorders>
            <w:shd w:val="clear" w:color="auto" w:fill="auto"/>
            <w:vAlign w:val="center"/>
          </w:tcPr>
          <w:p w:rsidR="001774C0" w:rsidRPr="00942867" w:rsidRDefault="001774C0" w:rsidP="001774C0">
            <w:pPr>
              <w:jc w:val="center"/>
              <w:rPr>
                <w:rFonts w:cs="Arial"/>
                <w:sz w:val="18"/>
                <w:szCs w:val="18"/>
              </w:rPr>
            </w:pPr>
            <w:r w:rsidRPr="00942867">
              <w:rPr>
                <w:rFonts w:cs="Arial"/>
                <w:sz w:val="18"/>
                <w:szCs w:val="18"/>
              </w:rPr>
              <w:t>Red No Gel 9ml</w:t>
            </w:r>
          </w:p>
        </w:tc>
        <w:tc>
          <w:tcPr>
            <w:tcW w:w="410" w:type="pct"/>
            <w:tcBorders>
              <w:top w:val="nil"/>
              <w:left w:val="nil"/>
              <w:bottom w:val="single" w:sz="8" w:space="0" w:color="auto"/>
              <w:right w:val="single" w:sz="8" w:space="0" w:color="auto"/>
            </w:tcBorders>
            <w:shd w:val="clear" w:color="000000" w:fill="FFFFFF"/>
            <w:vAlign w:val="center"/>
          </w:tcPr>
          <w:p w:rsidR="001774C0" w:rsidRPr="00942867" w:rsidRDefault="001774C0" w:rsidP="001774C0">
            <w:pPr>
              <w:jc w:val="center"/>
              <w:rPr>
                <w:rFonts w:cs="Arial"/>
                <w:sz w:val="18"/>
                <w:szCs w:val="18"/>
              </w:rPr>
            </w:pPr>
          </w:p>
        </w:tc>
        <w:tc>
          <w:tcPr>
            <w:tcW w:w="600" w:type="pct"/>
            <w:tcBorders>
              <w:top w:val="nil"/>
              <w:left w:val="nil"/>
              <w:bottom w:val="single" w:sz="8" w:space="0" w:color="auto"/>
              <w:right w:val="single" w:sz="8" w:space="0" w:color="auto"/>
            </w:tcBorders>
            <w:shd w:val="clear" w:color="000000" w:fill="FFFFFF"/>
            <w:vAlign w:val="center"/>
          </w:tcPr>
          <w:p w:rsidR="001774C0" w:rsidRPr="00942867" w:rsidRDefault="001774C0" w:rsidP="001774C0">
            <w:pPr>
              <w:rPr>
                <w:rFonts w:cs="Arial"/>
                <w:sz w:val="18"/>
                <w:szCs w:val="18"/>
              </w:rPr>
            </w:pPr>
          </w:p>
        </w:tc>
        <w:tc>
          <w:tcPr>
            <w:tcW w:w="797" w:type="pct"/>
            <w:tcBorders>
              <w:top w:val="nil"/>
              <w:left w:val="nil"/>
              <w:bottom w:val="single" w:sz="8" w:space="0" w:color="auto"/>
              <w:right w:val="single" w:sz="8" w:space="0" w:color="auto"/>
            </w:tcBorders>
            <w:shd w:val="clear" w:color="000000" w:fill="FFFFFF"/>
            <w:vAlign w:val="center"/>
          </w:tcPr>
          <w:p w:rsidR="001774C0" w:rsidRPr="00942867" w:rsidRDefault="001774C0" w:rsidP="001774C0">
            <w:pPr>
              <w:rPr>
                <w:rFonts w:cs="Arial"/>
                <w:sz w:val="18"/>
                <w:szCs w:val="18"/>
              </w:rPr>
            </w:pPr>
            <w:r w:rsidRPr="00942867">
              <w:rPr>
                <w:rFonts w:cs="Arial"/>
                <w:sz w:val="18"/>
                <w:szCs w:val="18"/>
              </w:rPr>
              <w:t>Routine: Spin and separate to secondary tube.</w:t>
            </w:r>
          </w:p>
          <w:p w:rsidR="001774C0" w:rsidRPr="00942867" w:rsidRDefault="001774C0" w:rsidP="001774C0">
            <w:pPr>
              <w:rPr>
                <w:rFonts w:cs="Arial"/>
                <w:sz w:val="18"/>
                <w:szCs w:val="18"/>
              </w:rPr>
            </w:pPr>
            <w:r w:rsidRPr="00942867">
              <w:rPr>
                <w:rFonts w:cs="Arial"/>
                <w:sz w:val="18"/>
                <w:szCs w:val="18"/>
              </w:rPr>
              <w:t>Out of hours: refrigerate</w:t>
            </w:r>
          </w:p>
        </w:tc>
        <w:tc>
          <w:tcPr>
            <w:tcW w:w="1334" w:type="pct"/>
            <w:tcBorders>
              <w:top w:val="nil"/>
              <w:left w:val="nil"/>
              <w:bottom w:val="single" w:sz="8" w:space="0" w:color="auto"/>
              <w:right w:val="single" w:sz="4" w:space="0" w:color="auto"/>
            </w:tcBorders>
            <w:shd w:val="clear" w:color="000000" w:fill="FFFFFF"/>
            <w:vAlign w:val="center"/>
          </w:tcPr>
          <w:p w:rsidR="001774C0" w:rsidRPr="00942867" w:rsidRDefault="001774C0" w:rsidP="001774C0">
            <w:pPr>
              <w:rPr>
                <w:rFonts w:cs="Arial"/>
                <w:sz w:val="18"/>
                <w:szCs w:val="18"/>
              </w:rPr>
            </w:pPr>
            <w:r w:rsidRPr="00942867">
              <w:rPr>
                <w:rFonts w:cs="Arial"/>
                <w:sz w:val="18"/>
                <w:szCs w:val="18"/>
              </w:rPr>
              <w:t xml:space="preserve">National Society for Epilepsy, </w:t>
            </w:r>
          </w:p>
          <w:p w:rsidR="001774C0" w:rsidRPr="00942867" w:rsidRDefault="001774C0" w:rsidP="001774C0">
            <w:pPr>
              <w:rPr>
                <w:rFonts w:cs="Arial"/>
                <w:sz w:val="18"/>
                <w:szCs w:val="18"/>
              </w:rPr>
            </w:pPr>
            <w:r w:rsidRPr="00942867">
              <w:rPr>
                <w:rFonts w:cs="Arial"/>
                <w:sz w:val="18"/>
                <w:szCs w:val="18"/>
              </w:rPr>
              <w:t xml:space="preserve">Chalfont, St Peter, </w:t>
            </w:r>
          </w:p>
          <w:p w:rsidR="001774C0" w:rsidRPr="00942867" w:rsidRDefault="001774C0" w:rsidP="001774C0">
            <w:pPr>
              <w:rPr>
                <w:rFonts w:cs="Arial"/>
                <w:sz w:val="18"/>
                <w:szCs w:val="18"/>
              </w:rPr>
            </w:pPr>
            <w:r w:rsidRPr="00942867">
              <w:rPr>
                <w:rFonts w:cs="Arial"/>
                <w:sz w:val="18"/>
                <w:szCs w:val="18"/>
              </w:rPr>
              <w:t>Bucks, UK, SL9 0RJ</w:t>
            </w:r>
          </w:p>
          <w:p w:rsidR="001774C0" w:rsidRPr="00942867" w:rsidRDefault="001774C0" w:rsidP="001774C0">
            <w:pPr>
              <w:rPr>
                <w:rFonts w:cs="Arial"/>
                <w:b/>
                <w:sz w:val="18"/>
                <w:szCs w:val="18"/>
              </w:rPr>
            </w:pPr>
            <w:r w:rsidRPr="00942867">
              <w:rPr>
                <w:rFonts w:cs="Arial"/>
                <w:sz w:val="18"/>
                <w:szCs w:val="18"/>
              </w:rPr>
              <w:t>Tel: 0044 1494 601300</w:t>
            </w:r>
          </w:p>
        </w:tc>
      </w:tr>
      <w:tr w:rsidR="001774C0"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1774C0" w:rsidRPr="00942867" w:rsidRDefault="001774C0" w:rsidP="001774C0">
            <w:pPr>
              <w:rPr>
                <w:rFonts w:cs="Arial"/>
                <w:b/>
                <w:bCs/>
                <w:color w:val="000000"/>
                <w:sz w:val="18"/>
                <w:szCs w:val="18"/>
              </w:rPr>
            </w:pPr>
            <w:r w:rsidRPr="00942867">
              <w:rPr>
                <w:rFonts w:cs="Arial"/>
                <w:b/>
                <w:bCs/>
                <w:color w:val="000000"/>
                <w:sz w:val="18"/>
                <w:szCs w:val="18"/>
              </w:rPr>
              <w:t>Vitamin A (Retinol)</w:t>
            </w:r>
          </w:p>
        </w:tc>
        <w:tc>
          <w:tcPr>
            <w:tcW w:w="385" w:type="pct"/>
            <w:tcBorders>
              <w:top w:val="nil"/>
              <w:left w:val="nil"/>
              <w:bottom w:val="single" w:sz="8" w:space="0" w:color="auto"/>
              <w:right w:val="single" w:sz="8" w:space="0" w:color="auto"/>
            </w:tcBorders>
            <w:shd w:val="clear" w:color="000000" w:fill="FFFFFF"/>
            <w:vAlign w:val="center"/>
            <w:hideMark/>
          </w:tcPr>
          <w:p w:rsidR="001774C0" w:rsidRPr="00942867" w:rsidRDefault="001774C0" w:rsidP="001774C0">
            <w:pPr>
              <w:rPr>
                <w:rFonts w:cs="Arial"/>
                <w:b/>
                <w:bCs/>
                <w:color w:val="000000"/>
                <w:sz w:val="18"/>
                <w:szCs w:val="18"/>
              </w:rPr>
            </w:pPr>
            <w:r w:rsidRPr="00942867">
              <w:rPr>
                <w:rFonts w:cs="Arial"/>
                <w:b/>
                <w:bCs/>
                <w:color w:val="000000"/>
                <w:sz w:val="18"/>
                <w:szCs w:val="18"/>
              </w:rPr>
              <w:t>VITA</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000000" w:fill="FFC000"/>
            <w:vAlign w:val="center"/>
            <w:hideMark/>
          </w:tcPr>
          <w:p w:rsidR="001774C0" w:rsidRPr="00942867" w:rsidRDefault="001774C0" w:rsidP="001774C0">
            <w:pPr>
              <w:jc w:val="center"/>
              <w:rPr>
                <w:rFonts w:cs="Arial"/>
                <w:color w:val="000000"/>
                <w:sz w:val="18"/>
                <w:szCs w:val="18"/>
              </w:rPr>
            </w:pPr>
            <w:r w:rsidRPr="00942867">
              <w:rPr>
                <w:rFonts w:cs="Arial"/>
                <w:color w:val="000000"/>
                <w:sz w:val="18"/>
                <w:szCs w:val="18"/>
              </w:rPr>
              <w:t>Plain 7ml</w:t>
            </w:r>
          </w:p>
        </w:tc>
        <w:tc>
          <w:tcPr>
            <w:tcW w:w="410" w:type="pct"/>
            <w:tcBorders>
              <w:top w:val="nil"/>
              <w:left w:val="nil"/>
              <w:bottom w:val="single" w:sz="8" w:space="0" w:color="auto"/>
              <w:right w:val="single" w:sz="8" w:space="0" w:color="auto"/>
            </w:tcBorders>
            <w:shd w:val="clear" w:color="000000" w:fill="FFFFFF"/>
            <w:vAlign w:val="center"/>
            <w:hideMark/>
          </w:tcPr>
          <w:p w:rsidR="001774C0" w:rsidRPr="00942867" w:rsidRDefault="001774C0" w:rsidP="001774C0">
            <w:pPr>
              <w:jc w:val="center"/>
              <w:rPr>
                <w:rFonts w:cs="Arial"/>
                <w:b/>
                <w:color w:val="000000"/>
                <w:sz w:val="18"/>
                <w:szCs w:val="18"/>
              </w:rPr>
            </w:pPr>
            <w:r w:rsidRPr="00942867">
              <w:rPr>
                <w:rFonts w:cs="Arial"/>
                <w:b/>
                <w:color w:val="000000"/>
                <w:sz w:val="18"/>
                <w:szCs w:val="18"/>
              </w:rPr>
              <w:t>Plain 2ml</w:t>
            </w:r>
          </w:p>
        </w:tc>
        <w:tc>
          <w:tcPr>
            <w:tcW w:w="600" w:type="pct"/>
            <w:tcBorders>
              <w:top w:val="nil"/>
              <w:left w:val="nil"/>
              <w:bottom w:val="single" w:sz="8" w:space="0" w:color="auto"/>
              <w:right w:val="single" w:sz="8" w:space="0" w:color="auto"/>
            </w:tcBorders>
            <w:shd w:val="clear" w:color="000000" w:fill="FFFFFF"/>
            <w:vAlign w:val="center"/>
            <w:hideMark/>
          </w:tcPr>
          <w:p w:rsidR="001774C0" w:rsidRPr="00942867" w:rsidRDefault="001774C0" w:rsidP="001774C0">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1774C0" w:rsidRDefault="001774C0" w:rsidP="001774C0">
            <w:pPr>
              <w:rPr>
                <w:rFonts w:cs="Arial"/>
                <w:color w:val="000000"/>
                <w:sz w:val="18"/>
                <w:szCs w:val="18"/>
              </w:rPr>
            </w:pPr>
            <w:r w:rsidRPr="00942867">
              <w:rPr>
                <w:rFonts w:cs="Arial"/>
                <w:color w:val="000000"/>
                <w:sz w:val="18"/>
                <w:szCs w:val="18"/>
              </w:rPr>
              <w:t xml:space="preserve">Light sensitive, ensure sample is covered in foil when taking the sample, spinning and separating. </w:t>
            </w:r>
          </w:p>
          <w:p w:rsidR="001774C0" w:rsidRPr="00942867" w:rsidRDefault="001774C0" w:rsidP="001774C0">
            <w:pPr>
              <w:rPr>
                <w:rFonts w:cs="Arial"/>
                <w:color w:val="000000"/>
                <w:sz w:val="18"/>
                <w:szCs w:val="18"/>
              </w:rPr>
            </w:pPr>
            <w:r w:rsidRPr="0044493F">
              <w:rPr>
                <w:rFonts w:cs="Arial"/>
                <w:color w:val="548DD4" w:themeColor="text2" w:themeTint="99"/>
                <w:sz w:val="18"/>
                <w:szCs w:val="18"/>
              </w:rPr>
              <w:lastRenderedPageBreak/>
              <w:t>If received uncovered, cover immediately, spin, separate, and freeze. Record the time uncovered in WP.</w:t>
            </w:r>
            <w:r>
              <w:rPr>
                <w:rFonts w:cs="Arial"/>
                <w:color w:val="548DD4" w:themeColor="text2" w:themeTint="99"/>
                <w:sz w:val="18"/>
                <w:szCs w:val="18"/>
              </w:rPr>
              <w:t xml:space="preserve"> </w:t>
            </w:r>
            <w:r w:rsidRPr="00942867">
              <w:rPr>
                <w:rFonts w:cs="Arial"/>
                <w:color w:val="000000"/>
                <w:sz w:val="18"/>
                <w:szCs w:val="18"/>
              </w:rPr>
              <w:t xml:space="preserve">Separate and freeze covered in foil. </w:t>
            </w:r>
            <w:r w:rsidRPr="00942867">
              <w:rPr>
                <w:rFonts w:cs="Arial"/>
                <w:b/>
                <w:sz w:val="18"/>
                <w:szCs w:val="18"/>
              </w:rPr>
              <w:t>Freeze within an hour</w:t>
            </w:r>
            <w:r>
              <w:rPr>
                <w:rFonts w:cs="Arial"/>
                <w:b/>
                <w:sz w:val="18"/>
                <w:szCs w:val="18"/>
              </w:rPr>
              <w:t>.</w:t>
            </w:r>
          </w:p>
        </w:tc>
        <w:tc>
          <w:tcPr>
            <w:tcW w:w="1334" w:type="pct"/>
            <w:tcBorders>
              <w:top w:val="nil"/>
              <w:left w:val="nil"/>
              <w:bottom w:val="single" w:sz="8" w:space="0" w:color="auto"/>
              <w:right w:val="single" w:sz="4" w:space="0" w:color="auto"/>
            </w:tcBorders>
            <w:shd w:val="clear" w:color="000000" w:fill="FFFFFF"/>
            <w:vAlign w:val="center"/>
            <w:hideMark/>
          </w:tcPr>
          <w:p w:rsidR="001774C0" w:rsidRPr="00942867" w:rsidRDefault="001774C0" w:rsidP="001774C0">
            <w:pPr>
              <w:rPr>
                <w:rFonts w:cs="Arial"/>
                <w:color w:val="000000"/>
                <w:sz w:val="18"/>
                <w:szCs w:val="18"/>
              </w:rPr>
            </w:pPr>
            <w:r w:rsidRPr="00942867">
              <w:rPr>
                <w:rFonts w:cs="Arial"/>
                <w:color w:val="000000"/>
                <w:sz w:val="18"/>
                <w:szCs w:val="18"/>
              </w:rPr>
              <w:lastRenderedPageBreak/>
              <w:t xml:space="preserve">Biochemistry Dept, St James Hospital </w:t>
            </w:r>
            <w:hyperlink r:id="rId71" w:history="1">
              <w:r w:rsidRPr="00942867">
                <w:rPr>
                  <w:rStyle w:val="Hyperlink"/>
                  <w:rFonts w:cs="Arial"/>
                  <w:sz w:val="18"/>
                  <w:szCs w:val="18"/>
                  <w:vertAlign w:val="superscript"/>
                </w:rPr>
                <w:t>(3)</w:t>
              </w:r>
            </w:hyperlink>
          </w:p>
          <w:p w:rsidR="001774C0" w:rsidRPr="00942867" w:rsidRDefault="001774C0" w:rsidP="001774C0">
            <w:pPr>
              <w:rPr>
                <w:rFonts w:cs="Arial"/>
                <w:color w:val="000000"/>
                <w:sz w:val="18"/>
                <w:szCs w:val="18"/>
              </w:rPr>
            </w:pPr>
            <w:r w:rsidRPr="00942867">
              <w:rPr>
                <w:rFonts w:cs="Arial"/>
                <w:color w:val="000000"/>
                <w:sz w:val="18"/>
                <w:szCs w:val="18"/>
              </w:rPr>
              <w:t>Tel : 01 4162918</w:t>
            </w:r>
          </w:p>
        </w:tc>
      </w:tr>
      <w:tr w:rsidR="001774C0"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1774C0" w:rsidRPr="00942867" w:rsidRDefault="001774C0" w:rsidP="001774C0">
            <w:pPr>
              <w:rPr>
                <w:rFonts w:cs="Arial"/>
                <w:b/>
                <w:bCs/>
                <w:color w:val="000000"/>
                <w:sz w:val="18"/>
                <w:szCs w:val="18"/>
              </w:rPr>
            </w:pPr>
            <w:r w:rsidRPr="00942867">
              <w:rPr>
                <w:rFonts w:cs="Arial"/>
                <w:b/>
                <w:bCs/>
                <w:color w:val="000000"/>
                <w:sz w:val="18"/>
                <w:szCs w:val="18"/>
              </w:rPr>
              <w:lastRenderedPageBreak/>
              <w:t>Very Long Chain Fatty Acid</w:t>
            </w:r>
          </w:p>
        </w:tc>
        <w:tc>
          <w:tcPr>
            <w:tcW w:w="385" w:type="pct"/>
            <w:tcBorders>
              <w:top w:val="nil"/>
              <w:left w:val="nil"/>
              <w:bottom w:val="single" w:sz="8" w:space="0" w:color="auto"/>
              <w:right w:val="single" w:sz="8" w:space="0" w:color="auto"/>
            </w:tcBorders>
            <w:shd w:val="clear" w:color="000000" w:fill="FFFFFF"/>
            <w:vAlign w:val="center"/>
            <w:hideMark/>
          </w:tcPr>
          <w:p w:rsidR="001774C0" w:rsidRPr="00942867" w:rsidRDefault="001774C0" w:rsidP="001774C0">
            <w:pPr>
              <w:rPr>
                <w:rFonts w:cs="Arial"/>
                <w:b/>
                <w:bCs/>
                <w:color w:val="000000"/>
                <w:sz w:val="18"/>
                <w:szCs w:val="18"/>
              </w:rPr>
            </w:pPr>
            <w:r w:rsidRPr="00942867">
              <w:rPr>
                <w:rFonts w:cs="Arial"/>
                <w:b/>
                <w:bCs/>
                <w:color w:val="000000"/>
                <w:sz w:val="18"/>
                <w:szCs w:val="18"/>
              </w:rPr>
              <w:t>LCFA</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auto" w:fill="FFFFFF" w:themeFill="background1"/>
            <w:vAlign w:val="center"/>
            <w:hideMark/>
          </w:tcPr>
          <w:p w:rsidR="001774C0" w:rsidRPr="00942867" w:rsidRDefault="001774C0" w:rsidP="001774C0">
            <w:pPr>
              <w:jc w:val="center"/>
              <w:rPr>
                <w:rFonts w:cs="Arial"/>
                <w:color w:val="000000"/>
                <w:sz w:val="18"/>
                <w:szCs w:val="18"/>
              </w:rPr>
            </w:pPr>
          </w:p>
        </w:tc>
        <w:tc>
          <w:tcPr>
            <w:tcW w:w="410" w:type="pct"/>
            <w:tcBorders>
              <w:top w:val="nil"/>
              <w:left w:val="nil"/>
              <w:bottom w:val="single" w:sz="8" w:space="0" w:color="auto"/>
              <w:right w:val="single" w:sz="8" w:space="0" w:color="auto"/>
            </w:tcBorders>
            <w:shd w:val="clear" w:color="auto" w:fill="FF0000"/>
            <w:vAlign w:val="center"/>
            <w:hideMark/>
          </w:tcPr>
          <w:p w:rsidR="001774C0" w:rsidRPr="00942867" w:rsidRDefault="001774C0" w:rsidP="001774C0">
            <w:pPr>
              <w:jc w:val="center"/>
              <w:rPr>
                <w:rFonts w:cs="Arial"/>
                <w:b/>
                <w:color w:val="000000"/>
                <w:sz w:val="18"/>
                <w:szCs w:val="18"/>
              </w:rPr>
            </w:pPr>
            <w:r w:rsidRPr="00942867">
              <w:rPr>
                <w:rFonts w:cs="Arial"/>
                <w:b/>
                <w:color w:val="000000"/>
                <w:sz w:val="18"/>
                <w:szCs w:val="18"/>
              </w:rPr>
              <w:t>EDTA</w:t>
            </w:r>
          </w:p>
        </w:tc>
        <w:tc>
          <w:tcPr>
            <w:tcW w:w="600" w:type="pct"/>
            <w:tcBorders>
              <w:top w:val="nil"/>
              <w:left w:val="nil"/>
              <w:bottom w:val="single" w:sz="8" w:space="0" w:color="auto"/>
              <w:right w:val="single" w:sz="8" w:space="0" w:color="auto"/>
            </w:tcBorders>
            <w:shd w:val="clear" w:color="000000" w:fill="FFFFFF"/>
            <w:vAlign w:val="center"/>
            <w:hideMark/>
          </w:tcPr>
          <w:p w:rsidR="001774C0" w:rsidRPr="00942867" w:rsidRDefault="001774C0" w:rsidP="001774C0">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1774C0" w:rsidRPr="00942867" w:rsidRDefault="001774C0" w:rsidP="001774C0">
            <w:pPr>
              <w:rPr>
                <w:rFonts w:cs="Arial"/>
                <w:color w:val="000000"/>
                <w:sz w:val="18"/>
                <w:szCs w:val="18"/>
              </w:rPr>
            </w:pPr>
            <w:r w:rsidRPr="00942867">
              <w:rPr>
                <w:rFonts w:cs="Arial"/>
                <w:color w:val="000000"/>
                <w:sz w:val="18"/>
                <w:szCs w:val="18"/>
              </w:rPr>
              <w:t>See Peroxisomal Disorders section below.</w:t>
            </w:r>
          </w:p>
        </w:tc>
        <w:tc>
          <w:tcPr>
            <w:tcW w:w="1334" w:type="pct"/>
            <w:tcBorders>
              <w:top w:val="nil"/>
              <w:left w:val="nil"/>
              <w:bottom w:val="single" w:sz="8" w:space="0" w:color="auto"/>
              <w:right w:val="single" w:sz="4" w:space="0" w:color="auto"/>
            </w:tcBorders>
            <w:shd w:val="clear" w:color="000000" w:fill="FFFFFF"/>
            <w:vAlign w:val="center"/>
            <w:hideMark/>
          </w:tcPr>
          <w:p w:rsidR="001774C0" w:rsidRPr="00942867" w:rsidRDefault="001774C0" w:rsidP="001774C0">
            <w:pPr>
              <w:rPr>
                <w:rFonts w:cs="Arial"/>
                <w:color w:val="000000"/>
                <w:sz w:val="18"/>
                <w:szCs w:val="18"/>
              </w:rPr>
            </w:pPr>
          </w:p>
        </w:tc>
      </w:tr>
      <w:tr w:rsidR="001774C0"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1774C0" w:rsidRPr="00942867" w:rsidRDefault="001774C0" w:rsidP="001774C0">
            <w:pPr>
              <w:rPr>
                <w:rFonts w:cs="Arial"/>
                <w:b/>
                <w:bCs/>
                <w:color w:val="000000"/>
                <w:sz w:val="18"/>
                <w:szCs w:val="18"/>
              </w:rPr>
            </w:pPr>
            <w:r w:rsidRPr="00942867">
              <w:rPr>
                <w:rFonts w:cs="Arial"/>
                <w:b/>
                <w:bCs/>
                <w:color w:val="000000"/>
                <w:sz w:val="18"/>
                <w:szCs w:val="18"/>
              </w:rPr>
              <w:t>Vitamin B6 (Pyridoxine)</w:t>
            </w:r>
          </w:p>
        </w:tc>
        <w:tc>
          <w:tcPr>
            <w:tcW w:w="385" w:type="pct"/>
            <w:tcBorders>
              <w:top w:val="nil"/>
              <w:left w:val="nil"/>
              <w:bottom w:val="single" w:sz="8" w:space="0" w:color="auto"/>
              <w:right w:val="single" w:sz="8" w:space="0" w:color="auto"/>
            </w:tcBorders>
            <w:shd w:val="clear" w:color="000000" w:fill="FFFFFF"/>
            <w:vAlign w:val="center"/>
            <w:hideMark/>
          </w:tcPr>
          <w:p w:rsidR="001774C0" w:rsidRPr="00942867" w:rsidRDefault="001774C0" w:rsidP="001774C0">
            <w:pPr>
              <w:rPr>
                <w:rFonts w:cs="Arial"/>
                <w:b/>
                <w:bCs/>
                <w:color w:val="000000"/>
                <w:sz w:val="18"/>
                <w:szCs w:val="18"/>
              </w:rPr>
            </w:pPr>
            <w:r w:rsidRPr="00942867">
              <w:rPr>
                <w:rFonts w:cs="Arial"/>
                <w:b/>
                <w:bCs/>
                <w:color w:val="000000"/>
                <w:sz w:val="18"/>
                <w:szCs w:val="18"/>
              </w:rPr>
              <w:t>VB6</w:t>
            </w:r>
          </w:p>
        </w:tc>
        <w:tc>
          <w:tcPr>
            <w:tcW w:w="553" w:type="pct"/>
            <w:tcBorders>
              <w:top w:val="nil"/>
              <w:left w:val="nil"/>
              <w:bottom w:val="single" w:sz="8" w:space="0" w:color="auto"/>
              <w:right w:val="single" w:sz="8" w:space="0" w:color="auto"/>
            </w:tcBorders>
            <w:shd w:val="clear" w:color="auto" w:fill="AE2C92"/>
            <w:vAlign w:val="center"/>
            <w:hideMark/>
          </w:tcPr>
          <w:p w:rsidR="001774C0" w:rsidRPr="00942867" w:rsidRDefault="001774C0" w:rsidP="001774C0">
            <w:pPr>
              <w:jc w:val="center"/>
              <w:rPr>
                <w:rFonts w:cs="Arial"/>
                <w:color w:val="000000"/>
                <w:sz w:val="18"/>
                <w:szCs w:val="18"/>
              </w:rPr>
            </w:pPr>
            <w:r w:rsidRPr="00942867">
              <w:rPr>
                <w:rFonts w:cs="Arial"/>
                <w:color w:val="000000"/>
                <w:sz w:val="18"/>
                <w:szCs w:val="18"/>
              </w:rPr>
              <w:t>EDTA 3ml</w:t>
            </w:r>
          </w:p>
        </w:tc>
        <w:tc>
          <w:tcPr>
            <w:tcW w:w="410" w:type="pct"/>
            <w:tcBorders>
              <w:top w:val="nil"/>
              <w:left w:val="nil"/>
              <w:bottom w:val="single" w:sz="8" w:space="0" w:color="auto"/>
              <w:right w:val="single" w:sz="8" w:space="0" w:color="auto"/>
            </w:tcBorders>
            <w:shd w:val="clear" w:color="000000" w:fill="FFFFFF"/>
            <w:vAlign w:val="center"/>
            <w:hideMark/>
          </w:tcPr>
          <w:p w:rsidR="001774C0" w:rsidRPr="00942867" w:rsidRDefault="001774C0" w:rsidP="001774C0">
            <w:pPr>
              <w:jc w:val="center"/>
              <w:rPr>
                <w:rFonts w:cs="Arial"/>
                <w:b/>
                <w:color w:val="000000"/>
                <w:sz w:val="18"/>
                <w:szCs w:val="18"/>
              </w:rPr>
            </w:pPr>
          </w:p>
        </w:tc>
        <w:tc>
          <w:tcPr>
            <w:tcW w:w="600" w:type="pct"/>
            <w:tcBorders>
              <w:top w:val="nil"/>
              <w:left w:val="nil"/>
              <w:bottom w:val="single" w:sz="8" w:space="0" w:color="auto"/>
              <w:right w:val="single" w:sz="8" w:space="0" w:color="auto"/>
            </w:tcBorders>
            <w:shd w:val="clear" w:color="000000" w:fill="FFFFFF"/>
            <w:vAlign w:val="center"/>
            <w:hideMark/>
          </w:tcPr>
          <w:p w:rsidR="001774C0" w:rsidRPr="00942867" w:rsidRDefault="001774C0" w:rsidP="001774C0">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1774C0" w:rsidRPr="00942867" w:rsidRDefault="001774C0" w:rsidP="001774C0">
            <w:pPr>
              <w:rPr>
                <w:rFonts w:cs="Arial"/>
                <w:color w:val="000000"/>
                <w:sz w:val="18"/>
                <w:szCs w:val="18"/>
              </w:rPr>
            </w:pPr>
            <w:r w:rsidRPr="00942867">
              <w:rPr>
                <w:rFonts w:cs="Arial"/>
                <w:color w:val="000000"/>
                <w:sz w:val="18"/>
                <w:szCs w:val="18"/>
              </w:rPr>
              <w:t>Light sensitive, ensure sample is covered in foil when taking the sample, spinning and separating. Separate and freeze covered in foil.</w:t>
            </w:r>
          </w:p>
        </w:tc>
        <w:tc>
          <w:tcPr>
            <w:tcW w:w="1334" w:type="pct"/>
            <w:tcBorders>
              <w:top w:val="nil"/>
              <w:left w:val="nil"/>
              <w:bottom w:val="single" w:sz="8" w:space="0" w:color="auto"/>
              <w:right w:val="single" w:sz="4" w:space="0" w:color="auto"/>
            </w:tcBorders>
            <w:shd w:val="clear" w:color="000000" w:fill="FFFFFF"/>
            <w:vAlign w:val="center"/>
            <w:hideMark/>
          </w:tcPr>
          <w:p w:rsidR="001774C0" w:rsidRPr="00942867" w:rsidRDefault="001774C0" w:rsidP="001774C0">
            <w:pPr>
              <w:rPr>
                <w:rFonts w:cs="Arial"/>
                <w:color w:val="000000"/>
                <w:sz w:val="18"/>
                <w:szCs w:val="18"/>
              </w:rPr>
            </w:pPr>
            <w:r w:rsidRPr="00942867">
              <w:rPr>
                <w:rFonts w:cs="Arial"/>
                <w:sz w:val="18"/>
                <w:szCs w:val="18"/>
              </w:rPr>
              <w:t xml:space="preserve">Eurofins Biomnis </w:t>
            </w:r>
            <w:hyperlink r:id="rId72" w:history="1">
              <w:r w:rsidRPr="00942867">
                <w:rPr>
                  <w:rStyle w:val="Hyperlink"/>
                  <w:rFonts w:cs="Arial"/>
                  <w:sz w:val="18"/>
                  <w:szCs w:val="18"/>
                  <w:vertAlign w:val="superscript"/>
                </w:rPr>
                <w:t>(11)</w:t>
              </w:r>
            </w:hyperlink>
            <w:r w:rsidRPr="00942867">
              <w:rPr>
                <w:rFonts w:cs="Arial"/>
                <w:sz w:val="18"/>
                <w:szCs w:val="18"/>
              </w:rPr>
              <w:t xml:space="preserve"> Tel: 01 2958545</w:t>
            </w:r>
          </w:p>
        </w:tc>
      </w:tr>
      <w:tr w:rsidR="001774C0"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1774C0" w:rsidRPr="00942867" w:rsidRDefault="001774C0" w:rsidP="001774C0">
            <w:pPr>
              <w:rPr>
                <w:rFonts w:cs="Arial"/>
                <w:b/>
                <w:bCs/>
                <w:color w:val="000000"/>
                <w:sz w:val="18"/>
                <w:szCs w:val="18"/>
              </w:rPr>
            </w:pPr>
            <w:r w:rsidRPr="00942867">
              <w:rPr>
                <w:rFonts w:cs="Arial"/>
                <w:b/>
                <w:bCs/>
                <w:color w:val="000000"/>
                <w:sz w:val="18"/>
                <w:szCs w:val="18"/>
              </w:rPr>
              <w:t>Vitamin D</w:t>
            </w:r>
          </w:p>
          <w:p w:rsidR="001774C0" w:rsidRPr="00942867" w:rsidRDefault="001774C0" w:rsidP="001774C0">
            <w:pPr>
              <w:rPr>
                <w:rFonts w:cs="Arial"/>
                <w:b/>
                <w:bCs/>
                <w:color w:val="000000"/>
                <w:sz w:val="18"/>
                <w:szCs w:val="18"/>
              </w:rPr>
            </w:pPr>
            <w:r w:rsidRPr="00942867">
              <w:rPr>
                <w:rFonts w:cs="Arial"/>
                <w:b/>
                <w:color w:val="000000"/>
                <w:sz w:val="18"/>
                <w:szCs w:val="18"/>
              </w:rPr>
              <w:t>(Vitamin D3)</w:t>
            </w:r>
          </w:p>
        </w:tc>
        <w:tc>
          <w:tcPr>
            <w:tcW w:w="385" w:type="pct"/>
            <w:tcBorders>
              <w:top w:val="nil"/>
              <w:left w:val="nil"/>
              <w:bottom w:val="single" w:sz="8" w:space="0" w:color="auto"/>
              <w:right w:val="single" w:sz="8" w:space="0" w:color="auto"/>
            </w:tcBorders>
            <w:shd w:val="clear" w:color="000000" w:fill="FFFFFF"/>
            <w:vAlign w:val="center"/>
            <w:hideMark/>
          </w:tcPr>
          <w:p w:rsidR="001774C0" w:rsidRPr="00942867" w:rsidRDefault="001774C0" w:rsidP="001774C0">
            <w:pPr>
              <w:rPr>
                <w:rFonts w:cs="Arial"/>
                <w:b/>
                <w:bCs/>
                <w:color w:val="000000"/>
                <w:sz w:val="18"/>
                <w:szCs w:val="18"/>
              </w:rPr>
            </w:pPr>
            <w:r w:rsidRPr="00942867">
              <w:rPr>
                <w:rFonts w:cs="Arial"/>
                <w:b/>
                <w:bCs/>
                <w:color w:val="000000"/>
                <w:sz w:val="18"/>
                <w:szCs w:val="18"/>
              </w:rPr>
              <w:t>VITD</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000000" w:fill="FFC000"/>
            <w:vAlign w:val="center"/>
            <w:hideMark/>
          </w:tcPr>
          <w:p w:rsidR="001774C0" w:rsidRPr="00942867" w:rsidRDefault="001774C0" w:rsidP="001774C0">
            <w:pPr>
              <w:jc w:val="center"/>
              <w:rPr>
                <w:rFonts w:cs="Arial"/>
                <w:color w:val="000000"/>
                <w:sz w:val="18"/>
                <w:szCs w:val="18"/>
              </w:rPr>
            </w:pPr>
            <w:r w:rsidRPr="00942867">
              <w:rPr>
                <w:rFonts w:cs="Arial"/>
                <w:color w:val="000000"/>
                <w:sz w:val="18"/>
                <w:szCs w:val="18"/>
              </w:rPr>
              <w:t>Plain 7ml</w:t>
            </w:r>
          </w:p>
        </w:tc>
        <w:tc>
          <w:tcPr>
            <w:tcW w:w="410" w:type="pct"/>
            <w:tcBorders>
              <w:top w:val="nil"/>
              <w:left w:val="nil"/>
              <w:bottom w:val="single" w:sz="8" w:space="0" w:color="auto"/>
              <w:right w:val="single" w:sz="8" w:space="0" w:color="auto"/>
            </w:tcBorders>
            <w:shd w:val="clear" w:color="000000" w:fill="FFFFFF"/>
            <w:vAlign w:val="center"/>
            <w:hideMark/>
          </w:tcPr>
          <w:p w:rsidR="001774C0" w:rsidRPr="00942867" w:rsidRDefault="001774C0" w:rsidP="001774C0">
            <w:pPr>
              <w:jc w:val="center"/>
              <w:rPr>
                <w:rFonts w:cs="Arial"/>
                <w:b/>
                <w:color w:val="000000"/>
                <w:sz w:val="18"/>
                <w:szCs w:val="18"/>
              </w:rPr>
            </w:pPr>
            <w:r w:rsidRPr="00942867">
              <w:rPr>
                <w:rFonts w:cs="Arial"/>
                <w:b/>
                <w:color w:val="000000"/>
                <w:sz w:val="18"/>
                <w:szCs w:val="18"/>
              </w:rPr>
              <w:t>Plain 2ml</w:t>
            </w:r>
          </w:p>
        </w:tc>
        <w:tc>
          <w:tcPr>
            <w:tcW w:w="600" w:type="pct"/>
            <w:tcBorders>
              <w:top w:val="nil"/>
              <w:left w:val="nil"/>
              <w:bottom w:val="single" w:sz="8" w:space="0" w:color="auto"/>
              <w:right w:val="single" w:sz="8" w:space="0" w:color="auto"/>
            </w:tcBorders>
            <w:shd w:val="clear" w:color="000000" w:fill="FFFFFF"/>
            <w:vAlign w:val="center"/>
            <w:hideMark/>
          </w:tcPr>
          <w:p w:rsidR="001774C0" w:rsidRPr="00942867" w:rsidRDefault="001774C0" w:rsidP="001774C0">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1774C0" w:rsidRPr="00942867" w:rsidRDefault="001774C0" w:rsidP="001774C0">
            <w:pPr>
              <w:rPr>
                <w:rFonts w:cs="Arial"/>
                <w:color w:val="000000"/>
                <w:sz w:val="18"/>
                <w:szCs w:val="18"/>
              </w:rPr>
            </w:pPr>
            <w:r w:rsidRPr="00942867">
              <w:rPr>
                <w:rFonts w:cs="Arial"/>
                <w:color w:val="000000"/>
                <w:sz w:val="18"/>
                <w:szCs w:val="18"/>
              </w:rPr>
              <w:t>Sample stability for Vitamin D is 4 days at 2-8 degrees C. Samples to be spun and stored in fridge if received out of hours. Samples only need to be frozen if not received in SVUH within 4 days.</w:t>
            </w:r>
          </w:p>
          <w:p w:rsidR="001774C0" w:rsidRPr="00942867" w:rsidRDefault="001774C0" w:rsidP="001774C0">
            <w:pPr>
              <w:rPr>
                <w:rFonts w:cs="Arial"/>
                <w:b/>
                <w:color w:val="000000"/>
                <w:sz w:val="18"/>
                <w:szCs w:val="18"/>
              </w:rPr>
            </w:pPr>
          </w:p>
        </w:tc>
        <w:tc>
          <w:tcPr>
            <w:tcW w:w="1334" w:type="pct"/>
            <w:tcBorders>
              <w:top w:val="nil"/>
              <w:left w:val="nil"/>
              <w:bottom w:val="single" w:sz="8" w:space="0" w:color="auto"/>
              <w:right w:val="single" w:sz="4" w:space="0" w:color="auto"/>
            </w:tcBorders>
            <w:shd w:val="clear" w:color="000000" w:fill="FFFFFF"/>
            <w:vAlign w:val="center"/>
            <w:hideMark/>
          </w:tcPr>
          <w:p w:rsidR="001774C0" w:rsidRPr="00942867" w:rsidRDefault="001774C0" w:rsidP="001774C0">
            <w:pPr>
              <w:rPr>
                <w:rFonts w:cs="Arial"/>
                <w:color w:val="000000"/>
                <w:sz w:val="18"/>
                <w:szCs w:val="18"/>
              </w:rPr>
            </w:pPr>
            <w:r w:rsidRPr="00942867">
              <w:rPr>
                <w:rFonts w:cs="Arial"/>
                <w:color w:val="000000"/>
                <w:sz w:val="18"/>
                <w:szCs w:val="18"/>
              </w:rPr>
              <w:t xml:space="preserve">Metabolic Unit, Biochemistry, St. Vincent’s. Tel: 01 2214672 </w:t>
            </w:r>
            <w:hyperlink w:anchor="_References:" w:history="1">
              <w:r w:rsidRPr="00942867">
                <w:rPr>
                  <w:rStyle w:val="Hyperlink"/>
                  <w:rFonts w:cs="Arial"/>
                  <w:sz w:val="18"/>
                  <w:szCs w:val="18"/>
                  <w:vertAlign w:val="superscript"/>
                </w:rPr>
                <w:t>(6)</w:t>
              </w:r>
            </w:hyperlink>
          </w:p>
        </w:tc>
      </w:tr>
      <w:tr w:rsidR="001774C0"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1774C0" w:rsidRPr="00942867" w:rsidRDefault="001774C0" w:rsidP="001774C0">
            <w:pPr>
              <w:rPr>
                <w:rFonts w:cs="Arial"/>
                <w:b/>
                <w:bCs/>
                <w:color w:val="000000"/>
                <w:sz w:val="18"/>
                <w:szCs w:val="18"/>
              </w:rPr>
            </w:pPr>
            <w:r w:rsidRPr="00942867">
              <w:rPr>
                <w:rFonts w:cs="Arial"/>
                <w:b/>
                <w:bCs/>
                <w:color w:val="000000"/>
                <w:sz w:val="18"/>
                <w:szCs w:val="18"/>
              </w:rPr>
              <w:t>Vitamin E</w:t>
            </w:r>
          </w:p>
        </w:tc>
        <w:tc>
          <w:tcPr>
            <w:tcW w:w="385" w:type="pct"/>
            <w:tcBorders>
              <w:top w:val="nil"/>
              <w:left w:val="nil"/>
              <w:bottom w:val="single" w:sz="8" w:space="0" w:color="auto"/>
              <w:right w:val="single" w:sz="8" w:space="0" w:color="auto"/>
            </w:tcBorders>
            <w:shd w:val="clear" w:color="000000" w:fill="FFFFFF"/>
            <w:vAlign w:val="center"/>
            <w:hideMark/>
          </w:tcPr>
          <w:p w:rsidR="001774C0" w:rsidRPr="00942867" w:rsidRDefault="001774C0" w:rsidP="001774C0">
            <w:pPr>
              <w:rPr>
                <w:rFonts w:cs="Arial"/>
                <w:b/>
                <w:bCs/>
                <w:color w:val="000000"/>
                <w:sz w:val="18"/>
                <w:szCs w:val="18"/>
              </w:rPr>
            </w:pPr>
            <w:r w:rsidRPr="00942867">
              <w:rPr>
                <w:rFonts w:cs="Arial"/>
                <w:b/>
                <w:bCs/>
                <w:color w:val="000000"/>
                <w:sz w:val="18"/>
                <w:szCs w:val="18"/>
              </w:rPr>
              <w:t>VITE</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000000" w:fill="FFC000"/>
            <w:vAlign w:val="center"/>
            <w:hideMark/>
          </w:tcPr>
          <w:p w:rsidR="001774C0" w:rsidRPr="00942867" w:rsidRDefault="001774C0" w:rsidP="001774C0">
            <w:pPr>
              <w:jc w:val="center"/>
              <w:rPr>
                <w:rFonts w:cs="Arial"/>
                <w:color w:val="000000"/>
                <w:sz w:val="18"/>
                <w:szCs w:val="18"/>
              </w:rPr>
            </w:pPr>
            <w:r w:rsidRPr="00942867">
              <w:rPr>
                <w:rFonts w:cs="Arial"/>
                <w:color w:val="000000"/>
                <w:sz w:val="18"/>
                <w:szCs w:val="18"/>
              </w:rPr>
              <w:t>Plain 7ml</w:t>
            </w:r>
          </w:p>
        </w:tc>
        <w:tc>
          <w:tcPr>
            <w:tcW w:w="410" w:type="pct"/>
            <w:tcBorders>
              <w:top w:val="nil"/>
              <w:left w:val="nil"/>
              <w:bottom w:val="single" w:sz="8" w:space="0" w:color="auto"/>
              <w:right w:val="single" w:sz="8" w:space="0" w:color="auto"/>
            </w:tcBorders>
            <w:shd w:val="clear" w:color="000000" w:fill="FFFFFF"/>
            <w:vAlign w:val="center"/>
            <w:hideMark/>
          </w:tcPr>
          <w:p w:rsidR="001774C0" w:rsidRPr="00942867" w:rsidRDefault="001774C0" w:rsidP="001774C0">
            <w:pPr>
              <w:jc w:val="center"/>
              <w:rPr>
                <w:rFonts w:cs="Arial"/>
                <w:b/>
                <w:color w:val="000000"/>
                <w:sz w:val="18"/>
                <w:szCs w:val="18"/>
              </w:rPr>
            </w:pPr>
            <w:r w:rsidRPr="00942867">
              <w:rPr>
                <w:rFonts w:cs="Arial"/>
                <w:b/>
                <w:color w:val="000000"/>
                <w:sz w:val="18"/>
                <w:szCs w:val="18"/>
              </w:rPr>
              <w:t>Plain 2ml</w:t>
            </w:r>
          </w:p>
        </w:tc>
        <w:tc>
          <w:tcPr>
            <w:tcW w:w="600" w:type="pct"/>
            <w:tcBorders>
              <w:top w:val="nil"/>
              <w:left w:val="nil"/>
              <w:bottom w:val="single" w:sz="8" w:space="0" w:color="auto"/>
              <w:right w:val="single" w:sz="8" w:space="0" w:color="auto"/>
            </w:tcBorders>
            <w:shd w:val="clear" w:color="000000" w:fill="FFFFFF"/>
            <w:vAlign w:val="center"/>
            <w:hideMark/>
          </w:tcPr>
          <w:p w:rsidR="001774C0" w:rsidRPr="00942867" w:rsidRDefault="001774C0" w:rsidP="001774C0">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1774C0" w:rsidRPr="00942867" w:rsidRDefault="001774C0" w:rsidP="001774C0">
            <w:pPr>
              <w:rPr>
                <w:rFonts w:cs="Arial"/>
                <w:color w:val="000000"/>
                <w:sz w:val="18"/>
                <w:szCs w:val="18"/>
              </w:rPr>
            </w:pPr>
            <w:r w:rsidRPr="00942867">
              <w:rPr>
                <w:rFonts w:cs="Arial"/>
                <w:color w:val="000000"/>
                <w:sz w:val="18"/>
                <w:szCs w:val="18"/>
              </w:rPr>
              <w:t>Light sensitive, ensure sample is covered in foil when taking the sample, spinning and separating.</w:t>
            </w:r>
            <w:r>
              <w:rPr>
                <w:rFonts w:cs="Arial"/>
                <w:color w:val="000000"/>
                <w:sz w:val="18"/>
                <w:szCs w:val="18"/>
              </w:rPr>
              <w:t xml:space="preserve"> </w:t>
            </w:r>
            <w:r w:rsidRPr="0044493F">
              <w:rPr>
                <w:rFonts w:cs="Arial"/>
                <w:color w:val="548DD4" w:themeColor="text2" w:themeTint="99"/>
                <w:sz w:val="18"/>
                <w:szCs w:val="18"/>
              </w:rPr>
              <w:t>If received uncovered, cover immediately, spin, separate, and freeze. Record the time uncovered in WP.</w:t>
            </w:r>
            <w:r>
              <w:rPr>
                <w:rFonts w:cs="Arial"/>
                <w:color w:val="548DD4" w:themeColor="text2" w:themeTint="99"/>
                <w:sz w:val="18"/>
                <w:szCs w:val="18"/>
              </w:rPr>
              <w:t xml:space="preserve"> </w:t>
            </w:r>
            <w:r w:rsidRPr="00942867">
              <w:rPr>
                <w:rFonts w:cs="Arial"/>
                <w:color w:val="000000"/>
                <w:sz w:val="18"/>
                <w:szCs w:val="18"/>
              </w:rPr>
              <w:t xml:space="preserve"> Separate and freeze covered in foil. </w:t>
            </w:r>
            <w:r w:rsidRPr="00942867">
              <w:rPr>
                <w:rFonts w:cs="Arial"/>
                <w:b/>
                <w:sz w:val="18"/>
                <w:szCs w:val="18"/>
              </w:rPr>
              <w:t>Freeze within an hour</w:t>
            </w:r>
          </w:p>
        </w:tc>
        <w:tc>
          <w:tcPr>
            <w:tcW w:w="1334" w:type="pct"/>
            <w:tcBorders>
              <w:top w:val="nil"/>
              <w:left w:val="nil"/>
              <w:bottom w:val="single" w:sz="8" w:space="0" w:color="auto"/>
              <w:right w:val="single" w:sz="4" w:space="0" w:color="auto"/>
            </w:tcBorders>
            <w:shd w:val="clear" w:color="000000" w:fill="FFFFFF"/>
            <w:vAlign w:val="center"/>
            <w:hideMark/>
          </w:tcPr>
          <w:p w:rsidR="001774C0" w:rsidRPr="00942867" w:rsidRDefault="001774C0" w:rsidP="001774C0">
            <w:pPr>
              <w:rPr>
                <w:sz w:val="18"/>
                <w:szCs w:val="18"/>
              </w:rPr>
            </w:pPr>
            <w:r w:rsidRPr="00942867">
              <w:rPr>
                <w:rFonts w:cs="Arial"/>
                <w:color w:val="000000"/>
                <w:sz w:val="18"/>
                <w:szCs w:val="18"/>
              </w:rPr>
              <w:t xml:space="preserve">Dept, St James Hospital </w:t>
            </w:r>
            <w:hyperlink r:id="rId73" w:history="1">
              <w:r w:rsidRPr="00942867">
                <w:rPr>
                  <w:rStyle w:val="Hyperlink"/>
                  <w:rFonts w:cs="Arial"/>
                  <w:sz w:val="18"/>
                  <w:szCs w:val="18"/>
                  <w:vertAlign w:val="superscript"/>
                </w:rPr>
                <w:t>(3)</w:t>
              </w:r>
            </w:hyperlink>
            <w:r w:rsidRPr="00942867">
              <w:rPr>
                <w:sz w:val="18"/>
                <w:szCs w:val="18"/>
              </w:rPr>
              <w:t xml:space="preserve"> </w:t>
            </w:r>
          </w:p>
          <w:p w:rsidR="001774C0" w:rsidRPr="00942867" w:rsidRDefault="001774C0" w:rsidP="001774C0">
            <w:pPr>
              <w:rPr>
                <w:rFonts w:cs="Arial"/>
                <w:color w:val="000000"/>
                <w:sz w:val="18"/>
                <w:szCs w:val="18"/>
              </w:rPr>
            </w:pPr>
            <w:r w:rsidRPr="00942867">
              <w:rPr>
                <w:rFonts w:cs="Arial"/>
                <w:color w:val="000000"/>
                <w:sz w:val="18"/>
                <w:szCs w:val="18"/>
              </w:rPr>
              <w:t>Tel : 01 4162918</w:t>
            </w:r>
          </w:p>
        </w:tc>
      </w:tr>
      <w:tr w:rsidR="001774C0"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1774C0" w:rsidRPr="00942867" w:rsidRDefault="001774C0" w:rsidP="001774C0">
            <w:pPr>
              <w:rPr>
                <w:rFonts w:cs="Arial"/>
                <w:b/>
                <w:bCs/>
                <w:color w:val="000000"/>
                <w:sz w:val="18"/>
                <w:szCs w:val="18"/>
              </w:rPr>
            </w:pPr>
            <w:r w:rsidRPr="00942867">
              <w:rPr>
                <w:rFonts w:cs="Arial"/>
                <w:b/>
                <w:bCs/>
                <w:color w:val="000000"/>
                <w:sz w:val="18"/>
                <w:szCs w:val="18"/>
              </w:rPr>
              <w:t>Vitamin K</w:t>
            </w:r>
          </w:p>
        </w:tc>
        <w:tc>
          <w:tcPr>
            <w:tcW w:w="385" w:type="pct"/>
            <w:tcBorders>
              <w:top w:val="nil"/>
              <w:left w:val="nil"/>
              <w:bottom w:val="single" w:sz="8" w:space="0" w:color="auto"/>
              <w:right w:val="single" w:sz="8" w:space="0" w:color="auto"/>
            </w:tcBorders>
            <w:shd w:val="clear" w:color="000000" w:fill="FFFFFF"/>
            <w:vAlign w:val="center"/>
            <w:hideMark/>
          </w:tcPr>
          <w:p w:rsidR="001774C0" w:rsidRPr="00942867" w:rsidRDefault="001774C0" w:rsidP="001774C0">
            <w:pPr>
              <w:rPr>
                <w:rFonts w:cs="Arial"/>
                <w:b/>
                <w:bCs/>
                <w:color w:val="000000"/>
                <w:sz w:val="18"/>
                <w:szCs w:val="18"/>
              </w:rPr>
            </w:pPr>
            <w:r w:rsidRPr="00942867">
              <w:rPr>
                <w:rFonts w:cs="Arial"/>
                <w:b/>
                <w:bCs/>
                <w:color w:val="000000"/>
                <w:sz w:val="18"/>
                <w:szCs w:val="18"/>
              </w:rPr>
              <w:t>VITK</w:t>
            </w:r>
          </w:p>
        </w:tc>
        <w:tc>
          <w:tcPr>
            <w:tcW w:w="553" w:type="pct"/>
            <w:tcBorders>
              <w:top w:val="nil"/>
              <w:left w:val="nil"/>
              <w:bottom w:val="single" w:sz="8" w:space="0" w:color="auto"/>
              <w:right w:val="single" w:sz="8" w:space="0" w:color="auto"/>
            </w:tcBorders>
            <w:shd w:val="clear" w:color="000000" w:fill="FFC000"/>
            <w:vAlign w:val="center"/>
            <w:hideMark/>
          </w:tcPr>
          <w:p w:rsidR="001774C0" w:rsidRPr="00942867" w:rsidRDefault="001774C0" w:rsidP="001774C0">
            <w:pPr>
              <w:jc w:val="center"/>
              <w:rPr>
                <w:rFonts w:cs="Arial"/>
                <w:color w:val="000000"/>
                <w:sz w:val="18"/>
                <w:szCs w:val="18"/>
              </w:rPr>
            </w:pPr>
            <w:r w:rsidRPr="00942867">
              <w:rPr>
                <w:rFonts w:cs="Arial"/>
                <w:color w:val="000000"/>
                <w:sz w:val="18"/>
                <w:szCs w:val="18"/>
              </w:rPr>
              <w:t>Plain 7ml</w:t>
            </w:r>
          </w:p>
        </w:tc>
        <w:tc>
          <w:tcPr>
            <w:tcW w:w="410" w:type="pct"/>
            <w:tcBorders>
              <w:top w:val="nil"/>
              <w:left w:val="nil"/>
              <w:bottom w:val="single" w:sz="8" w:space="0" w:color="auto"/>
              <w:right w:val="single" w:sz="8" w:space="0" w:color="auto"/>
            </w:tcBorders>
            <w:shd w:val="clear" w:color="000000" w:fill="FFFFFF"/>
            <w:vAlign w:val="center"/>
            <w:hideMark/>
          </w:tcPr>
          <w:p w:rsidR="001774C0" w:rsidRPr="00942867" w:rsidRDefault="001774C0" w:rsidP="001774C0">
            <w:pPr>
              <w:rPr>
                <w:rFonts w:cs="Arial"/>
                <w:color w:val="000000"/>
                <w:sz w:val="18"/>
                <w:szCs w:val="18"/>
              </w:rPr>
            </w:pPr>
          </w:p>
        </w:tc>
        <w:tc>
          <w:tcPr>
            <w:tcW w:w="600" w:type="pct"/>
            <w:tcBorders>
              <w:top w:val="nil"/>
              <w:left w:val="nil"/>
              <w:bottom w:val="single" w:sz="8" w:space="0" w:color="auto"/>
              <w:right w:val="single" w:sz="8" w:space="0" w:color="auto"/>
            </w:tcBorders>
            <w:shd w:val="clear" w:color="000000" w:fill="FFFFFF"/>
            <w:vAlign w:val="center"/>
            <w:hideMark/>
          </w:tcPr>
          <w:p w:rsidR="001774C0" w:rsidRPr="00942867" w:rsidRDefault="001774C0" w:rsidP="001774C0">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1774C0" w:rsidRPr="00942867" w:rsidRDefault="001774C0" w:rsidP="001774C0">
            <w:pPr>
              <w:rPr>
                <w:rFonts w:cs="Arial"/>
                <w:color w:val="000000"/>
                <w:sz w:val="18"/>
                <w:szCs w:val="18"/>
              </w:rPr>
            </w:pPr>
            <w:r w:rsidRPr="00942867">
              <w:rPr>
                <w:rFonts w:cs="Arial"/>
                <w:color w:val="000000"/>
                <w:sz w:val="18"/>
                <w:szCs w:val="18"/>
              </w:rPr>
              <w:t>Sample must be kept protected from light at all times by tin foil. Spin and separate sample and it is stable in the fridge over the weekend.</w:t>
            </w:r>
          </w:p>
        </w:tc>
        <w:tc>
          <w:tcPr>
            <w:tcW w:w="1334" w:type="pct"/>
            <w:tcBorders>
              <w:top w:val="nil"/>
              <w:left w:val="nil"/>
              <w:bottom w:val="single" w:sz="8" w:space="0" w:color="auto"/>
              <w:right w:val="single" w:sz="4" w:space="0" w:color="auto"/>
            </w:tcBorders>
            <w:shd w:val="clear" w:color="000000" w:fill="FFFFFF"/>
            <w:vAlign w:val="center"/>
            <w:hideMark/>
          </w:tcPr>
          <w:p w:rsidR="001774C0" w:rsidRPr="00942867" w:rsidRDefault="001774C0" w:rsidP="001774C0">
            <w:pPr>
              <w:rPr>
                <w:rFonts w:cs="Arial"/>
                <w:color w:val="000000"/>
                <w:sz w:val="18"/>
                <w:szCs w:val="18"/>
              </w:rPr>
            </w:pPr>
            <w:r w:rsidRPr="00942867">
              <w:rPr>
                <w:rFonts w:cs="Arial"/>
                <w:color w:val="000000"/>
                <w:sz w:val="18"/>
                <w:szCs w:val="18"/>
              </w:rPr>
              <w:t>St Thomas' Hospital</w:t>
            </w:r>
          </w:p>
          <w:p w:rsidR="001774C0" w:rsidRPr="00942867" w:rsidRDefault="001774C0" w:rsidP="001774C0">
            <w:pPr>
              <w:rPr>
                <w:rFonts w:cs="Arial"/>
                <w:color w:val="000000"/>
                <w:sz w:val="18"/>
                <w:szCs w:val="18"/>
              </w:rPr>
            </w:pPr>
            <w:r w:rsidRPr="00942867">
              <w:rPr>
                <w:rFonts w:cs="Arial"/>
                <w:color w:val="000000"/>
                <w:sz w:val="18"/>
                <w:szCs w:val="18"/>
              </w:rPr>
              <w:t xml:space="preserve">Westminster Bridge Road </w:t>
            </w:r>
            <w:hyperlink r:id="rId74" w:history="1">
              <w:r w:rsidRPr="00942867">
                <w:rPr>
                  <w:rStyle w:val="Hyperlink"/>
                  <w:rFonts w:cs="Arial"/>
                  <w:sz w:val="18"/>
                  <w:szCs w:val="18"/>
                  <w:vertAlign w:val="superscript"/>
                </w:rPr>
                <w:t>[19]</w:t>
              </w:r>
            </w:hyperlink>
          </w:p>
          <w:p w:rsidR="001774C0" w:rsidRPr="00942867" w:rsidRDefault="001774C0" w:rsidP="001774C0">
            <w:pPr>
              <w:rPr>
                <w:rFonts w:cs="Arial"/>
                <w:color w:val="000000"/>
                <w:sz w:val="18"/>
                <w:szCs w:val="18"/>
              </w:rPr>
            </w:pPr>
            <w:r w:rsidRPr="00942867">
              <w:rPr>
                <w:rFonts w:cs="Arial"/>
                <w:color w:val="000000"/>
                <w:sz w:val="18"/>
                <w:szCs w:val="18"/>
              </w:rPr>
              <w:t>London SE1 7EH</w:t>
            </w:r>
          </w:p>
          <w:p w:rsidR="001774C0" w:rsidRPr="00942867" w:rsidRDefault="001774C0" w:rsidP="001774C0">
            <w:pPr>
              <w:rPr>
                <w:rFonts w:cs="Arial"/>
                <w:b/>
                <w:color w:val="000000"/>
                <w:sz w:val="18"/>
                <w:szCs w:val="18"/>
              </w:rPr>
            </w:pPr>
            <w:r w:rsidRPr="00942867">
              <w:rPr>
                <w:rFonts w:cs="Arial"/>
                <w:color w:val="000000"/>
                <w:sz w:val="18"/>
                <w:szCs w:val="18"/>
              </w:rPr>
              <w:t>Telephone:  020 7188 7188</w:t>
            </w:r>
          </w:p>
          <w:p w:rsidR="001774C0" w:rsidRPr="00942867" w:rsidRDefault="001774C0" w:rsidP="001774C0">
            <w:pPr>
              <w:rPr>
                <w:rFonts w:cs="Arial"/>
                <w:color w:val="000000"/>
                <w:sz w:val="18"/>
                <w:szCs w:val="18"/>
              </w:rPr>
            </w:pPr>
            <w:r w:rsidRPr="00942867">
              <w:rPr>
                <w:rFonts w:cs="Arial"/>
                <w:color w:val="000000"/>
                <w:sz w:val="18"/>
                <w:szCs w:val="18"/>
              </w:rPr>
              <w:t>https://www.viapath.co.uk/nutristasis-direct</w:t>
            </w:r>
          </w:p>
        </w:tc>
      </w:tr>
      <w:tr w:rsidR="001774C0" w:rsidRPr="00942867" w:rsidTr="004F4248">
        <w:trPr>
          <w:trHeight w:val="567"/>
        </w:trPr>
        <w:tc>
          <w:tcPr>
            <w:tcW w:w="921" w:type="pct"/>
            <w:tcBorders>
              <w:top w:val="nil"/>
              <w:left w:val="single" w:sz="8" w:space="0" w:color="auto"/>
              <w:bottom w:val="single" w:sz="8" w:space="0" w:color="auto"/>
              <w:right w:val="single" w:sz="8" w:space="0" w:color="auto"/>
            </w:tcBorders>
            <w:shd w:val="clear" w:color="000000" w:fill="FFFFFF"/>
            <w:vAlign w:val="center"/>
            <w:hideMark/>
          </w:tcPr>
          <w:p w:rsidR="001774C0" w:rsidRPr="00942867" w:rsidRDefault="001774C0" w:rsidP="001774C0">
            <w:pPr>
              <w:rPr>
                <w:rFonts w:cs="Arial"/>
                <w:b/>
                <w:bCs/>
                <w:sz w:val="18"/>
                <w:szCs w:val="18"/>
              </w:rPr>
            </w:pPr>
            <w:r w:rsidRPr="00942867">
              <w:rPr>
                <w:rFonts w:cs="Arial"/>
                <w:b/>
                <w:bCs/>
                <w:sz w:val="18"/>
                <w:szCs w:val="18"/>
              </w:rPr>
              <w:t>Zinc</w:t>
            </w:r>
          </w:p>
        </w:tc>
        <w:tc>
          <w:tcPr>
            <w:tcW w:w="385" w:type="pct"/>
            <w:tcBorders>
              <w:top w:val="nil"/>
              <w:left w:val="nil"/>
              <w:bottom w:val="single" w:sz="8" w:space="0" w:color="auto"/>
              <w:right w:val="single" w:sz="8" w:space="0" w:color="auto"/>
            </w:tcBorders>
            <w:shd w:val="clear" w:color="000000" w:fill="FFFFFF"/>
            <w:vAlign w:val="center"/>
            <w:hideMark/>
          </w:tcPr>
          <w:p w:rsidR="001774C0" w:rsidRPr="00942867" w:rsidRDefault="001774C0" w:rsidP="001774C0">
            <w:pPr>
              <w:rPr>
                <w:rFonts w:cs="Arial"/>
                <w:b/>
                <w:bCs/>
                <w:sz w:val="18"/>
                <w:szCs w:val="18"/>
              </w:rPr>
            </w:pPr>
            <w:r w:rsidRPr="00942867">
              <w:rPr>
                <w:rFonts w:cs="Arial"/>
                <w:b/>
                <w:bCs/>
                <w:sz w:val="18"/>
                <w:szCs w:val="18"/>
              </w:rPr>
              <w:t>ZINC</w:t>
            </w:r>
            <w:r w:rsidRPr="00942867">
              <w:rPr>
                <w:rFonts w:cs="Arial"/>
                <w:bCs/>
                <w:color w:val="000000"/>
                <w:sz w:val="18"/>
                <w:szCs w:val="18"/>
              </w:rPr>
              <w:t>*</w:t>
            </w:r>
          </w:p>
        </w:tc>
        <w:tc>
          <w:tcPr>
            <w:tcW w:w="553" w:type="pct"/>
            <w:tcBorders>
              <w:top w:val="nil"/>
              <w:left w:val="nil"/>
              <w:bottom w:val="single" w:sz="8" w:space="0" w:color="auto"/>
              <w:right w:val="single" w:sz="8" w:space="0" w:color="auto"/>
            </w:tcBorders>
            <w:shd w:val="clear" w:color="auto" w:fill="0070C0"/>
            <w:vAlign w:val="center"/>
            <w:hideMark/>
          </w:tcPr>
          <w:p w:rsidR="001774C0" w:rsidRPr="00942867" w:rsidRDefault="001774C0" w:rsidP="001774C0">
            <w:pPr>
              <w:jc w:val="center"/>
              <w:rPr>
                <w:rFonts w:cs="Arial"/>
                <w:color w:val="000000"/>
                <w:sz w:val="18"/>
                <w:szCs w:val="18"/>
              </w:rPr>
            </w:pPr>
            <w:r w:rsidRPr="00942867">
              <w:rPr>
                <w:rFonts w:cs="Arial"/>
                <w:color w:val="000000"/>
                <w:sz w:val="18"/>
                <w:szCs w:val="18"/>
              </w:rPr>
              <w:t>Serum/</w:t>
            </w:r>
          </w:p>
          <w:p w:rsidR="001774C0" w:rsidRPr="00942867" w:rsidRDefault="001774C0" w:rsidP="001774C0">
            <w:pPr>
              <w:jc w:val="center"/>
              <w:rPr>
                <w:rFonts w:cs="Arial"/>
                <w:color w:val="000000"/>
                <w:sz w:val="18"/>
                <w:szCs w:val="18"/>
              </w:rPr>
            </w:pPr>
            <w:r w:rsidRPr="00942867">
              <w:rPr>
                <w:rFonts w:cs="Arial"/>
                <w:color w:val="000000"/>
                <w:sz w:val="18"/>
                <w:szCs w:val="18"/>
              </w:rPr>
              <w:t>Urine</w:t>
            </w:r>
          </w:p>
        </w:tc>
        <w:tc>
          <w:tcPr>
            <w:tcW w:w="410" w:type="pct"/>
            <w:tcBorders>
              <w:top w:val="nil"/>
              <w:left w:val="nil"/>
              <w:bottom w:val="single" w:sz="8" w:space="0" w:color="auto"/>
              <w:right w:val="single" w:sz="8" w:space="0" w:color="auto"/>
            </w:tcBorders>
            <w:shd w:val="clear" w:color="auto" w:fill="0070C0"/>
            <w:vAlign w:val="center"/>
            <w:hideMark/>
          </w:tcPr>
          <w:p w:rsidR="001774C0" w:rsidRPr="00942867" w:rsidRDefault="001774C0" w:rsidP="001774C0">
            <w:pPr>
              <w:jc w:val="center"/>
              <w:rPr>
                <w:rFonts w:cs="Arial"/>
                <w:color w:val="000000"/>
                <w:sz w:val="18"/>
                <w:szCs w:val="18"/>
              </w:rPr>
            </w:pPr>
            <w:r w:rsidRPr="00942867">
              <w:rPr>
                <w:rFonts w:cs="Arial"/>
                <w:color w:val="000000"/>
                <w:sz w:val="18"/>
                <w:szCs w:val="18"/>
              </w:rPr>
              <w:t>Serum/</w:t>
            </w:r>
          </w:p>
          <w:p w:rsidR="001774C0" w:rsidRPr="00942867" w:rsidRDefault="001774C0" w:rsidP="001774C0">
            <w:pPr>
              <w:jc w:val="center"/>
              <w:rPr>
                <w:rFonts w:cs="Arial"/>
                <w:color w:val="000000"/>
                <w:sz w:val="18"/>
                <w:szCs w:val="18"/>
              </w:rPr>
            </w:pPr>
            <w:r w:rsidRPr="00942867">
              <w:rPr>
                <w:rFonts w:cs="Arial"/>
                <w:color w:val="000000"/>
                <w:sz w:val="18"/>
                <w:szCs w:val="18"/>
              </w:rPr>
              <w:t>Urine</w:t>
            </w:r>
          </w:p>
        </w:tc>
        <w:tc>
          <w:tcPr>
            <w:tcW w:w="600" w:type="pct"/>
            <w:tcBorders>
              <w:top w:val="nil"/>
              <w:left w:val="nil"/>
              <w:bottom w:val="single" w:sz="8" w:space="0" w:color="auto"/>
              <w:right w:val="single" w:sz="8" w:space="0" w:color="auto"/>
            </w:tcBorders>
            <w:shd w:val="clear" w:color="000000" w:fill="FFFFFF"/>
            <w:vAlign w:val="center"/>
            <w:hideMark/>
          </w:tcPr>
          <w:p w:rsidR="001774C0" w:rsidRPr="00942867" w:rsidRDefault="001774C0" w:rsidP="001774C0">
            <w:pPr>
              <w:rPr>
                <w:rFonts w:cs="Arial"/>
                <w:color w:val="000000"/>
                <w:sz w:val="18"/>
                <w:szCs w:val="18"/>
              </w:rPr>
            </w:pPr>
          </w:p>
        </w:tc>
        <w:tc>
          <w:tcPr>
            <w:tcW w:w="797" w:type="pct"/>
            <w:tcBorders>
              <w:top w:val="nil"/>
              <w:left w:val="nil"/>
              <w:bottom w:val="single" w:sz="8" w:space="0" w:color="auto"/>
              <w:right w:val="single" w:sz="8" w:space="0" w:color="auto"/>
            </w:tcBorders>
            <w:shd w:val="clear" w:color="000000" w:fill="FFFFFF"/>
            <w:vAlign w:val="center"/>
            <w:hideMark/>
          </w:tcPr>
          <w:p w:rsidR="001774C0" w:rsidRPr="00942867" w:rsidRDefault="001774C0" w:rsidP="001774C0">
            <w:pPr>
              <w:rPr>
                <w:rFonts w:cs="Arial"/>
                <w:color w:val="000000"/>
                <w:sz w:val="18"/>
                <w:szCs w:val="18"/>
              </w:rPr>
            </w:pPr>
            <w:r w:rsidRPr="00942867">
              <w:rPr>
                <w:rFonts w:cs="Arial"/>
                <w:b/>
                <w:bCs/>
                <w:color w:val="000000"/>
                <w:sz w:val="18"/>
                <w:szCs w:val="18"/>
              </w:rPr>
              <w:t>Blood:</w:t>
            </w:r>
            <w:r w:rsidRPr="00942867">
              <w:rPr>
                <w:rFonts w:cs="Arial"/>
                <w:color w:val="000000"/>
                <w:sz w:val="18"/>
                <w:szCs w:val="18"/>
              </w:rPr>
              <w:t xml:space="preserve"> Trace metal tube required from Tallaght Hospital</w:t>
            </w:r>
          </w:p>
          <w:p w:rsidR="001774C0" w:rsidRPr="00942867" w:rsidRDefault="001774C0" w:rsidP="001774C0">
            <w:pPr>
              <w:rPr>
                <w:rFonts w:cs="Arial"/>
                <w:color w:val="000000"/>
                <w:sz w:val="18"/>
                <w:szCs w:val="18"/>
              </w:rPr>
            </w:pPr>
            <w:r w:rsidRPr="00942867">
              <w:rPr>
                <w:rFonts w:cs="Arial"/>
                <w:b/>
                <w:bCs/>
                <w:color w:val="000000"/>
                <w:sz w:val="18"/>
                <w:szCs w:val="18"/>
              </w:rPr>
              <w:t>Urine :</w:t>
            </w:r>
            <w:r w:rsidRPr="00942867">
              <w:rPr>
                <w:rFonts w:cs="Arial"/>
                <w:color w:val="000000"/>
                <w:sz w:val="18"/>
                <w:szCs w:val="18"/>
              </w:rPr>
              <w:t xml:space="preserve"> 24 hour collection in acid washed containers received from Tallaght Hospital</w:t>
            </w:r>
          </w:p>
        </w:tc>
        <w:tc>
          <w:tcPr>
            <w:tcW w:w="1334" w:type="pct"/>
            <w:tcBorders>
              <w:top w:val="nil"/>
              <w:left w:val="nil"/>
              <w:bottom w:val="single" w:sz="8" w:space="0" w:color="auto"/>
              <w:right w:val="single" w:sz="4" w:space="0" w:color="auto"/>
            </w:tcBorders>
            <w:shd w:val="clear" w:color="000000" w:fill="FFFFFF"/>
            <w:vAlign w:val="center"/>
            <w:hideMark/>
          </w:tcPr>
          <w:p w:rsidR="001774C0" w:rsidRPr="00942867" w:rsidRDefault="001774C0" w:rsidP="001774C0">
            <w:pPr>
              <w:rPr>
                <w:rFonts w:cs="Arial"/>
                <w:color w:val="000000"/>
                <w:sz w:val="18"/>
                <w:szCs w:val="18"/>
              </w:rPr>
            </w:pPr>
            <w:r w:rsidRPr="00942867">
              <w:rPr>
                <w:rFonts w:cs="Arial"/>
                <w:color w:val="000000"/>
                <w:sz w:val="18"/>
                <w:szCs w:val="18"/>
              </w:rPr>
              <w:t xml:space="preserve">Biochemistry Dept, AMNCH Tallaght Hospital </w:t>
            </w:r>
            <w:hyperlink w:anchor="_References:" w:history="1">
              <w:r w:rsidRPr="00942867">
                <w:rPr>
                  <w:rStyle w:val="Hyperlink"/>
                  <w:rFonts w:cs="Arial"/>
                  <w:sz w:val="18"/>
                  <w:szCs w:val="18"/>
                  <w:vertAlign w:val="superscript"/>
                </w:rPr>
                <w:t>(8)</w:t>
              </w:r>
            </w:hyperlink>
            <w:r w:rsidRPr="00942867">
              <w:rPr>
                <w:rFonts w:cs="Arial"/>
                <w:color w:val="000000"/>
                <w:sz w:val="18"/>
                <w:szCs w:val="18"/>
              </w:rPr>
              <w:t>. Tel : 01 4143951</w:t>
            </w:r>
          </w:p>
        </w:tc>
      </w:tr>
      <w:tr w:rsidR="001774C0" w:rsidRPr="00942867" w:rsidTr="004F4248">
        <w:trPr>
          <w:trHeight w:val="567"/>
        </w:trPr>
        <w:tc>
          <w:tcPr>
            <w:tcW w:w="921" w:type="pct"/>
            <w:tcBorders>
              <w:top w:val="nil"/>
              <w:left w:val="single" w:sz="8" w:space="0" w:color="auto"/>
              <w:bottom w:val="single" w:sz="4" w:space="0" w:color="auto"/>
              <w:right w:val="single" w:sz="8" w:space="0" w:color="auto"/>
            </w:tcBorders>
            <w:shd w:val="clear" w:color="auto" w:fill="auto"/>
            <w:vAlign w:val="center"/>
            <w:hideMark/>
          </w:tcPr>
          <w:p w:rsidR="001774C0" w:rsidRPr="00942867" w:rsidRDefault="001774C0" w:rsidP="001774C0">
            <w:pPr>
              <w:rPr>
                <w:rFonts w:cs="Arial"/>
                <w:b/>
                <w:bCs/>
                <w:color w:val="000000"/>
                <w:sz w:val="18"/>
                <w:szCs w:val="18"/>
              </w:rPr>
            </w:pPr>
            <w:r w:rsidRPr="00942867">
              <w:rPr>
                <w:rFonts w:cs="Arial"/>
                <w:b/>
                <w:bCs/>
                <w:color w:val="000000"/>
                <w:sz w:val="18"/>
                <w:szCs w:val="18"/>
              </w:rPr>
              <w:lastRenderedPageBreak/>
              <w:t>Zonegram (Zonisamide)</w:t>
            </w:r>
          </w:p>
        </w:tc>
        <w:tc>
          <w:tcPr>
            <w:tcW w:w="385" w:type="pct"/>
            <w:tcBorders>
              <w:top w:val="nil"/>
              <w:left w:val="nil"/>
              <w:bottom w:val="single" w:sz="4" w:space="0" w:color="auto"/>
              <w:right w:val="single" w:sz="8" w:space="0" w:color="auto"/>
            </w:tcBorders>
            <w:shd w:val="clear" w:color="auto" w:fill="auto"/>
            <w:vAlign w:val="center"/>
            <w:hideMark/>
          </w:tcPr>
          <w:p w:rsidR="001774C0" w:rsidRPr="00942867" w:rsidRDefault="001774C0" w:rsidP="001774C0">
            <w:pPr>
              <w:rPr>
                <w:rFonts w:cs="Arial"/>
                <w:b/>
                <w:bCs/>
                <w:sz w:val="18"/>
                <w:szCs w:val="18"/>
              </w:rPr>
            </w:pPr>
            <w:r w:rsidRPr="00942867">
              <w:rPr>
                <w:rFonts w:cs="Arial"/>
                <w:b/>
                <w:bCs/>
                <w:sz w:val="18"/>
                <w:szCs w:val="18"/>
              </w:rPr>
              <w:t>ZONE*</w:t>
            </w:r>
          </w:p>
        </w:tc>
        <w:tc>
          <w:tcPr>
            <w:tcW w:w="553" w:type="pct"/>
            <w:tcBorders>
              <w:top w:val="nil"/>
              <w:left w:val="nil"/>
              <w:bottom w:val="single" w:sz="4" w:space="0" w:color="auto"/>
              <w:right w:val="single" w:sz="8" w:space="0" w:color="auto"/>
            </w:tcBorders>
            <w:shd w:val="clear" w:color="auto" w:fill="auto"/>
            <w:vAlign w:val="center"/>
            <w:hideMark/>
          </w:tcPr>
          <w:p w:rsidR="001774C0" w:rsidRPr="00942867" w:rsidRDefault="001774C0" w:rsidP="001774C0">
            <w:pPr>
              <w:jc w:val="center"/>
              <w:rPr>
                <w:rFonts w:cs="Arial"/>
                <w:sz w:val="18"/>
                <w:szCs w:val="18"/>
              </w:rPr>
            </w:pPr>
            <w:r w:rsidRPr="00942867">
              <w:rPr>
                <w:rFonts w:cs="Arial"/>
                <w:sz w:val="18"/>
                <w:szCs w:val="18"/>
              </w:rPr>
              <w:t>Red No Gel 9ml</w:t>
            </w:r>
          </w:p>
        </w:tc>
        <w:tc>
          <w:tcPr>
            <w:tcW w:w="410" w:type="pct"/>
            <w:tcBorders>
              <w:top w:val="nil"/>
              <w:left w:val="nil"/>
              <w:bottom w:val="single" w:sz="4" w:space="0" w:color="auto"/>
              <w:right w:val="single" w:sz="8" w:space="0" w:color="auto"/>
            </w:tcBorders>
            <w:shd w:val="clear" w:color="auto" w:fill="auto"/>
            <w:vAlign w:val="center"/>
            <w:hideMark/>
          </w:tcPr>
          <w:p w:rsidR="001774C0" w:rsidRPr="00942867" w:rsidRDefault="001774C0" w:rsidP="001774C0">
            <w:pPr>
              <w:jc w:val="center"/>
              <w:rPr>
                <w:rFonts w:cs="Arial"/>
                <w:sz w:val="18"/>
                <w:szCs w:val="18"/>
              </w:rPr>
            </w:pPr>
          </w:p>
        </w:tc>
        <w:tc>
          <w:tcPr>
            <w:tcW w:w="600" w:type="pct"/>
            <w:tcBorders>
              <w:top w:val="nil"/>
              <w:left w:val="nil"/>
              <w:bottom w:val="single" w:sz="4" w:space="0" w:color="auto"/>
              <w:right w:val="single" w:sz="8" w:space="0" w:color="auto"/>
            </w:tcBorders>
            <w:shd w:val="clear" w:color="auto" w:fill="auto"/>
            <w:vAlign w:val="center"/>
            <w:hideMark/>
          </w:tcPr>
          <w:p w:rsidR="001774C0" w:rsidRPr="00942867" w:rsidRDefault="001774C0" w:rsidP="001774C0">
            <w:pPr>
              <w:rPr>
                <w:rFonts w:cs="Arial"/>
                <w:sz w:val="18"/>
                <w:szCs w:val="18"/>
              </w:rPr>
            </w:pPr>
          </w:p>
        </w:tc>
        <w:tc>
          <w:tcPr>
            <w:tcW w:w="797" w:type="pct"/>
            <w:tcBorders>
              <w:top w:val="nil"/>
              <w:left w:val="nil"/>
              <w:bottom w:val="single" w:sz="4" w:space="0" w:color="auto"/>
              <w:right w:val="single" w:sz="8" w:space="0" w:color="auto"/>
            </w:tcBorders>
            <w:shd w:val="clear" w:color="auto" w:fill="auto"/>
            <w:vAlign w:val="center"/>
            <w:hideMark/>
          </w:tcPr>
          <w:p w:rsidR="001774C0" w:rsidRPr="00942867" w:rsidRDefault="001774C0" w:rsidP="001774C0">
            <w:pPr>
              <w:rPr>
                <w:rFonts w:cs="Arial"/>
                <w:sz w:val="18"/>
                <w:szCs w:val="18"/>
              </w:rPr>
            </w:pPr>
            <w:r w:rsidRPr="00942867">
              <w:rPr>
                <w:rFonts w:cs="Arial"/>
                <w:sz w:val="18"/>
                <w:szCs w:val="18"/>
              </w:rPr>
              <w:t>Routine: Spin and separate to secondary tube.</w:t>
            </w:r>
          </w:p>
          <w:p w:rsidR="001774C0" w:rsidRPr="00942867" w:rsidRDefault="001774C0" w:rsidP="001774C0">
            <w:pPr>
              <w:rPr>
                <w:rFonts w:cs="Arial"/>
                <w:sz w:val="18"/>
                <w:szCs w:val="18"/>
              </w:rPr>
            </w:pPr>
            <w:r w:rsidRPr="00942867">
              <w:rPr>
                <w:rFonts w:cs="Arial"/>
                <w:sz w:val="18"/>
                <w:szCs w:val="18"/>
              </w:rPr>
              <w:t>Out of hours: refrigerate</w:t>
            </w:r>
          </w:p>
        </w:tc>
        <w:tc>
          <w:tcPr>
            <w:tcW w:w="1334" w:type="pct"/>
            <w:tcBorders>
              <w:top w:val="nil"/>
              <w:left w:val="nil"/>
              <w:bottom w:val="single" w:sz="4" w:space="0" w:color="auto"/>
              <w:right w:val="single" w:sz="4" w:space="0" w:color="auto"/>
            </w:tcBorders>
            <w:shd w:val="clear" w:color="auto" w:fill="auto"/>
            <w:vAlign w:val="center"/>
            <w:hideMark/>
          </w:tcPr>
          <w:p w:rsidR="001774C0" w:rsidRPr="00942867" w:rsidRDefault="001774C0" w:rsidP="001774C0">
            <w:pPr>
              <w:rPr>
                <w:rFonts w:cs="Arial"/>
                <w:sz w:val="18"/>
                <w:szCs w:val="18"/>
              </w:rPr>
            </w:pPr>
            <w:r w:rsidRPr="00942867">
              <w:rPr>
                <w:rFonts w:cs="Arial"/>
                <w:sz w:val="18"/>
                <w:szCs w:val="18"/>
              </w:rPr>
              <w:t xml:space="preserve">National Society for Epilepsy, </w:t>
            </w:r>
          </w:p>
          <w:p w:rsidR="001774C0" w:rsidRPr="00942867" w:rsidRDefault="001774C0" w:rsidP="001774C0">
            <w:pPr>
              <w:rPr>
                <w:rFonts w:cs="Arial"/>
                <w:sz w:val="18"/>
                <w:szCs w:val="18"/>
              </w:rPr>
            </w:pPr>
            <w:r w:rsidRPr="00942867">
              <w:rPr>
                <w:rFonts w:cs="Arial"/>
                <w:sz w:val="18"/>
                <w:szCs w:val="18"/>
              </w:rPr>
              <w:t xml:space="preserve">Chalfont, St Peter, </w:t>
            </w:r>
          </w:p>
          <w:p w:rsidR="001774C0" w:rsidRPr="00942867" w:rsidRDefault="001774C0" w:rsidP="001774C0">
            <w:pPr>
              <w:rPr>
                <w:rFonts w:cs="Arial"/>
                <w:sz w:val="18"/>
                <w:szCs w:val="18"/>
              </w:rPr>
            </w:pPr>
            <w:r w:rsidRPr="00942867">
              <w:rPr>
                <w:rFonts w:cs="Arial"/>
                <w:sz w:val="18"/>
                <w:szCs w:val="18"/>
              </w:rPr>
              <w:t>Bucks, UK, SL9 0RJ</w:t>
            </w:r>
          </w:p>
          <w:p w:rsidR="001774C0" w:rsidRPr="00942867" w:rsidRDefault="001774C0" w:rsidP="001774C0">
            <w:pPr>
              <w:rPr>
                <w:rFonts w:cs="Arial"/>
                <w:b/>
                <w:sz w:val="18"/>
                <w:szCs w:val="18"/>
              </w:rPr>
            </w:pPr>
            <w:r w:rsidRPr="00942867">
              <w:rPr>
                <w:rFonts w:cs="Arial"/>
                <w:sz w:val="18"/>
                <w:szCs w:val="18"/>
              </w:rPr>
              <w:t>Tel: 0044 1494 601300</w:t>
            </w:r>
          </w:p>
        </w:tc>
      </w:tr>
    </w:tbl>
    <w:p w:rsidR="00942867" w:rsidRPr="00D64190" w:rsidRDefault="00942867" w:rsidP="00942867">
      <w:pPr>
        <w:rPr>
          <w:rFonts w:cs="Arial"/>
          <w:b/>
        </w:rPr>
      </w:pPr>
      <w:r w:rsidRPr="00D64190">
        <w:rPr>
          <w:rFonts w:cs="Arial"/>
          <w:sz w:val="20"/>
        </w:rPr>
        <w:t>*Test codes marked with an asterisk are orderable through the patients’ electronic chart - Cerner Powerchart.</w:t>
      </w:r>
    </w:p>
    <w:p w:rsidR="00942867" w:rsidRPr="00D64190" w:rsidRDefault="00942867" w:rsidP="00942867">
      <w:pPr>
        <w:jc w:val="both"/>
        <w:rPr>
          <w:rFonts w:cs="Arial"/>
          <w:sz w:val="20"/>
          <w:lang w:eastAsia="en-GB"/>
        </w:rPr>
      </w:pPr>
      <w:r w:rsidRPr="00D64190">
        <w:rPr>
          <w:rFonts w:cs="Arial"/>
          <w:sz w:val="20"/>
        </w:rPr>
        <w:t>NB. All serum samples for referral that are not sent out within 48 hours must be centrifuged &amp; separated into secondary tubes for referral on the next working day.</w:t>
      </w:r>
    </w:p>
    <w:p w:rsidR="004F4248" w:rsidRDefault="004F4248" w:rsidP="007D6C7F">
      <w:pPr>
        <w:ind w:firstLine="720"/>
        <w:jc w:val="both"/>
        <w:rPr>
          <w:rFonts w:cs="Arial"/>
          <w:sz w:val="20"/>
          <w:lang w:eastAsia="en-GB"/>
        </w:rPr>
      </w:pPr>
    </w:p>
    <w:tbl>
      <w:tblPr>
        <w:tblW w:w="5000" w:type="pct"/>
        <w:tblLook w:val="04A0" w:firstRow="1" w:lastRow="0" w:firstColumn="1" w:lastColumn="0" w:noHBand="0" w:noVBand="1"/>
      </w:tblPr>
      <w:tblGrid>
        <w:gridCol w:w="1703"/>
        <w:gridCol w:w="804"/>
        <w:gridCol w:w="884"/>
        <w:gridCol w:w="886"/>
        <w:gridCol w:w="745"/>
        <w:gridCol w:w="3044"/>
        <w:gridCol w:w="2914"/>
        <w:gridCol w:w="9"/>
      </w:tblGrid>
      <w:tr w:rsidR="004F4248" w:rsidRPr="004F4248" w:rsidTr="004F4248">
        <w:trPr>
          <w:trHeight w:val="397"/>
        </w:trPr>
        <w:tc>
          <w:tcPr>
            <w:tcW w:w="5000" w:type="pct"/>
            <w:gridSpan w:val="8"/>
            <w:tcBorders>
              <w:top w:val="single" w:sz="8" w:space="0" w:color="auto"/>
              <w:left w:val="single" w:sz="8" w:space="0" w:color="auto"/>
              <w:bottom w:val="single" w:sz="8" w:space="0" w:color="auto"/>
              <w:right w:val="single" w:sz="4" w:space="0" w:color="auto"/>
            </w:tcBorders>
            <w:shd w:val="clear" w:color="auto" w:fill="CCC0D9" w:themeFill="accent4" w:themeFillTint="66"/>
            <w:vAlign w:val="bottom"/>
            <w:hideMark/>
          </w:tcPr>
          <w:p w:rsidR="004F4248" w:rsidRPr="004F4248" w:rsidRDefault="004F4248" w:rsidP="004F4248">
            <w:pPr>
              <w:jc w:val="center"/>
              <w:rPr>
                <w:rFonts w:cs="Arial"/>
                <w:b/>
                <w:bCs/>
                <w:color w:val="000000"/>
                <w:sz w:val="18"/>
                <w:szCs w:val="18"/>
                <w:u w:val="single"/>
                <w:lang w:eastAsia="en-GB"/>
              </w:rPr>
            </w:pPr>
            <w:r w:rsidRPr="004F4248">
              <w:rPr>
                <w:rFonts w:cs="Arial"/>
                <w:b/>
                <w:color w:val="000000"/>
                <w:sz w:val="18"/>
                <w:szCs w:val="18"/>
                <w:lang w:eastAsia="en-GB"/>
              </w:rPr>
              <w:t>Hypogl</w:t>
            </w:r>
            <w:r w:rsidR="00D73751" w:rsidRPr="00D73751">
              <w:rPr>
                <w:rFonts w:cs="Arial"/>
                <w:b/>
                <w:color w:val="548DD4" w:themeColor="text2" w:themeTint="99"/>
                <w:sz w:val="18"/>
                <w:szCs w:val="18"/>
                <w:lang w:eastAsia="en-GB"/>
              </w:rPr>
              <w:t>yc</w:t>
            </w:r>
            <w:r w:rsidRPr="004F4248">
              <w:rPr>
                <w:rFonts w:cs="Arial"/>
                <w:b/>
                <w:color w:val="000000"/>
                <w:sz w:val="18"/>
                <w:szCs w:val="18"/>
                <w:lang w:eastAsia="en-GB"/>
              </w:rPr>
              <w:t>aemia workup</w:t>
            </w:r>
            <w:r w:rsidRPr="004F4248">
              <w:rPr>
                <w:rFonts w:cs="Arial"/>
                <w:color w:val="000000"/>
                <w:sz w:val="18"/>
                <w:szCs w:val="18"/>
                <w:lang w:eastAsia="en-GB"/>
              </w:rPr>
              <w:t>: Please use the form</w:t>
            </w:r>
            <w:r w:rsidRPr="004F4248">
              <w:rPr>
                <w:rFonts w:cs="Arial"/>
                <w:b/>
                <w:bCs/>
                <w:color w:val="000000"/>
                <w:sz w:val="18"/>
                <w:szCs w:val="18"/>
                <w:lang w:eastAsia="en-GB"/>
              </w:rPr>
              <w:t xml:space="preserve"> RF-CS-BIO-41</w:t>
            </w:r>
            <w:r w:rsidRPr="004F4248">
              <w:rPr>
                <w:rFonts w:cs="Arial"/>
                <w:color w:val="000000"/>
                <w:sz w:val="18"/>
                <w:szCs w:val="18"/>
                <w:lang w:eastAsia="en-GB"/>
              </w:rPr>
              <w:t xml:space="preserve"> when labelling samples. </w:t>
            </w:r>
          </w:p>
        </w:tc>
      </w:tr>
      <w:tr w:rsidR="004F4248" w:rsidRPr="004F4248" w:rsidTr="00145171">
        <w:trPr>
          <w:gridAfter w:val="1"/>
          <w:wAfter w:w="4" w:type="pct"/>
          <w:trHeight w:val="567"/>
        </w:trPr>
        <w:tc>
          <w:tcPr>
            <w:tcW w:w="775" w:type="pct"/>
            <w:tcBorders>
              <w:top w:val="nil"/>
              <w:left w:val="single" w:sz="8" w:space="0" w:color="auto"/>
              <w:bottom w:val="single" w:sz="8" w:space="0" w:color="auto"/>
              <w:right w:val="single" w:sz="8" w:space="0" w:color="auto"/>
            </w:tcBorders>
            <w:shd w:val="clear" w:color="000000" w:fill="D9D9D9"/>
            <w:vAlign w:val="center"/>
            <w:hideMark/>
          </w:tcPr>
          <w:p w:rsidR="004F4248" w:rsidRPr="004F4248" w:rsidRDefault="004F4248" w:rsidP="004F4248">
            <w:pPr>
              <w:jc w:val="center"/>
              <w:rPr>
                <w:rFonts w:cs="Arial"/>
                <w:b/>
                <w:bCs/>
                <w:color w:val="000000"/>
                <w:sz w:val="18"/>
                <w:szCs w:val="18"/>
                <w:lang w:eastAsia="en-GB"/>
              </w:rPr>
            </w:pPr>
            <w:r w:rsidRPr="004F4248">
              <w:rPr>
                <w:rFonts w:cs="Arial"/>
                <w:b/>
                <w:bCs/>
                <w:color w:val="000000"/>
                <w:sz w:val="18"/>
                <w:szCs w:val="18"/>
                <w:lang w:eastAsia="en-GB"/>
              </w:rPr>
              <w:t>Test</w:t>
            </w:r>
          </w:p>
        </w:tc>
        <w:tc>
          <w:tcPr>
            <w:tcW w:w="366" w:type="pct"/>
            <w:tcBorders>
              <w:top w:val="nil"/>
              <w:left w:val="nil"/>
              <w:bottom w:val="single" w:sz="8" w:space="0" w:color="auto"/>
              <w:right w:val="single" w:sz="8" w:space="0" w:color="auto"/>
            </w:tcBorders>
            <w:shd w:val="clear" w:color="000000" w:fill="D8D8D8"/>
            <w:vAlign w:val="center"/>
            <w:hideMark/>
          </w:tcPr>
          <w:p w:rsidR="004F4248" w:rsidRPr="004F4248" w:rsidRDefault="004F4248" w:rsidP="004F4248">
            <w:pPr>
              <w:jc w:val="center"/>
              <w:rPr>
                <w:rFonts w:cs="Arial"/>
                <w:b/>
                <w:bCs/>
                <w:color w:val="000000"/>
                <w:sz w:val="18"/>
                <w:szCs w:val="18"/>
                <w:lang w:eastAsia="en-GB"/>
              </w:rPr>
            </w:pPr>
            <w:r w:rsidRPr="004F4248">
              <w:rPr>
                <w:rFonts w:cs="Arial"/>
                <w:b/>
                <w:bCs/>
                <w:color w:val="000000"/>
                <w:sz w:val="18"/>
                <w:szCs w:val="18"/>
                <w:lang w:eastAsia="en-GB"/>
              </w:rPr>
              <w:t>Code</w:t>
            </w:r>
          </w:p>
        </w:tc>
        <w:tc>
          <w:tcPr>
            <w:tcW w:w="402" w:type="pct"/>
            <w:tcBorders>
              <w:top w:val="nil"/>
              <w:left w:val="nil"/>
              <w:bottom w:val="single" w:sz="8" w:space="0" w:color="auto"/>
              <w:right w:val="single" w:sz="8" w:space="0" w:color="auto"/>
            </w:tcBorders>
            <w:shd w:val="clear" w:color="000000" w:fill="D9D9D9"/>
            <w:vAlign w:val="center"/>
            <w:hideMark/>
          </w:tcPr>
          <w:p w:rsidR="004F4248" w:rsidRPr="004F4248" w:rsidRDefault="004F4248" w:rsidP="004F4248">
            <w:pPr>
              <w:jc w:val="center"/>
              <w:rPr>
                <w:rFonts w:cs="Arial"/>
                <w:b/>
                <w:bCs/>
                <w:color w:val="000000"/>
                <w:sz w:val="18"/>
                <w:szCs w:val="18"/>
                <w:lang w:eastAsia="en-GB"/>
              </w:rPr>
            </w:pPr>
            <w:r w:rsidRPr="004F4248">
              <w:rPr>
                <w:rFonts w:cs="Arial"/>
                <w:b/>
                <w:bCs/>
                <w:color w:val="000000"/>
                <w:sz w:val="18"/>
                <w:szCs w:val="18"/>
                <w:lang w:eastAsia="en-GB"/>
              </w:rPr>
              <w:t> </w:t>
            </w:r>
          </w:p>
        </w:tc>
        <w:tc>
          <w:tcPr>
            <w:tcW w:w="403" w:type="pct"/>
            <w:tcBorders>
              <w:top w:val="nil"/>
              <w:left w:val="nil"/>
              <w:bottom w:val="single" w:sz="8" w:space="0" w:color="auto"/>
              <w:right w:val="single" w:sz="8" w:space="0" w:color="auto"/>
            </w:tcBorders>
            <w:shd w:val="clear" w:color="000000" w:fill="D9D9D9"/>
            <w:vAlign w:val="center"/>
            <w:hideMark/>
          </w:tcPr>
          <w:p w:rsidR="004F4248" w:rsidRPr="004F4248" w:rsidRDefault="004F4248" w:rsidP="004F4248">
            <w:pPr>
              <w:jc w:val="center"/>
              <w:rPr>
                <w:rFonts w:cs="Arial"/>
                <w:b/>
                <w:bCs/>
                <w:color w:val="000000"/>
                <w:sz w:val="18"/>
                <w:szCs w:val="18"/>
                <w:lang w:eastAsia="en-GB"/>
              </w:rPr>
            </w:pPr>
            <w:r w:rsidRPr="004F4248">
              <w:rPr>
                <w:rFonts w:cs="Arial"/>
                <w:b/>
                <w:bCs/>
                <w:color w:val="000000"/>
                <w:sz w:val="18"/>
                <w:szCs w:val="18"/>
                <w:lang w:eastAsia="en-GB"/>
              </w:rPr>
              <w:t>Paed: Cap</w:t>
            </w:r>
          </w:p>
        </w:tc>
        <w:tc>
          <w:tcPr>
            <w:tcW w:w="339" w:type="pct"/>
            <w:tcBorders>
              <w:top w:val="nil"/>
              <w:left w:val="nil"/>
              <w:bottom w:val="single" w:sz="8" w:space="0" w:color="auto"/>
              <w:right w:val="single" w:sz="8" w:space="0" w:color="auto"/>
            </w:tcBorders>
            <w:shd w:val="clear" w:color="000000" w:fill="D9D9D9"/>
            <w:vAlign w:val="center"/>
            <w:hideMark/>
          </w:tcPr>
          <w:p w:rsidR="004F4248" w:rsidRPr="004F4248" w:rsidRDefault="004F4248" w:rsidP="004F4248">
            <w:pPr>
              <w:jc w:val="center"/>
              <w:rPr>
                <w:rFonts w:cs="Arial"/>
                <w:b/>
                <w:bCs/>
                <w:color w:val="000000"/>
                <w:sz w:val="18"/>
                <w:szCs w:val="18"/>
                <w:lang w:eastAsia="en-GB"/>
              </w:rPr>
            </w:pPr>
            <w:r w:rsidRPr="004F4248">
              <w:rPr>
                <w:rFonts w:cs="Arial"/>
                <w:b/>
                <w:bCs/>
                <w:color w:val="000000"/>
                <w:sz w:val="18"/>
                <w:szCs w:val="18"/>
                <w:lang w:eastAsia="en-GB"/>
              </w:rPr>
              <w:t>TAT</w:t>
            </w:r>
          </w:p>
        </w:tc>
        <w:tc>
          <w:tcPr>
            <w:tcW w:w="1385" w:type="pct"/>
            <w:tcBorders>
              <w:top w:val="nil"/>
              <w:left w:val="nil"/>
              <w:bottom w:val="single" w:sz="4" w:space="0" w:color="auto"/>
              <w:right w:val="single" w:sz="8" w:space="0" w:color="auto"/>
            </w:tcBorders>
            <w:shd w:val="clear" w:color="000000" w:fill="D9D9D9"/>
            <w:vAlign w:val="center"/>
            <w:hideMark/>
          </w:tcPr>
          <w:p w:rsidR="004F4248" w:rsidRPr="004F4248" w:rsidRDefault="004F4248" w:rsidP="004F4248">
            <w:pPr>
              <w:jc w:val="center"/>
              <w:rPr>
                <w:rFonts w:cs="Arial"/>
                <w:b/>
                <w:bCs/>
                <w:color w:val="000000"/>
                <w:sz w:val="18"/>
                <w:szCs w:val="18"/>
                <w:lang w:eastAsia="en-GB"/>
              </w:rPr>
            </w:pPr>
            <w:r w:rsidRPr="004F4248">
              <w:rPr>
                <w:rFonts w:cs="Arial"/>
                <w:b/>
                <w:bCs/>
                <w:color w:val="000000"/>
                <w:sz w:val="18"/>
                <w:szCs w:val="18"/>
                <w:lang w:eastAsia="en-GB"/>
              </w:rPr>
              <w:t>Special Requirements</w:t>
            </w:r>
          </w:p>
        </w:tc>
        <w:tc>
          <w:tcPr>
            <w:tcW w:w="1326" w:type="pct"/>
            <w:tcBorders>
              <w:top w:val="nil"/>
              <w:left w:val="nil"/>
              <w:bottom w:val="single" w:sz="4" w:space="0" w:color="auto"/>
              <w:right w:val="single" w:sz="4" w:space="0" w:color="auto"/>
            </w:tcBorders>
            <w:shd w:val="clear" w:color="000000" w:fill="D9D9D9"/>
            <w:vAlign w:val="center"/>
            <w:hideMark/>
          </w:tcPr>
          <w:p w:rsidR="004F4248" w:rsidRPr="004F4248" w:rsidRDefault="004F4248" w:rsidP="004F4248">
            <w:pPr>
              <w:rPr>
                <w:rFonts w:cs="Arial"/>
                <w:b/>
                <w:bCs/>
                <w:color w:val="000000"/>
                <w:sz w:val="18"/>
                <w:szCs w:val="18"/>
                <w:lang w:eastAsia="en-GB"/>
              </w:rPr>
            </w:pPr>
            <w:r w:rsidRPr="004F4248">
              <w:rPr>
                <w:rFonts w:cs="Arial"/>
                <w:b/>
                <w:bCs/>
                <w:color w:val="000000"/>
                <w:sz w:val="18"/>
                <w:szCs w:val="18"/>
                <w:lang w:eastAsia="en-GB"/>
              </w:rPr>
              <w:t>Referral Centre</w:t>
            </w:r>
          </w:p>
        </w:tc>
      </w:tr>
      <w:tr w:rsidR="004F4248" w:rsidRPr="004F4248" w:rsidTr="00145171">
        <w:trPr>
          <w:gridAfter w:val="1"/>
          <w:wAfter w:w="4" w:type="pct"/>
          <w:trHeight w:val="567"/>
        </w:trPr>
        <w:tc>
          <w:tcPr>
            <w:tcW w:w="775" w:type="pct"/>
            <w:tcBorders>
              <w:top w:val="nil"/>
              <w:left w:val="single" w:sz="8" w:space="0" w:color="auto"/>
              <w:bottom w:val="single" w:sz="8" w:space="0" w:color="auto"/>
              <w:right w:val="single" w:sz="8" w:space="0" w:color="auto"/>
            </w:tcBorders>
            <w:shd w:val="clear" w:color="auto" w:fill="auto"/>
            <w:vAlign w:val="center"/>
            <w:hideMark/>
          </w:tcPr>
          <w:p w:rsidR="004F4248" w:rsidRPr="004F4248" w:rsidRDefault="004F4248" w:rsidP="004F4248">
            <w:pPr>
              <w:rPr>
                <w:rFonts w:cs="Arial"/>
                <w:b/>
                <w:bCs/>
                <w:color w:val="000000"/>
                <w:sz w:val="18"/>
                <w:szCs w:val="18"/>
                <w:lang w:eastAsia="en-GB"/>
              </w:rPr>
            </w:pPr>
            <w:r w:rsidRPr="004F4248">
              <w:rPr>
                <w:rFonts w:cs="Arial"/>
                <w:b/>
                <w:bCs/>
                <w:color w:val="000000"/>
                <w:sz w:val="18"/>
                <w:szCs w:val="18"/>
                <w:lang w:eastAsia="en-GB"/>
              </w:rPr>
              <w:t>Glucose,</w:t>
            </w:r>
          </w:p>
          <w:p w:rsidR="004F4248" w:rsidRPr="004F4248" w:rsidRDefault="004F4248" w:rsidP="004F4248">
            <w:pPr>
              <w:rPr>
                <w:rFonts w:cs="Arial"/>
                <w:b/>
                <w:bCs/>
                <w:color w:val="000000"/>
                <w:sz w:val="18"/>
                <w:szCs w:val="18"/>
                <w:lang w:eastAsia="en-GB"/>
              </w:rPr>
            </w:pPr>
            <w:r w:rsidRPr="004F4248">
              <w:rPr>
                <w:rFonts w:cs="Arial"/>
                <w:b/>
                <w:bCs/>
                <w:color w:val="000000"/>
                <w:sz w:val="18"/>
                <w:szCs w:val="18"/>
                <w:lang w:eastAsia="en-GB"/>
              </w:rPr>
              <w:t>β-OH Butyrate, Lactate</w:t>
            </w:r>
          </w:p>
        </w:tc>
        <w:tc>
          <w:tcPr>
            <w:tcW w:w="366" w:type="pct"/>
            <w:tcBorders>
              <w:top w:val="nil"/>
              <w:left w:val="nil"/>
              <w:bottom w:val="single" w:sz="8" w:space="0" w:color="auto"/>
              <w:right w:val="single" w:sz="8" w:space="0" w:color="auto"/>
            </w:tcBorders>
            <w:shd w:val="clear" w:color="auto" w:fill="auto"/>
            <w:vAlign w:val="center"/>
            <w:hideMark/>
          </w:tcPr>
          <w:p w:rsidR="004F4248" w:rsidRPr="004F4248" w:rsidRDefault="004F4248" w:rsidP="004F4248">
            <w:pPr>
              <w:jc w:val="center"/>
              <w:rPr>
                <w:rFonts w:cs="Arial"/>
                <w:b/>
                <w:bCs/>
                <w:color w:val="000000"/>
                <w:sz w:val="18"/>
                <w:szCs w:val="18"/>
                <w:lang w:eastAsia="en-GB"/>
              </w:rPr>
            </w:pPr>
            <w:r w:rsidRPr="004F4248">
              <w:rPr>
                <w:rFonts w:cs="Arial"/>
                <w:b/>
                <w:bCs/>
                <w:color w:val="000000"/>
                <w:sz w:val="18"/>
                <w:szCs w:val="18"/>
                <w:lang w:eastAsia="en-GB"/>
              </w:rPr>
              <w:t>HGW</w:t>
            </w:r>
          </w:p>
        </w:tc>
        <w:tc>
          <w:tcPr>
            <w:tcW w:w="402" w:type="pct"/>
            <w:tcBorders>
              <w:top w:val="nil"/>
              <w:left w:val="nil"/>
              <w:bottom w:val="single" w:sz="8" w:space="0" w:color="auto"/>
              <w:right w:val="single" w:sz="8" w:space="0" w:color="auto"/>
            </w:tcBorders>
            <w:shd w:val="clear" w:color="auto" w:fill="auto"/>
            <w:vAlign w:val="bottom"/>
            <w:hideMark/>
          </w:tcPr>
          <w:p w:rsidR="004F4248" w:rsidRPr="004F4248" w:rsidRDefault="004F4248" w:rsidP="004F4248">
            <w:pPr>
              <w:rPr>
                <w:rFonts w:cs="Arial"/>
                <w:color w:val="000000"/>
                <w:sz w:val="18"/>
                <w:szCs w:val="18"/>
                <w:lang w:eastAsia="en-GB"/>
              </w:rPr>
            </w:pPr>
            <w:r w:rsidRPr="004F4248">
              <w:rPr>
                <w:rFonts w:cs="Arial"/>
                <w:color w:val="000000"/>
                <w:sz w:val="18"/>
                <w:szCs w:val="18"/>
                <w:lang w:eastAsia="en-GB"/>
              </w:rPr>
              <w:t> </w:t>
            </w:r>
          </w:p>
        </w:tc>
        <w:tc>
          <w:tcPr>
            <w:tcW w:w="403" w:type="pct"/>
            <w:tcBorders>
              <w:top w:val="nil"/>
              <w:left w:val="nil"/>
              <w:bottom w:val="single" w:sz="8" w:space="0" w:color="auto"/>
              <w:right w:val="single" w:sz="8" w:space="0" w:color="auto"/>
            </w:tcBorders>
            <w:shd w:val="clear" w:color="auto" w:fill="EEE800"/>
            <w:vAlign w:val="center"/>
            <w:hideMark/>
          </w:tcPr>
          <w:p w:rsidR="004F4248" w:rsidRPr="004F4248" w:rsidRDefault="004F4248" w:rsidP="004F4248">
            <w:pPr>
              <w:jc w:val="center"/>
              <w:rPr>
                <w:rFonts w:cs="Arial"/>
                <w:color w:val="000000"/>
                <w:sz w:val="18"/>
                <w:szCs w:val="18"/>
                <w:lang w:eastAsia="en-GB"/>
              </w:rPr>
            </w:pPr>
            <w:r w:rsidRPr="004F4248">
              <w:rPr>
                <w:rFonts w:cs="Arial"/>
                <w:color w:val="000000"/>
                <w:sz w:val="18"/>
                <w:szCs w:val="18"/>
                <w:lang w:eastAsia="en-GB"/>
              </w:rPr>
              <w:t>Fluoride 1.2ml</w:t>
            </w:r>
          </w:p>
        </w:tc>
        <w:tc>
          <w:tcPr>
            <w:tcW w:w="339" w:type="pct"/>
            <w:tcBorders>
              <w:top w:val="nil"/>
              <w:left w:val="nil"/>
              <w:bottom w:val="single" w:sz="8" w:space="0" w:color="auto"/>
              <w:right w:val="single" w:sz="4" w:space="0" w:color="auto"/>
            </w:tcBorders>
            <w:shd w:val="clear" w:color="auto" w:fill="auto"/>
            <w:vAlign w:val="bottom"/>
            <w:hideMark/>
          </w:tcPr>
          <w:p w:rsidR="004F4248" w:rsidRPr="004F4248" w:rsidRDefault="004F4248" w:rsidP="004F4248">
            <w:pPr>
              <w:jc w:val="center"/>
              <w:rPr>
                <w:rFonts w:cs="Arial"/>
                <w:color w:val="000000"/>
                <w:sz w:val="18"/>
                <w:szCs w:val="18"/>
                <w:lang w:eastAsia="en-GB"/>
              </w:rPr>
            </w:pPr>
            <w:r w:rsidRPr="004F4248">
              <w:rPr>
                <w:rFonts w:cs="Arial"/>
                <w:color w:val="000000"/>
                <w:sz w:val="18"/>
                <w:szCs w:val="18"/>
                <w:lang w:eastAsia="en-GB"/>
              </w:rPr>
              <w:t> </w:t>
            </w:r>
          </w:p>
        </w:tc>
        <w:tc>
          <w:tcPr>
            <w:tcW w:w="138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4F4248" w:rsidRPr="004F4248" w:rsidRDefault="004F4248" w:rsidP="004F4248">
            <w:pPr>
              <w:rPr>
                <w:rFonts w:cs="Arial"/>
                <w:color w:val="000000"/>
                <w:sz w:val="18"/>
                <w:szCs w:val="18"/>
                <w:lang w:eastAsia="en-GB"/>
              </w:rPr>
            </w:pPr>
            <w:r w:rsidRPr="004F4248">
              <w:rPr>
                <w:rFonts w:cs="Arial"/>
                <w:color w:val="000000"/>
                <w:sz w:val="18"/>
                <w:szCs w:val="18"/>
                <w:lang w:eastAsia="en-GB"/>
              </w:rPr>
              <w:t xml:space="preserve">Separate and freeze immediately </w:t>
            </w:r>
          </w:p>
          <w:p w:rsidR="004F4248" w:rsidRPr="004F4248" w:rsidRDefault="004F4248" w:rsidP="004F4248">
            <w:pPr>
              <w:rPr>
                <w:rFonts w:cs="Arial"/>
                <w:b/>
                <w:bCs/>
                <w:color w:val="000000"/>
                <w:sz w:val="18"/>
                <w:szCs w:val="18"/>
                <w:lang w:eastAsia="en-GB"/>
              </w:rPr>
            </w:pPr>
            <w:r w:rsidRPr="004F4248">
              <w:rPr>
                <w:rFonts w:cs="Arial"/>
                <w:b/>
                <w:bCs/>
                <w:color w:val="000000"/>
                <w:sz w:val="18"/>
                <w:szCs w:val="18"/>
                <w:lang w:eastAsia="en-GB"/>
              </w:rPr>
              <w:t xml:space="preserve">(within 20mins) </w:t>
            </w:r>
          </w:p>
          <w:p w:rsidR="004F4248" w:rsidRPr="004F4248" w:rsidRDefault="004F4248" w:rsidP="004F4248">
            <w:pPr>
              <w:rPr>
                <w:rFonts w:cs="Arial"/>
                <w:color w:val="000000"/>
                <w:sz w:val="18"/>
                <w:szCs w:val="18"/>
                <w:lang w:eastAsia="en-GB"/>
              </w:rPr>
            </w:pPr>
            <w:r w:rsidRPr="004F4248">
              <w:rPr>
                <w:rFonts w:cs="Arial"/>
                <w:b/>
                <w:bCs/>
                <w:color w:val="000000"/>
                <w:sz w:val="18"/>
                <w:szCs w:val="18"/>
                <w:lang w:eastAsia="en-GB"/>
              </w:rPr>
              <w:t>Routine and OOH: To be sent urgently – Contact referral lab</w:t>
            </w:r>
          </w:p>
        </w:tc>
        <w:tc>
          <w:tcPr>
            <w:tcW w:w="132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F4248" w:rsidRPr="004F4248" w:rsidRDefault="004F4248" w:rsidP="004F4248">
            <w:pPr>
              <w:rPr>
                <w:rFonts w:cs="Arial"/>
                <w:color w:val="000000"/>
                <w:sz w:val="18"/>
                <w:szCs w:val="18"/>
                <w:lang w:eastAsia="en-GB"/>
              </w:rPr>
            </w:pPr>
            <w:r w:rsidRPr="004F4248">
              <w:rPr>
                <w:rFonts w:cs="Arial"/>
                <w:color w:val="000000"/>
                <w:sz w:val="18"/>
                <w:szCs w:val="18"/>
                <w:lang w:eastAsia="en-GB"/>
              </w:rPr>
              <w:t>Biochemistry Dept, Temple St.</w:t>
            </w:r>
            <w:r w:rsidRPr="004F4248">
              <w:rPr>
                <w:rFonts w:cs="Arial"/>
                <w:color w:val="000000"/>
                <w:sz w:val="18"/>
                <w:szCs w:val="18"/>
                <w:vertAlign w:val="superscript"/>
                <w:lang w:eastAsia="en-GB"/>
              </w:rPr>
              <w:t xml:space="preserve"> </w:t>
            </w:r>
            <w:hyperlink w:anchor="_References:" w:history="1">
              <w:r w:rsidRPr="004F4248">
                <w:rPr>
                  <w:rFonts w:cs="Arial"/>
                  <w:color w:val="0000FF" w:themeColor="hyperlink"/>
                  <w:sz w:val="18"/>
                  <w:szCs w:val="18"/>
                  <w:u w:val="single"/>
                  <w:vertAlign w:val="superscript"/>
                  <w:lang w:eastAsia="en-GB"/>
                </w:rPr>
                <w:t>(4)</w:t>
              </w:r>
            </w:hyperlink>
          </w:p>
          <w:p w:rsidR="004F4248" w:rsidRPr="004F4248" w:rsidRDefault="004F4248" w:rsidP="004F4248">
            <w:pPr>
              <w:rPr>
                <w:rFonts w:cs="Arial"/>
                <w:color w:val="000000"/>
                <w:sz w:val="18"/>
                <w:szCs w:val="18"/>
                <w:lang w:eastAsia="en-GB"/>
              </w:rPr>
            </w:pPr>
            <w:r w:rsidRPr="004F4248">
              <w:rPr>
                <w:rFonts w:cs="Arial"/>
                <w:color w:val="000000"/>
                <w:sz w:val="18"/>
                <w:szCs w:val="18"/>
                <w:lang w:eastAsia="en-GB"/>
              </w:rPr>
              <w:t>Tel : 01 8784272</w:t>
            </w:r>
          </w:p>
        </w:tc>
      </w:tr>
      <w:tr w:rsidR="004F4248" w:rsidRPr="004F4248" w:rsidTr="00145171">
        <w:trPr>
          <w:gridAfter w:val="1"/>
          <w:wAfter w:w="4" w:type="pct"/>
          <w:trHeight w:val="567"/>
        </w:trPr>
        <w:tc>
          <w:tcPr>
            <w:tcW w:w="775" w:type="pct"/>
            <w:tcBorders>
              <w:top w:val="nil"/>
              <w:left w:val="single" w:sz="8" w:space="0" w:color="auto"/>
              <w:bottom w:val="single" w:sz="8" w:space="0" w:color="auto"/>
              <w:right w:val="single" w:sz="8" w:space="0" w:color="auto"/>
            </w:tcBorders>
            <w:shd w:val="clear" w:color="auto" w:fill="auto"/>
            <w:vAlign w:val="center"/>
            <w:hideMark/>
          </w:tcPr>
          <w:p w:rsidR="004F4248" w:rsidRPr="004F4248" w:rsidRDefault="004F4248" w:rsidP="004F4248">
            <w:pPr>
              <w:rPr>
                <w:rFonts w:cs="Arial"/>
                <w:b/>
                <w:bCs/>
                <w:color w:val="000000"/>
                <w:sz w:val="18"/>
                <w:szCs w:val="18"/>
                <w:lang w:eastAsia="en-GB"/>
              </w:rPr>
            </w:pPr>
            <w:r w:rsidRPr="004F4248">
              <w:rPr>
                <w:rFonts w:cs="Arial"/>
                <w:b/>
                <w:bCs/>
                <w:color w:val="000000"/>
                <w:sz w:val="18"/>
                <w:szCs w:val="18"/>
                <w:lang w:eastAsia="en-GB"/>
              </w:rPr>
              <w:t>Insulin,</w:t>
            </w:r>
          </w:p>
          <w:p w:rsidR="004F4248" w:rsidRPr="004F4248" w:rsidRDefault="004F4248" w:rsidP="004F4248">
            <w:pPr>
              <w:rPr>
                <w:rFonts w:cs="Arial"/>
                <w:b/>
                <w:bCs/>
                <w:color w:val="000000"/>
                <w:sz w:val="18"/>
                <w:szCs w:val="18"/>
                <w:lang w:eastAsia="en-GB"/>
              </w:rPr>
            </w:pPr>
            <w:r w:rsidRPr="004F4248">
              <w:rPr>
                <w:rFonts w:cs="Arial"/>
                <w:b/>
                <w:bCs/>
                <w:color w:val="000000"/>
                <w:sz w:val="18"/>
                <w:szCs w:val="18"/>
                <w:lang w:eastAsia="en-GB"/>
              </w:rPr>
              <w:t>Cortisol &amp;</w:t>
            </w:r>
          </w:p>
          <w:p w:rsidR="004F4248" w:rsidRPr="004F4248" w:rsidRDefault="004F4248" w:rsidP="004F4248">
            <w:pPr>
              <w:rPr>
                <w:rFonts w:cs="Arial"/>
                <w:b/>
                <w:bCs/>
                <w:color w:val="000000"/>
                <w:sz w:val="18"/>
                <w:szCs w:val="18"/>
                <w:lang w:eastAsia="en-GB"/>
              </w:rPr>
            </w:pPr>
            <w:r w:rsidRPr="004F4248">
              <w:rPr>
                <w:rFonts w:cs="Arial"/>
                <w:b/>
                <w:bCs/>
                <w:color w:val="000000"/>
                <w:sz w:val="18"/>
                <w:szCs w:val="18"/>
                <w:lang w:eastAsia="en-GB"/>
              </w:rPr>
              <w:t>Growth Hormone</w:t>
            </w:r>
          </w:p>
        </w:tc>
        <w:tc>
          <w:tcPr>
            <w:tcW w:w="366" w:type="pct"/>
            <w:tcBorders>
              <w:top w:val="nil"/>
              <w:left w:val="nil"/>
              <w:bottom w:val="single" w:sz="8" w:space="0" w:color="auto"/>
              <w:right w:val="single" w:sz="8" w:space="0" w:color="auto"/>
            </w:tcBorders>
            <w:shd w:val="clear" w:color="auto" w:fill="auto"/>
            <w:vAlign w:val="center"/>
            <w:hideMark/>
          </w:tcPr>
          <w:p w:rsidR="004F4248" w:rsidRPr="004F4248" w:rsidRDefault="004F4248" w:rsidP="004F4248">
            <w:pPr>
              <w:jc w:val="center"/>
              <w:rPr>
                <w:rFonts w:cs="Arial"/>
                <w:b/>
                <w:bCs/>
                <w:color w:val="000000"/>
                <w:sz w:val="18"/>
                <w:szCs w:val="18"/>
                <w:lang w:eastAsia="en-GB"/>
              </w:rPr>
            </w:pPr>
            <w:r w:rsidRPr="004F4248">
              <w:rPr>
                <w:rFonts w:cs="Arial"/>
                <w:b/>
                <w:bCs/>
                <w:color w:val="000000"/>
                <w:sz w:val="18"/>
                <w:szCs w:val="18"/>
                <w:lang w:eastAsia="en-GB"/>
              </w:rPr>
              <w:t>INSP, CORP, GHP</w:t>
            </w:r>
          </w:p>
        </w:tc>
        <w:tc>
          <w:tcPr>
            <w:tcW w:w="402" w:type="pct"/>
            <w:tcBorders>
              <w:top w:val="nil"/>
              <w:left w:val="nil"/>
              <w:bottom w:val="single" w:sz="8" w:space="0" w:color="auto"/>
              <w:right w:val="single" w:sz="8" w:space="0" w:color="auto"/>
            </w:tcBorders>
            <w:shd w:val="clear" w:color="auto" w:fill="auto"/>
            <w:vAlign w:val="bottom"/>
            <w:hideMark/>
          </w:tcPr>
          <w:p w:rsidR="004F4248" w:rsidRPr="004F4248" w:rsidRDefault="004F4248" w:rsidP="004F4248">
            <w:pPr>
              <w:rPr>
                <w:rFonts w:cs="Arial"/>
                <w:color w:val="000000"/>
                <w:sz w:val="18"/>
                <w:szCs w:val="18"/>
                <w:lang w:eastAsia="en-GB"/>
              </w:rPr>
            </w:pPr>
            <w:r w:rsidRPr="004F4248">
              <w:rPr>
                <w:rFonts w:cs="Arial"/>
                <w:color w:val="000000"/>
                <w:sz w:val="18"/>
                <w:szCs w:val="18"/>
                <w:lang w:eastAsia="en-GB"/>
              </w:rPr>
              <w:t> </w:t>
            </w:r>
          </w:p>
        </w:tc>
        <w:tc>
          <w:tcPr>
            <w:tcW w:w="403" w:type="pct"/>
            <w:tcBorders>
              <w:top w:val="nil"/>
              <w:left w:val="nil"/>
              <w:bottom w:val="single" w:sz="8" w:space="0" w:color="auto"/>
              <w:right w:val="single" w:sz="8" w:space="0" w:color="auto"/>
            </w:tcBorders>
            <w:shd w:val="clear" w:color="000000" w:fill="FFFFFF"/>
            <w:vAlign w:val="center"/>
            <w:hideMark/>
          </w:tcPr>
          <w:p w:rsidR="004F4248" w:rsidRPr="004F4248" w:rsidRDefault="004F4248" w:rsidP="004F4248">
            <w:pPr>
              <w:jc w:val="center"/>
              <w:rPr>
                <w:rFonts w:cs="Arial"/>
                <w:b/>
                <w:color w:val="000000"/>
                <w:sz w:val="18"/>
                <w:szCs w:val="18"/>
                <w:lang w:eastAsia="en-GB"/>
              </w:rPr>
            </w:pPr>
            <w:r w:rsidRPr="004F4248">
              <w:rPr>
                <w:rFonts w:cs="Arial"/>
                <w:b/>
                <w:color w:val="000000"/>
                <w:sz w:val="18"/>
                <w:szCs w:val="18"/>
                <w:lang w:eastAsia="en-GB"/>
              </w:rPr>
              <w:t>Plain 2ml</w:t>
            </w:r>
          </w:p>
        </w:tc>
        <w:tc>
          <w:tcPr>
            <w:tcW w:w="339" w:type="pct"/>
            <w:tcBorders>
              <w:top w:val="nil"/>
              <w:left w:val="nil"/>
              <w:bottom w:val="single" w:sz="8" w:space="0" w:color="auto"/>
              <w:right w:val="single" w:sz="4" w:space="0" w:color="auto"/>
            </w:tcBorders>
            <w:shd w:val="clear" w:color="auto" w:fill="auto"/>
            <w:vAlign w:val="bottom"/>
            <w:hideMark/>
          </w:tcPr>
          <w:p w:rsidR="004F4248" w:rsidRPr="004F4248" w:rsidRDefault="004F4248" w:rsidP="004F4248">
            <w:pPr>
              <w:jc w:val="center"/>
              <w:rPr>
                <w:rFonts w:cs="Arial"/>
                <w:color w:val="000000"/>
                <w:sz w:val="18"/>
                <w:szCs w:val="18"/>
                <w:lang w:eastAsia="en-GB"/>
              </w:rPr>
            </w:pPr>
            <w:r w:rsidRPr="004F4248">
              <w:rPr>
                <w:rFonts w:cs="Arial"/>
                <w:color w:val="000000"/>
                <w:sz w:val="18"/>
                <w:szCs w:val="18"/>
                <w:lang w:eastAsia="en-GB"/>
              </w:rPr>
              <w:t> </w:t>
            </w:r>
          </w:p>
        </w:tc>
        <w:tc>
          <w:tcPr>
            <w:tcW w:w="138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4F4248" w:rsidRPr="004F4248" w:rsidRDefault="004F4248" w:rsidP="004F4248">
            <w:pPr>
              <w:rPr>
                <w:rFonts w:cs="Arial"/>
                <w:color w:val="000000"/>
                <w:sz w:val="18"/>
                <w:szCs w:val="18"/>
                <w:lang w:eastAsia="en-GB"/>
              </w:rPr>
            </w:pPr>
            <w:r w:rsidRPr="004F4248">
              <w:rPr>
                <w:rFonts w:cs="Arial"/>
                <w:color w:val="000000"/>
                <w:sz w:val="18"/>
                <w:szCs w:val="18"/>
                <w:lang w:eastAsia="en-GB"/>
              </w:rPr>
              <w:t>Separate and freeze immediately.</w:t>
            </w:r>
          </w:p>
          <w:p w:rsidR="004F4248" w:rsidRPr="004F4248" w:rsidRDefault="004F4248" w:rsidP="004F4248">
            <w:pPr>
              <w:rPr>
                <w:rFonts w:cs="Arial"/>
                <w:color w:val="000000"/>
                <w:sz w:val="18"/>
                <w:szCs w:val="18"/>
                <w:lang w:eastAsia="en-GB"/>
              </w:rPr>
            </w:pPr>
            <w:r w:rsidRPr="004F4248">
              <w:rPr>
                <w:rFonts w:cs="Arial"/>
                <w:color w:val="000000"/>
                <w:sz w:val="18"/>
                <w:szCs w:val="18"/>
                <w:lang w:eastAsia="en-GB"/>
              </w:rPr>
              <w:t>Ensure a glucose sample (if available) is sent with all Insulin requests'.</w:t>
            </w:r>
          </w:p>
          <w:p w:rsidR="004F4248" w:rsidRPr="004F4248" w:rsidRDefault="004F4248" w:rsidP="004F4248">
            <w:pPr>
              <w:rPr>
                <w:rFonts w:cs="Arial"/>
                <w:color w:val="000000"/>
                <w:sz w:val="18"/>
                <w:szCs w:val="18"/>
                <w:lang w:eastAsia="en-GB"/>
              </w:rPr>
            </w:pPr>
            <w:r w:rsidRPr="004F4248">
              <w:rPr>
                <w:rFonts w:cs="Arial"/>
                <w:b/>
                <w:bCs/>
                <w:color w:val="000000"/>
                <w:sz w:val="18"/>
                <w:szCs w:val="18"/>
                <w:lang w:eastAsia="en-GB"/>
              </w:rPr>
              <w:t>Routine and OOH: To be sent urgently – Contact referral lab</w:t>
            </w:r>
          </w:p>
        </w:tc>
        <w:tc>
          <w:tcPr>
            <w:tcW w:w="132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F4248" w:rsidRPr="004F4248" w:rsidRDefault="004F4248" w:rsidP="004F4248">
            <w:pPr>
              <w:rPr>
                <w:rFonts w:cs="Arial"/>
                <w:color w:val="000000"/>
                <w:sz w:val="18"/>
                <w:szCs w:val="18"/>
                <w:lang w:eastAsia="en-GB"/>
              </w:rPr>
            </w:pPr>
            <w:r w:rsidRPr="004F4248">
              <w:rPr>
                <w:rFonts w:cs="Arial"/>
                <w:color w:val="000000"/>
                <w:sz w:val="18"/>
                <w:szCs w:val="18"/>
                <w:lang w:eastAsia="en-GB"/>
              </w:rPr>
              <w:t>Biochemistry Dept, Temple St.</w:t>
            </w:r>
            <w:r w:rsidRPr="004F4248">
              <w:rPr>
                <w:rFonts w:cs="Arial"/>
                <w:color w:val="000000"/>
                <w:sz w:val="18"/>
                <w:szCs w:val="18"/>
                <w:vertAlign w:val="superscript"/>
                <w:lang w:eastAsia="en-GB"/>
              </w:rPr>
              <w:t xml:space="preserve"> </w:t>
            </w:r>
            <w:hyperlink w:anchor="_References:" w:history="1">
              <w:r w:rsidRPr="004F4248">
                <w:rPr>
                  <w:rFonts w:cs="Arial"/>
                  <w:color w:val="0000FF" w:themeColor="hyperlink"/>
                  <w:sz w:val="18"/>
                  <w:szCs w:val="18"/>
                  <w:u w:val="single"/>
                  <w:vertAlign w:val="superscript"/>
                  <w:lang w:eastAsia="en-GB"/>
                </w:rPr>
                <w:t>(4)</w:t>
              </w:r>
            </w:hyperlink>
          </w:p>
          <w:p w:rsidR="004F4248" w:rsidRPr="004F4248" w:rsidRDefault="004F4248" w:rsidP="004F4248">
            <w:pPr>
              <w:rPr>
                <w:rFonts w:cs="Arial"/>
                <w:color w:val="000000"/>
                <w:sz w:val="18"/>
                <w:szCs w:val="18"/>
                <w:lang w:eastAsia="en-GB"/>
              </w:rPr>
            </w:pPr>
            <w:r w:rsidRPr="004F4248">
              <w:rPr>
                <w:rFonts w:cs="Arial"/>
                <w:color w:val="000000"/>
                <w:sz w:val="18"/>
                <w:szCs w:val="18"/>
                <w:lang w:eastAsia="en-GB"/>
              </w:rPr>
              <w:t>Tel : 01 8784272</w:t>
            </w:r>
          </w:p>
        </w:tc>
      </w:tr>
      <w:tr w:rsidR="004F4248" w:rsidRPr="004F4248" w:rsidTr="00145171">
        <w:trPr>
          <w:gridAfter w:val="1"/>
          <w:wAfter w:w="4" w:type="pct"/>
          <w:trHeight w:val="567"/>
        </w:trPr>
        <w:tc>
          <w:tcPr>
            <w:tcW w:w="775" w:type="pct"/>
            <w:tcBorders>
              <w:top w:val="nil"/>
              <w:left w:val="single" w:sz="8" w:space="0" w:color="auto"/>
              <w:bottom w:val="single" w:sz="8" w:space="0" w:color="auto"/>
              <w:right w:val="single" w:sz="8" w:space="0" w:color="auto"/>
            </w:tcBorders>
            <w:shd w:val="clear" w:color="auto" w:fill="auto"/>
            <w:vAlign w:val="center"/>
            <w:hideMark/>
          </w:tcPr>
          <w:p w:rsidR="004F4248" w:rsidRPr="004F4248" w:rsidRDefault="004F4248" w:rsidP="004F4248">
            <w:pPr>
              <w:rPr>
                <w:rFonts w:cs="Arial"/>
                <w:b/>
                <w:bCs/>
                <w:color w:val="000000"/>
                <w:sz w:val="18"/>
                <w:szCs w:val="18"/>
                <w:lang w:eastAsia="en-GB"/>
              </w:rPr>
            </w:pPr>
            <w:r w:rsidRPr="004F4248">
              <w:rPr>
                <w:rFonts w:cs="Arial"/>
                <w:b/>
                <w:bCs/>
                <w:color w:val="000000"/>
                <w:sz w:val="18"/>
                <w:szCs w:val="18"/>
                <w:lang w:eastAsia="en-GB"/>
              </w:rPr>
              <w:t>C-Peptide</w:t>
            </w:r>
          </w:p>
        </w:tc>
        <w:tc>
          <w:tcPr>
            <w:tcW w:w="366" w:type="pct"/>
            <w:tcBorders>
              <w:top w:val="nil"/>
              <w:left w:val="nil"/>
              <w:bottom w:val="single" w:sz="8" w:space="0" w:color="auto"/>
              <w:right w:val="single" w:sz="8" w:space="0" w:color="auto"/>
            </w:tcBorders>
            <w:shd w:val="clear" w:color="auto" w:fill="auto"/>
            <w:vAlign w:val="center"/>
            <w:hideMark/>
          </w:tcPr>
          <w:p w:rsidR="004F4248" w:rsidRPr="004F4248" w:rsidRDefault="004F4248" w:rsidP="004F4248">
            <w:pPr>
              <w:jc w:val="center"/>
              <w:rPr>
                <w:rFonts w:cs="Arial"/>
                <w:b/>
                <w:bCs/>
                <w:color w:val="000000"/>
                <w:sz w:val="18"/>
                <w:szCs w:val="18"/>
                <w:lang w:eastAsia="en-GB"/>
              </w:rPr>
            </w:pPr>
            <w:r w:rsidRPr="004F4248">
              <w:rPr>
                <w:rFonts w:cs="Arial"/>
                <w:b/>
                <w:bCs/>
                <w:color w:val="000000"/>
                <w:sz w:val="18"/>
                <w:szCs w:val="18"/>
                <w:lang w:eastAsia="en-GB"/>
              </w:rPr>
              <w:t>PCP</w:t>
            </w:r>
          </w:p>
        </w:tc>
        <w:tc>
          <w:tcPr>
            <w:tcW w:w="402" w:type="pct"/>
            <w:tcBorders>
              <w:top w:val="nil"/>
              <w:left w:val="nil"/>
              <w:bottom w:val="single" w:sz="8" w:space="0" w:color="auto"/>
              <w:right w:val="single" w:sz="8" w:space="0" w:color="auto"/>
            </w:tcBorders>
            <w:shd w:val="clear" w:color="auto" w:fill="auto"/>
            <w:vAlign w:val="bottom"/>
            <w:hideMark/>
          </w:tcPr>
          <w:p w:rsidR="004F4248" w:rsidRPr="004F4248" w:rsidRDefault="004F4248" w:rsidP="004F4248">
            <w:pPr>
              <w:rPr>
                <w:rFonts w:cs="Arial"/>
                <w:color w:val="000000"/>
                <w:sz w:val="18"/>
                <w:szCs w:val="18"/>
                <w:lang w:eastAsia="en-GB"/>
              </w:rPr>
            </w:pPr>
            <w:r w:rsidRPr="004F4248">
              <w:rPr>
                <w:rFonts w:cs="Arial"/>
                <w:color w:val="000000"/>
                <w:sz w:val="18"/>
                <w:szCs w:val="18"/>
                <w:lang w:eastAsia="en-GB"/>
              </w:rPr>
              <w:t> </w:t>
            </w:r>
          </w:p>
        </w:tc>
        <w:tc>
          <w:tcPr>
            <w:tcW w:w="403" w:type="pct"/>
            <w:tcBorders>
              <w:top w:val="nil"/>
              <w:left w:val="nil"/>
              <w:bottom w:val="single" w:sz="8" w:space="0" w:color="auto"/>
              <w:right w:val="single" w:sz="8" w:space="0" w:color="auto"/>
            </w:tcBorders>
            <w:shd w:val="clear" w:color="000000" w:fill="FFFFFF"/>
            <w:vAlign w:val="center"/>
            <w:hideMark/>
          </w:tcPr>
          <w:p w:rsidR="004F4248" w:rsidRPr="004F4248" w:rsidRDefault="004F4248" w:rsidP="004F4248">
            <w:pPr>
              <w:jc w:val="center"/>
              <w:rPr>
                <w:rFonts w:cs="Arial"/>
                <w:b/>
                <w:color w:val="000000"/>
                <w:sz w:val="18"/>
                <w:szCs w:val="18"/>
                <w:lang w:eastAsia="en-GB"/>
              </w:rPr>
            </w:pPr>
            <w:r w:rsidRPr="004F4248">
              <w:rPr>
                <w:rFonts w:cs="Arial"/>
                <w:b/>
                <w:color w:val="000000"/>
                <w:sz w:val="18"/>
                <w:szCs w:val="18"/>
                <w:lang w:eastAsia="en-GB"/>
              </w:rPr>
              <w:t>Plain 2ml</w:t>
            </w:r>
          </w:p>
        </w:tc>
        <w:tc>
          <w:tcPr>
            <w:tcW w:w="339" w:type="pct"/>
            <w:tcBorders>
              <w:top w:val="nil"/>
              <w:left w:val="nil"/>
              <w:bottom w:val="single" w:sz="8" w:space="0" w:color="auto"/>
              <w:right w:val="single" w:sz="4" w:space="0" w:color="auto"/>
            </w:tcBorders>
            <w:shd w:val="clear" w:color="auto" w:fill="auto"/>
            <w:vAlign w:val="bottom"/>
            <w:hideMark/>
          </w:tcPr>
          <w:p w:rsidR="004F4248" w:rsidRPr="004F4248" w:rsidRDefault="004F4248" w:rsidP="004F4248">
            <w:pPr>
              <w:jc w:val="center"/>
              <w:rPr>
                <w:rFonts w:cs="Arial"/>
                <w:color w:val="000000"/>
                <w:sz w:val="18"/>
                <w:szCs w:val="18"/>
                <w:lang w:eastAsia="en-GB"/>
              </w:rPr>
            </w:pPr>
            <w:r w:rsidRPr="004F4248">
              <w:rPr>
                <w:rFonts w:cs="Arial"/>
                <w:color w:val="000000"/>
                <w:sz w:val="18"/>
                <w:szCs w:val="18"/>
                <w:lang w:eastAsia="en-GB"/>
              </w:rPr>
              <w:t> </w:t>
            </w:r>
          </w:p>
        </w:tc>
        <w:tc>
          <w:tcPr>
            <w:tcW w:w="138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4F4248" w:rsidRPr="004F4248" w:rsidRDefault="004F4248" w:rsidP="004F4248">
            <w:pPr>
              <w:rPr>
                <w:rFonts w:cs="Arial"/>
                <w:color w:val="000000"/>
                <w:sz w:val="18"/>
                <w:szCs w:val="18"/>
                <w:lang w:eastAsia="en-GB"/>
              </w:rPr>
            </w:pPr>
            <w:r w:rsidRPr="004F4248">
              <w:rPr>
                <w:rFonts w:cs="Arial"/>
                <w:color w:val="000000"/>
                <w:sz w:val="18"/>
                <w:szCs w:val="18"/>
                <w:lang w:eastAsia="en-GB"/>
              </w:rPr>
              <w:t>Separate and freeze immediately.</w:t>
            </w:r>
          </w:p>
        </w:tc>
        <w:tc>
          <w:tcPr>
            <w:tcW w:w="132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F4248" w:rsidRPr="004F4248" w:rsidRDefault="004F4248" w:rsidP="004F4248">
            <w:pPr>
              <w:rPr>
                <w:rFonts w:cs="Arial"/>
                <w:color w:val="000000"/>
                <w:sz w:val="18"/>
                <w:szCs w:val="18"/>
                <w:lang w:eastAsia="en-GB"/>
              </w:rPr>
            </w:pPr>
            <w:r w:rsidRPr="004F4248">
              <w:rPr>
                <w:rFonts w:cs="Arial"/>
                <w:color w:val="000000"/>
                <w:sz w:val="18"/>
                <w:szCs w:val="18"/>
                <w:lang w:eastAsia="en-GB"/>
              </w:rPr>
              <w:t>Biochemistry Dept, Temple St.</w:t>
            </w:r>
            <w:r w:rsidRPr="004F4248">
              <w:rPr>
                <w:rFonts w:cs="Arial"/>
                <w:color w:val="000000"/>
                <w:sz w:val="18"/>
                <w:szCs w:val="18"/>
                <w:vertAlign w:val="superscript"/>
                <w:lang w:eastAsia="en-GB"/>
              </w:rPr>
              <w:t xml:space="preserve"> </w:t>
            </w:r>
            <w:hyperlink w:anchor="_References:" w:history="1">
              <w:r w:rsidRPr="004F4248">
                <w:rPr>
                  <w:rFonts w:cs="Arial"/>
                  <w:color w:val="0000FF" w:themeColor="hyperlink"/>
                  <w:sz w:val="18"/>
                  <w:szCs w:val="18"/>
                  <w:u w:val="single"/>
                  <w:vertAlign w:val="superscript"/>
                  <w:lang w:eastAsia="en-GB"/>
                </w:rPr>
                <w:t>(4)</w:t>
              </w:r>
            </w:hyperlink>
          </w:p>
          <w:p w:rsidR="004F4248" w:rsidRPr="004F4248" w:rsidRDefault="004F4248" w:rsidP="004F4248">
            <w:pPr>
              <w:rPr>
                <w:rFonts w:cs="Arial"/>
                <w:color w:val="000000"/>
                <w:sz w:val="18"/>
                <w:szCs w:val="18"/>
                <w:lang w:eastAsia="en-GB"/>
              </w:rPr>
            </w:pPr>
            <w:r w:rsidRPr="004F4248">
              <w:rPr>
                <w:rFonts w:cs="Arial"/>
                <w:color w:val="000000"/>
                <w:sz w:val="18"/>
                <w:szCs w:val="18"/>
                <w:lang w:eastAsia="en-GB"/>
              </w:rPr>
              <w:t>Tel : 01 8784272</w:t>
            </w:r>
          </w:p>
        </w:tc>
      </w:tr>
      <w:tr w:rsidR="00145171" w:rsidRPr="004F4248" w:rsidTr="00145171">
        <w:trPr>
          <w:gridAfter w:val="1"/>
          <w:wAfter w:w="4" w:type="pct"/>
          <w:trHeight w:val="567"/>
        </w:trPr>
        <w:tc>
          <w:tcPr>
            <w:tcW w:w="775" w:type="pct"/>
            <w:tcBorders>
              <w:top w:val="nil"/>
              <w:left w:val="single" w:sz="8" w:space="0" w:color="auto"/>
              <w:bottom w:val="single" w:sz="8" w:space="0" w:color="auto"/>
              <w:right w:val="single" w:sz="8" w:space="0" w:color="auto"/>
            </w:tcBorders>
            <w:shd w:val="clear" w:color="auto" w:fill="auto"/>
            <w:vAlign w:val="center"/>
            <w:hideMark/>
          </w:tcPr>
          <w:p w:rsidR="00145171" w:rsidRPr="00145171" w:rsidRDefault="00145171" w:rsidP="00145171">
            <w:pPr>
              <w:rPr>
                <w:rFonts w:cs="Arial"/>
                <w:b/>
                <w:bCs/>
                <w:color w:val="548DD4" w:themeColor="text2" w:themeTint="99"/>
                <w:sz w:val="18"/>
                <w:szCs w:val="18"/>
              </w:rPr>
            </w:pPr>
            <w:r w:rsidRPr="00145171">
              <w:rPr>
                <w:rFonts w:cs="Arial"/>
                <w:b/>
                <w:bCs/>
                <w:color w:val="548DD4" w:themeColor="text2" w:themeTint="99"/>
                <w:sz w:val="18"/>
                <w:szCs w:val="18"/>
              </w:rPr>
              <w:t>Amino Acids- Blood</w:t>
            </w:r>
          </w:p>
        </w:tc>
        <w:tc>
          <w:tcPr>
            <w:tcW w:w="366" w:type="pct"/>
            <w:tcBorders>
              <w:top w:val="nil"/>
              <w:left w:val="nil"/>
              <w:bottom w:val="single" w:sz="8" w:space="0" w:color="auto"/>
              <w:right w:val="single" w:sz="8" w:space="0" w:color="auto"/>
            </w:tcBorders>
            <w:shd w:val="clear" w:color="auto" w:fill="auto"/>
            <w:vAlign w:val="center"/>
            <w:hideMark/>
          </w:tcPr>
          <w:p w:rsidR="00145171" w:rsidRPr="00145171" w:rsidRDefault="00145171" w:rsidP="00145171">
            <w:pPr>
              <w:rPr>
                <w:rFonts w:cs="Arial"/>
                <w:b/>
                <w:bCs/>
                <w:color w:val="548DD4" w:themeColor="text2" w:themeTint="99"/>
                <w:sz w:val="18"/>
                <w:szCs w:val="18"/>
              </w:rPr>
            </w:pPr>
            <w:r w:rsidRPr="00145171">
              <w:rPr>
                <w:rFonts w:cs="Arial"/>
                <w:b/>
                <w:bCs/>
                <w:color w:val="548DD4" w:themeColor="text2" w:themeTint="99"/>
                <w:sz w:val="18"/>
                <w:szCs w:val="18"/>
              </w:rPr>
              <w:t>AMA</w:t>
            </w:r>
            <w:r w:rsidRPr="00145171">
              <w:rPr>
                <w:rFonts w:cs="Arial"/>
                <w:bCs/>
                <w:color w:val="548DD4" w:themeColor="text2" w:themeTint="99"/>
                <w:sz w:val="18"/>
                <w:szCs w:val="18"/>
              </w:rPr>
              <w:t>*</w:t>
            </w:r>
          </w:p>
        </w:tc>
        <w:tc>
          <w:tcPr>
            <w:tcW w:w="402" w:type="pct"/>
            <w:tcBorders>
              <w:top w:val="nil"/>
              <w:left w:val="nil"/>
              <w:bottom w:val="single" w:sz="8" w:space="0" w:color="auto"/>
              <w:right w:val="single" w:sz="8" w:space="0" w:color="auto"/>
            </w:tcBorders>
            <w:shd w:val="clear" w:color="auto" w:fill="auto"/>
            <w:vAlign w:val="center"/>
            <w:hideMark/>
          </w:tcPr>
          <w:p w:rsidR="00145171" w:rsidRPr="00145171" w:rsidRDefault="00145171" w:rsidP="00145171">
            <w:pPr>
              <w:jc w:val="center"/>
              <w:rPr>
                <w:rFonts w:cs="Arial"/>
                <w:color w:val="548DD4" w:themeColor="text2" w:themeTint="99"/>
                <w:sz w:val="18"/>
                <w:szCs w:val="18"/>
              </w:rPr>
            </w:pPr>
          </w:p>
        </w:tc>
        <w:tc>
          <w:tcPr>
            <w:tcW w:w="403" w:type="pct"/>
            <w:tcBorders>
              <w:top w:val="nil"/>
              <w:left w:val="nil"/>
              <w:bottom w:val="single" w:sz="8" w:space="0" w:color="auto"/>
              <w:right w:val="single" w:sz="8" w:space="0" w:color="auto"/>
            </w:tcBorders>
            <w:shd w:val="clear" w:color="000000" w:fill="E46D0A"/>
            <w:vAlign w:val="center"/>
            <w:hideMark/>
          </w:tcPr>
          <w:p w:rsidR="00145171" w:rsidRPr="00145171" w:rsidRDefault="00145171" w:rsidP="00145171">
            <w:pPr>
              <w:jc w:val="center"/>
              <w:rPr>
                <w:rFonts w:cs="Arial"/>
                <w:color w:val="548DD4" w:themeColor="text2" w:themeTint="99"/>
                <w:sz w:val="18"/>
                <w:szCs w:val="18"/>
              </w:rPr>
            </w:pPr>
            <w:r w:rsidRPr="00145171">
              <w:rPr>
                <w:rFonts w:cs="Arial"/>
                <w:color w:val="548DD4" w:themeColor="text2" w:themeTint="99"/>
                <w:sz w:val="18"/>
                <w:szCs w:val="18"/>
              </w:rPr>
              <w:t>Heparin 1.3ml</w:t>
            </w:r>
          </w:p>
        </w:tc>
        <w:tc>
          <w:tcPr>
            <w:tcW w:w="339" w:type="pct"/>
            <w:tcBorders>
              <w:top w:val="nil"/>
              <w:left w:val="nil"/>
              <w:bottom w:val="single" w:sz="8" w:space="0" w:color="auto"/>
              <w:right w:val="single" w:sz="4" w:space="0" w:color="auto"/>
            </w:tcBorders>
            <w:shd w:val="clear" w:color="auto" w:fill="auto"/>
            <w:vAlign w:val="center"/>
            <w:hideMark/>
          </w:tcPr>
          <w:p w:rsidR="00145171" w:rsidRPr="00145171" w:rsidRDefault="00145171" w:rsidP="00145171">
            <w:pPr>
              <w:rPr>
                <w:rFonts w:cs="Arial"/>
                <w:color w:val="548DD4" w:themeColor="text2" w:themeTint="99"/>
                <w:sz w:val="18"/>
                <w:szCs w:val="18"/>
              </w:rPr>
            </w:pPr>
            <w:r w:rsidRPr="00145171">
              <w:rPr>
                <w:rFonts w:cs="Arial"/>
                <w:color w:val="548DD4" w:themeColor="text2" w:themeTint="99"/>
                <w:sz w:val="18"/>
                <w:szCs w:val="18"/>
              </w:rPr>
              <w:t>5 days</w:t>
            </w:r>
          </w:p>
        </w:tc>
        <w:tc>
          <w:tcPr>
            <w:tcW w:w="13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45171" w:rsidRPr="00145171" w:rsidRDefault="00145171" w:rsidP="00145171">
            <w:pPr>
              <w:rPr>
                <w:rFonts w:cs="Arial"/>
                <w:color w:val="548DD4" w:themeColor="text2" w:themeTint="99"/>
                <w:sz w:val="18"/>
                <w:szCs w:val="18"/>
              </w:rPr>
            </w:pPr>
            <w:r w:rsidRPr="00145171">
              <w:rPr>
                <w:rFonts w:cs="Arial"/>
                <w:color w:val="548DD4" w:themeColor="text2" w:themeTint="99"/>
                <w:sz w:val="18"/>
                <w:szCs w:val="18"/>
              </w:rPr>
              <w:t>Separate immediately blood/CSF and store in fridge.  Please note if CSF sample is haemolysed.</w:t>
            </w:r>
          </w:p>
          <w:p w:rsidR="00145171" w:rsidRPr="00145171" w:rsidRDefault="00145171" w:rsidP="00145171">
            <w:pPr>
              <w:rPr>
                <w:rFonts w:cs="Arial"/>
                <w:color w:val="548DD4" w:themeColor="text2" w:themeTint="99"/>
                <w:sz w:val="18"/>
                <w:szCs w:val="18"/>
              </w:rPr>
            </w:pPr>
            <w:r w:rsidRPr="00145171">
              <w:rPr>
                <w:rFonts w:cs="Arial"/>
                <w:color w:val="548DD4" w:themeColor="text2" w:themeTint="99"/>
                <w:sz w:val="18"/>
                <w:szCs w:val="18"/>
              </w:rPr>
              <w:t xml:space="preserve">Sample can be frozen and sent to TSH with Ammonia if there is only one sample. </w:t>
            </w:r>
          </w:p>
        </w:tc>
        <w:tc>
          <w:tcPr>
            <w:tcW w:w="1326" w:type="pct"/>
            <w:tcBorders>
              <w:top w:val="single" w:sz="4" w:space="0" w:color="auto"/>
              <w:left w:val="single" w:sz="4" w:space="0" w:color="auto"/>
              <w:bottom w:val="single" w:sz="4" w:space="0" w:color="auto"/>
              <w:right w:val="single" w:sz="4" w:space="0" w:color="auto"/>
            </w:tcBorders>
            <w:shd w:val="clear" w:color="000000" w:fill="FFFFFF"/>
            <w:hideMark/>
          </w:tcPr>
          <w:p w:rsidR="00145171" w:rsidRPr="00145171" w:rsidRDefault="00145171" w:rsidP="00145171">
            <w:pPr>
              <w:rPr>
                <w:color w:val="548DD4" w:themeColor="text2" w:themeTint="99"/>
                <w:sz w:val="18"/>
                <w:szCs w:val="18"/>
              </w:rPr>
            </w:pPr>
            <w:r w:rsidRPr="00145171">
              <w:rPr>
                <w:rFonts w:cs="Arial"/>
                <w:color w:val="548DD4" w:themeColor="text2" w:themeTint="99"/>
                <w:sz w:val="18"/>
                <w:szCs w:val="18"/>
              </w:rPr>
              <w:t>Metabolic Department Temple Street Tel: 01 8784724</w:t>
            </w:r>
          </w:p>
        </w:tc>
      </w:tr>
      <w:tr w:rsidR="00145171" w:rsidRPr="004F4248" w:rsidTr="00F00815">
        <w:trPr>
          <w:gridAfter w:val="1"/>
          <w:wAfter w:w="4" w:type="pct"/>
          <w:trHeight w:val="567"/>
        </w:trPr>
        <w:tc>
          <w:tcPr>
            <w:tcW w:w="775" w:type="pct"/>
            <w:tcBorders>
              <w:top w:val="nil"/>
              <w:left w:val="single" w:sz="8" w:space="0" w:color="auto"/>
              <w:bottom w:val="single" w:sz="8" w:space="0" w:color="auto"/>
              <w:right w:val="single" w:sz="8" w:space="0" w:color="auto"/>
            </w:tcBorders>
            <w:shd w:val="clear" w:color="auto" w:fill="auto"/>
            <w:vAlign w:val="center"/>
            <w:hideMark/>
          </w:tcPr>
          <w:p w:rsidR="00145171" w:rsidRPr="00145171" w:rsidRDefault="00145171" w:rsidP="00145171">
            <w:pPr>
              <w:rPr>
                <w:rFonts w:cs="Arial"/>
                <w:b/>
                <w:bCs/>
                <w:color w:val="548DD4" w:themeColor="text2" w:themeTint="99"/>
                <w:sz w:val="18"/>
                <w:szCs w:val="18"/>
              </w:rPr>
            </w:pPr>
            <w:r w:rsidRPr="00145171">
              <w:rPr>
                <w:rFonts w:cs="Arial"/>
                <w:b/>
                <w:bCs/>
                <w:color w:val="548DD4" w:themeColor="text2" w:themeTint="99"/>
                <w:sz w:val="18"/>
                <w:szCs w:val="18"/>
              </w:rPr>
              <w:t>Ammonia</w:t>
            </w:r>
          </w:p>
        </w:tc>
        <w:tc>
          <w:tcPr>
            <w:tcW w:w="366" w:type="pct"/>
            <w:tcBorders>
              <w:top w:val="nil"/>
              <w:left w:val="nil"/>
              <w:bottom w:val="single" w:sz="8" w:space="0" w:color="auto"/>
              <w:right w:val="single" w:sz="8" w:space="0" w:color="auto"/>
            </w:tcBorders>
            <w:shd w:val="clear" w:color="auto" w:fill="auto"/>
            <w:vAlign w:val="center"/>
            <w:hideMark/>
          </w:tcPr>
          <w:p w:rsidR="00145171" w:rsidRPr="00145171" w:rsidRDefault="00145171" w:rsidP="00145171">
            <w:pPr>
              <w:rPr>
                <w:rFonts w:cs="Arial"/>
                <w:b/>
                <w:bCs/>
                <w:color w:val="548DD4" w:themeColor="text2" w:themeTint="99"/>
                <w:sz w:val="18"/>
                <w:szCs w:val="18"/>
              </w:rPr>
            </w:pPr>
            <w:r w:rsidRPr="00145171">
              <w:rPr>
                <w:rFonts w:cs="Arial"/>
                <w:b/>
                <w:bCs/>
                <w:color w:val="548DD4" w:themeColor="text2" w:themeTint="99"/>
                <w:sz w:val="18"/>
                <w:szCs w:val="18"/>
              </w:rPr>
              <w:t>AMM</w:t>
            </w:r>
            <w:r w:rsidRPr="00145171">
              <w:rPr>
                <w:rFonts w:cs="Arial"/>
                <w:bCs/>
                <w:color w:val="548DD4" w:themeColor="text2" w:themeTint="99"/>
                <w:sz w:val="18"/>
                <w:szCs w:val="18"/>
              </w:rPr>
              <w:t>*</w:t>
            </w:r>
          </w:p>
        </w:tc>
        <w:tc>
          <w:tcPr>
            <w:tcW w:w="402" w:type="pct"/>
            <w:tcBorders>
              <w:top w:val="nil"/>
              <w:left w:val="nil"/>
              <w:bottom w:val="single" w:sz="8" w:space="0" w:color="auto"/>
              <w:right w:val="single" w:sz="8" w:space="0" w:color="auto"/>
            </w:tcBorders>
            <w:shd w:val="clear" w:color="auto" w:fill="auto"/>
            <w:vAlign w:val="center"/>
            <w:hideMark/>
          </w:tcPr>
          <w:p w:rsidR="00145171" w:rsidRPr="00145171" w:rsidRDefault="00145171" w:rsidP="00145171">
            <w:pPr>
              <w:jc w:val="center"/>
              <w:rPr>
                <w:rFonts w:cs="Arial"/>
                <w:color w:val="548DD4" w:themeColor="text2" w:themeTint="99"/>
                <w:sz w:val="18"/>
                <w:szCs w:val="18"/>
              </w:rPr>
            </w:pPr>
            <w:r w:rsidRPr="00145171">
              <w:rPr>
                <w:rFonts w:cs="Arial"/>
                <w:color w:val="548DD4" w:themeColor="text2" w:themeTint="99"/>
                <w:sz w:val="18"/>
                <w:szCs w:val="18"/>
              </w:rPr>
              <w:t>Heparin 4ml</w:t>
            </w:r>
          </w:p>
        </w:tc>
        <w:tc>
          <w:tcPr>
            <w:tcW w:w="403" w:type="pct"/>
            <w:tcBorders>
              <w:top w:val="nil"/>
              <w:left w:val="nil"/>
              <w:bottom w:val="single" w:sz="8" w:space="0" w:color="auto"/>
              <w:right w:val="single" w:sz="8" w:space="0" w:color="auto"/>
            </w:tcBorders>
            <w:shd w:val="clear" w:color="000000" w:fill="E46D0A"/>
            <w:vAlign w:val="center"/>
            <w:hideMark/>
          </w:tcPr>
          <w:p w:rsidR="00145171" w:rsidRPr="00145171" w:rsidRDefault="00145171" w:rsidP="00145171">
            <w:pPr>
              <w:jc w:val="center"/>
              <w:rPr>
                <w:rFonts w:cs="Arial"/>
                <w:color w:val="548DD4" w:themeColor="text2" w:themeTint="99"/>
                <w:sz w:val="18"/>
                <w:szCs w:val="18"/>
              </w:rPr>
            </w:pPr>
            <w:r w:rsidRPr="00145171">
              <w:rPr>
                <w:rFonts w:cs="Arial"/>
                <w:color w:val="548DD4" w:themeColor="text2" w:themeTint="99"/>
                <w:sz w:val="18"/>
                <w:szCs w:val="18"/>
              </w:rPr>
              <w:t>Heparin 1.3ml</w:t>
            </w:r>
          </w:p>
        </w:tc>
        <w:tc>
          <w:tcPr>
            <w:tcW w:w="339" w:type="pct"/>
            <w:tcBorders>
              <w:top w:val="nil"/>
              <w:left w:val="nil"/>
              <w:bottom w:val="single" w:sz="8" w:space="0" w:color="auto"/>
              <w:right w:val="single" w:sz="4" w:space="0" w:color="auto"/>
            </w:tcBorders>
            <w:shd w:val="clear" w:color="auto" w:fill="auto"/>
            <w:vAlign w:val="center"/>
            <w:hideMark/>
          </w:tcPr>
          <w:p w:rsidR="00145171" w:rsidRPr="00145171" w:rsidRDefault="00145171" w:rsidP="00145171">
            <w:pPr>
              <w:rPr>
                <w:rFonts w:cs="Arial"/>
                <w:color w:val="548DD4" w:themeColor="text2" w:themeTint="99"/>
                <w:sz w:val="18"/>
                <w:szCs w:val="18"/>
              </w:rPr>
            </w:pPr>
            <w:r w:rsidRPr="00145171">
              <w:rPr>
                <w:rFonts w:cs="Arial"/>
                <w:color w:val="548DD4" w:themeColor="text2" w:themeTint="99"/>
                <w:sz w:val="18"/>
                <w:szCs w:val="18"/>
              </w:rPr>
              <w:t>2 days</w:t>
            </w:r>
          </w:p>
        </w:tc>
        <w:tc>
          <w:tcPr>
            <w:tcW w:w="13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45171" w:rsidRPr="00145171" w:rsidRDefault="00145171" w:rsidP="00145171">
            <w:pPr>
              <w:rPr>
                <w:rFonts w:cs="Arial"/>
                <w:color w:val="548DD4" w:themeColor="text2" w:themeTint="99"/>
                <w:sz w:val="18"/>
                <w:szCs w:val="18"/>
              </w:rPr>
            </w:pPr>
            <w:r w:rsidRPr="00145171">
              <w:rPr>
                <w:rFonts w:cs="Arial"/>
                <w:color w:val="548DD4" w:themeColor="text2" w:themeTint="99"/>
                <w:sz w:val="18"/>
                <w:szCs w:val="18"/>
              </w:rPr>
              <w:t xml:space="preserve">-Separate and </w:t>
            </w:r>
            <w:r w:rsidRPr="00145171">
              <w:rPr>
                <w:rFonts w:cs="Arial"/>
                <w:b/>
                <w:color w:val="548DD4" w:themeColor="text2" w:themeTint="99"/>
                <w:sz w:val="18"/>
                <w:szCs w:val="18"/>
              </w:rPr>
              <w:t>freeze</w:t>
            </w:r>
            <w:r w:rsidRPr="00145171">
              <w:rPr>
                <w:rFonts w:cs="Arial"/>
                <w:color w:val="548DD4" w:themeColor="text2" w:themeTint="99"/>
                <w:sz w:val="18"/>
                <w:szCs w:val="18"/>
              </w:rPr>
              <w:t xml:space="preserve"> immediately.  Avoid haemolysis</w:t>
            </w:r>
          </w:p>
          <w:p w:rsidR="00145171" w:rsidRPr="00145171" w:rsidRDefault="00145171" w:rsidP="00145171">
            <w:pPr>
              <w:rPr>
                <w:rFonts w:cs="Arial"/>
                <w:color w:val="548DD4" w:themeColor="text2" w:themeTint="99"/>
                <w:sz w:val="18"/>
                <w:szCs w:val="18"/>
              </w:rPr>
            </w:pPr>
            <w:r w:rsidRPr="00145171">
              <w:rPr>
                <w:rFonts w:cs="Arial"/>
                <w:color w:val="548DD4" w:themeColor="text2" w:themeTint="99"/>
                <w:sz w:val="18"/>
                <w:szCs w:val="18"/>
              </w:rPr>
              <w:t>-Routine and OOH – Send as urgent once frozen.</w:t>
            </w:r>
          </w:p>
          <w:p w:rsidR="00145171" w:rsidRPr="00145171" w:rsidRDefault="00145171" w:rsidP="00145171">
            <w:pPr>
              <w:rPr>
                <w:rFonts w:cs="Arial"/>
                <w:color w:val="548DD4" w:themeColor="text2" w:themeTint="99"/>
                <w:sz w:val="18"/>
                <w:szCs w:val="18"/>
              </w:rPr>
            </w:pPr>
            <w:r w:rsidRPr="00145171">
              <w:rPr>
                <w:rFonts w:cs="Arial"/>
                <w:color w:val="548DD4" w:themeColor="text2" w:themeTint="99"/>
                <w:sz w:val="18"/>
                <w:szCs w:val="18"/>
              </w:rPr>
              <w:t>-Contact referral lab</w:t>
            </w:r>
          </w:p>
        </w:tc>
        <w:tc>
          <w:tcPr>
            <w:tcW w:w="132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45171" w:rsidRPr="00145171" w:rsidRDefault="00145171" w:rsidP="00145171">
            <w:pPr>
              <w:rPr>
                <w:rFonts w:cs="Arial"/>
                <w:color w:val="548DD4" w:themeColor="text2" w:themeTint="99"/>
                <w:sz w:val="18"/>
                <w:szCs w:val="18"/>
              </w:rPr>
            </w:pPr>
            <w:r w:rsidRPr="00145171">
              <w:rPr>
                <w:rFonts w:cs="Arial"/>
                <w:color w:val="548DD4" w:themeColor="text2" w:themeTint="99"/>
                <w:sz w:val="18"/>
                <w:szCs w:val="18"/>
              </w:rPr>
              <w:t xml:space="preserve">Biochemistry Dept, Temple St. </w:t>
            </w:r>
            <w:hyperlink w:anchor="_References:" w:history="1">
              <w:r w:rsidRPr="00145171">
                <w:rPr>
                  <w:rStyle w:val="Hyperlink"/>
                  <w:rFonts w:cs="Arial"/>
                  <w:color w:val="548DD4" w:themeColor="text2" w:themeTint="99"/>
                  <w:sz w:val="18"/>
                  <w:szCs w:val="18"/>
                  <w:vertAlign w:val="superscript"/>
                </w:rPr>
                <w:t>(4)</w:t>
              </w:r>
            </w:hyperlink>
          </w:p>
          <w:p w:rsidR="00145171" w:rsidRPr="00145171" w:rsidRDefault="00145171" w:rsidP="00145171">
            <w:pPr>
              <w:rPr>
                <w:rFonts w:cs="Arial"/>
                <w:color w:val="548DD4" w:themeColor="text2" w:themeTint="99"/>
                <w:sz w:val="18"/>
                <w:szCs w:val="18"/>
              </w:rPr>
            </w:pPr>
            <w:r w:rsidRPr="00145171">
              <w:rPr>
                <w:rFonts w:cs="Arial"/>
                <w:color w:val="548DD4" w:themeColor="text2" w:themeTint="99"/>
                <w:sz w:val="18"/>
                <w:szCs w:val="18"/>
              </w:rPr>
              <w:t>Tel : 01 8784272</w:t>
            </w:r>
          </w:p>
        </w:tc>
      </w:tr>
      <w:tr w:rsidR="00145171" w:rsidRPr="004F4248" w:rsidTr="00145171">
        <w:trPr>
          <w:gridAfter w:val="1"/>
          <w:wAfter w:w="4" w:type="pct"/>
          <w:trHeight w:val="567"/>
        </w:trPr>
        <w:tc>
          <w:tcPr>
            <w:tcW w:w="775" w:type="pct"/>
            <w:tcBorders>
              <w:top w:val="nil"/>
              <w:left w:val="single" w:sz="8" w:space="0" w:color="auto"/>
              <w:bottom w:val="single" w:sz="8" w:space="0" w:color="auto"/>
              <w:right w:val="single" w:sz="8" w:space="0" w:color="auto"/>
            </w:tcBorders>
            <w:shd w:val="clear" w:color="auto" w:fill="auto"/>
            <w:vAlign w:val="center"/>
            <w:hideMark/>
          </w:tcPr>
          <w:p w:rsidR="00145171" w:rsidRPr="004F4248" w:rsidRDefault="00145171" w:rsidP="00145171">
            <w:pPr>
              <w:rPr>
                <w:rFonts w:cs="Arial"/>
                <w:b/>
                <w:bCs/>
                <w:color w:val="000000"/>
                <w:sz w:val="18"/>
                <w:szCs w:val="18"/>
                <w:lang w:eastAsia="en-GB"/>
              </w:rPr>
            </w:pPr>
            <w:r w:rsidRPr="004F4248">
              <w:rPr>
                <w:rFonts w:cs="Arial"/>
                <w:b/>
                <w:bCs/>
                <w:color w:val="000000"/>
                <w:sz w:val="18"/>
                <w:szCs w:val="18"/>
                <w:lang w:eastAsia="en-GB"/>
              </w:rPr>
              <w:t>Acylcarnitine</w:t>
            </w:r>
          </w:p>
        </w:tc>
        <w:tc>
          <w:tcPr>
            <w:tcW w:w="366" w:type="pct"/>
            <w:tcBorders>
              <w:top w:val="nil"/>
              <w:left w:val="nil"/>
              <w:bottom w:val="single" w:sz="8" w:space="0" w:color="auto"/>
              <w:right w:val="single" w:sz="8" w:space="0" w:color="auto"/>
            </w:tcBorders>
            <w:shd w:val="clear" w:color="auto" w:fill="auto"/>
            <w:vAlign w:val="center"/>
            <w:hideMark/>
          </w:tcPr>
          <w:p w:rsidR="00145171" w:rsidRPr="004F4248" w:rsidRDefault="00145171" w:rsidP="00145171">
            <w:pPr>
              <w:jc w:val="center"/>
              <w:rPr>
                <w:rFonts w:cs="Arial"/>
                <w:b/>
                <w:bCs/>
                <w:color w:val="000000"/>
                <w:sz w:val="18"/>
                <w:szCs w:val="18"/>
                <w:lang w:eastAsia="en-GB"/>
              </w:rPr>
            </w:pPr>
            <w:r w:rsidRPr="004F4248">
              <w:rPr>
                <w:rFonts w:cs="Arial"/>
                <w:b/>
                <w:bCs/>
                <w:color w:val="000000"/>
                <w:sz w:val="18"/>
                <w:szCs w:val="18"/>
                <w:lang w:eastAsia="en-GB"/>
              </w:rPr>
              <w:t>ACAT</w:t>
            </w:r>
          </w:p>
        </w:tc>
        <w:tc>
          <w:tcPr>
            <w:tcW w:w="402" w:type="pct"/>
            <w:tcBorders>
              <w:top w:val="nil"/>
              <w:left w:val="nil"/>
              <w:bottom w:val="single" w:sz="8" w:space="0" w:color="auto"/>
              <w:right w:val="single" w:sz="8" w:space="0" w:color="auto"/>
            </w:tcBorders>
            <w:shd w:val="clear" w:color="auto" w:fill="auto"/>
            <w:vAlign w:val="bottom"/>
            <w:hideMark/>
          </w:tcPr>
          <w:p w:rsidR="00145171" w:rsidRPr="004F4248" w:rsidRDefault="00145171" w:rsidP="00145171">
            <w:pPr>
              <w:rPr>
                <w:rFonts w:cs="Arial"/>
                <w:color w:val="000000"/>
                <w:sz w:val="18"/>
                <w:szCs w:val="18"/>
                <w:lang w:eastAsia="en-GB"/>
              </w:rPr>
            </w:pPr>
            <w:r w:rsidRPr="004F4248">
              <w:rPr>
                <w:rFonts w:cs="Arial"/>
                <w:color w:val="000000"/>
                <w:sz w:val="18"/>
                <w:szCs w:val="18"/>
                <w:lang w:eastAsia="en-GB"/>
              </w:rPr>
              <w:t> </w:t>
            </w:r>
          </w:p>
        </w:tc>
        <w:tc>
          <w:tcPr>
            <w:tcW w:w="403" w:type="pct"/>
            <w:tcBorders>
              <w:top w:val="nil"/>
              <w:left w:val="nil"/>
              <w:bottom w:val="single" w:sz="8" w:space="0" w:color="auto"/>
              <w:right w:val="single" w:sz="8" w:space="0" w:color="auto"/>
            </w:tcBorders>
            <w:shd w:val="clear" w:color="000000" w:fill="FFFFFF"/>
            <w:vAlign w:val="center"/>
            <w:hideMark/>
          </w:tcPr>
          <w:p w:rsidR="00145171" w:rsidRPr="004F4248" w:rsidRDefault="00145171" w:rsidP="00145171">
            <w:pPr>
              <w:jc w:val="center"/>
              <w:rPr>
                <w:rFonts w:cs="Arial"/>
                <w:color w:val="000000"/>
                <w:sz w:val="18"/>
                <w:szCs w:val="18"/>
                <w:lang w:eastAsia="en-GB"/>
              </w:rPr>
            </w:pPr>
            <w:r w:rsidRPr="004F4248">
              <w:rPr>
                <w:rFonts w:cs="Arial"/>
                <w:color w:val="000000"/>
                <w:sz w:val="18"/>
                <w:szCs w:val="18"/>
                <w:lang w:eastAsia="en-GB"/>
              </w:rPr>
              <w:t>Guthrie Card</w:t>
            </w:r>
          </w:p>
        </w:tc>
        <w:tc>
          <w:tcPr>
            <w:tcW w:w="339" w:type="pct"/>
            <w:tcBorders>
              <w:top w:val="nil"/>
              <w:left w:val="nil"/>
              <w:bottom w:val="single" w:sz="8" w:space="0" w:color="auto"/>
              <w:right w:val="single" w:sz="4" w:space="0" w:color="auto"/>
            </w:tcBorders>
            <w:shd w:val="clear" w:color="auto" w:fill="auto"/>
            <w:vAlign w:val="bottom"/>
            <w:hideMark/>
          </w:tcPr>
          <w:p w:rsidR="00145171" w:rsidRPr="004F4248" w:rsidRDefault="00145171" w:rsidP="00145171">
            <w:pPr>
              <w:jc w:val="center"/>
              <w:rPr>
                <w:rFonts w:cs="Arial"/>
                <w:color w:val="000000"/>
                <w:sz w:val="18"/>
                <w:szCs w:val="18"/>
                <w:lang w:eastAsia="en-GB"/>
              </w:rPr>
            </w:pPr>
            <w:r w:rsidRPr="004F4248">
              <w:rPr>
                <w:rFonts w:cs="Arial"/>
                <w:color w:val="000000"/>
                <w:sz w:val="18"/>
                <w:szCs w:val="18"/>
                <w:lang w:eastAsia="en-GB"/>
              </w:rPr>
              <w:t> </w:t>
            </w:r>
          </w:p>
        </w:tc>
        <w:tc>
          <w:tcPr>
            <w:tcW w:w="138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145171" w:rsidRPr="004F4248" w:rsidRDefault="00145171" w:rsidP="00145171">
            <w:pPr>
              <w:rPr>
                <w:rFonts w:cs="Arial"/>
                <w:color w:val="000000"/>
                <w:sz w:val="18"/>
                <w:szCs w:val="18"/>
                <w:lang w:eastAsia="en-GB"/>
              </w:rPr>
            </w:pPr>
            <w:r w:rsidRPr="004F4248">
              <w:rPr>
                <w:rFonts w:cs="Arial"/>
                <w:color w:val="000000"/>
                <w:sz w:val="18"/>
                <w:szCs w:val="18"/>
                <w:lang w:eastAsia="en-GB"/>
              </w:rPr>
              <w:t> </w:t>
            </w:r>
          </w:p>
        </w:tc>
        <w:tc>
          <w:tcPr>
            <w:tcW w:w="132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45171" w:rsidRPr="004F4248" w:rsidRDefault="00145171" w:rsidP="00145171">
            <w:pPr>
              <w:rPr>
                <w:rFonts w:cs="Arial"/>
                <w:sz w:val="18"/>
                <w:szCs w:val="18"/>
                <w:lang w:eastAsia="en-GB"/>
              </w:rPr>
            </w:pPr>
            <w:r w:rsidRPr="004F4248">
              <w:rPr>
                <w:rFonts w:cs="Arial"/>
                <w:sz w:val="18"/>
                <w:szCs w:val="18"/>
                <w:lang w:eastAsia="en-GB"/>
              </w:rPr>
              <w:t>Metabolic Department Temple Street Tel: 01 8784724</w:t>
            </w:r>
          </w:p>
        </w:tc>
      </w:tr>
      <w:tr w:rsidR="00145171" w:rsidRPr="004F4248" w:rsidTr="00145171">
        <w:trPr>
          <w:gridAfter w:val="1"/>
          <w:wAfter w:w="4" w:type="pct"/>
          <w:trHeight w:val="567"/>
        </w:trPr>
        <w:tc>
          <w:tcPr>
            <w:tcW w:w="775" w:type="pct"/>
            <w:tcBorders>
              <w:top w:val="nil"/>
              <w:left w:val="single" w:sz="8" w:space="0" w:color="auto"/>
              <w:bottom w:val="single" w:sz="8" w:space="0" w:color="auto"/>
              <w:right w:val="single" w:sz="8" w:space="0" w:color="auto"/>
            </w:tcBorders>
            <w:shd w:val="clear" w:color="auto" w:fill="auto"/>
            <w:vAlign w:val="center"/>
            <w:hideMark/>
          </w:tcPr>
          <w:p w:rsidR="00145171" w:rsidRPr="004F4248" w:rsidRDefault="00145171" w:rsidP="00145171">
            <w:pPr>
              <w:rPr>
                <w:rFonts w:cs="Arial"/>
                <w:b/>
                <w:bCs/>
                <w:color w:val="000000"/>
                <w:sz w:val="18"/>
                <w:szCs w:val="18"/>
                <w:lang w:eastAsia="en-GB"/>
              </w:rPr>
            </w:pPr>
            <w:r w:rsidRPr="004F4248">
              <w:rPr>
                <w:rFonts w:cs="Arial"/>
                <w:b/>
                <w:bCs/>
                <w:color w:val="000000"/>
                <w:sz w:val="18"/>
                <w:szCs w:val="18"/>
                <w:lang w:eastAsia="en-GB"/>
              </w:rPr>
              <w:t>Organic Acids</w:t>
            </w:r>
          </w:p>
        </w:tc>
        <w:tc>
          <w:tcPr>
            <w:tcW w:w="366" w:type="pct"/>
            <w:tcBorders>
              <w:top w:val="nil"/>
              <w:left w:val="nil"/>
              <w:bottom w:val="single" w:sz="8" w:space="0" w:color="auto"/>
              <w:right w:val="single" w:sz="8" w:space="0" w:color="auto"/>
            </w:tcBorders>
            <w:shd w:val="clear" w:color="auto" w:fill="auto"/>
            <w:vAlign w:val="center"/>
            <w:hideMark/>
          </w:tcPr>
          <w:p w:rsidR="00145171" w:rsidRPr="004F4248" w:rsidRDefault="00145171" w:rsidP="00145171">
            <w:pPr>
              <w:jc w:val="center"/>
              <w:rPr>
                <w:rFonts w:cs="Arial"/>
                <w:b/>
                <w:bCs/>
                <w:color w:val="000000"/>
                <w:sz w:val="18"/>
                <w:szCs w:val="18"/>
                <w:lang w:eastAsia="en-GB"/>
              </w:rPr>
            </w:pPr>
            <w:r w:rsidRPr="004F4248">
              <w:rPr>
                <w:rFonts w:cs="Arial"/>
                <w:b/>
                <w:bCs/>
                <w:color w:val="000000"/>
                <w:sz w:val="18"/>
                <w:szCs w:val="18"/>
                <w:lang w:eastAsia="en-GB"/>
              </w:rPr>
              <w:t>ORG</w:t>
            </w:r>
          </w:p>
        </w:tc>
        <w:tc>
          <w:tcPr>
            <w:tcW w:w="402" w:type="pct"/>
            <w:tcBorders>
              <w:top w:val="nil"/>
              <w:left w:val="nil"/>
              <w:bottom w:val="single" w:sz="8" w:space="0" w:color="auto"/>
              <w:right w:val="single" w:sz="8" w:space="0" w:color="auto"/>
            </w:tcBorders>
            <w:shd w:val="clear" w:color="auto" w:fill="auto"/>
            <w:vAlign w:val="bottom"/>
            <w:hideMark/>
          </w:tcPr>
          <w:p w:rsidR="00145171" w:rsidRPr="004F4248" w:rsidRDefault="00145171" w:rsidP="00145171">
            <w:pPr>
              <w:rPr>
                <w:rFonts w:cs="Arial"/>
                <w:color w:val="000000"/>
                <w:sz w:val="18"/>
                <w:szCs w:val="18"/>
                <w:lang w:eastAsia="en-GB"/>
              </w:rPr>
            </w:pPr>
            <w:r w:rsidRPr="004F4248">
              <w:rPr>
                <w:rFonts w:cs="Arial"/>
                <w:color w:val="000000"/>
                <w:sz w:val="18"/>
                <w:szCs w:val="18"/>
                <w:lang w:eastAsia="en-GB"/>
              </w:rPr>
              <w:t> </w:t>
            </w:r>
          </w:p>
        </w:tc>
        <w:tc>
          <w:tcPr>
            <w:tcW w:w="403" w:type="pct"/>
            <w:tcBorders>
              <w:top w:val="nil"/>
              <w:left w:val="nil"/>
              <w:bottom w:val="single" w:sz="8" w:space="0" w:color="auto"/>
              <w:right w:val="single" w:sz="8" w:space="0" w:color="auto"/>
            </w:tcBorders>
            <w:shd w:val="clear" w:color="000000" w:fill="FFFF00"/>
            <w:vAlign w:val="center"/>
            <w:hideMark/>
          </w:tcPr>
          <w:p w:rsidR="00145171" w:rsidRPr="004F4248" w:rsidRDefault="00145171" w:rsidP="00145171">
            <w:pPr>
              <w:jc w:val="center"/>
              <w:rPr>
                <w:rFonts w:cs="Arial"/>
                <w:color w:val="000000"/>
                <w:sz w:val="18"/>
                <w:szCs w:val="18"/>
                <w:lang w:eastAsia="en-GB"/>
              </w:rPr>
            </w:pPr>
            <w:r w:rsidRPr="004F4248">
              <w:rPr>
                <w:rFonts w:cs="Arial"/>
                <w:color w:val="000000"/>
                <w:sz w:val="18"/>
                <w:szCs w:val="18"/>
                <w:lang w:eastAsia="en-GB"/>
              </w:rPr>
              <w:t>Urine</w:t>
            </w:r>
          </w:p>
        </w:tc>
        <w:tc>
          <w:tcPr>
            <w:tcW w:w="339" w:type="pct"/>
            <w:tcBorders>
              <w:top w:val="nil"/>
              <w:left w:val="nil"/>
              <w:bottom w:val="single" w:sz="8" w:space="0" w:color="auto"/>
              <w:right w:val="single" w:sz="4" w:space="0" w:color="auto"/>
            </w:tcBorders>
            <w:shd w:val="clear" w:color="auto" w:fill="auto"/>
            <w:vAlign w:val="bottom"/>
            <w:hideMark/>
          </w:tcPr>
          <w:p w:rsidR="00145171" w:rsidRPr="004F4248" w:rsidRDefault="00145171" w:rsidP="00145171">
            <w:pPr>
              <w:jc w:val="center"/>
              <w:rPr>
                <w:rFonts w:cs="Arial"/>
                <w:color w:val="000000"/>
                <w:sz w:val="18"/>
                <w:szCs w:val="18"/>
                <w:lang w:eastAsia="en-GB"/>
              </w:rPr>
            </w:pPr>
            <w:r w:rsidRPr="004F4248">
              <w:rPr>
                <w:rFonts w:cs="Arial"/>
                <w:color w:val="000000"/>
                <w:sz w:val="18"/>
                <w:szCs w:val="18"/>
                <w:lang w:eastAsia="en-GB"/>
              </w:rPr>
              <w:t> </w:t>
            </w:r>
          </w:p>
        </w:tc>
        <w:tc>
          <w:tcPr>
            <w:tcW w:w="138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145171" w:rsidRPr="004F4248" w:rsidRDefault="00145171" w:rsidP="00145171">
            <w:pPr>
              <w:rPr>
                <w:rFonts w:cs="Arial"/>
                <w:color w:val="000000"/>
                <w:sz w:val="18"/>
                <w:szCs w:val="18"/>
                <w:lang w:eastAsia="en-GB"/>
              </w:rPr>
            </w:pPr>
            <w:r w:rsidRPr="004F4248">
              <w:rPr>
                <w:rFonts w:cs="Arial"/>
                <w:color w:val="000000"/>
                <w:sz w:val="18"/>
                <w:szCs w:val="18"/>
                <w:lang w:eastAsia="en-GB"/>
              </w:rPr>
              <w:t xml:space="preserve">Transfer urine to 10 ml secondary tube </w:t>
            </w:r>
            <w:r w:rsidRPr="004F4248">
              <w:rPr>
                <w:rFonts w:cs="Arial"/>
                <w:sz w:val="18"/>
                <w:szCs w:val="18"/>
                <w:lang w:eastAsia="en-GB"/>
              </w:rPr>
              <w:t>check pH and freeze immediately. Record pH on Winpath and on sample container</w:t>
            </w:r>
          </w:p>
        </w:tc>
        <w:tc>
          <w:tcPr>
            <w:tcW w:w="132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45171" w:rsidRPr="004F4248" w:rsidRDefault="00145171" w:rsidP="00145171">
            <w:pPr>
              <w:rPr>
                <w:rFonts w:cs="Arial"/>
                <w:sz w:val="18"/>
                <w:szCs w:val="18"/>
                <w:lang w:eastAsia="en-GB"/>
              </w:rPr>
            </w:pPr>
            <w:r w:rsidRPr="004F4248">
              <w:rPr>
                <w:rFonts w:cs="Arial"/>
                <w:sz w:val="18"/>
                <w:szCs w:val="18"/>
                <w:lang w:eastAsia="en-GB"/>
              </w:rPr>
              <w:t>Metabolic Department Temple Street Tel: 01 8784724</w:t>
            </w:r>
          </w:p>
        </w:tc>
      </w:tr>
      <w:tr w:rsidR="00145171" w:rsidRPr="004F4248" w:rsidTr="004F4248">
        <w:trPr>
          <w:gridAfter w:val="1"/>
          <w:wAfter w:w="4" w:type="pct"/>
          <w:trHeight w:val="170"/>
        </w:trPr>
        <w:tc>
          <w:tcPr>
            <w:tcW w:w="4996" w:type="pct"/>
            <w:gridSpan w:val="7"/>
            <w:tcBorders>
              <w:top w:val="nil"/>
              <w:left w:val="nil"/>
              <w:bottom w:val="single" w:sz="8" w:space="0" w:color="auto"/>
              <w:right w:val="nil"/>
            </w:tcBorders>
            <w:shd w:val="clear" w:color="000000" w:fill="FFFFFF"/>
            <w:vAlign w:val="bottom"/>
            <w:hideMark/>
          </w:tcPr>
          <w:p w:rsidR="00145171" w:rsidRPr="004F4248" w:rsidRDefault="00145171" w:rsidP="00145171">
            <w:pPr>
              <w:rPr>
                <w:rFonts w:cs="Arial"/>
                <w:color w:val="000000"/>
                <w:sz w:val="18"/>
                <w:szCs w:val="18"/>
                <w:lang w:eastAsia="en-GB"/>
              </w:rPr>
            </w:pPr>
            <w:r w:rsidRPr="004F4248">
              <w:rPr>
                <w:rFonts w:cs="Arial"/>
                <w:color w:val="000000"/>
                <w:sz w:val="18"/>
                <w:szCs w:val="18"/>
                <w:lang w:eastAsia="en-GB"/>
              </w:rPr>
              <w:t xml:space="preserve">  </w:t>
            </w:r>
          </w:p>
          <w:p w:rsidR="00145171" w:rsidRPr="004F4248" w:rsidRDefault="00145171" w:rsidP="00145171">
            <w:pPr>
              <w:rPr>
                <w:rFonts w:cs="Arial"/>
                <w:color w:val="000000"/>
                <w:sz w:val="18"/>
                <w:szCs w:val="18"/>
                <w:lang w:eastAsia="en-GB"/>
              </w:rPr>
            </w:pPr>
            <w:r w:rsidRPr="004F4248">
              <w:rPr>
                <w:rFonts w:cs="Arial"/>
                <w:color w:val="000000"/>
                <w:sz w:val="18"/>
                <w:szCs w:val="18"/>
                <w:lang w:eastAsia="en-GB"/>
              </w:rPr>
              <w:t>Note: A second fluoride oxalate (yellow) sample may be taken if Glucose is to be analysed in NMH lab.</w:t>
            </w:r>
          </w:p>
          <w:p w:rsidR="00145171" w:rsidRPr="004F4248" w:rsidRDefault="00145171" w:rsidP="00145171">
            <w:pPr>
              <w:rPr>
                <w:rFonts w:cs="Arial"/>
                <w:color w:val="000000"/>
                <w:sz w:val="18"/>
                <w:szCs w:val="18"/>
                <w:lang w:eastAsia="en-GB"/>
              </w:rPr>
            </w:pPr>
          </w:p>
        </w:tc>
      </w:tr>
    </w:tbl>
    <w:p w:rsidR="004F4248" w:rsidRPr="004F4248" w:rsidRDefault="004F4248" w:rsidP="007D6C7F">
      <w:pPr>
        <w:ind w:firstLine="720"/>
        <w:jc w:val="both"/>
        <w:rPr>
          <w:rFonts w:cs="Arial"/>
          <w:sz w:val="18"/>
          <w:szCs w:val="18"/>
          <w:lang w:eastAsia="en-GB"/>
        </w:rPr>
      </w:pPr>
    </w:p>
    <w:p w:rsidR="004F4248" w:rsidRPr="004F4248" w:rsidRDefault="004F4248" w:rsidP="007D6C7F">
      <w:pPr>
        <w:ind w:firstLine="720"/>
        <w:jc w:val="both"/>
        <w:rPr>
          <w:rFonts w:cs="Arial"/>
          <w:sz w:val="18"/>
          <w:szCs w:val="18"/>
          <w:lang w:eastAsia="en-GB"/>
        </w:rPr>
      </w:pPr>
    </w:p>
    <w:tbl>
      <w:tblPr>
        <w:tblW w:w="5000" w:type="pct"/>
        <w:tblLook w:val="04A0" w:firstRow="1" w:lastRow="0" w:firstColumn="1" w:lastColumn="0" w:noHBand="0" w:noVBand="1"/>
      </w:tblPr>
      <w:tblGrid>
        <w:gridCol w:w="1949"/>
        <w:gridCol w:w="816"/>
        <w:gridCol w:w="945"/>
        <w:gridCol w:w="837"/>
        <w:gridCol w:w="3833"/>
        <w:gridCol w:w="2609"/>
      </w:tblGrid>
      <w:tr w:rsidR="00942867" w:rsidTr="00942867">
        <w:trPr>
          <w:trHeight w:val="567"/>
        </w:trPr>
        <w:tc>
          <w:tcPr>
            <w:tcW w:w="5000" w:type="pct"/>
            <w:gridSpan w:val="6"/>
            <w:tcBorders>
              <w:top w:val="nil"/>
              <w:left w:val="single" w:sz="8" w:space="0" w:color="auto"/>
              <w:bottom w:val="single" w:sz="8" w:space="0" w:color="auto"/>
              <w:right w:val="single" w:sz="4" w:space="0" w:color="auto"/>
            </w:tcBorders>
            <w:shd w:val="clear" w:color="auto" w:fill="E5B8B7" w:themeFill="accent2" w:themeFillTint="66"/>
            <w:vAlign w:val="center"/>
            <w:hideMark/>
          </w:tcPr>
          <w:p w:rsidR="00942867" w:rsidRPr="00942867" w:rsidRDefault="00942867" w:rsidP="00283944">
            <w:pPr>
              <w:jc w:val="center"/>
              <w:rPr>
                <w:rFonts w:cs="Arial"/>
                <w:b/>
                <w:bCs/>
                <w:color w:val="000000"/>
                <w:sz w:val="18"/>
                <w:szCs w:val="18"/>
              </w:rPr>
            </w:pPr>
            <w:r w:rsidRPr="00942867">
              <w:rPr>
                <w:rFonts w:cs="Arial"/>
                <w:b/>
                <w:color w:val="000000"/>
                <w:sz w:val="18"/>
                <w:szCs w:val="18"/>
              </w:rPr>
              <w:t>Peroxisomal Disorders</w:t>
            </w:r>
          </w:p>
        </w:tc>
      </w:tr>
      <w:tr w:rsidR="00942867" w:rsidTr="00942867">
        <w:trPr>
          <w:trHeight w:val="567"/>
        </w:trPr>
        <w:tc>
          <w:tcPr>
            <w:tcW w:w="896" w:type="pct"/>
            <w:tcBorders>
              <w:top w:val="nil"/>
              <w:left w:val="single" w:sz="8" w:space="0" w:color="auto"/>
              <w:bottom w:val="single" w:sz="8" w:space="0" w:color="auto"/>
              <w:right w:val="single" w:sz="8" w:space="0" w:color="auto"/>
            </w:tcBorders>
            <w:shd w:val="clear" w:color="000000" w:fill="D9D9D9"/>
            <w:vAlign w:val="center"/>
            <w:hideMark/>
          </w:tcPr>
          <w:p w:rsidR="00942867" w:rsidRDefault="00942867" w:rsidP="00283944">
            <w:pPr>
              <w:jc w:val="center"/>
              <w:rPr>
                <w:rFonts w:cs="Arial"/>
                <w:b/>
                <w:bCs/>
                <w:color w:val="000000"/>
              </w:rPr>
            </w:pPr>
            <w:r>
              <w:rPr>
                <w:rFonts w:cs="Arial"/>
                <w:b/>
                <w:bCs/>
                <w:color w:val="000000"/>
              </w:rPr>
              <w:t>Test</w:t>
            </w:r>
          </w:p>
        </w:tc>
        <w:tc>
          <w:tcPr>
            <w:tcW w:w="347" w:type="pct"/>
            <w:tcBorders>
              <w:top w:val="nil"/>
              <w:left w:val="nil"/>
              <w:bottom w:val="single" w:sz="8" w:space="0" w:color="auto"/>
              <w:right w:val="single" w:sz="8" w:space="0" w:color="auto"/>
            </w:tcBorders>
            <w:shd w:val="clear" w:color="000000" w:fill="D8D8D8"/>
            <w:vAlign w:val="center"/>
            <w:hideMark/>
          </w:tcPr>
          <w:p w:rsidR="00942867" w:rsidRDefault="00942867" w:rsidP="00283944">
            <w:pPr>
              <w:jc w:val="center"/>
              <w:rPr>
                <w:rFonts w:cs="Arial"/>
                <w:b/>
                <w:bCs/>
                <w:color w:val="000000"/>
              </w:rPr>
            </w:pPr>
            <w:r>
              <w:rPr>
                <w:rFonts w:cs="Arial"/>
                <w:b/>
                <w:bCs/>
                <w:color w:val="000000"/>
              </w:rPr>
              <w:t>Code</w:t>
            </w:r>
          </w:p>
        </w:tc>
        <w:tc>
          <w:tcPr>
            <w:tcW w:w="439" w:type="pct"/>
            <w:tcBorders>
              <w:top w:val="nil"/>
              <w:left w:val="nil"/>
              <w:bottom w:val="single" w:sz="8" w:space="0" w:color="auto"/>
              <w:right w:val="single" w:sz="8" w:space="0" w:color="auto"/>
            </w:tcBorders>
            <w:shd w:val="clear" w:color="000000" w:fill="D9D9D9"/>
            <w:vAlign w:val="center"/>
            <w:hideMark/>
          </w:tcPr>
          <w:p w:rsidR="00942867" w:rsidRPr="00942867" w:rsidRDefault="00942867" w:rsidP="00283944">
            <w:pPr>
              <w:jc w:val="center"/>
              <w:rPr>
                <w:rFonts w:cs="Arial"/>
                <w:b/>
                <w:bCs/>
                <w:color w:val="000000"/>
                <w:sz w:val="18"/>
                <w:szCs w:val="18"/>
              </w:rPr>
            </w:pPr>
            <w:r w:rsidRPr="00942867">
              <w:rPr>
                <w:rFonts w:cs="Arial"/>
                <w:b/>
                <w:bCs/>
                <w:color w:val="000000"/>
                <w:sz w:val="18"/>
                <w:szCs w:val="18"/>
              </w:rPr>
              <w:t>Paed sample</w:t>
            </w:r>
          </w:p>
        </w:tc>
        <w:tc>
          <w:tcPr>
            <w:tcW w:w="369" w:type="pct"/>
            <w:tcBorders>
              <w:top w:val="nil"/>
              <w:left w:val="nil"/>
              <w:bottom w:val="single" w:sz="8" w:space="0" w:color="auto"/>
              <w:right w:val="single" w:sz="8" w:space="0" w:color="auto"/>
            </w:tcBorders>
            <w:shd w:val="clear" w:color="000000" w:fill="D9D9D9"/>
            <w:vAlign w:val="center"/>
            <w:hideMark/>
          </w:tcPr>
          <w:p w:rsidR="00942867" w:rsidRPr="00942867" w:rsidRDefault="00942867" w:rsidP="00283944">
            <w:pPr>
              <w:jc w:val="center"/>
              <w:rPr>
                <w:rFonts w:cs="Arial"/>
                <w:b/>
                <w:bCs/>
                <w:color w:val="000000"/>
                <w:sz w:val="18"/>
                <w:szCs w:val="18"/>
              </w:rPr>
            </w:pPr>
            <w:r w:rsidRPr="00942867">
              <w:rPr>
                <w:rFonts w:cs="Arial"/>
                <w:b/>
                <w:bCs/>
                <w:color w:val="000000"/>
                <w:sz w:val="18"/>
                <w:szCs w:val="18"/>
              </w:rPr>
              <w:t>TAT</w:t>
            </w:r>
          </w:p>
        </w:tc>
        <w:tc>
          <w:tcPr>
            <w:tcW w:w="1753" w:type="pct"/>
            <w:tcBorders>
              <w:top w:val="nil"/>
              <w:left w:val="nil"/>
              <w:bottom w:val="single" w:sz="8" w:space="0" w:color="auto"/>
              <w:right w:val="single" w:sz="8" w:space="0" w:color="auto"/>
            </w:tcBorders>
            <w:shd w:val="clear" w:color="000000" w:fill="D9D9D9"/>
            <w:vAlign w:val="center"/>
            <w:hideMark/>
          </w:tcPr>
          <w:p w:rsidR="00942867" w:rsidRPr="00942867" w:rsidRDefault="00942867" w:rsidP="00283944">
            <w:pPr>
              <w:jc w:val="center"/>
              <w:rPr>
                <w:rFonts w:cs="Arial"/>
                <w:b/>
                <w:bCs/>
                <w:color w:val="000000"/>
                <w:sz w:val="18"/>
                <w:szCs w:val="18"/>
              </w:rPr>
            </w:pPr>
            <w:r w:rsidRPr="00942867">
              <w:rPr>
                <w:rFonts w:cs="Arial"/>
                <w:b/>
                <w:bCs/>
                <w:color w:val="000000"/>
                <w:sz w:val="18"/>
                <w:szCs w:val="18"/>
              </w:rPr>
              <w:t>Special Requirements</w:t>
            </w:r>
          </w:p>
        </w:tc>
        <w:tc>
          <w:tcPr>
            <w:tcW w:w="1197" w:type="pct"/>
            <w:tcBorders>
              <w:top w:val="nil"/>
              <w:left w:val="nil"/>
              <w:bottom w:val="single" w:sz="4" w:space="0" w:color="auto"/>
              <w:right w:val="single" w:sz="4" w:space="0" w:color="auto"/>
            </w:tcBorders>
            <w:shd w:val="clear" w:color="000000" w:fill="D9D9D9"/>
            <w:vAlign w:val="center"/>
            <w:hideMark/>
          </w:tcPr>
          <w:p w:rsidR="00942867" w:rsidRPr="00942867" w:rsidRDefault="00942867" w:rsidP="00283944">
            <w:pPr>
              <w:rPr>
                <w:rFonts w:cs="Arial"/>
                <w:b/>
                <w:bCs/>
                <w:color w:val="000000"/>
                <w:sz w:val="18"/>
                <w:szCs w:val="18"/>
              </w:rPr>
            </w:pPr>
            <w:r w:rsidRPr="00942867">
              <w:rPr>
                <w:rFonts w:cs="Arial"/>
                <w:b/>
                <w:bCs/>
                <w:color w:val="000000"/>
                <w:sz w:val="18"/>
                <w:szCs w:val="18"/>
              </w:rPr>
              <w:t>Referral Centre</w:t>
            </w:r>
          </w:p>
        </w:tc>
      </w:tr>
      <w:tr w:rsidR="00942867" w:rsidTr="00942867">
        <w:trPr>
          <w:trHeight w:val="815"/>
        </w:trPr>
        <w:tc>
          <w:tcPr>
            <w:tcW w:w="896" w:type="pct"/>
            <w:tcBorders>
              <w:top w:val="nil"/>
              <w:left w:val="single" w:sz="8" w:space="0" w:color="auto"/>
              <w:bottom w:val="single" w:sz="8" w:space="0" w:color="auto"/>
              <w:right w:val="single" w:sz="8" w:space="0" w:color="auto"/>
            </w:tcBorders>
            <w:shd w:val="clear" w:color="000000" w:fill="FF99FF"/>
            <w:vAlign w:val="center"/>
            <w:hideMark/>
          </w:tcPr>
          <w:p w:rsidR="00942867" w:rsidRDefault="00942867" w:rsidP="00283944">
            <w:pPr>
              <w:rPr>
                <w:rFonts w:cs="Arial"/>
                <w:b/>
                <w:bCs/>
                <w:color w:val="000000"/>
                <w:sz w:val="20"/>
              </w:rPr>
            </w:pPr>
            <w:r>
              <w:rPr>
                <w:rFonts w:cs="Arial"/>
                <w:b/>
                <w:bCs/>
                <w:color w:val="000000"/>
                <w:sz w:val="20"/>
              </w:rPr>
              <w:t>Very Long chain fatty acids</w:t>
            </w:r>
          </w:p>
        </w:tc>
        <w:tc>
          <w:tcPr>
            <w:tcW w:w="347" w:type="pct"/>
            <w:tcBorders>
              <w:top w:val="nil"/>
              <w:left w:val="nil"/>
              <w:bottom w:val="single" w:sz="8" w:space="0" w:color="auto"/>
              <w:right w:val="single" w:sz="8" w:space="0" w:color="auto"/>
            </w:tcBorders>
            <w:shd w:val="clear" w:color="000000" w:fill="FFFFFF"/>
            <w:vAlign w:val="center"/>
            <w:hideMark/>
          </w:tcPr>
          <w:p w:rsidR="00942867" w:rsidRDefault="00942867" w:rsidP="00283944">
            <w:pPr>
              <w:jc w:val="center"/>
              <w:rPr>
                <w:rFonts w:cs="Arial"/>
                <w:b/>
                <w:bCs/>
                <w:color w:val="000000"/>
                <w:sz w:val="20"/>
              </w:rPr>
            </w:pPr>
            <w:r>
              <w:rPr>
                <w:rFonts w:cs="Arial"/>
                <w:b/>
                <w:bCs/>
                <w:color w:val="000000"/>
                <w:sz w:val="20"/>
              </w:rPr>
              <w:t>LCFA</w:t>
            </w:r>
          </w:p>
        </w:tc>
        <w:tc>
          <w:tcPr>
            <w:tcW w:w="439" w:type="pct"/>
            <w:vMerge w:val="restart"/>
            <w:tcBorders>
              <w:top w:val="nil"/>
              <w:left w:val="single" w:sz="8" w:space="0" w:color="auto"/>
              <w:right w:val="single" w:sz="8" w:space="0" w:color="auto"/>
            </w:tcBorders>
            <w:shd w:val="clear" w:color="000000" w:fill="FF0000"/>
            <w:vAlign w:val="center"/>
            <w:hideMark/>
          </w:tcPr>
          <w:p w:rsidR="00942867" w:rsidRPr="00942867" w:rsidRDefault="00942867" w:rsidP="00283944">
            <w:pPr>
              <w:jc w:val="center"/>
              <w:rPr>
                <w:rFonts w:cs="Arial"/>
                <w:color w:val="000000"/>
                <w:sz w:val="18"/>
                <w:szCs w:val="18"/>
              </w:rPr>
            </w:pPr>
            <w:r w:rsidRPr="00942867">
              <w:rPr>
                <w:rFonts w:cs="Arial"/>
                <w:color w:val="000000"/>
                <w:sz w:val="18"/>
                <w:szCs w:val="18"/>
              </w:rPr>
              <w:t>EDTA 1.3ml X3</w:t>
            </w:r>
          </w:p>
        </w:tc>
        <w:tc>
          <w:tcPr>
            <w:tcW w:w="369" w:type="pct"/>
            <w:tcBorders>
              <w:top w:val="nil"/>
              <w:left w:val="nil"/>
              <w:bottom w:val="single" w:sz="8" w:space="0" w:color="auto"/>
              <w:right w:val="single" w:sz="8" w:space="0" w:color="auto"/>
            </w:tcBorders>
            <w:shd w:val="clear" w:color="000000" w:fill="FFFFFF"/>
            <w:vAlign w:val="center"/>
            <w:hideMark/>
          </w:tcPr>
          <w:p w:rsidR="00942867" w:rsidRPr="00942867" w:rsidRDefault="00942867" w:rsidP="00283944">
            <w:pPr>
              <w:jc w:val="center"/>
              <w:rPr>
                <w:rFonts w:cs="Arial"/>
                <w:color w:val="000000"/>
                <w:sz w:val="18"/>
                <w:szCs w:val="18"/>
              </w:rPr>
            </w:pPr>
            <w:r w:rsidRPr="00942867">
              <w:rPr>
                <w:rFonts w:cs="Arial"/>
                <w:color w:val="000000"/>
                <w:sz w:val="18"/>
                <w:szCs w:val="18"/>
                <w:shd w:val="clear" w:color="auto" w:fill="FFFFFF"/>
              </w:rPr>
              <w:t>4 working weeks</w:t>
            </w:r>
          </w:p>
        </w:tc>
        <w:tc>
          <w:tcPr>
            <w:tcW w:w="1753" w:type="pct"/>
            <w:tcBorders>
              <w:top w:val="nil"/>
              <w:left w:val="nil"/>
              <w:bottom w:val="single" w:sz="8" w:space="0" w:color="auto"/>
              <w:right w:val="single" w:sz="4" w:space="0" w:color="auto"/>
            </w:tcBorders>
            <w:shd w:val="clear" w:color="000000" w:fill="FFFFFF"/>
            <w:vAlign w:val="center"/>
            <w:hideMark/>
          </w:tcPr>
          <w:p w:rsidR="00942867" w:rsidRPr="00942867" w:rsidRDefault="00942867" w:rsidP="00283944">
            <w:pPr>
              <w:rPr>
                <w:rFonts w:cs="Arial"/>
                <w:color w:val="000000"/>
                <w:sz w:val="18"/>
                <w:szCs w:val="18"/>
              </w:rPr>
            </w:pPr>
            <w:r w:rsidRPr="00942867">
              <w:rPr>
                <w:rFonts w:cs="Arial"/>
                <w:color w:val="000000"/>
                <w:sz w:val="18"/>
                <w:szCs w:val="18"/>
              </w:rPr>
              <w:t>Separate and freeze ASAP</w:t>
            </w:r>
          </w:p>
          <w:p w:rsidR="00942867" w:rsidRPr="00942867" w:rsidRDefault="00942867" w:rsidP="00283944">
            <w:pPr>
              <w:rPr>
                <w:rFonts w:cs="Arial"/>
                <w:color w:val="000000"/>
                <w:sz w:val="18"/>
                <w:szCs w:val="18"/>
              </w:rPr>
            </w:pPr>
            <w:r w:rsidRPr="00942867">
              <w:rPr>
                <w:rFonts w:cs="Arial"/>
                <w:color w:val="000000"/>
                <w:sz w:val="18"/>
                <w:szCs w:val="18"/>
              </w:rPr>
              <w:t>General peroxisomal disorders, VLCFA oxidation defects and X-Linked ALD.</w:t>
            </w:r>
          </w:p>
          <w:p w:rsidR="00942867" w:rsidRPr="00942867" w:rsidRDefault="00942867" w:rsidP="00283944">
            <w:pPr>
              <w:rPr>
                <w:rFonts w:cs="Arial"/>
                <w:color w:val="000000"/>
                <w:sz w:val="18"/>
                <w:szCs w:val="18"/>
              </w:rPr>
            </w:pPr>
            <w:r w:rsidRPr="00942867">
              <w:rPr>
                <w:rFonts w:cs="Arial"/>
                <w:color w:val="000000"/>
                <w:sz w:val="18"/>
                <w:szCs w:val="18"/>
              </w:rPr>
              <w:t>To reach the laboratory within 72 hrs</w:t>
            </w:r>
          </w:p>
        </w:tc>
        <w:tc>
          <w:tcPr>
            <w:tcW w:w="1197" w:type="pct"/>
            <w:vMerge w:val="restart"/>
            <w:tcBorders>
              <w:top w:val="single" w:sz="4" w:space="0" w:color="auto"/>
              <w:left w:val="single" w:sz="4" w:space="0" w:color="auto"/>
              <w:right w:val="single" w:sz="4" w:space="0" w:color="auto"/>
            </w:tcBorders>
            <w:shd w:val="clear" w:color="000000" w:fill="FFFFFF"/>
            <w:vAlign w:val="center"/>
            <w:hideMark/>
          </w:tcPr>
          <w:p w:rsidR="00942867" w:rsidRPr="00942867" w:rsidRDefault="00942867" w:rsidP="00283944">
            <w:pPr>
              <w:rPr>
                <w:rFonts w:cs="Arial"/>
                <w:color w:val="000000"/>
                <w:sz w:val="18"/>
                <w:szCs w:val="18"/>
              </w:rPr>
            </w:pPr>
            <w:r w:rsidRPr="00942867">
              <w:rPr>
                <w:rFonts w:cs="Arial"/>
                <w:color w:val="000000"/>
                <w:sz w:val="18"/>
                <w:szCs w:val="18"/>
              </w:rPr>
              <w:t>Heather Church,</w:t>
            </w:r>
          </w:p>
          <w:p w:rsidR="00942867" w:rsidRPr="00942867" w:rsidRDefault="00942867" w:rsidP="00283944">
            <w:pPr>
              <w:rPr>
                <w:rFonts w:cs="Arial"/>
                <w:color w:val="000000"/>
                <w:sz w:val="18"/>
                <w:szCs w:val="18"/>
              </w:rPr>
            </w:pPr>
            <w:r w:rsidRPr="00942867">
              <w:rPr>
                <w:rFonts w:cs="Arial"/>
                <w:color w:val="000000"/>
                <w:sz w:val="18"/>
                <w:szCs w:val="18"/>
              </w:rPr>
              <w:t xml:space="preserve">Willink Unit Genetic Medicine </w:t>
            </w:r>
            <w:hyperlink w:anchor="_References:" w:history="1">
              <w:r w:rsidRPr="00942867">
                <w:rPr>
                  <w:rStyle w:val="Hyperlink"/>
                  <w:rFonts w:cs="Arial"/>
                  <w:sz w:val="18"/>
                  <w:szCs w:val="18"/>
                  <w:vertAlign w:val="superscript"/>
                </w:rPr>
                <w:t>(13)</w:t>
              </w:r>
            </w:hyperlink>
            <w:r w:rsidRPr="00942867">
              <w:rPr>
                <w:rFonts w:cs="Arial"/>
                <w:color w:val="000000"/>
                <w:sz w:val="18"/>
                <w:szCs w:val="18"/>
              </w:rPr>
              <w:t>, 6th Floor, POD 1,</w:t>
            </w:r>
          </w:p>
          <w:p w:rsidR="00942867" w:rsidRPr="00942867" w:rsidRDefault="00942867" w:rsidP="00283944">
            <w:pPr>
              <w:rPr>
                <w:rFonts w:cs="Arial"/>
                <w:color w:val="000000"/>
                <w:sz w:val="18"/>
                <w:szCs w:val="18"/>
              </w:rPr>
            </w:pPr>
            <w:r w:rsidRPr="00942867">
              <w:rPr>
                <w:rFonts w:cs="Arial"/>
                <w:color w:val="000000"/>
                <w:sz w:val="18"/>
                <w:szCs w:val="18"/>
              </w:rPr>
              <w:t>St Mary's Hospital, Oxford Road, Manchester, M13 9WL.</w:t>
            </w:r>
          </w:p>
          <w:p w:rsidR="00942867" w:rsidRPr="00942867" w:rsidRDefault="00942867" w:rsidP="00283944">
            <w:pPr>
              <w:rPr>
                <w:rFonts w:cs="Arial"/>
                <w:color w:val="000000"/>
                <w:sz w:val="18"/>
                <w:szCs w:val="18"/>
              </w:rPr>
            </w:pPr>
            <w:r w:rsidRPr="00942867">
              <w:rPr>
                <w:rFonts w:cs="Arial"/>
                <w:color w:val="000000"/>
                <w:sz w:val="18"/>
                <w:szCs w:val="18"/>
              </w:rPr>
              <w:t>Tel: +441617012137</w:t>
            </w:r>
          </w:p>
          <w:p w:rsidR="00942867" w:rsidRPr="00942867" w:rsidRDefault="00942867" w:rsidP="00283944">
            <w:pPr>
              <w:rPr>
                <w:rFonts w:cs="Arial"/>
                <w:color w:val="000000"/>
                <w:sz w:val="18"/>
                <w:szCs w:val="18"/>
              </w:rPr>
            </w:pPr>
            <w:r w:rsidRPr="00942867">
              <w:rPr>
                <w:rFonts w:cs="Arial"/>
                <w:color w:val="000000"/>
                <w:sz w:val="18"/>
                <w:szCs w:val="18"/>
              </w:rPr>
              <w:t>Fax: 0161-70-12303</w:t>
            </w:r>
          </w:p>
        </w:tc>
      </w:tr>
      <w:tr w:rsidR="00942867" w:rsidTr="00942867">
        <w:trPr>
          <w:trHeight w:val="397"/>
        </w:trPr>
        <w:tc>
          <w:tcPr>
            <w:tcW w:w="896" w:type="pct"/>
            <w:tcBorders>
              <w:top w:val="nil"/>
              <w:left w:val="single" w:sz="8" w:space="0" w:color="auto"/>
              <w:bottom w:val="single" w:sz="8" w:space="0" w:color="auto"/>
              <w:right w:val="single" w:sz="8" w:space="0" w:color="auto"/>
            </w:tcBorders>
            <w:shd w:val="clear" w:color="000000" w:fill="FF99FF"/>
            <w:vAlign w:val="center"/>
            <w:hideMark/>
          </w:tcPr>
          <w:p w:rsidR="00942867" w:rsidRDefault="00942867" w:rsidP="00283944">
            <w:pPr>
              <w:rPr>
                <w:rFonts w:cs="Arial"/>
                <w:b/>
                <w:bCs/>
                <w:color w:val="000000"/>
                <w:sz w:val="20"/>
              </w:rPr>
            </w:pPr>
            <w:r>
              <w:rPr>
                <w:rFonts w:cs="Arial"/>
                <w:b/>
                <w:bCs/>
                <w:color w:val="000000"/>
                <w:sz w:val="20"/>
              </w:rPr>
              <w:t>Phytanic and Pristinic Acid</w:t>
            </w:r>
          </w:p>
        </w:tc>
        <w:tc>
          <w:tcPr>
            <w:tcW w:w="347" w:type="pct"/>
            <w:tcBorders>
              <w:top w:val="nil"/>
              <w:left w:val="nil"/>
              <w:bottom w:val="single" w:sz="8" w:space="0" w:color="auto"/>
              <w:right w:val="single" w:sz="8" w:space="0" w:color="auto"/>
            </w:tcBorders>
            <w:shd w:val="clear" w:color="000000" w:fill="FFFFFF"/>
            <w:vAlign w:val="center"/>
            <w:hideMark/>
          </w:tcPr>
          <w:p w:rsidR="00942867" w:rsidRDefault="00942867" w:rsidP="00283944">
            <w:pPr>
              <w:jc w:val="center"/>
              <w:rPr>
                <w:rFonts w:cs="Arial"/>
                <w:b/>
                <w:bCs/>
                <w:color w:val="000000"/>
                <w:sz w:val="20"/>
              </w:rPr>
            </w:pPr>
            <w:r>
              <w:rPr>
                <w:rFonts w:cs="Arial"/>
                <w:b/>
                <w:bCs/>
                <w:color w:val="000000"/>
                <w:sz w:val="20"/>
              </w:rPr>
              <w:t>PHY</w:t>
            </w:r>
          </w:p>
        </w:tc>
        <w:tc>
          <w:tcPr>
            <w:tcW w:w="439" w:type="pct"/>
            <w:vMerge/>
            <w:tcBorders>
              <w:left w:val="single" w:sz="8" w:space="0" w:color="auto"/>
              <w:right w:val="single" w:sz="8" w:space="0" w:color="auto"/>
            </w:tcBorders>
            <w:shd w:val="clear" w:color="000000" w:fill="FF0000"/>
            <w:vAlign w:val="center"/>
            <w:hideMark/>
          </w:tcPr>
          <w:p w:rsidR="00942867" w:rsidRDefault="00942867" w:rsidP="00283944">
            <w:pPr>
              <w:jc w:val="center"/>
              <w:rPr>
                <w:rFonts w:cs="Arial"/>
                <w:color w:val="000000"/>
                <w:sz w:val="20"/>
              </w:rPr>
            </w:pPr>
          </w:p>
        </w:tc>
        <w:tc>
          <w:tcPr>
            <w:tcW w:w="369" w:type="pct"/>
            <w:tcBorders>
              <w:top w:val="nil"/>
              <w:left w:val="nil"/>
              <w:bottom w:val="single" w:sz="8" w:space="0" w:color="auto"/>
              <w:right w:val="single" w:sz="8" w:space="0" w:color="auto"/>
            </w:tcBorders>
            <w:shd w:val="clear" w:color="000000" w:fill="FFFFFF"/>
            <w:vAlign w:val="center"/>
            <w:hideMark/>
          </w:tcPr>
          <w:p w:rsidR="00942867" w:rsidRDefault="00942867" w:rsidP="00283944">
            <w:pPr>
              <w:jc w:val="center"/>
              <w:rPr>
                <w:rFonts w:cs="Arial"/>
                <w:color w:val="000000"/>
                <w:sz w:val="20"/>
              </w:rPr>
            </w:pPr>
          </w:p>
        </w:tc>
        <w:tc>
          <w:tcPr>
            <w:tcW w:w="1753" w:type="pct"/>
            <w:tcBorders>
              <w:top w:val="nil"/>
              <w:left w:val="nil"/>
              <w:bottom w:val="single" w:sz="8" w:space="0" w:color="auto"/>
              <w:right w:val="single" w:sz="4" w:space="0" w:color="auto"/>
            </w:tcBorders>
            <w:shd w:val="clear" w:color="000000" w:fill="FFFFFF"/>
            <w:vAlign w:val="center"/>
            <w:hideMark/>
          </w:tcPr>
          <w:p w:rsidR="00942867" w:rsidRDefault="00942867" w:rsidP="00283944">
            <w:pPr>
              <w:rPr>
                <w:rFonts w:cs="Arial"/>
                <w:color w:val="000000"/>
                <w:sz w:val="20"/>
              </w:rPr>
            </w:pPr>
            <w:r>
              <w:rPr>
                <w:rFonts w:cs="Arial"/>
                <w:color w:val="000000"/>
                <w:sz w:val="20"/>
              </w:rPr>
              <w:t xml:space="preserve">Send primary sample. </w:t>
            </w:r>
            <w:r>
              <w:rPr>
                <w:rFonts w:cs="Arial"/>
                <w:b/>
                <w:bCs/>
                <w:color w:val="000000"/>
                <w:sz w:val="20"/>
              </w:rPr>
              <w:t>Do not separate.</w:t>
            </w:r>
          </w:p>
        </w:tc>
        <w:tc>
          <w:tcPr>
            <w:tcW w:w="1197" w:type="pct"/>
            <w:vMerge/>
            <w:tcBorders>
              <w:left w:val="single" w:sz="4" w:space="0" w:color="auto"/>
              <w:right w:val="single" w:sz="4" w:space="0" w:color="auto"/>
            </w:tcBorders>
            <w:vAlign w:val="center"/>
            <w:hideMark/>
          </w:tcPr>
          <w:p w:rsidR="00942867" w:rsidRDefault="00942867" w:rsidP="00283944">
            <w:pPr>
              <w:jc w:val="center"/>
              <w:rPr>
                <w:rFonts w:cs="Arial"/>
                <w:color w:val="000000"/>
                <w:sz w:val="20"/>
              </w:rPr>
            </w:pPr>
          </w:p>
        </w:tc>
      </w:tr>
      <w:tr w:rsidR="00942867" w:rsidTr="00942867">
        <w:trPr>
          <w:trHeight w:val="397"/>
        </w:trPr>
        <w:tc>
          <w:tcPr>
            <w:tcW w:w="896" w:type="pct"/>
            <w:tcBorders>
              <w:top w:val="nil"/>
              <w:left w:val="single" w:sz="8" w:space="0" w:color="auto"/>
              <w:bottom w:val="single" w:sz="8" w:space="0" w:color="auto"/>
              <w:right w:val="single" w:sz="8" w:space="0" w:color="auto"/>
            </w:tcBorders>
            <w:shd w:val="clear" w:color="000000" w:fill="FF99FF"/>
            <w:vAlign w:val="center"/>
            <w:hideMark/>
          </w:tcPr>
          <w:p w:rsidR="00942867" w:rsidRDefault="00942867" w:rsidP="00283944">
            <w:pPr>
              <w:rPr>
                <w:rFonts w:cs="Arial"/>
                <w:b/>
                <w:bCs/>
                <w:color w:val="000000"/>
                <w:sz w:val="20"/>
              </w:rPr>
            </w:pPr>
            <w:r>
              <w:rPr>
                <w:rFonts w:cs="Arial"/>
                <w:b/>
                <w:bCs/>
                <w:color w:val="000000"/>
                <w:sz w:val="20"/>
              </w:rPr>
              <w:t>Plasmalogens</w:t>
            </w:r>
          </w:p>
        </w:tc>
        <w:tc>
          <w:tcPr>
            <w:tcW w:w="347" w:type="pct"/>
            <w:tcBorders>
              <w:top w:val="nil"/>
              <w:left w:val="nil"/>
              <w:bottom w:val="single" w:sz="8" w:space="0" w:color="auto"/>
              <w:right w:val="single" w:sz="8" w:space="0" w:color="auto"/>
            </w:tcBorders>
            <w:shd w:val="clear" w:color="000000" w:fill="FFFFFF"/>
            <w:vAlign w:val="center"/>
            <w:hideMark/>
          </w:tcPr>
          <w:p w:rsidR="00942867" w:rsidRDefault="00942867" w:rsidP="00283944">
            <w:pPr>
              <w:rPr>
                <w:rFonts w:cs="Arial"/>
                <w:b/>
                <w:bCs/>
                <w:color w:val="000000"/>
                <w:sz w:val="20"/>
              </w:rPr>
            </w:pPr>
            <w:r>
              <w:rPr>
                <w:rFonts w:cs="Arial"/>
                <w:b/>
                <w:bCs/>
                <w:color w:val="000000"/>
                <w:sz w:val="20"/>
              </w:rPr>
              <w:t>PLMG</w:t>
            </w:r>
          </w:p>
        </w:tc>
        <w:tc>
          <w:tcPr>
            <w:tcW w:w="439" w:type="pct"/>
            <w:vMerge/>
            <w:tcBorders>
              <w:left w:val="single" w:sz="8" w:space="0" w:color="auto"/>
              <w:bottom w:val="single" w:sz="8" w:space="0" w:color="000000"/>
              <w:right w:val="single" w:sz="8" w:space="0" w:color="auto"/>
            </w:tcBorders>
            <w:shd w:val="clear" w:color="000000" w:fill="FF0000"/>
            <w:vAlign w:val="center"/>
            <w:hideMark/>
          </w:tcPr>
          <w:p w:rsidR="00942867" w:rsidRDefault="00942867" w:rsidP="00283944">
            <w:pPr>
              <w:jc w:val="center"/>
              <w:rPr>
                <w:rFonts w:cs="Arial"/>
                <w:color w:val="000000"/>
                <w:sz w:val="20"/>
              </w:rPr>
            </w:pPr>
          </w:p>
        </w:tc>
        <w:tc>
          <w:tcPr>
            <w:tcW w:w="369" w:type="pct"/>
            <w:tcBorders>
              <w:top w:val="nil"/>
              <w:left w:val="nil"/>
              <w:bottom w:val="single" w:sz="8" w:space="0" w:color="auto"/>
              <w:right w:val="single" w:sz="8" w:space="0" w:color="auto"/>
            </w:tcBorders>
            <w:shd w:val="clear" w:color="000000" w:fill="FFFFFF"/>
            <w:vAlign w:val="center"/>
            <w:hideMark/>
          </w:tcPr>
          <w:p w:rsidR="00942867" w:rsidRDefault="00942867" w:rsidP="00283944">
            <w:pPr>
              <w:jc w:val="center"/>
              <w:rPr>
                <w:rFonts w:cs="Arial"/>
                <w:color w:val="000000"/>
                <w:sz w:val="20"/>
              </w:rPr>
            </w:pPr>
          </w:p>
        </w:tc>
        <w:tc>
          <w:tcPr>
            <w:tcW w:w="1753" w:type="pct"/>
            <w:tcBorders>
              <w:top w:val="nil"/>
              <w:left w:val="nil"/>
              <w:bottom w:val="single" w:sz="8" w:space="0" w:color="auto"/>
              <w:right w:val="single" w:sz="4" w:space="0" w:color="auto"/>
            </w:tcBorders>
            <w:shd w:val="clear" w:color="000000" w:fill="FFFFFF"/>
            <w:vAlign w:val="center"/>
            <w:hideMark/>
          </w:tcPr>
          <w:p w:rsidR="00942867" w:rsidRDefault="00942867" w:rsidP="00283944">
            <w:pPr>
              <w:rPr>
                <w:rFonts w:cs="Arial"/>
                <w:color w:val="000000"/>
                <w:sz w:val="20"/>
              </w:rPr>
            </w:pPr>
            <w:r>
              <w:rPr>
                <w:rFonts w:cs="Arial"/>
                <w:color w:val="000000"/>
                <w:sz w:val="20"/>
              </w:rPr>
              <w:t xml:space="preserve">Send primary sample. </w:t>
            </w:r>
            <w:r w:rsidRPr="00420CFE">
              <w:rPr>
                <w:rFonts w:cs="Arial"/>
                <w:b/>
                <w:color w:val="000000"/>
                <w:sz w:val="20"/>
              </w:rPr>
              <w:t>Do not separate.</w:t>
            </w:r>
            <w:r>
              <w:rPr>
                <w:rFonts w:cs="Arial"/>
                <w:color w:val="000000"/>
                <w:sz w:val="20"/>
              </w:rPr>
              <w:t xml:space="preserve"> Protect sample from light. Cover in tinfoil at all times.</w:t>
            </w:r>
          </w:p>
        </w:tc>
        <w:tc>
          <w:tcPr>
            <w:tcW w:w="1197" w:type="pct"/>
            <w:vMerge/>
            <w:tcBorders>
              <w:left w:val="single" w:sz="4" w:space="0" w:color="auto"/>
              <w:right w:val="single" w:sz="4" w:space="0" w:color="auto"/>
            </w:tcBorders>
            <w:vAlign w:val="center"/>
            <w:hideMark/>
          </w:tcPr>
          <w:p w:rsidR="00942867" w:rsidRDefault="00942867" w:rsidP="00283944">
            <w:pPr>
              <w:jc w:val="center"/>
              <w:rPr>
                <w:rFonts w:cs="Arial"/>
                <w:color w:val="000000"/>
                <w:sz w:val="20"/>
              </w:rPr>
            </w:pPr>
          </w:p>
        </w:tc>
      </w:tr>
      <w:tr w:rsidR="00942867" w:rsidTr="00942867">
        <w:trPr>
          <w:trHeight w:val="397"/>
        </w:trPr>
        <w:tc>
          <w:tcPr>
            <w:tcW w:w="896" w:type="pct"/>
            <w:tcBorders>
              <w:top w:val="single" w:sz="4" w:space="0" w:color="auto"/>
              <w:left w:val="single" w:sz="8" w:space="0" w:color="auto"/>
              <w:bottom w:val="single" w:sz="8" w:space="0" w:color="auto"/>
              <w:right w:val="single" w:sz="8" w:space="0" w:color="auto"/>
            </w:tcBorders>
            <w:shd w:val="clear" w:color="000000" w:fill="FF99FF"/>
            <w:vAlign w:val="center"/>
            <w:hideMark/>
          </w:tcPr>
          <w:p w:rsidR="00942867" w:rsidRDefault="00942867" w:rsidP="00283944">
            <w:pPr>
              <w:rPr>
                <w:rFonts w:cs="Arial"/>
                <w:b/>
                <w:bCs/>
                <w:color w:val="000000"/>
                <w:sz w:val="20"/>
              </w:rPr>
            </w:pPr>
            <w:r>
              <w:rPr>
                <w:rFonts w:cs="Arial"/>
                <w:b/>
                <w:bCs/>
                <w:color w:val="000000"/>
                <w:sz w:val="20"/>
              </w:rPr>
              <w:t>Lysosomal Enzymes (Lysosomal storage disease/White cell enzymes)</w:t>
            </w:r>
          </w:p>
        </w:tc>
        <w:tc>
          <w:tcPr>
            <w:tcW w:w="347" w:type="pct"/>
            <w:tcBorders>
              <w:top w:val="single" w:sz="4" w:space="0" w:color="auto"/>
              <w:left w:val="nil"/>
              <w:bottom w:val="single" w:sz="8" w:space="0" w:color="auto"/>
              <w:right w:val="single" w:sz="8" w:space="0" w:color="auto"/>
            </w:tcBorders>
            <w:shd w:val="clear" w:color="000000" w:fill="FFFFFF"/>
            <w:vAlign w:val="center"/>
            <w:hideMark/>
          </w:tcPr>
          <w:p w:rsidR="00942867" w:rsidRDefault="00942867" w:rsidP="00283944">
            <w:pPr>
              <w:jc w:val="center"/>
              <w:rPr>
                <w:rFonts w:cs="Arial"/>
                <w:b/>
                <w:bCs/>
                <w:color w:val="000000"/>
                <w:sz w:val="20"/>
              </w:rPr>
            </w:pPr>
            <w:r>
              <w:rPr>
                <w:rFonts w:cs="Arial"/>
                <w:b/>
                <w:bCs/>
                <w:color w:val="000000"/>
                <w:sz w:val="20"/>
              </w:rPr>
              <w:t>WCE</w:t>
            </w:r>
          </w:p>
        </w:tc>
        <w:tc>
          <w:tcPr>
            <w:tcW w:w="439" w:type="pct"/>
            <w:tcBorders>
              <w:top w:val="single" w:sz="4" w:space="0" w:color="auto"/>
              <w:left w:val="single" w:sz="8" w:space="0" w:color="auto"/>
              <w:bottom w:val="single" w:sz="8" w:space="0" w:color="000000"/>
              <w:right w:val="single" w:sz="8" w:space="0" w:color="auto"/>
            </w:tcBorders>
            <w:shd w:val="clear" w:color="auto" w:fill="FF0000"/>
            <w:vAlign w:val="center"/>
            <w:hideMark/>
          </w:tcPr>
          <w:p w:rsidR="00942867" w:rsidRDefault="00942867" w:rsidP="00283944">
            <w:pPr>
              <w:jc w:val="center"/>
              <w:rPr>
                <w:rFonts w:cs="Arial"/>
                <w:color w:val="000000"/>
                <w:sz w:val="20"/>
              </w:rPr>
            </w:pPr>
            <w:r>
              <w:rPr>
                <w:rFonts w:cs="Arial"/>
                <w:color w:val="000000"/>
                <w:sz w:val="20"/>
              </w:rPr>
              <w:t>EDTA 1.3ml X3</w:t>
            </w:r>
          </w:p>
        </w:tc>
        <w:tc>
          <w:tcPr>
            <w:tcW w:w="369" w:type="pct"/>
            <w:tcBorders>
              <w:top w:val="single" w:sz="4" w:space="0" w:color="auto"/>
              <w:left w:val="nil"/>
              <w:bottom w:val="single" w:sz="8" w:space="0" w:color="auto"/>
              <w:right w:val="single" w:sz="8" w:space="0" w:color="auto"/>
            </w:tcBorders>
            <w:shd w:val="clear" w:color="000000" w:fill="FFFFFF"/>
            <w:vAlign w:val="center"/>
            <w:hideMark/>
          </w:tcPr>
          <w:p w:rsidR="00942867" w:rsidRDefault="00942867" w:rsidP="00283944">
            <w:pPr>
              <w:jc w:val="center"/>
              <w:rPr>
                <w:rFonts w:cs="Arial"/>
                <w:color w:val="000000"/>
                <w:sz w:val="20"/>
              </w:rPr>
            </w:pPr>
          </w:p>
        </w:tc>
        <w:tc>
          <w:tcPr>
            <w:tcW w:w="1753" w:type="pct"/>
            <w:tcBorders>
              <w:top w:val="single" w:sz="4" w:space="0" w:color="auto"/>
              <w:left w:val="nil"/>
              <w:bottom w:val="single" w:sz="8" w:space="0" w:color="auto"/>
              <w:right w:val="single" w:sz="4" w:space="0" w:color="auto"/>
            </w:tcBorders>
            <w:shd w:val="clear" w:color="000000" w:fill="FFFFFF"/>
            <w:vAlign w:val="center"/>
            <w:hideMark/>
          </w:tcPr>
          <w:p w:rsidR="00942867" w:rsidRDefault="00942867" w:rsidP="00283944">
            <w:pPr>
              <w:rPr>
                <w:rFonts w:cs="Arial"/>
                <w:color w:val="000000"/>
                <w:sz w:val="20"/>
              </w:rPr>
            </w:pPr>
            <w:r>
              <w:rPr>
                <w:rFonts w:cs="Arial"/>
                <w:color w:val="000000"/>
                <w:sz w:val="20"/>
              </w:rPr>
              <w:t xml:space="preserve">Send primary sample. </w:t>
            </w:r>
            <w:r>
              <w:rPr>
                <w:rFonts w:cs="Arial"/>
                <w:b/>
                <w:bCs/>
                <w:color w:val="000000"/>
                <w:sz w:val="20"/>
              </w:rPr>
              <w:t xml:space="preserve">Do not separate. </w:t>
            </w:r>
            <w:r>
              <w:rPr>
                <w:rFonts w:cs="Arial"/>
                <w:color w:val="000000"/>
                <w:sz w:val="20"/>
              </w:rPr>
              <w:t>To reach the laboratory within 72 hrs</w:t>
            </w:r>
          </w:p>
        </w:tc>
        <w:tc>
          <w:tcPr>
            <w:tcW w:w="1197" w:type="pct"/>
            <w:vMerge/>
            <w:tcBorders>
              <w:left w:val="single" w:sz="4" w:space="0" w:color="auto"/>
              <w:bottom w:val="single" w:sz="4" w:space="0" w:color="auto"/>
              <w:right w:val="single" w:sz="4" w:space="0" w:color="auto"/>
            </w:tcBorders>
            <w:vAlign w:val="center"/>
            <w:hideMark/>
          </w:tcPr>
          <w:p w:rsidR="00942867" w:rsidRDefault="00942867" w:rsidP="00283944">
            <w:pPr>
              <w:jc w:val="center"/>
              <w:rPr>
                <w:rFonts w:cs="Arial"/>
                <w:color w:val="000000"/>
                <w:sz w:val="20"/>
              </w:rPr>
            </w:pPr>
          </w:p>
        </w:tc>
      </w:tr>
    </w:tbl>
    <w:p w:rsidR="004F4248" w:rsidRDefault="004F4248" w:rsidP="007D6C7F">
      <w:pPr>
        <w:ind w:firstLine="720"/>
        <w:jc w:val="both"/>
        <w:rPr>
          <w:rFonts w:cs="Arial"/>
          <w:sz w:val="20"/>
          <w:lang w:eastAsia="en-GB"/>
        </w:rPr>
      </w:pPr>
    </w:p>
    <w:p w:rsidR="00942867" w:rsidRPr="00717867" w:rsidRDefault="00942867" w:rsidP="00942867">
      <w:pPr>
        <w:pStyle w:val="Heading5"/>
        <w:numPr>
          <w:ilvl w:val="0"/>
          <w:numId w:val="0"/>
        </w:numPr>
        <w:ind w:left="1008" w:hanging="1008"/>
        <w:rPr>
          <w:rFonts w:cs="Arial"/>
        </w:rPr>
      </w:pPr>
      <w:r w:rsidRPr="00717867">
        <w:rPr>
          <w:rFonts w:cs="Arial"/>
        </w:rPr>
        <w:t xml:space="preserve">References: </w:t>
      </w:r>
    </w:p>
    <w:p w:rsidR="00942867" w:rsidRPr="005C5B12" w:rsidRDefault="00942867" w:rsidP="00942867">
      <w:pPr>
        <w:pStyle w:val="ListParagraph"/>
        <w:numPr>
          <w:ilvl w:val="0"/>
          <w:numId w:val="43"/>
        </w:numPr>
        <w:contextualSpacing/>
        <w:rPr>
          <w:rFonts w:ascii="Arial" w:hAnsi="Arial" w:cs="Arial"/>
          <w:sz w:val="20"/>
          <w:szCs w:val="20"/>
          <w:lang w:val="de-DE"/>
        </w:rPr>
      </w:pPr>
      <w:r>
        <w:rPr>
          <w:rFonts w:ascii="Arial" w:hAnsi="Arial" w:cs="Arial"/>
          <w:color w:val="000000"/>
          <w:sz w:val="20"/>
          <w:szCs w:val="20"/>
        </w:rPr>
        <w:t>OLCH Crumlin online Lab manual</w:t>
      </w:r>
      <w:r w:rsidRPr="005C5B12">
        <w:rPr>
          <w:rFonts w:ascii="Arial" w:hAnsi="Arial" w:cs="Arial"/>
          <w:color w:val="000000"/>
          <w:sz w:val="20"/>
          <w:szCs w:val="20"/>
        </w:rPr>
        <w:t xml:space="preserve">: </w:t>
      </w:r>
      <w:hyperlink r:id="rId75" w:history="1">
        <w:r w:rsidRPr="005C5B12">
          <w:rPr>
            <w:rStyle w:val="Hyperlink"/>
            <w:rFonts w:ascii="Arial" w:hAnsi="Arial" w:cs="Arial"/>
            <w:sz w:val="20"/>
            <w:szCs w:val="20"/>
            <w:lang w:val="de-DE"/>
          </w:rPr>
          <w:t>http://olchlab.return2sender.ie/Default.aspx</w:t>
        </w:r>
      </w:hyperlink>
    </w:p>
    <w:p w:rsidR="00942867" w:rsidRDefault="00942867" w:rsidP="00942867">
      <w:pPr>
        <w:pStyle w:val="ListParagraph"/>
        <w:numPr>
          <w:ilvl w:val="0"/>
          <w:numId w:val="43"/>
        </w:numPr>
        <w:contextualSpacing/>
        <w:rPr>
          <w:rFonts w:ascii="Arial" w:hAnsi="Arial" w:cs="Arial"/>
          <w:color w:val="000000"/>
          <w:sz w:val="20"/>
          <w:szCs w:val="20"/>
        </w:rPr>
      </w:pPr>
      <w:r w:rsidRPr="007B4630">
        <w:rPr>
          <w:rFonts w:ascii="Arial" w:hAnsi="Arial" w:cs="Arial"/>
          <w:color w:val="000000"/>
          <w:sz w:val="20"/>
          <w:szCs w:val="20"/>
        </w:rPr>
        <w:t>Medlab Pathology</w:t>
      </w:r>
      <w:r w:rsidRPr="00323B92">
        <w:rPr>
          <w:rFonts w:ascii="Arial" w:hAnsi="Arial" w:cs="Arial"/>
          <w:color w:val="000000"/>
          <w:sz w:val="20"/>
          <w:szCs w:val="20"/>
        </w:rPr>
        <w:t xml:space="preserve"> </w:t>
      </w:r>
      <w:r>
        <w:rPr>
          <w:rFonts w:ascii="Arial" w:hAnsi="Arial" w:cs="Arial"/>
          <w:color w:val="000000"/>
          <w:sz w:val="20"/>
          <w:szCs w:val="20"/>
        </w:rPr>
        <w:t xml:space="preserve">online Lab manual: </w:t>
      </w:r>
      <w:hyperlink r:id="rId76" w:history="1">
        <w:r w:rsidRPr="00D47A4C">
          <w:rPr>
            <w:rStyle w:val="Hyperlink"/>
            <w:rFonts w:ascii="Arial" w:hAnsi="Arial" w:cs="Arial"/>
            <w:sz w:val="20"/>
            <w:szCs w:val="20"/>
          </w:rPr>
          <w:t>http://www.sonichealthcare.ie/test-information/tests-a-z/tests-a.aspx</w:t>
        </w:r>
      </w:hyperlink>
    </w:p>
    <w:p w:rsidR="00942867" w:rsidRPr="007B4630" w:rsidRDefault="00942867" w:rsidP="00942867">
      <w:pPr>
        <w:pStyle w:val="ListParagraph"/>
        <w:numPr>
          <w:ilvl w:val="0"/>
          <w:numId w:val="43"/>
        </w:numPr>
        <w:contextualSpacing/>
        <w:rPr>
          <w:rFonts w:ascii="Arial" w:hAnsi="Arial" w:cs="Arial"/>
          <w:color w:val="000000"/>
          <w:sz w:val="20"/>
          <w:szCs w:val="20"/>
        </w:rPr>
      </w:pPr>
      <w:r w:rsidRPr="007B4630">
        <w:rPr>
          <w:rFonts w:ascii="Arial" w:hAnsi="Arial" w:cs="Arial"/>
          <w:color w:val="000000"/>
          <w:sz w:val="20"/>
          <w:szCs w:val="20"/>
        </w:rPr>
        <w:t>St James Hospital</w:t>
      </w:r>
      <w:r>
        <w:rPr>
          <w:rFonts w:ascii="Arial" w:hAnsi="Arial" w:cs="Arial"/>
          <w:color w:val="000000"/>
          <w:sz w:val="20"/>
          <w:szCs w:val="20"/>
        </w:rPr>
        <w:t xml:space="preserve"> online Lab manual: </w:t>
      </w:r>
      <w:hyperlink r:id="rId77" w:history="1">
        <w:r w:rsidRPr="007B4630">
          <w:rPr>
            <w:rStyle w:val="Hyperlink"/>
            <w:rFonts w:ascii="Arial" w:hAnsi="Arial" w:cs="Arial"/>
            <w:sz w:val="20"/>
            <w:szCs w:val="20"/>
          </w:rPr>
          <w:t>http://search.stjames.ie/Labmed/</w:t>
        </w:r>
      </w:hyperlink>
    </w:p>
    <w:p w:rsidR="00942867" w:rsidRPr="00E64687" w:rsidRDefault="00942867" w:rsidP="00942867">
      <w:pPr>
        <w:pStyle w:val="ListParagraph"/>
        <w:numPr>
          <w:ilvl w:val="0"/>
          <w:numId w:val="43"/>
        </w:numPr>
        <w:contextualSpacing/>
        <w:rPr>
          <w:rFonts w:ascii="Arial" w:hAnsi="Arial" w:cs="Arial"/>
          <w:color w:val="000000"/>
          <w:sz w:val="20"/>
          <w:szCs w:val="20"/>
        </w:rPr>
      </w:pPr>
      <w:r w:rsidRPr="00323B92">
        <w:rPr>
          <w:rFonts w:ascii="Arial" w:hAnsi="Arial" w:cs="Arial"/>
          <w:color w:val="000000"/>
          <w:sz w:val="20"/>
          <w:szCs w:val="20"/>
        </w:rPr>
        <w:t>TSCUH DPLM Test requirements manual</w:t>
      </w:r>
      <w:r w:rsidRPr="00E64687">
        <w:rPr>
          <w:rFonts w:ascii="Arial" w:hAnsi="Arial" w:cs="Arial"/>
          <w:color w:val="000000"/>
          <w:sz w:val="20"/>
          <w:szCs w:val="20"/>
        </w:rPr>
        <w:t>: EXT-CS-LM-42</w:t>
      </w:r>
    </w:p>
    <w:p w:rsidR="00942867" w:rsidRPr="00E229D4" w:rsidRDefault="00942867" w:rsidP="00942867">
      <w:pPr>
        <w:pStyle w:val="ListParagraph"/>
        <w:numPr>
          <w:ilvl w:val="0"/>
          <w:numId w:val="43"/>
        </w:numPr>
        <w:contextualSpacing/>
        <w:rPr>
          <w:rFonts w:ascii="Arial" w:hAnsi="Arial" w:cs="Arial"/>
          <w:color w:val="000000"/>
          <w:sz w:val="20"/>
          <w:szCs w:val="20"/>
        </w:rPr>
      </w:pPr>
      <w:r w:rsidRPr="00AF43F3">
        <w:rPr>
          <w:rFonts w:ascii="Arial" w:hAnsi="Arial" w:cs="Arial"/>
          <w:color w:val="000000"/>
          <w:sz w:val="20"/>
          <w:szCs w:val="20"/>
        </w:rPr>
        <w:t>Protein Reference Unit, Sheffield Northern General Hospital</w:t>
      </w:r>
      <w:r>
        <w:rPr>
          <w:rFonts w:ascii="Arial" w:hAnsi="Arial" w:cs="Arial"/>
          <w:color w:val="000000"/>
          <w:sz w:val="20"/>
          <w:szCs w:val="20"/>
        </w:rPr>
        <w:t xml:space="preserve"> online Lab manual:</w:t>
      </w:r>
      <w:r w:rsidRPr="00AF43F3">
        <w:rPr>
          <w:rFonts w:ascii="Arial" w:hAnsi="Arial" w:cs="Arial"/>
          <w:color w:val="000000"/>
          <w:sz w:val="20"/>
          <w:szCs w:val="20"/>
        </w:rPr>
        <w:t xml:space="preserve"> </w:t>
      </w:r>
      <w:hyperlink r:id="rId78" w:history="1">
        <w:r w:rsidRPr="00AF43F3">
          <w:rPr>
            <w:rStyle w:val="Hyperlink"/>
            <w:rFonts w:ascii="Arial" w:hAnsi="Arial" w:cs="Arial"/>
            <w:sz w:val="20"/>
            <w:szCs w:val="20"/>
            <w:lang w:val="de-DE"/>
          </w:rPr>
          <w:t>https://www.immqas.org.uk/pru.asp?ID=316</w:t>
        </w:r>
      </w:hyperlink>
    </w:p>
    <w:p w:rsidR="00942867" w:rsidRDefault="00942867" w:rsidP="00942867">
      <w:pPr>
        <w:pStyle w:val="ListParagraph"/>
        <w:numPr>
          <w:ilvl w:val="0"/>
          <w:numId w:val="43"/>
        </w:numPr>
        <w:contextualSpacing/>
        <w:rPr>
          <w:rFonts w:ascii="Arial" w:hAnsi="Arial" w:cs="Arial"/>
          <w:color w:val="000000"/>
          <w:sz w:val="20"/>
          <w:szCs w:val="20"/>
        </w:rPr>
      </w:pPr>
      <w:r w:rsidRPr="000719D3">
        <w:rPr>
          <w:rFonts w:ascii="Arial" w:hAnsi="Arial" w:cs="Arial"/>
          <w:color w:val="000000"/>
          <w:sz w:val="20"/>
          <w:szCs w:val="20"/>
        </w:rPr>
        <w:t>St Vincent</w:t>
      </w:r>
      <w:r>
        <w:rPr>
          <w:rFonts w:ascii="Arial" w:hAnsi="Arial" w:cs="Arial"/>
          <w:color w:val="000000"/>
          <w:sz w:val="20"/>
          <w:szCs w:val="20"/>
        </w:rPr>
        <w:t>’</w:t>
      </w:r>
      <w:r w:rsidRPr="000719D3">
        <w:rPr>
          <w:rFonts w:ascii="Arial" w:hAnsi="Arial" w:cs="Arial"/>
          <w:color w:val="000000"/>
          <w:sz w:val="20"/>
          <w:szCs w:val="20"/>
        </w:rPr>
        <w:t>s Hospital Pathology User Handbook</w:t>
      </w:r>
      <w:r>
        <w:rPr>
          <w:rFonts w:ascii="Arial" w:hAnsi="Arial" w:cs="Arial"/>
          <w:color w:val="000000"/>
          <w:sz w:val="20"/>
          <w:szCs w:val="20"/>
        </w:rPr>
        <w:t xml:space="preserve">: </w:t>
      </w:r>
      <w:r w:rsidRPr="00E229D4">
        <w:rPr>
          <w:rFonts w:ascii="Arial" w:hAnsi="Arial" w:cs="Arial"/>
          <w:color w:val="000000"/>
          <w:sz w:val="20"/>
          <w:szCs w:val="20"/>
        </w:rPr>
        <w:t>EXT-CS-LM-43</w:t>
      </w:r>
    </w:p>
    <w:p w:rsidR="00942867" w:rsidRDefault="00942867" w:rsidP="00942867">
      <w:pPr>
        <w:pStyle w:val="ListParagraph"/>
        <w:numPr>
          <w:ilvl w:val="0"/>
          <w:numId w:val="43"/>
        </w:numPr>
        <w:contextualSpacing/>
        <w:rPr>
          <w:rFonts w:ascii="Arial" w:hAnsi="Arial" w:cs="Arial"/>
          <w:color w:val="000000"/>
          <w:sz w:val="20"/>
          <w:szCs w:val="20"/>
        </w:rPr>
      </w:pPr>
      <w:r w:rsidRPr="000719D3">
        <w:rPr>
          <w:rFonts w:ascii="Arial" w:hAnsi="Arial" w:cs="Arial"/>
          <w:color w:val="000000"/>
          <w:sz w:val="20"/>
          <w:szCs w:val="20"/>
        </w:rPr>
        <w:t>Sheffield Children's NHS Foundation Trust User's Handbook</w:t>
      </w:r>
      <w:r>
        <w:rPr>
          <w:rFonts w:ascii="Arial" w:hAnsi="Arial" w:cs="Arial"/>
          <w:color w:val="000000"/>
          <w:sz w:val="20"/>
          <w:szCs w:val="20"/>
        </w:rPr>
        <w:t xml:space="preserve">: </w:t>
      </w:r>
      <w:r w:rsidRPr="000719D3">
        <w:rPr>
          <w:rFonts w:ascii="Arial" w:hAnsi="Arial" w:cs="Arial"/>
          <w:color w:val="000000"/>
          <w:sz w:val="20"/>
          <w:szCs w:val="20"/>
        </w:rPr>
        <w:t>EXT-CS-BIO-98</w:t>
      </w:r>
    </w:p>
    <w:p w:rsidR="00942867" w:rsidRDefault="00942867" w:rsidP="00942867">
      <w:pPr>
        <w:pStyle w:val="ListParagraph"/>
        <w:numPr>
          <w:ilvl w:val="0"/>
          <w:numId w:val="43"/>
        </w:numPr>
        <w:contextualSpacing/>
        <w:rPr>
          <w:rFonts w:ascii="Arial" w:hAnsi="Arial" w:cs="Arial"/>
          <w:color w:val="000000"/>
          <w:sz w:val="20"/>
          <w:szCs w:val="20"/>
        </w:rPr>
      </w:pPr>
      <w:r>
        <w:rPr>
          <w:rFonts w:ascii="Arial" w:hAnsi="Arial" w:cs="Arial"/>
          <w:color w:val="000000"/>
          <w:sz w:val="20"/>
          <w:szCs w:val="20"/>
        </w:rPr>
        <w:t>AMNCH Tallaght Lab user manual: EXT-CS-LM-53</w:t>
      </w:r>
    </w:p>
    <w:p w:rsidR="00942867" w:rsidRDefault="00942867" w:rsidP="00942867">
      <w:pPr>
        <w:pStyle w:val="ListParagraph"/>
        <w:numPr>
          <w:ilvl w:val="0"/>
          <w:numId w:val="43"/>
        </w:numPr>
        <w:contextualSpacing/>
        <w:rPr>
          <w:rFonts w:ascii="Arial" w:hAnsi="Arial" w:cs="Arial"/>
          <w:color w:val="000000"/>
          <w:sz w:val="20"/>
          <w:szCs w:val="20"/>
        </w:rPr>
      </w:pPr>
      <w:r>
        <w:rPr>
          <w:rFonts w:ascii="Arial" w:hAnsi="Arial" w:cs="Arial"/>
          <w:color w:val="000000"/>
          <w:sz w:val="20"/>
          <w:szCs w:val="20"/>
        </w:rPr>
        <w:t xml:space="preserve">Beaumont Hospital Lab user manual: </w:t>
      </w:r>
      <w:r w:rsidRPr="00CA04B1">
        <w:rPr>
          <w:rFonts w:ascii="Arial" w:hAnsi="Arial" w:cs="Arial"/>
          <w:color w:val="000000"/>
          <w:sz w:val="20"/>
          <w:szCs w:val="20"/>
        </w:rPr>
        <w:t>EXT-CS-LM-52</w:t>
      </w:r>
    </w:p>
    <w:p w:rsidR="00942867" w:rsidRDefault="00942867" w:rsidP="00942867">
      <w:pPr>
        <w:pStyle w:val="ListParagraph"/>
        <w:numPr>
          <w:ilvl w:val="0"/>
          <w:numId w:val="43"/>
        </w:numPr>
        <w:contextualSpacing/>
        <w:rPr>
          <w:rFonts w:ascii="Arial" w:hAnsi="Arial" w:cs="Arial"/>
          <w:color w:val="000000"/>
          <w:sz w:val="20"/>
          <w:szCs w:val="20"/>
        </w:rPr>
      </w:pPr>
      <w:r>
        <w:rPr>
          <w:rFonts w:ascii="Arial" w:hAnsi="Arial" w:cs="Arial"/>
          <w:color w:val="000000"/>
          <w:sz w:val="20"/>
          <w:szCs w:val="20"/>
        </w:rPr>
        <w:lastRenderedPageBreak/>
        <w:t xml:space="preserve">Thomas’ Hospital online user manual: </w:t>
      </w:r>
      <w:hyperlink r:id="rId79" w:history="1">
        <w:r w:rsidRPr="007167BE">
          <w:rPr>
            <w:rStyle w:val="Hyperlink"/>
            <w:rFonts w:ascii="Arial" w:hAnsi="Arial" w:cs="Arial"/>
            <w:sz w:val="20"/>
            <w:szCs w:val="20"/>
          </w:rPr>
          <w:t>http://www.viapath.co.uk/test-alphabetical?location=113&amp;department=130&amp;laboratory=146&amp;letter</w:t>
        </w:r>
      </w:hyperlink>
      <w:r w:rsidRPr="0021281C">
        <w:rPr>
          <w:rFonts w:ascii="Arial" w:hAnsi="Arial" w:cs="Arial"/>
          <w:color w:val="000000"/>
          <w:sz w:val="20"/>
          <w:szCs w:val="20"/>
        </w:rPr>
        <w:t>=</w:t>
      </w:r>
    </w:p>
    <w:p w:rsidR="00942867" w:rsidRDefault="00942867" w:rsidP="00942867">
      <w:pPr>
        <w:pStyle w:val="ListParagraph"/>
        <w:numPr>
          <w:ilvl w:val="0"/>
          <w:numId w:val="43"/>
        </w:numPr>
        <w:contextualSpacing/>
        <w:rPr>
          <w:rFonts w:ascii="Arial" w:hAnsi="Arial" w:cs="Arial"/>
          <w:color w:val="000000"/>
          <w:sz w:val="20"/>
          <w:szCs w:val="20"/>
        </w:rPr>
      </w:pPr>
      <w:r>
        <w:rPr>
          <w:rFonts w:ascii="Arial" w:hAnsi="Arial" w:cs="Arial"/>
          <w:color w:val="000000"/>
          <w:sz w:val="20"/>
          <w:szCs w:val="20"/>
        </w:rPr>
        <w:t>Eurofins Biomnis online user manual:</w:t>
      </w:r>
      <w:r w:rsidRPr="00856598">
        <w:t xml:space="preserve"> </w:t>
      </w:r>
      <w:hyperlink r:id="rId80" w:history="1">
        <w:r w:rsidRPr="007167BE">
          <w:rPr>
            <w:rStyle w:val="Hyperlink"/>
            <w:rFonts w:ascii="Arial" w:hAnsi="Arial" w:cs="Arial"/>
            <w:sz w:val="20"/>
            <w:szCs w:val="20"/>
          </w:rPr>
          <w:t>https://www.eurofins-biomnis.com/en/services/test-guide/</w:t>
        </w:r>
      </w:hyperlink>
    </w:p>
    <w:p w:rsidR="00942867" w:rsidRDefault="00942867" w:rsidP="00942867">
      <w:pPr>
        <w:pStyle w:val="ListParagraph"/>
        <w:numPr>
          <w:ilvl w:val="0"/>
          <w:numId w:val="43"/>
        </w:numPr>
        <w:contextualSpacing/>
        <w:rPr>
          <w:rFonts w:ascii="Arial" w:hAnsi="Arial" w:cs="Arial"/>
          <w:color w:val="000000"/>
          <w:sz w:val="20"/>
          <w:szCs w:val="20"/>
        </w:rPr>
      </w:pPr>
      <w:r>
        <w:rPr>
          <w:rFonts w:ascii="Arial" w:hAnsi="Arial" w:cs="Arial"/>
          <w:color w:val="000000"/>
          <w:sz w:val="20"/>
          <w:szCs w:val="20"/>
        </w:rPr>
        <w:t xml:space="preserve">TDL online user manual: </w:t>
      </w:r>
      <w:hyperlink r:id="rId81" w:history="1">
        <w:r w:rsidRPr="007167BE">
          <w:rPr>
            <w:rStyle w:val="Hyperlink"/>
            <w:rFonts w:ascii="Arial" w:hAnsi="Arial" w:cs="Arial"/>
            <w:sz w:val="20"/>
            <w:szCs w:val="20"/>
          </w:rPr>
          <w:t>https://tdlpathology.com/test-information/a-z-test-list/a/</w:t>
        </w:r>
      </w:hyperlink>
    </w:p>
    <w:p w:rsidR="00942867" w:rsidRDefault="00942867" w:rsidP="00942867">
      <w:pPr>
        <w:pStyle w:val="ListParagraph"/>
        <w:numPr>
          <w:ilvl w:val="0"/>
          <w:numId w:val="43"/>
        </w:numPr>
        <w:contextualSpacing/>
        <w:rPr>
          <w:rFonts w:ascii="Arial" w:hAnsi="Arial" w:cs="Arial"/>
          <w:color w:val="000000"/>
          <w:sz w:val="20"/>
          <w:szCs w:val="20"/>
        </w:rPr>
      </w:pPr>
      <w:r>
        <w:rPr>
          <w:rFonts w:ascii="Arial" w:hAnsi="Arial" w:cs="Arial"/>
          <w:color w:val="000000"/>
          <w:sz w:val="20"/>
          <w:szCs w:val="20"/>
        </w:rPr>
        <w:t xml:space="preserve">Willink lab manual: </w:t>
      </w:r>
      <w:r w:rsidRPr="0079741B">
        <w:rPr>
          <w:rFonts w:ascii="Arial" w:hAnsi="Arial" w:cs="Arial"/>
          <w:color w:val="000000"/>
          <w:sz w:val="20"/>
          <w:szCs w:val="20"/>
        </w:rPr>
        <w:t>EXT-CS-SR-8</w:t>
      </w:r>
    </w:p>
    <w:p w:rsidR="00942867" w:rsidRDefault="00942867" w:rsidP="00942867">
      <w:pPr>
        <w:pStyle w:val="ListParagraph"/>
        <w:numPr>
          <w:ilvl w:val="0"/>
          <w:numId w:val="43"/>
        </w:numPr>
        <w:contextualSpacing/>
        <w:rPr>
          <w:rFonts w:ascii="Arial" w:hAnsi="Arial" w:cs="Arial"/>
          <w:color w:val="000000"/>
          <w:sz w:val="20"/>
          <w:szCs w:val="20"/>
        </w:rPr>
      </w:pPr>
      <w:r>
        <w:rPr>
          <w:rFonts w:ascii="Arial" w:hAnsi="Arial" w:cs="Arial"/>
          <w:color w:val="000000"/>
          <w:sz w:val="20"/>
          <w:szCs w:val="20"/>
        </w:rPr>
        <w:t xml:space="preserve">Steroid laboratory at King's College Hospital: </w:t>
      </w:r>
      <w:hyperlink r:id="rId82" w:history="1">
        <w:r w:rsidRPr="007167BE">
          <w:rPr>
            <w:rStyle w:val="Hyperlink"/>
            <w:rFonts w:ascii="Arial" w:hAnsi="Arial" w:cs="Arial"/>
            <w:sz w:val="20"/>
            <w:szCs w:val="20"/>
          </w:rPr>
          <w:t>http://www.viapath.co.uk/our-tests/urine-steroid-profile</w:t>
        </w:r>
      </w:hyperlink>
    </w:p>
    <w:p w:rsidR="00942867" w:rsidRDefault="00942867" w:rsidP="00942867">
      <w:pPr>
        <w:pStyle w:val="ListParagraph"/>
        <w:numPr>
          <w:ilvl w:val="0"/>
          <w:numId w:val="43"/>
        </w:numPr>
        <w:contextualSpacing/>
        <w:rPr>
          <w:rFonts w:ascii="Arial" w:hAnsi="Arial" w:cs="Arial"/>
          <w:color w:val="000000"/>
          <w:sz w:val="20"/>
          <w:szCs w:val="20"/>
        </w:rPr>
      </w:pPr>
      <w:r>
        <w:rPr>
          <w:rFonts w:ascii="Arial" w:hAnsi="Arial" w:cs="Arial"/>
          <w:color w:val="000000"/>
          <w:sz w:val="20"/>
          <w:szCs w:val="20"/>
        </w:rPr>
        <w:t xml:space="preserve">Dept. of Neuroimmunology, Institute of Neurology, UCL: </w:t>
      </w:r>
      <w:hyperlink r:id="rId83" w:history="1">
        <w:r w:rsidRPr="007167BE">
          <w:rPr>
            <w:rStyle w:val="Hyperlink"/>
            <w:rFonts w:ascii="Arial" w:hAnsi="Arial" w:cs="Arial"/>
            <w:sz w:val="20"/>
            <w:szCs w:val="20"/>
          </w:rPr>
          <w:t>https://www.uclh.nhs.uk/OurServices/ServiceA-Z/Neuro/NEURI/Pages/Testdirectory.aspx</w:t>
        </w:r>
      </w:hyperlink>
    </w:p>
    <w:p w:rsidR="00942867" w:rsidRPr="00BE4306" w:rsidRDefault="00942867" w:rsidP="00942867">
      <w:pPr>
        <w:pStyle w:val="ListParagraph"/>
        <w:numPr>
          <w:ilvl w:val="0"/>
          <w:numId w:val="43"/>
        </w:numPr>
        <w:contextualSpacing/>
        <w:rPr>
          <w:rFonts w:ascii="Arial" w:hAnsi="Arial" w:cs="Arial"/>
          <w:color w:val="000000"/>
          <w:sz w:val="20"/>
          <w:szCs w:val="20"/>
        </w:rPr>
      </w:pPr>
      <w:r w:rsidRPr="00D54290">
        <w:rPr>
          <w:rFonts w:ascii="Arial" w:hAnsi="Arial" w:cs="Arial"/>
          <w:color w:val="000000"/>
          <w:sz w:val="20"/>
          <w:szCs w:val="20"/>
        </w:rPr>
        <w:t xml:space="preserve">St James's University Hospital, Leeds:  </w:t>
      </w:r>
      <w:hyperlink r:id="rId84" w:history="1">
        <w:r w:rsidRPr="00C47484">
          <w:rPr>
            <w:rStyle w:val="Hyperlink"/>
            <w:rFonts w:ascii="Arial" w:hAnsi="Arial" w:cs="Arial"/>
            <w:sz w:val="20"/>
            <w:szCs w:val="20"/>
          </w:rPr>
          <w:t>http://www.sas-centre.org/assays/hormones/5a-dihydrotestosterone</w:t>
        </w:r>
      </w:hyperlink>
    </w:p>
    <w:p w:rsidR="00942867" w:rsidRDefault="00942867" w:rsidP="00942867">
      <w:pPr>
        <w:pStyle w:val="ListParagraph"/>
        <w:numPr>
          <w:ilvl w:val="0"/>
          <w:numId w:val="43"/>
        </w:numPr>
        <w:contextualSpacing/>
        <w:rPr>
          <w:rFonts w:ascii="Arial" w:hAnsi="Arial" w:cs="Arial"/>
          <w:color w:val="000000"/>
          <w:sz w:val="20"/>
          <w:szCs w:val="20"/>
        </w:rPr>
      </w:pPr>
      <w:r>
        <w:rPr>
          <w:rFonts w:ascii="Arial" w:hAnsi="Arial" w:cs="Arial"/>
          <w:color w:val="000000"/>
          <w:sz w:val="20"/>
          <w:szCs w:val="20"/>
        </w:rPr>
        <w:t xml:space="preserve">HSE National Drug Treatment Centre Lab manual: </w:t>
      </w:r>
      <w:r w:rsidRPr="00BE4306">
        <w:rPr>
          <w:rFonts w:ascii="Arial" w:hAnsi="Arial" w:cs="Arial"/>
          <w:color w:val="000000"/>
          <w:sz w:val="20"/>
          <w:szCs w:val="20"/>
        </w:rPr>
        <w:t>EXT-CS-BIO-173</w:t>
      </w:r>
    </w:p>
    <w:p w:rsidR="00942867" w:rsidRPr="00D4096C" w:rsidRDefault="00942867" w:rsidP="00942867">
      <w:pPr>
        <w:pStyle w:val="ListParagraph"/>
        <w:numPr>
          <w:ilvl w:val="0"/>
          <w:numId w:val="43"/>
        </w:numPr>
        <w:contextualSpacing/>
        <w:rPr>
          <w:rFonts w:ascii="Arial" w:hAnsi="Arial" w:cs="Arial"/>
          <w:color w:val="000000"/>
          <w:sz w:val="20"/>
          <w:szCs w:val="20"/>
        </w:rPr>
      </w:pPr>
      <w:r>
        <w:rPr>
          <w:rFonts w:ascii="Arial" w:hAnsi="Arial" w:cs="Arial"/>
          <w:color w:val="000000"/>
          <w:sz w:val="20"/>
          <w:szCs w:val="20"/>
        </w:rPr>
        <w:t xml:space="preserve">Oxford Immunology lab: </w:t>
      </w:r>
      <w:hyperlink r:id="rId85" w:history="1">
        <w:r w:rsidRPr="00B52814">
          <w:rPr>
            <w:rStyle w:val="Hyperlink"/>
            <w:rFonts w:ascii="Arial" w:hAnsi="Arial" w:cs="Arial"/>
            <w:sz w:val="20"/>
            <w:szCs w:val="20"/>
          </w:rPr>
          <w:t>https://www.ouh.nhs.uk/immunology/diagnostic-tests/default.aspx</w:t>
        </w:r>
      </w:hyperlink>
    </w:p>
    <w:p w:rsidR="00942867" w:rsidRDefault="00942867" w:rsidP="00942867">
      <w:pPr>
        <w:pStyle w:val="ListParagraph"/>
        <w:numPr>
          <w:ilvl w:val="0"/>
          <w:numId w:val="43"/>
        </w:numPr>
        <w:contextualSpacing/>
        <w:rPr>
          <w:rFonts w:ascii="Arial" w:hAnsi="Arial" w:cs="Arial"/>
          <w:color w:val="000000"/>
          <w:sz w:val="20"/>
          <w:szCs w:val="20"/>
        </w:rPr>
      </w:pPr>
      <w:r w:rsidRPr="00D4096C">
        <w:rPr>
          <w:rFonts w:ascii="Arial" w:hAnsi="Arial" w:cs="Arial"/>
          <w:color w:val="000000"/>
          <w:sz w:val="20"/>
          <w:szCs w:val="20"/>
        </w:rPr>
        <w:t>Viapath</w:t>
      </w:r>
      <w:r>
        <w:t xml:space="preserve"> </w:t>
      </w:r>
      <w:hyperlink r:id="rId86" w:history="1">
        <w:r w:rsidRPr="005B5597">
          <w:rPr>
            <w:rStyle w:val="Hyperlink"/>
            <w:rFonts w:ascii="Arial" w:hAnsi="Arial" w:cs="Arial"/>
            <w:sz w:val="20"/>
            <w:szCs w:val="20"/>
          </w:rPr>
          <w:t>https://www.viapath.co.uk/nutristasis-direct</w:t>
        </w:r>
      </w:hyperlink>
    </w:p>
    <w:p w:rsidR="00942867" w:rsidRDefault="00942867" w:rsidP="00942867">
      <w:pPr>
        <w:pStyle w:val="ListParagraph"/>
        <w:numPr>
          <w:ilvl w:val="0"/>
          <w:numId w:val="43"/>
        </w:numPr>
        <w:contextualSpacing/>
        <w:rPr>
          <w:rFonts w:ascii="Arial" w:hAnsi="Arial" w:cs="Arial"/>
          <w:color w:val="000000"/>
          <w:sz w:val="20"/>
          <w:szCs w:val="20"/>
        </w:rPr>
      </w:pPr>
      <w:r w:rsidRPr="00672C61">
        <w:rPr>
          <w:rFonts w:ascii="Arial" w:hAnsi="Arial" w:cs="Arial"/>
          <w:color w:val="000000"/>
          <w:sz w:val="20"/>
          <w:szCs w:val="20"/>
        </w:rPr>
        <w:t>Royal Devon &amp; Exeter NHS</w:t>
      </w:r>
      <w:r>
        <w:rPr>
          <w:rFonts w:ascii="Arial" w:hAnsi="Arial" w:cs="Arial"/>
          <w:color w:val="000000"/>
          <w:sz w:val="20"/>
          <w:szCs w:val="20"/>
        </w:rPr>
        <w:t xml:space="preserve"> </w:t>
      </w:r>
      <w:hyperlink r:id="rId87" w:history="1">
        <w:r w:rsidRPr="00A06E95">
          <w:rPr>
            <w:rStyle w:val="Hyperlink"/>
            <w:rFonts w:ascii="Arial" w:hAnsi="Arial" w:cs="Arial"/>
            <w:sz w:val="20"/>
            <w:szCs w:val="20"/>
          </w:rPr>
          <w:t>https://www.exeterlaboratory.com/contact/</w:t>
        </w:r>
      </w:hyperlink>
    </w:p>
    <w:p w:rsidR="00942867" w:rsidRDefault="00942867" w:rsidP="00942867">
      <w:pPr>
        <w:pStyle w:val="ListParagraph"/>
        <w:rPr>
          <w:rFonts w:ascii="Arial" w:hAnsi="Arial" w:cs="Arial"/>
          <w:color w:val="000000"/>
          <w:sz w:val="20"/>
          <w:szCs w:val="20"/>
        </w:rPr>
      </w:pPr>
    </w:p>
    <w:p w:rsidR="00942867" w:rsidRPr="00942867" w:rsidRDefault="00453E73" w:rsidP="00942867">
      <w:pPr>
        <w:rPr>
          <w:rFonts w:cs="Arial"/>
          <w:sz w:val="22"/>
          <w:szCs w:val="22"/>
          <w:lang w:val="en-IE"/>
        </w:rPr>
      </w:pPr>
      <w:r w:rsidRPr="00194949">
        <w:rPr>
          <w:rFonts w:cs="Arial"/>
          <w:sz w:val="22"/>
          <w:szCs w:val="22"/>
          <w:lang w:val="en-IE"/>
        </w:rPr>
        <w:t>If the Biochemical investigation requi</w:t>
      </w:r>
      <w:r w:rsidR="0098026D" w:rsidRPr="00194949">
        <w:rPr>
          <w:rFonts w:cs="Arial"/>
          <w:sz w:val="22"/>
          <w:szCs w:val="22"/>
          <w:lang w:val="en-IE"/>
        </w:rPr>
        <w:t xml:space="preserve">red is not listed in </w:t>
      </w:r>
      <w:r w:rsidR="00AC3B8E">
        <w:fldChar w:fldCharType="begin"/>
      </w:r>
      <w:r w:rsidR="00E210E9">
        <w:instrText xml:space="preserve"> REF _Ref5350456 \h  \* MERGEFORMAT </w:instrText>
      </w:r>
      <w:r w:rsidR="00AC3B8E">
        <w:fldChar w:fldCharType="separate"/>
      </w:r>
    </w:p>
    <w:p w:rsidR="00453E73" w:rsidRPr="00194949" w:rsidRDefault="00942867" w:rsidP="007D6C7F">
      <w:pPr>
        <w:jc w:val="both"/>
        <w:rPr>
          <w:rFonts w:cs="Arial"/>
          <w:sz w:val="22"/>
          <w:szCs w:val="22"/>
          <w:lang w:val="en-IE"/>
        </w:rPr>
      </w:pPr>
      <w:r w:rsidRPr="00942867">
        <w:rPr>
          <w:rFonts w:cs="Arial"/>
          <w:sz w:val="22"/>
          <w:szCs w:val="22"/>
          <w:lang w:val="en-IE"/>
        </w:rPr>
        <w:t xml:space="preserve">Figure </w:t>
      </w:r>
      <w:r>
        <w:rPr>
          <w:rFonts w:cs="Arial"/>
          <w:noProof/>
        </w:rPr>
        <w:t>20</w:t>
      </w:r>
      <w:r w:rsidR="00AC3B8E">
        <w:fldChar w:fldCharType="end"/>
      </w:r>
      <w:r w:rsidR="00235518">
        <w:t xml:space="preserve"> </w:t>
      </w:r>
      <w:r w:rsidR="00453E73" w:rsidRPr="00194949">
        <w:rPr>
          <w:rFonts w:cs="Arial"/>
          <w:sz w:val="22"/>
          <w:szCs w:val="22"/>
          <w:lang w:val="en-IE"/>
        </w:rPr>
        <w:t>above</w:t>
      </w:r>
      <w:r w:rsidR="00194949">
        <w:rPr>
          <w:rFonts w:cs="Arial"/>
          <w:sz w:val="22"/>
          <w:szCs w:val="22"/>
          <w:lang w:val="en-IE"/>
        </w:rPr>
        <w:t>,</w:t>
      </w:r>
      <w:r w:rsidR="00453E73" w:rsidRPr="00194949">
        <w:rPr>
          <w:rFonts w:cs="Arial"/>
          <w:sz w:val="22"/>
          <w:szCs w:val="22"/>
          <w:lang w:val="en-IE"/>
        </w:rPr>
        <w:t xml:space="preserve"> please contact the Biochemistry laboratory directly at Ext: 3546</w:t>
      </w:r>
      <w:r w:rsidR="00194949">
        <w:rPr>
          <w:rFonts w:cs="Arial"/>
          <w:sz w:val="22"/>
          <w:szCs w:val="22"/>
          <w:lang w:val="en-IE"/>
        </w:rPr>
        <w:t>.</w:t>
      </w:r>
    </w:p>
    <w:p w:rsidR="005A4AFC" w:rsidRPr="005E4031" w:rsidRDefault="005A4AFC" w:rsidP="007D6C7F">
      <w:pPr>
        <w:jc w:val="both"/>
        <w:rPr>
          <w:rFonts w:cs="Arial"/>
          <w:sz w:val="20"/>
          <w:szCs w:val="24"/>
          <w:lang w:val="en-IE"/>
        </w:rPr>
      </w:pPr>
    </w:p>
    <w:p w:rsidR="00E13ECC" w:rsidRPr="003F0264" w:rsidRDefault="00E13ECC" w:rsidP="0078681B">
      <w:pPr>
        <w:pStyle w:val="Heading2"/>
        <w:rPr>
          <w:color w:val="000000"/>
        </w:rPr>
      </w:pPr>
      <w:bookmarkStart w:id="223" w:name="_Toc228459610"/>
      <w:r w:rsidRPr="003F0264">
        <w:t>Retrospective Requesting/Additional Requests</w:t>
      </w:r>
      <w:bookmarkEnd w:id="223"/>
    </w:p>
    <w:p w:rsidR="00B52BF8" w:rsidRPr="005E4031" w:rsidRDefault="00460764" w:rsidP="007D6C7F">
      <w:pPr>
        <w:autoSpaceDE w:val="0"/>
        <w:autoSpaceDN w:val="0"/>
        <w:adjustRightInd w:val="0"/>
        <w:jc w:val="both"/>
        <w:rPr>
          <w:rFonts w:cs="Arial"/>
          <w:szCs w:val="24"/>
        </w:rPr>
      </w:pPr>
      <w:r w:rsidRPr="005E4031">
        <w:rPr>
          <w:rFonts w:cs="Arial"/>
        </w:rPr>
        <w:t>Routine s</w:t>
      </w:r>
      <w:r w:rsidR="00BA43EE" w:rsidRPr="005E4031">
        <w:rPr>
          <w:rFonts w:cs="Arial"/>
        </w:rPr>
        <w:t>pecimen</w:t>
      </w:r>
      <w:r w:rsidR="00E13ECC" w:rsidRPr="005E4031">
        <w:rPr>
          <w:rFonts w:cs="Arial"/>
        </w:rPr>
        <w:t xml:space="preserve">s are retained in </w:t>
      </w:r>
      <w:r w:rsidR="00812DA3" w:rsidRPr="005E4031">
        <w:rPr>
          <w:rFonts w:cs="Arial"/>
        </w:rPr>
        <w:t xml:space="preserve">the Biochemistry laboratory for up to one week, refrigerated at </w:t>
      </w:r>
      <w:r w:rsidR="00194949">
        <w:rPr>
          <w:rFonts w:cs="Arial"/>
          <w:szCs w:val="24"/>
        </w:rPr>
        <w:t>2-6˚</w:t>
      </w:r>
      <w:r w:rsidR="00812DA3" w:rsidRPr="005E4031">
        <w:rPr>
          <w:rFonts w:cs="Arial"/>
          <w:szCs w:val="24"/>
        </w:rPr>
        <w:t>C</w:t>
      </w:r>
      <w:r w:rsidR="00E13ECC" w:rsidRPr="005E4031">
        <w:rPr>
          <w:rFonts w:cs="Arial"/>
        </w:rPr>
        <w:t>.Analyses of additional tests are subject to specimen integrity and analyte stability.</w:t>
      </w:r>
      <w:r w:rsidR="00E23C5B">
        <w:rPr>
          <w:rFonts w:cs="Arial"/>
        </w:rPr>
        <w:t xml:space="preserve"> </w:t>
      </w:r>
      <w:r w:rsidR="00082D0F" w:rsidRPr="005E4031">
        <w:rPr>
          <w:rFonts w:cs="Arial"/>
        </w:rPr>
        <w:t>Add on facil</w:t>
      </w:r>
      <w:r w:rsidR="00194949">
        <w:rPr>
          <w:rFonts w:cs="Arial"/>
        </w:rPr>
        <w:t>ity only available for routine B</w:t>
      </w:r>
      <w:r w:rsidR="00EC6B4C">
        <w:rPr>
          <w:rFonts w:cs="Arial"/>
        </w:rPr>
        <w:t>iochemistry samples up to 24</w:t>
      </w:r>
      <w:r w:rsidR="00082D0F" w:rsidRPr="005E4031">
        <w:rPr>
          <w:rFonts w:cs="Arial"/>
        </w:rPr>
        <w:t xml:space="preserve"> hours from sample draw</w:t>
      </w:r>
      <w:r w:rsidR="00804722" w:rsidRPr="005E4031">
        <w:rPr>
          <w:rFonts w:cs="Arial"/>
        </w:rPr>
        <w:t xml:space="preserve">. </w:t>
      </w:r>
      <w:r w:rsidR="005A4AFC" w:rsidRPr="005E4031">
        <w:rPr>
          <w:rFonts w:cs="Arial"/>
          <w:szCs w:val="24"/>
        </w:rPr>
        <w:t>Telephone requests for additional analyses are accepted from clinicians</w:t>
      </w:r>
      <w:r w:rsidR="00194949">
        <w:rPr>
          <w:rFonts w:cs="Arial"/>
          <w:szCs w:val="24"/>
        </w:rPr>
        <w:t>,</w:t>
      </w:r>
      <w:r w:rsidR="005A4AFC" w:rsidRPr="005E4031">
        <w:rPr>
          <w:rFonts w:cs="Arial"/>
          <w:szCs w:val="24"/>
        </w:rPr>
        <w:t xml:space="preserve"> but </w:t>
      </w:r>
      <w:r w:rsidR="0042548C" w:rsidRPr="005E4031">
        <w:rPr>
          <w:rFonts w:cs="Arial"/>
          <w:szCs w:val="24"/>
        </w:rPr>
        <w:t>must</w:t>
      </w:r>
      <w:r w:rsidR="005A4AFC" w:rsidRPr="005E4031">
        <w:rPr>
          <w:rFonts w:cs="Arial"/>
          <w:szCs w:val="24"/>
        </w:rPr>
        <w:t xml:space="preserve"> be followed up with the appropriate add-on request form.</w:t>
      </w:r>
    </w:p>
    <w:p w:rsidR="005A4AFC" w:rsidRPr="005E4031" w:rsidRDefault="005A4AFC" w:rsidP="007D6C7F">
      <w:pPr>
        <w:autoSpaceDE w:val="0"/>
        <w:autoSpaceDN w:val="0"/>
        <w:adjustRightInd w:val="0"/>
        <w:jc w:val="both"/>
        <w:rPr>
          <w:rFonts w:cs="Arial"/>
        </w:rPr>
      </w:pPr>
    </w:p>
    <w:p w:rsidR="00092BE6" w:rsidRDefault="00006538" w:rsidP="0078681B">
      <w:pPr>
        <w:pStyle w:val="Heading2"/>
      </w:pPr>
      <w:bookmarkStart w:id="224" w:name="_Reporting_Of_Test_2"/>
      <w:bookmarkStart w:id="225" w:name="_Toc228459611"/>
      <w:bookmarkEnd w:id="224"/>
      <w:r w:rsidRPr="003F0264">
        <w:lastRenderedPageBreak/>
        <w:t xml:space="preserve">Reference Ranges </w:t>
      </w:r>
      <w:r w:rsidR="00762E7D" w:rsidRPr="003F0264">
        <w:t>and</w:t>
      </w:r>
      <w:r w:rsidR="00E23C5B" w:rsidRPr="003F0264">
        <w:t xml:space="preserve"> </w:t>
      </w:r>
      <w:r w:rsidR="00092BE6" w:rsidRPr="003F0264">
        <w:t xml:space="preserve">Critical </w:t>
      </w:r>
      <w:r w:rsidRPr="003F0264">
        <w:t>Alert Ranges</w:t>
      </w:r>
      <w:bookmarkEnd w:id="225"/>
    </w:p>
    <w:p w:rsidR="00233071" w:rsidRPr="00561E0D" w:rsidRDefault="00F23450" w:rsidP="007D6C7F">
      <w:pPr>
        <w:jc w:val="both"/>
        <w:rPr>
          <w:rFonts w:cs="Arial"/>
        </w:rPr>
      </w:pPr>
      <w:r w:rsidRPr="00561E0D">
        <w:t xml:space="preserve">The reference ranges quoted for women on Biochemistry reports refer to the </w:t>
      </w:r>
      <w:r w:rsidRPr="00561E0D">
        <w:rPr>
          <w:b/>
          <w:bCs/>
        </w:rPr>
        <w:t>pregnant</w:t>
      </w:r>
      <w:r w:rsidRPr="00561E0D">
        <w:t xml:space="preserve"> sta</w:t>
      </w:r>
      <w:r w:rsidR="001038CF" w:rsidRPr="00561E0D">
        <w:t>te, apart from AMH, Oestradiol</w:t>
      </w:r>
      <w:r w:rsidRPr="00561E0D">
        <w:t xml:space="preserve"> and hCG</w:t>
      </w:r>
      <w:r w:rsidR="00233071" w:rsidRPr="00561E0D">
        <w:rPr>
          <w:rFonts w:cs="Arial"/>
        </w:rPr>
        <w:t>. In general, levels of plasma analytes tend to be lower in pregnant women mainly due to haemodilution as a result of plasma volume expansion. However, there are some analytes that increase during pregnancy (</w:t>
      </w:r>
      <w:r w:rsidR="00EC6B4C" w:rsidRPr="00561E0D">
        <w:rPr>
          <w:rFonts w:cs="Arial"/>
        </w:rPr>
        <w:t>e.g.</w:t>
      </w:r>
      <w:r w:rsidR="00CE7855" w:rsidRPr="00561E0D">
        <w:rPr>
          <w:rFonts w:cs="Arial"/>
        </w:rPr>
        <w:t xml:space="preserve"> </w:t>
      </w:r>
      <w:r w:rsidR="00EC6B4C">
        <w:rPr>
          <w:rFonts w:cs="Arial"/>
        </w:rPr>
        <w:t xml:space="preserve">plasma Alkaline Phosphatase and </w:t>
      </w:r>
      <w:r w:rsidR="00CE7855" w:rsidRPr="00561E0D">
        <w:rPr>
          <w:rFonts w:cs="Arial"/>
        </w:rPr>
        <w:t>Urinary Protein</w:t>
      </w:r>
      <w:r w:rsidR="00233071" w:rsidRPr="00561E0D">
        <w:rPr>
          <w:rFonts w:cs="Arial"/>
        </w:rPr>
        <w:t xml:space="preserve">). The minor plasma concentration changes that occur during pregnancy of </w:t>
      </w:r>
      <w:r w:rsidR="00233071" w:rsidRPr="00561E0D">
        <w:rPr>
          <w:rFonts w:cs="Arial"/>
          <w:b/>
        </w:rPr>
        <w:t xml:space="preserve">Potassium, Chloride, </w:t>
      </w:r>
      <w:r w:rsidR="00EC6B4C">
        <w:rPr>
          <w:rFonts w:cs="Arial"/>
          <w:b/>
        </w:rPr>
        <w:t xml:space="preserve">Total Calcium, </w:t>
      </w:r>
      <w:r w:rsidR="00233071" w:rsidRPr="00561E0D">
        <w:rPr>
          <w:rFonts w:cs="Arial"/>
          <w:b/>
        </w:rPr>
        <w:t>Corrected Calcium,</w:t>
      </w:r>
      <w:r w:rsidR="00233071" w:rsidRPr="00561E0D">
        <w:rPr>
          <w:rFonts w:cs="Arial"/>
        </w:rPr>
        <w:t xml:space="preserve"> </w:t>
      </w:r>
      <w:r w:rsidR="00233071" w:rsidRPr="00561E0D">
        <w:rPr>
          <w:rFonts w:cs="Arial"/>
          <w:b/>
        </w:rPr>
        <w:t xml:space="preserve">Inorganic Phosphate, Total and Direct Bilirubin, </w:t>
      </w:r>
      <w:r w:rsidR="00EC6B4C">
        <w:rPr>
          <w:rFonts w:cs="Arial"/>
          <w:b/>
        </w:rPr>
        <w:t xml:space="preserve">Magnesium, Triglycerides, CRP, Total Bile Acids, </w:t>
      </w:r>
      <w:r w:rsidR="00233071" w:rsidRPr="00561E0D">
        <w:rPr>
          <w:rFonts w:cs="Arial"/>
          <w:b/>
        </w:rPr>
        <w:t xml:space="preserve">ALT, AST, </w:t>
      </w:r>
      <w:r w:rsidR="00EC6B4C">
        <w:rPr>
          <w:rFonts w:cs="Arial"/>
          <w:b/>
        </w:rPr>
        <w:t xml:space="preserve">LDH, CK, and </w:t>
      </w:r>
      <w:r w:rsidR="00233071" w:rsidRPr="00561E0D">
        <w:rPr>
          <w:rFonts w:cs="Arial"/>
          <w:b/>
        </w:rPr>
        <w:t xml:space="preserve">Amylase </w:t>
      </w:r>
      <w:r w:rsidR="00233071" w:rsidRPr="00561E0D">
        <w:rPr>
          <w:rFonts w:cs="Arial"/>
        </w:rPr>
        <w:t>are considered not clinically significant and non-pregnant reference ranges can be used to interpret the results of these analytes. The table below is intended to act as a guide to the changes that occur to Biochemistry references ranges during pregnancy. However, care must be taken in the interpretation of results as there can be variation among pregnancies and also within trimester specific ranges particularly for analytes where there are changes in concentrations as pre</w:t>
      </w:r>
      <w:r w:rsidR="00EC6B4C">
        <w:rPr>
          <w:rFonts w:cs="Arial"/>
        </w:rPr>
        <w:t xml:space="preserve">gnancy progresses e.g. </w:t>
      </w:r>
      <w:r w:rsidR="00233071" w:rsidRPr="00561E0D">
        <w:rPr>
          <w:rFonts w:cs="Arial"/>
        </w:rPr>
        <w:t>ALP.</w:t>
      </w:r>
    </w:p>
    <w:p w:rsidR="00233071" w:rsidRPr="00561E0D" w:rsidRDefault="00233071" w:rsidP="007D6C7F">
      <w:pPr>
        <w:jc w:val="both"/>
        <w:rPr>
          <w:rFonts w:cs="Arial"/>
        </w:rPr>
      </w:pPr>
    </w:p>
    <w:p w:rsidR="00CE7855" w:rsidRPr="00561E0D" w:rsidRDefault="00233071" w:rsidP="007D6C7F">
      <w:pPr>
        <w:jc w:val="both"/>
        <w:rPr>
          <w:rFonts w:cs="Arial"/>
        </w:rPr>
      </w:pPr>
      <w:r w:rsidRPr="00561E0D">
        <w:rPr>
          <w:rFonts w:cs="Arial"/>
          <w:lang w:val="en-IE"/>
        </w:rPr>
        <w:t xml:space="preserve">Pregnancy related reference ranges are quoted on NMH Biochemistry reports and in Cerner (MN-CMS). </w:t>
      </w:r>
      <w:r w:rsidRPr="00561E0D">
        <w:rPr>
          <w:rFonts w:cs="Arial"/>
          <w:b/>
          <w:lang w:val="en-IE"/>
        </w:rPr>
        <w:t>Please note</w:t>
      </w:r>
      <w:r w:rsidRPr="00561E0D">
        <w:rPr>
          <w:rFonts w:cs="Arial"/>
          <w:lang w:val="en-IE"/>
        </w:rPr>
        <w:t>: Due to lack of IT flexibility, pregnancy related ranges are also quoted o</w:t>
      </w:r>
      <w:r w:rsidR="00CE7855" w:rsidRPr="00561E0D">
        <w:rPr>
          <w:rFonts w:cs="Arial"/>
          <w:lang w:val="en-IE"/>
        </w:rPr>
        <w:t xml:space="preserve">n reports of non-pregnant women; </w:t>
      </w:r>
      <w:r w:rsidR="00CE7855" w:rsidRPr="00561E0D">
        <w:rPr>
          <w:rFonts w:cs="Arial"/>
        </w:rPr>
        <w:t xml:space="preserve">where ranges differ between pregnant and non-pregnant women, the non-pregnant ranges will be available as an added comment. </w:t>
      </w:r>
    </w:p>
    <w:p w:rsidR="00233071" w:rsidRPr="00561E0D" w:rsidRDefault="00233071" w:rsidP="007D6C7F">
      <w:pPr>
        <w:jc w:val="both"/>
        <w:rPr>
          <w:rFonts w:cs="Arial"/>
          <w:lang w:val="en-IE"/>
        </w:rPr>
      </w:pPr>
    </w:p>
    <w:p w:rsidR="00697061" w:rsidRPr="00EC6B4C" w:rsidRDefault="00697061" w:rsidP="00697061">
      <w:pPr>
        <w:jc w:val="both"/>
        <w:rPr>
          <w:rFonts w:cs="Arial"/>
          <w:lang w:val="en-IE"/>
        </w:rPr>
      </w:pPr>
      <w:r w:rsidRPr="00EC6B4C">
        <w:rPr>
          <w:rFonts w:cs="Arial"/>
          <w:lang w:val="en-IE"/>
        </w:rPr>
        <w:t>Due to the complexity of Biochemistry reference ranges throughout pregnancy, the provision of pregnancy reference ranges falls into three categories (refer to Figure 21 below for further details):</w:t>
      </w:r>
    </w:p>
    <w:p w:rsidR="00697061" w:rsidRPr="00EC6B4C" w:rsidRDefault="00697061" w:rsidP="00697061">
      <w:pPr>
        <w:pStyle w:val="ListParagraph"/>
        <w:numPr>
          <w:ilvl w:val="0"/>
          <w:numId w:val="100"/>
        </w:numPr>
        <w:contextualSpacing/>
        <w:jc w:val="both"/>
        <w:rPr>
          <w:rFonts w:ascii="Arial" w:hAnsi="Arial" w:cs="Arial"/>
        </w:rPr>
      </w:pPr>
      <w:r w:rsidRPr="00EC6B4C">
        <w:rPr>
          <w:rFonts w:ascii="Arial" w:hAnsi="Arial" w:cs="Arial"/>
        </w:rPr>
        <w:lastRenderedPageBreak/>
        <w:t xml:space="preserve">Quoted reference ranges will apply to both pregnant and non-pregnant women for the following tests: Plasma Potassium, Chloride, </w:t>
      </w:r>
      <w:r w:rsidR="00EC6B4C" w:rsidRPr="00EC6B4C">
        <w:rPr>
          <w:rFonts w:ascii="Arial" w:hAnsi="Arial" w:cs="Arial"/>
        </w:rPr>
        <w:t>Total</w:t>
      </w:r>
      <w:r w:rsidRPr="00EC6B4C">
        <w:rPr>
          <w:rFonts w:ascii="Arial" w:hAnsi="Arial" w:cs="Arial"/>
        </w:rPr>
        <w:t xml:space="preserve"> </w:t>
      </w:r>
      <w:r w:rsidR="00FB7E12" w:rsidRPr="00EC6B4C">
        <w:rPr>
          <w:rFonts w:ascii="Arial" w:hAnsi="Arial" w:cs="Arial"/>
        </w:rPr>
        <w:t xml:space="preserve">Calcium, </w:t>
      </w:r>
      <w:r w:rsidR="00EC6B4C" w:rsidRPr="00EC6B4C">
        <w:rPr>
          <w:rFonts w:ascii="Arial" w:hAnsi="Arial" w:cs="Arial"/>
        </w:rPr>
        <w:t>Corrected C</w:t>
      </w:r>
      <w:r w:rsidRPr="00EC6B4C">
        <w:rPr>
          <w:rFonts w:ascii="Arial" w:hAnsi="Arial" w:cs="Arial"/>
        </w:rPr>
        <w:t xml:space="preserve">alcium, </w:t>
      </w:r>
      <w:r w:rsidR="00EC6B4C" w:rsidRPr="00EC6B4C">
        <w:rPr>
          <w:rFonts w:ascii="Arial" w:hAnsi="Arial" w:cs="Arial"/>
        </w:rPr>
        <w:t xml:space="preserve">Inorganic Phosphate, </w:t>
      </w:r>
      <w:r w:rsidRPr="00EC6B4C">
        <w:rPr>
          <w:rFonts w:ascii="Arial" w:hAnsi="Arial" w:cs="Arial"/>
        </w:rPr>
        <w:t xml:space="preserve">Total and Direct Bilirubin, </w:t>
      </w:r>
      <w:r w:rsidR="00FB7E12" w:rsidRPr="00EC6B4C">
        <w:rPr>
          <w:rFonts w:ascii="Arial" w:hAnsi="Arial" w:cs="Arial"/>
        </w:rPr>
        <w:t xml:space="preserve">Magnesium, </w:t>
      </w:r>
      <w:r w:rsidR="00EC6B4C" w:rsidRPr="00EC6B4C">
        <w:rPr>
          <w:rFonts w:ascii="Arial" w:hAnsi="Arial" w:cs="Arial"/>
        </w:rPr>
        <w:t xml:space="preserve">Triglycerides, </w:t>
      </w:r>
      <w:r w:rsidR="00FB7E12" w:rsidRPr="00EC6B4C">
        <w:rPr>
          <w:rFonts w:ascii="Arial" w:hAnsi="Arial" w:cs="Arial"/>
        </w:rPr>
        <w:t xml:space="preserve">CRP, </w:t>
      </w:r>
      <w:r w:rsidRPr="00EC6B4C">
        <w:rPr>
          <w:rFonts w:ascii="Arial" w:hAnsi="Arial" w:cs="Arial"/>
        </w:rPr>
        <w:t>Total Bile Acids, and Enzymes ALT, AST, LDH, CK, and Amylase.</w:t>
      </w:r>
    </w:p>
    <w:p w:rsidR="00697061" w:rsidRPr="00EC6B4C" w:rsidRDefault="00697061" w:rsidP="00697061">
      <w:pPr>
        <w:pStyle w:val="ListParagraph"/>
        <w:numPr>
          <w:ilvl w:val="0"/>
          <w:numId w:val="100"/>
        </w:numPr>
        <w:contextualSpacing/>
        <w:jc w:val="both"/>
        <w:rPr>
          <w:rFonts w:ascii="Arial" w:hAnsi="Arial" w:cs="Arial"/>
          <w:b/>
        </w:rPr>
      </w:pPr>
      <w:r w:rsidRPr="00EC6B4C">
        <w:rPr>
          <w:rFonts w:ascii="Arial" w:hAnsi="Arial" w:cs="Arial"/>
        </w:rPr>
        <w:t>Pregnancy specific reference ranges that span the entire pregnancy. This will apply to the following tests: P</w:t>
      </w:r>
      <w:r w:rsidR="00FB7E12" w:rsidRPr="00EC6B4C">
        <w:rPr>
          <w:rFonts w:ascii="Arial" w:hAnsi="Arial" w:cs="Arial"/>
        </w:rPr>
        <w:t>lasma Sodium, Urea, Creatinine (Enzymatic), Urate, Total Protein, Albumin, O</w:t>
      </w:r>
      <w:r w:rsidRPr="00EC6B4C">
        <w:rPr>
          <w:rFonts w:ascii="Arial" w:hAnsi="Arial" w:cs="Arial"/>
        </w:rPr>
        <w:t>smolality and Urinary PCR and 24hr urinary protein excretion.</w:t>
      </w:r>
    </w:p>
    <w:p w:rsidR="00697061" w:rsidRPr="00EC6B4C" w:rsidRDefault="00697061" w:rsidP="00697061">
      <w:pPr>
        <w:pStyle w:val="ListParagraph"/>
        <w:numPr>
          <w:ilvl w:val="0"/>
          <w:numId w:val="100"/>
        </w:numPr>
        <w:contextualSpacing/>
        <w:jc w:val="both"/>
        <w:rPr>
          <w:rFonts w:ascii="Arial" w:hAnsi="Arial" w:cs="Arial"/>
          <w:b/>
        </w:rPr>
      </w:pPr>
      <w:r w:rsidRPr="00EC6B4C">
        <w:rPr>
          <w:rFonts w:ascii="Arial" w:hAnsi="Arial" w:cs="Arial"/>
        </w:rPr>
        <w:t xml:space="preserve">Trimester specific pregnancy reference ranges. </w:t>
      </w:r>
      <w:r w:rsidRPr="00EC6B4C">
        <w:rPr>
          <w:rFonts w:ascii="Arial" w:hAnsi="Arial" w:cs="Arial"/>
          <w:b/>
        </w:rPr>
        <w:t xml:space="preserve">Second trimester ranges will be reported on reports/Cerner with an added comment detailing 1st and 3rd trimester ranges. </w:t>
      </w:r>
      <w:r w:rsidRPr="00EC6B4C">
        <w:rPr>
          <w:rFonts w:ascii="Arial" w:hAnsi="Arial" w:cs="Arial"/>
        </w:rPr>
        <w:t>This will apply to the following tests: Plasma ALP, TSH and Free T4</w:t>
      </w:r>
      <w:r w:rsidR="00DE7720">
        <w:rPr>
          <w:rFonts w:ascii="Arial" w:hAnsi="Arial" w:cs="Arial"/>
        </w:rPr>
        <w:t xml:space="preserve"> and urinary Creatinine Clearance</w:t>
      </w:r>
      <w:r w:rsidRPr="00EC6B4C">
        <w:rPr>
          <w:rFonts w:ascii="Arial" w:hAnsi="Arial" w:cs="Arial"/>
        </w:rPr>
        <w:t>.</w:t>
      </w:r>
    </w:p>
    <w:p w:rsidR="00697061" w:rsidRDefault="00697061" w:rsidP="007D6C7F">
      <w:pPr>
        <w:ind w:left="720"/>
        <w:jc w:val="both"/>
        <w:rPr>
          <w:rFonts w:cs="Arial"/>
          <w:lang w:val="en-IE"/>
        </w:rPr>
      </w:pPr>
    </w:p>
    <w:p w:rsidR="00CE7855" w:rsidRPr="00561E0D" w:rsidRDefault="00233071" w:rsidP="007D6C7F">
      <w:pPr>
        <w:jc w:val="both"/>
      </w:pPr>
      <w:r w:rsidRPr="00561E0D">
        <w:t>In MN-CMS, for categories B and C tests, a comment will be attached to test results detailing applicable supplementary reference ranges. For category B tests, the attached comment will detail the corresponding non –pregnant reference range. For category C tests, the attached comment will detail the corresponding 1</w:t>
      </w:r>
      <w:r w:rsidRPr="00561E0D">
        <w:rPr>
          <w:vertAlign w:val="superscript"/>
        </w:rPr>
        <w:t>st</w:t>
      </w:r>
      <w:r w:rsidRPr="00561E0D">
        <w:t xml:space="preserve"> and 3</w:t>
      </w:r>
      <w:r w:rsidRPr="00561E0D">
        <w:rPr>
          <w:vertAlign w:val="superscript"/>
        </w:rPr>
        <w:t>rd</w:t>
      </w:r>
      <w:r w:rsidRPr="00561E0D">
        <w:t xml:space="preserve"> trimester ranges (and non-pregnant ranges).</w:t>
      </w:r>
    </w:p>
    <w:p w:rsidR="00CE7855" w:rsidRPr="007A1C98" w:rsidRDefault="00CE7855" w:rsidP="007D6C7F">
      <w:pPr>
        <w:jc w:val="both"/>
      </w:pPr>
    </w:p>
    <w:p w:rsidR="00233071" w:rsidRPr="007A1C98" w:rsidRDefault="00233071" w:rsidP="007D6C7F">
      <w:pPr>
        <w:jc w:val="both"/>
      </w:pPr>
      <w:r w:rsidRPr="007A1C98">
        <w:t>For the correct interpretation of the results of category C tests (trimester specific ranges) in pregnancy, it is essential to click on the attached comment to access all three trimesters ranges- 2</w:t>
      </w:r>
      <w:r w:rsidRPr="007A1C98">
        <w:rPr>
          <w:vertAlign w:val="superscript"/>
        </w:rPr>
        <w:t>nd</w:t>
      </w:r>
      <w:r w:rsidRPr="007A1C98">
        <w:t xml:space="preserve"> Trimester ranges are quoted with result. </w:t>
      </w:r>
    </w:p>
    <w:p w:rsidR="00CE7855" w:rsidRPr="00561E0D" w:rsidRDefault="00CE7855" w:rsidP="007D6C7F">
      <w:pPr>
        <w:jc w:val="both"/>
      </w:pPr>
    </w:p>
    <w:p w:rsidR="00233071" w:rsidRPr="00561E0D" w:rsidRDefault="00CE7855" w:rsidP="007D6C7F">
      <w:pPr>
        <w:jc w:val="both"/>
        <w:rPr>
          <w:rFonts w:cs="Arial"/>
          <w:lang w:val="en-IE"/>
        </w:rPr>
      </w:pPr>
      <w:r w:rsidRPr="00561E0D">
        <w:rPr>
          <w:rFonts w:cs="Arial"/>
        </w:rPr>
        <w:lastRenderedPageBreak/>
        <w:t>Figure 21 below is intended to act as a guide to the changes that occur to Biochemistry references ranges during pregnancy. However, care must be taken in the interpretation of results as there can be variation among pregnancies and also within trimester specific ranges particularly where there are changes in concentrations as pregnancy progresses</w:t>
      </w:r>
    </w:p>
    <w:p w:rsidR="0007062E" w:rsidRPr="00561E0D" w:rsidRDefault="0007062E" w:rsidP="007D6C7F">
      <w:pPr>
        <w:jc w:val="both"/>
        <w:rPr>
          <w:rFonts w:cs="Arial"/>
          <w:lang w:val="en-IE"/>
        </w:rPr>
      </w:pPr>
    </w:p>
    <w:p w:rsidR="006802ED" w:rsidRPr="00DE7720" w:rsidRDefault="006802ED" w:rsidP="007D6C7F">
      <w:pPr>
        <w:pStyle w:val="Caption"/>
        <w:jc w:val="both"/>
        <w:rPr>
          <w:rFonts w:cs="Arial"/>
          <w:lang w:val="en-IE"/>
        </w:rPr>
      </w:pPr>
      <w:bookmarkStart w:id="226" w:name="_Toc135754651"/>
      <w:r w:rsidRPr="00DE7720">
        <w:rPr>
          <w:rFonts w:cs="Arial"/>
        </w:rPr>
        <w:t xml:space="preserve">Figure </w:t>
      </w:r>
      <w:r w:rsidR="00AC3B8E" w:rsidRPr="00DE7720">
        <w:rPr>
          <w:rFonts w:cs="Arial"/>
        </w:rPr>
        <w:fldChar w:fldCharType="begin"/>
      </w:r>
      <w:r w:rsidRPr="00DE7720">
        <w:rPr>
          <w:rFonts w:cs="Arial"/>
        </w:rPr>
        <w:instrText xml:space="preserve"> SEQ Figure \* ARABIC </w:instrText>
      </w:r>
      <w:r w:rsidR="00AC3B8E" w:rsidRPr="00DE7720">
        <w:rPr>
          <w:rFonts w:cs="Arial"/>
        </w:rPr>
        <w:fldChar w:fldCharType="separate"/>
      </w:r>
      <w:r w:rsidR="00942867" w:rsidRPr="00DE7720">
        <w:rPr>
          <w:rFonts w:cs="Arial"/>
          <w:noProof/>
        </w:rPr>
        <w:t>21</w:t>
      </w:r>
      <w:r w:rsidR="00AC3B8E" w:rsidRPr="00DE7720">
        <w:rPr>
          <w:rFonts w:cs="Arial"/>
        </w:rPr>
        <w:fldChar w:fldCharType="end"/>
      </w:r>
      <w:r w:rsidRPr="00DE7720">
        <w:rPr>
          <w:rFonts w:cs="Arial"/>
        </w:rPr>
        <w:t>:</w:t>
      </w:r>
      <w:r w:rsidR="00DA79FB" w:rsidRPr="00DE7720">
        <w:rPr>
          <w:rFonts w:cs="Arial"/>
        </w:rPr>
        <w:t xml:space="preserve"> </w:t>
      </w:r>
      <w:r w:rsidRPr="00DE7720">
        <w:rPr>
          <w:rFonts w:cs="Arial"/>
          <w:lang w:val="en-IE"/>
        </w:rPr>
        <w:t>Reference Ranges for In House Testing</w:t>
      </w:r>
      <w:bookmarkEnd w:id="226"/>
    </w:p>
    <w:p w:rsidR="006802ED" w:rsidRPr="00561E0D" w:rsidRDefault="006802ED" w:rsidP="007D6C7F">
      <w:pPr>
        <w:ind w:firstLine="180"/>
        <w:jc w:val="both"/>
        <w:rPr>
          <w:i/>
          <w:szCs w:val="24"/>
        </w:rPr>
      </w:pPr>
      <w:r w:rsidRPr="00561E0D">
        <w:rPr>
          <w:i/>
          <w:szCs w:val="24"/>
        </w:rPr>
        <w:t xml:space="preserve">Values in bold are the default adult </w:t>
      </w:r>
      <w:r w:rsidR="00304760" w:rsidRPr="00561E0D">
        <w:rPr>
          <w:i/>
          <w:szCs w:val="24"/>
        </w:rPr>
        <w:t>ranges quoted on Winpath/MN-CMS</w:t>
      </w:r>
      <w:r w:rsidR="00C00358">
        <w:rPr>
          <w:i/>
          <w:szCs w:val="24"/>
        </w:rPr>
        <w:t xml:space="preserve">. </w:t>
      </w:r>
    </w:p>
    <w:tbl>
      <w:tblPr>
        <w:tblW w:w="10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9"/>
        <w:gridCol w:w="2268"/>
        <w:gridCol w:w="2835"/>
        <w:gridCol w:w="1134"/>
        <w:gridCol w:w="2835"/>
      </w:tblGrid>
      <w:tr w:rsidR="00EC6B4C" w:rsidRPr="0027301D" w:rsidTr="00EC6B4C">
        <w:trPr>
          <w:tblHeader/>
          <w:jc w:val="center"/>
        </w:trPr>
        <w:tc>
          <w:tcPr>
            <w:tcW w:w="1789" w:type="dxa"/>
            <w:shd w:val="clear" w:color="auto" w:fill="BFBFBF"/>
            <w:vAlign w:val="center"/>
          </w:tcPr>
          <w:p w:rsidR="00EC6B4C" w:rsidRPr="0027301D" w:rsidRDefault="00EC6B4C" w:rsidP="00EC6B4C">
            <w:pPr>
              <w:rPr>
                <w:rFonts w:eastAsia="SimSun" w:cs="Arial"/>
                <w:b/>
                <w:sz w:val="16"/>
                <w:szCs w:val="16"/>
              </w:rPr>
            </w:pPr>
            <w:bookmarkStart w:id="227" w:name="_Toc447882965"/>
            <w:bookmarkStart w:id="228" w:name="_Toc447883259"/>
            <w:bookmarkEnd w:id="227"/>
            <w:bookmarkEnd w:id="228"/>
            <w:r w:rsidRPr="0027301D">
              <w:rPr>
                <w:rFonts w:eastAsia="SimSun" w:cs="Arial"/>
                <w:b/>
                <w:sz w:val="16"/>
                <w:szCs w:val="16"/>
              </w:rPr>
              <w:t>Analyte (Plasma)</w:t>
            </w:r>
          </w:p>
        </w:tc>
        <w:tc>
          <w:tcPr>
            <w:tcW w:w="2268" w:type="dxa"/>
            <w:shd w:val="clear" w:color="auto" w:fill="BFBFBF"/>
            <w:vAlign w:val="center"/>
          </w:tcPr>
          <w:p w:rsidR="00EC6B4C" w:rsidRPr="0027301D" w:rsidRDefault="00EC6B4C" w:rsidP="00EC6B4C">
            <w:pPr>
              <w:rPr>
                <w:rFonts w:eastAsia="SimSun" w:cs="Arial"/>
                <w:b/>
                <w:sz w:val="16"/>
                <w:szCs w:val="16"/>
              </w:rPr>
            </w:pPr>
            <w:r w:rsidRPr="0027301D">
              <w:rPr>
                <w:rFonts w:eastAsia="SimSun" w:cs="Arial"/>
                <w:b/>
                <w:sz w:val="16"/>
                <w:szCs w:val="16"/>
              </w:rPr>
              <w:t>Method</w:t>
            </w:r>
          </w:p>
        </w:tc>
        <w:tc>
          <w:tcPr>
            <w:tcW w:w="2835" w:type="dxa"/>
            <w:shd w:val="clear" w:color="auto" w:fill="BFBFBF"/>
            <w:vAlign w:val="center"/>
          </w:tcPr>
          <w:p w:rsidR="00EC6B4C" w:rsidRPr="0027301D" w:rsidRDefault="00EC6B4C" w:rsidP="00EC6B4C">
            <w:pPr>
              <w:rPr>
                <w:rFonts w:eastAsia="SimSun" w:cs="Arial"/>
                <w:b/>
                <w:sz w:val="16"/>
                <w:szCs w:val="16"/>
              </w:rPr>
            </w:pPr>
            <w:r w:rsidRPr="0027301D">
              <w:rPr>
                <w:rFonts w:eastAsia="SimSun" w:cs="Arial"/>
                <w:b/>
                <w:sz w:val="16"/>
                <w:szCs w:val="16"/>
              </w:rPr>
              <w:t>Reference Range</w:t>
            </w:r>
          </w:p>
        </w:tc>
        <w:tc>
          <w:tcPr>
            <w:tcW w:w="1134" w:type="dxa"/>
            <w:shd w:val="clear" w:color="auto" w:fill="BFBFBF"/>
            <w:vAlign w:val="center"/>
          </w:tcPr>
          <w:p w:rsidR="00EC6B4C" w:rsidRPr="0027301D" w:rsidRDefault="00EC6B4C" w:rsidP="00EC6B4C">
            <w:pPr>
              <w:rPr>
                <w:rFonts w:eastAsia="SimSun" w:cs="Arial"/>
                <w:b/>
                <w:sz w:val="16"/>
                <w:szCs w:val="16"/>
              </w:rPr>
            </w:pPr>
            <w:r w:rsidRPr="0027301D">
              <w:rPr>
                <w:rFonts w:eastAsia="SimSun" w:cs="Arial"/>
                <w:b/>
                <w:sz w:val="16"/>
                <w:szCs w:val="16"/>
              </w:rPr>
              <w:t>Units</w:t>
            </w:r>
          </w:p>
        </w:tc>
        <w:tc>
          <w:tcPr>
            <w:tcW w:w="2835" w:type="dxa"/>
            <w:shd w:val="clear" w:color="auto" w:fill="BFBFBF"/>
            <w:vAlign w:val="center"/>
          </w:tcPr>
          <w:p w:rsidR="00EC6B4C" w:rsidRPr="0027301D" w:rsidRDefault="00EC6B4C" w:rsidP="00EC6B4C">
            <w:pPr>
              <w:rPr>
                <w:rFonts w:eastAsia="SimSun" w:cs="Arial"/>
                <w:b/>
                <w:sz w:val="16"/>
                <w:szCs w:val="16"/>
              </w:rPr>
            </w:pPr>
            <w:r w:rsidRPr="0027301D">
              <w:rPr>
                <w:rFonts w:eastAsia="SimSun" w:cs="Arial"/>
                <w:b/>
                <w:sz w:val="16"/>
                <w:szCs w:val="16"/>
              </w:rPr>
              <w:t>Reference Source</w:t>
            </w:r>
          </w:p>
        </w:tc>
      </w:tr>
      <w:tr w:rsidR="00EC6B4C" w:rsidRPr="00AA1EF9" w:rsidTr="00EC6B4C">
        <w:trPr>
          <w:jc w:val="center"/>
        </w:trPr>
        <w:tc>
          <w:tcPr>
            <w:tcW w:w="1789" w:type="dxa"/>
            <w:vAlign w:val="center"/>
          </w:tcPr>
          <w:p w:rsidR="00EC6B4C" w:rsidRPr="00D506D8" w:rsidRDefault="00EC6B4C" w:rsidP="00EC6B4C">
            <w:pPr>
              <w:rPr>
                <w:rFonts w:eastAsia="SimSun" w:cs="Arial"/>
                <w:b/>
                <w:sz w:val="16"/>
                <w:szCs w:val="16"/>
              </w:rPr>
            </w:pPr>
            <w:r w:rsidRPr="00D506D8">
              <w:rPr>
                <w:rFonts w:eastAsia="SimSun" w:cs="Arial"/>
                <w:b/>
                <w:sz w:val="16"/>
                <w:szCs w:val="16"/>
              </w:rPr>
              <w:t>Sodium</w:t>
            </w:r>
          </w:p>
        </w:tc>
        <w:tc>
          <w:tcPr>
            <w:tcW w:w="2268" w:type="dxa"/>
            <w:vAlign w:val="center"/>
          </w:tcPr>
          <w:p w:rsidR="00EC6B4C" w:rsidRPr="00D506D8" w:rsidRDefault="00EC6B4C" w:rsidP="00EC6B4C">
            <w:pPr>
              <w:rPr>
                <w:rFonts w:eastAsia="SimSun" w:cs="Arial"/>
                <w:sz w:val="16"/>
                <w:szCs w:val="16"/>
              </w:rPr>
            </w:pPr>
            <w:r w:rsidRPr="00D506D8">
              <w:rPr>
                <w:rFonts w:eastAsia="SimSun" w:cs="Arial"/>
                <w:sz w:val="16"/>
                <w:szCs w:val="16"/>
              </w:rPr>
              <w:t>Ion Selective Electrode</w:t>
            </w:r>
          </w:p>
        </w:tc>
        <w:tc>
          <w:tcPr>
            <w:tcW w:w="2835" w:type="dxa"/>
            <w:vAlign w:val="center"/>
          </w:tcPr>
          <w:p w:rsidR="00EC6B4C" w:rsidRPr="00D506D8" w:rsidRDefault="00EC6B4C" w:rsidP="00EC6B4C">
            <w:pPr>
              <w:spacing w:line="276" w:lineRule="auto"/>
              <w:rPr>
                <w:rFonts w:eastAsia="SimSun" w:cs="Arial"/>
                <w:sz w:val="16"/>
                <w:szCs w:val="16"/>
                <w:u w:val="single"/>
              </w:rPr>
            </w:pPr>
            <w:r w:rsidRPr="00D506D8">
              <w:rPr>
                <w:rFonts w:eastAsia="SimSun" w:cs="Arial"/>
                <w:sz w:val="16"/>
                <w:szCs w:val="16"/>
              </w:rPr>
              <w:t>&lt; 28 days: 131-143</w:t>
            </w:r>
          </w:p>
          <w:p w:rsidR="00EC6B4C" w:rsidRPr="00D506D8" w:rsidRDefault="00EC6B4C" w:rsidP="00EC6B4C">
            <w:pPr>
              <w:spacing w:line="276" w:lineRule="auto"/>
              <w:rPr>
                <w:rFonts w:eastAsia="SimSun" w:cs="Arial"/>
                <w:sz w:val="16"/>
                <w:szCs w:val="16"/>
              </w:rPr>
            </w:pPr>
            <w:r w:rsidRPr="00D506D8">
              <w:rPr>
                <w:rFonts w:eastAsia="SimSun" w:cs="Arial"/>
                <w:sz w:val="16"/>
                <w:szCs w:val="16"/>
              </w:rPr>
              <w:t>28 days - &lt; 1 year: 133-142</w:t>
            </w:r>
          </w:p>
          <w:p w:rsidR="00EC6B4C" w:rsidRPr="00D506D8" w:rsidRDefault="00EC6B4C" w:rsidP="00EC6B4C">
            <w:pPr>
              <w:spacing w:line="276" w:lineRule="auto"/>
              <w:rPr>
                <w:rFonts w:eastAsia="SimSun" w:cs="Arial"/>
                <w:sz w:val="16"/>
                <w:szCs w:val="16"/>
              </w:rPr>
            </w:pPr>
            <w:r>
              <w:rPr>
                <w:rFonts w:eastAsia="SimSun" w:cs="Arial"/>
                <w:sz w:val="16"/>
                <w:szCs w:val="16"/>
              </w:rPr>
              <w:t>1 year - &lt; 16</w:t>
            </w:r>
            <w:r w:rsidRPr="00D506D8">
              <w:rPr>
                <w:rFonts w:eastAsia="SimSun" w:cs="Arial"/>
                <w:sz w:val="16"/>
                <w:szCs w:val="16"/>
              </w:rPr>
              <w:t xml:space="preserve"> years: 133-144</w:t>
            </w:r>
          </w:p>
          <w:p w:rsidR="00EC6B4C" w:rsidRPr="00D506D8" w:rsidRDefault="00EC6B4C" w:rsidP="00EC6B4C">
            <w:pPr>
              <w:spacing w:line="276" w:lineRule="auto"/>
              <w:rPr>
                <w:rFonts w:eastAsia="SimSun" w:cs="Arial"/>
                <w:sz w:val="16"/>
                <w:szCs w:val="16"/>
                <w:u w:val="single"/>
              </w:rPr>
            </w:pPr>
          </w:p>
          <w:p w:rsidR="00EC6B4C" w:rsidRPr="00D506D8" w:rsidRDefault="00EC6B4C" w:rsidP="00EC6B4C">
            <w:pPr>
              <w:spacing w:line="276" w:lineRule="auto"/>
              <w:rPr>
                <w:rFonts w:eastAsia="SimSun" w:cs="Arial"/>
                <w:sz w:val="16"/>
                <w:szCs w:val="16"/>
                <w:u w:val="single"/>
              </w:rPr>
            </w:pPr>
            <w:r w:rsidRPr="00D506D8">
              <w:rPr>
                <w:rFonts w:eastAsia="SimSun" w:cs="Arial"/>
                <w:sz w:val="16"/>
                <w:szCs w:val="16"/>
                <w:u w:val="single"/>
              </w:rPr>
              <w:t>Adult:</w:t>
            </w:r>
          </w:p>
          <w:p w:rsidR="00EC6B4C" w:rsidRPr="00D506D8" w:rsidRDefault="00EC6B4C" w:rsidP="00EC6B4C">
            <w:pPr>
              <w:spacing w:line="276" w:lineRule="auto"/>
              <w:rPr>
                <w:rFonts w:eastAsia="SimSun" w:cs="Arial"/>
                <w:b/>
                <w:sz w:val="16"/>
                <w:szCs w:val="16"/>
              </w:rPr>
            </w:pPr>
            <w:r w:rsidRPr="00D506D8">
              <w:rPr>
                <w:rFonts w:eastAsia="SimSun" w:cs="Arial"/>
                <w:b/>
                <w:sz w:val="16"/>
                <w:szCs w:val="16"/>
              </w:rPr>
              <w:t>Pregnant: 133-143</w:t>
            </w:r>
          </w:p>
          <w:p w:rsidR="00EC6B4C" w:rsidRPr="00D506D8" w:rsidRDefault="00EC6B4C" w:rsidP="00EC6B4C">
            <w:pPr>
              <w:spacing w:line="276" w:lineRule="auto"/>
              <w:rPr>
                <w:rFonts w:eastAsia="SimSun" w:cs="Arial"/>
                <w:sz w:val="16"/>
                <w:szCs w:val="16"/>
              </w:rPr>
            </w:pPr>
            <w:r w:rsidRPr="00D506D8">
              <w:rPr>
                <w:rFonts w:eastAsia="SimSun" w:cs="Arial"/>
                <w:sz w:val="16"/>
                <w:szCs w:val="16"/>
              </w:rPr>
              <w:t>Non- Pregnant: 133 - 146</w:t>
            </w:r>
          </w:p>
        </w:tc>
        <w:tc>
          <w:tcPr>
            <w:tcW w:w="1134" w:type="dxa"/>
            <w:vAlign w:val="center"/>
          </w:tcPr>
          <w:p w:rsidR="00EC6B4C" w:rsidRPr="00D506D8" w:rsidRDefault="00EC6B4C" w:rsidP="00EC6B4C">
            <w:pPr>
              <w:rPr>
                <w:rFonts w:eastAsia="SimSun" w:cs="Arial"/>
                <w:sz w:val="16"/>
                <w:szCs w:val="16"/>
              </w:rPr>
            </w:pPr>
            <w:r w:rsidRPr="00D506D8">
              <w:rPr>
                <w:rFonts w:eastAsia="SimSun" w:cs="Arial"/>
                <w:sz w:val="16"/>
                <w:szCs w:val="16"/>
              </w:rPr>
              <w:t>mmol/L</w:t>
            </w:r>
          </w:p>
        </w:tc>
        <w:tc>
          <w:tcPr>
            <w:tcW w:w="2835" w:type="dxa"/>
            <w:vAlign w:val="center"/>
          </w:tcPr>
          <w:p w:rsidR="00EC6B4C" w:rsidRPr="00D506D8" w:rsidRDefault="00EC6B4C" w:rsidP="00EC6B4C">
            <w:pPr>
              <w:spacing w:line="276" w:lineRule="auto"/>
              <w:rPr>
                <w:rFonts w:eastAsia="SimSun" w:cs="Arial"/>
                <w:sz w:val="16"/>
                <w:szCs w:val="16"/>
              </w:rPr>
            </w:pPr>
            <w:r w:rsidRPr="00D506D8">
              <w:rPr>
                <w:rFonts w:eastAsia="SimSun" w:cs="Arial"/>
                <w:sz w:val="16"/>
                <w:szCs w:val="16"/>
              </w:rPr>
              <w:t>Sheffield Children’s NHS Foundation Trust</w:t>
            </w:r>
          </w:p>
          <w:p w:rsidR="00EC6B4C" w:rsidRPr="00D506D8" w:rsidRDefault="00EC6B4C" w:rsidP="00EC6B4C">
            <w:pPr>
              <w:spacing w:line="276" w:lineRule="auto"/>
              <w:rPr>
                <w:rFonts w:eastAsia="SimSun" w:cs="Arial"/>
                <w:sz w:val="16"/>
                <w:szCs w:val="16"/>
              </w:rPr>
            </w:pPr>
          </w:p>
          <w:p w:rsidR="00EC6B4C" w:rsidRPr="00D506D8" w:rsidRDefault="00EC6B4C" w:rsidP="00EC6B4C">
            <w:pPr>
              <w:spacing w:line="276" w:lineRule="auto"/>
              <w:rPr>
                <w:rFonts w:eastAsia="SimSun" w:cs="Arial"/>
                <w:sz w:val="16"/>
                <w:szCs w:val="16"/>
              </w:rPr>
            </w:pPr>
          </w:p>
          <w:p w:rsidR="00EC6B4C" w:rsidRPr="00D506D8" w:rsidRDefault="00EC6B4C" w:rsidP="00EC6B4C">
            <w:pPr>
              <w:spacing w:line="276" w:lineRule="auto"/>
              <w:rPr>
                <w:rFonts w:eastAsia="SimSun" w:cs="Arial"/>
                <w:sz w:val="16"/>
                <w:szCs w:val="16"/>
              </w:rPr>
            </w:pPr>
          </w:p>
          <w:p w:rsidR="00EC6B4C" w:rsidRPr="00D506D8" w:rsidRDefault="00EC6B4C" w:rsidP="00EC6B4C">
            <w:pPr>
              <w:spacing w:line="276" w:lineRule="auto"/>
              <w:rPr>
                <w:rFonts w:eastAsia="SimSun" w:cs="Arial"/>
                <w:sz w:val="16"/>
                <w:szCs w:val="16"/>
              </w:rPr>
            </w:pPr>
            <w:r w:rsidRPr="006C57A6">
              <w:rPr>
                <w:rFonts w:eastAsia="SimSun" w:cs="Arial"/>
                <w:sz w:val="16"/>
                <w:szCs w:val="16"/>
              </w:rPr>
              <w:t>Harmonisation with Rotunda</w:t>
            </w:r>
          </w:p>
          <w:p w:rsidR="00EC6B4C" w:rsidRPr="00D506D8" w:rsidRDefault="00EC6B4C" w:rsidP="00EC6B4C">
            <w:pPr>
              <w:spacing w:line="276" w:lineRule="auto"/>
              <w:rPr>
                <w:rFonts w:eastAsia="SimSun" w:cs="Arial"/>
                <w:sz w:val="16"/>
                <w:szCs w:val="16"/>
              </w:rPr>
            </w:pPr>
            <w:r w:rsidRPr="00D506D8">
              <w:rPr>
                <w:rFonts w:eastAsia="SimSun" w:cs="Arial"/>
                <w:sz w:val="16"/>
                <w:szCs w:val="16"/>
              </w:rPr>
              <w:t>Pathology Harmonisation UK</w:t>
            </w:r>
          </w:p>
        </w:tc>
      </w:tr>
      <w:tr w:rsidR="00EC6B4C" w:rsidRPr="00AA1EF9" w:rsidTr="00EC6B4C">
        <w:trPr>
          <w:jc w:val="center"/>
        </w:trPr>
        <w:tc>
          <w:tcPr>
            <w:tcW w:w="1789" w:type="dxa"/>
            <w:vAlign w:val="center"/>
          </w:tcPr>
          <w:p w:rsidR="00EC6B4C" w:rsidRPr="00BB42F4" w:rsidRDefault="00EC6B4C" w:rsidP="00EC6B4C">
            <w:pPr>
              <w:rPr>
                <w:rFonts w:eastAsia="SimSun" w:cs="Arial"/>
                <w:b/>
                <w:color w:val="000000"/>
                <w:sz w:val="16"/>
                <w:szCs w:val="16"/>
              </w:rPr>
            </w:pPr>
            <w:r w:rsidRPr="00BB42F4">
              <w:rPr>
                <w:rFonts w:eastAsia="SimSun" w:cs="Arial"/>
                <w:b/>
                <w:color w:val="000000"/>
                <w:sz w:val="16"/>
                <w:szCs w:val="16"/>
              </w:rPr>
              <w:t>Potassium</w:t>
            </w:r>
          </w:p>
        </w:tc>
        <w:tc>
          <w:tcPr>
            <w:tcW w:w="2268" w:type="dxa"/>
            <w:vAlign w:val="center"/>
          </w:tcPr>
          <w:p w:rsidR="00EC6B4C" w:rsidRPr="00BB42F4" w:rsidRDefault="00EC6B4C" w:rsidP="00EC6B4C">
            <w:pPr>
              <w:rPr>
                <w:rFonts w:eastAsia="SimSun" w:cs="Arial"/>
                <w:color w:val="000000"/>
                <w:sz w:val="16"/>
                <w:szCs w:val="16"/>
              </w:rPr>
            </w:pPr>
            <w:r w:rsidRPr="00BB42F4">
              <w:rPr>
                <w:rFonts w:eastAsia="SimSun" w:cs="Arial"/>
                <w:color w:val="000000"/>
                <w:sz w:val="16"/>
                <w:szCs w:val="16"/>
              </w:rPr>
              <w:t>Ion Selective Electrode</w:t>
            </w:r>
          </w:p>
        </w:tc>
        <w:tc>
          <w:tcPr>
            <w:tcW w:w="2835" w:type="dxa"/>
            <w:vAlign w:val="center"/>
          </w:tcPr>
          <w:p w:rsidR="00EC6B4C" w:rsidRPr="00BB42F4" w:rsidRDefault="00EC6B4C" w:rsidP="00EC6B4C">
            <w:pPr>
              <w:spacing w:line="276" w:lineRule="auto"/>
              <w:rPr>
                <w:rFonts w:eastAsia="SimSun" w:cs="Arial"/>
                <w:color w:val="000000"/>
                <w:sz w:val="16"/>
                <w:szCs w:val="16"/>
              </w:rPr>
            </w:pPr>
            <w:r w:rsidRPr="00BB42F4">
              <w:rPr>
                <w:rFonts w:eastAsia="SimSun" w:cs="Arial"/>
                <w:color w:val="000000"/>
                <w:sz w:val="16"/>
                <w:szCs w:val="16"/>
              </w:rPr>
              <w:t>&lt; 28days: 3.5-6.5</w:t>
            </w:r>
          </w:p>
          <w:p w:rsidR="00EC6B4C" w:rsidRPr="00BB42F4" w:rsidRDefault="00EC6B4C" w:rsidP="00EC6B4C">
            <w:pPr>
              <w:spacing w:line="276" w:lineRule="auto"/>
              <w:rPr>
                <w:rFonts w:eastAsia="SimSun" w:cs="Arial"/>
                <w:color w:val="000000"/>
                <w:sz w:val="16"/>
                <w:szCs w:val="16"/>
              </w:rPr>
            </w:pPr>
            <w:r w:rsidRPr="00BB42F4">
              <w:rPr>
                <w:rFonts w:eastAsia="SimSun" w:cs="Arial"/>
                <w:color w:val="000000"/>
                <w:sz w:val="16"/>
                <w:szCs w:val="16"/>
              </w:rPr>
              <w:t>28 days - &lt; 1 year: 3.5-5.7</w:t>
            </w:r>
          </w:p>
          <w:p w:rsidR="00EC6B4C" w:rsidRPr="00BB42F4" w:rsidRDefault="00EC6B4C" w:rsidP="00EC6B4C">
            <w:pPr>
              <w:spacing w:line="276" w:lineRule="auto"/>
              <w:rPr>
                <w:rFonts w:eastAsia="SimSun" w:cs="Arial"/>
                <w:color w:val="000000"/>
                <w:sz w:val="16"/>
                <w:szCs w:val="16"/>
              </w:rPr>
            </w:pPr>
            <w:r>
              <w:rPr>
                <w:rFonts w:eastAsia="SimSun" w:cs="Arial"/>
                <w:color w:val="000000"/>
                <w:sz w:val="16"/>
                <w:szCs w:val="16"/>
              </w:rPr>
              <w:t>1 year - &lt; 16</w:t>
            </w:r>
            <w:r w:rsidRPr="00BB42F4">
              <w:rPr>
                <w:rFonts w:eastAsia="SimSun" w:cs="Arial"/>
                <w:color w:val="000000"/>
                <w:sz w:val="16"/>
                <w:szCs w:val="16"/>
              </w:rPr>
              <w:t xml:space="preserve"> years: 3.5-5.4</w:t>
            </w:r>
          </w:p>
          <w:p w:rsidR="00EC6B4C" w:rsidRPr="00BB42F4" w:rsidRDefault="00EC6B4C" w:rsidP="00EC6B4C">
            <w:pPr>
              <w:spacing w:line="276" w:lineRule="auto"/>
              <w:rPr>
                <w:rFonts w:eastAsia="SimSun" w:cs="Arial"/>
                <w:b/>
                <w:color w:val="000000"/>
                <w:sz w:val="16"/>
                <w:szCs w:val="16"/>
              </w:rPr>
            </w:pPr>
          </w:p>
          <w:p w:rsidR="00EC6B4C" w:rsidRPr="00BB42F4" w:rsidRDefault="00EC6B4C" w:rsidP="00EC6B4C">
            <w:pPr>
              <w:spacing w:line="276" w:lineRule="auto"/>
              <w:rPr>
                <w:rFonts w:eastAsia="SimSun" w:cs="Arial"/>
                <w:b/>
                <w:color w:val="000000"/>
                <w:sz w:val="16"/>
                <w:szCs w:val="16"/>
              </w:rPr>
            </w:pPr>
            <w:r w:rsidRPr="00BB42F4">
              <w:rPr>
                <w:rFonts w:eastAsia="SimSun" w:cs="Arial"/>
                <w:b/>
                <w:color w:val="000000"/>
                <w:sz w:val="16"/>
                <w:szCs w:val="16"/>
              </w:rPr>
              <w:t>Adult: 3.5 – 5.3</w:t>
            </w:r>
          </w:p>
        </w:tc>
        <w:tc>
          <w:tcPr>
            <w:tcW w:w="1134" w:type="dxa"/>
            <w:vAlign w:val="center"/>
          </w:tcPr>
          <w:p w:rsidR="00EC6B4C" w:rsidRPr="00BB42F4" w:rsidRDefault="00EC6B4C" w:rsidP="00EC6B4C">
            <w:pPr>
              <w:rPr>
                <w:rFonts w:eastAsia="SimSun" w:cs="Arial"/>
                <w:color w:val="000000"/>
                <w:sz w:val="16"/>
                <w:szCs w:val="16"/>
              </w:rPr>
            </w:pPr>
            <w:r w:rsidRPr="00BB42F4">
              <w:rPr>
                <w:rFonts w:eastAsia="SimSun" w:cs="Arial"/>
                <w:color w:val="000000"/>
                <w:sz w:val="16"/>
                <w:szCs w:val="16"/>
              </w:rPr>
              <w:t>mmol/L</w:t>
            </w:r>
          </w:p>
        </w:tc>
        <w:tc>
          <w:tcPr>
            <w:tcW w:w="2835" w:type="dxa"/>
            <w:vAlign w:val="center"/>
          </w:tcPr>
          <w:p w:rsidR="00EC6B4C" w:rsidRPr="00BB42F4" w:rsidRDefault="00EC6B4C" w:rsidP="00EC6B4C">
            <w:pPr>
              <w:spacing w:line="276" w:lineRule="auto"/>
              <w:rPr>
                <w:rFonts w:eastAsia="SimSun" w:cs="Arial"/>
                <w:color w:val="000000"/>
                <w:sz w:val="16"/>
                <w:szCs w:val="16"/>
              </w:rPr>
            </w:pPr>
            <w:r w:rsidRPr="00BB42F4">
              <w:rPr>
                <w:rFonts w:eastAsia="SimSun" w:cs="Arial"/>
                <w:color w:val="000000"/>
                <w:sz w:val="16"/>
                <w:szCs w:val="16"/>
              </w:rPr>
              <w:t>Sheffield Children’s NHS Foundation Trust</w:t>
            </w:r>
          </w:p>
          <w:p w:rsidR="00EC6B4C" w:rsidRPr="00BB42F4" w:rsidRDefault="00EC6B4C" w:rsidP="00EC6B4C">
            <w:pPr>
              <w:spacing w:line="276" w:lineRule="auto"/>
              <w:rPr>
                <w:rFonts w:eastAsia="SimSun" w:cs="Arial"/>
                <w:color w:val="000000"/>
                <w:sz w:val="16"/>
                <w:szCs w:val="16"/>
              </w:rPr>
            </w:pPr>
          </w:p>
          <w:p w:rsidR="00EC6B4C" w:rsidRPr="00BB42F4" w:rsidRDefault="00EC6B4C" w:rsidP="00EC6B4C">
            <w:pPr>
              <w:spacing w:line="276" w:lineRule="auto"/>
              <w:rPr>
                <w:rFonts w:eastAsia="SimSun" w:cs="Arial"/>
                <w:color w:val="000000"/>
                <w:sz w:val="16"/>
                <w:szCs w:val="16"/>
              </w:rPr>
            </w:pPr>
          </w:p>
          <w:p w:rsidR="00EC6B4C" w:rsidRPr="00BB42F4" w:rsidRDefault="00EC6B4C" w:rsidP="00EC6B4C">
            <w:pPr>
              <w:spacing w:line="276" w:lineRule="auto"/>
              <w:rPr>
                <w:rFonts w:eastAsia="SimSun" w:cs="Arial"/>
                <w:color w:val="000000"/>
                <w:sz w:val="16"/>
                <w:szCs w:val="16"/>
              </w:rPr>
            </w:pPr>
            <w:r w:rsidRPr="00BB42F4">
              <w:rPr>
                <w:rFonts w:eastAsia="SimSun" w:cs="Arial"/>
                <w:color w:val="000000"/>
                <w:sz w:val="16"/>
                <w:szCs w:val="16"/>
              </w:rPr>
              <w:t>Pathology Harmonisation UK</w:t>
            </w:r>
          </w:p>
        </w:tc>
      </w:tr>
      <w:tr w:rsidR="00EC6B4C" w:rsidRPr="00AA1EF9" w:rsidTr="00EC6B4C">
        <w:trPr>
          <w:jc w:val="center"/>
        </w:trPr>
        <w:tc>
          <w:tcPr>
            <w:tcW w:w="1789" w:type="dxa"/>
            <w:vAlign w:val="center"/>
          </w:tcPr>
          <w:p w:rsidR="00EC6B4C" w:rsidRPr="00AA1EF9" w:rsidRDefault="00EC6B4C" w:rsidP="00EC6B4C">
            <w:pPr>
              <w:rPr>
                <w:rFonts w:eastAsia="SimSun" w:cs="Arial"/>
                <w:b/>
                <w:color w:val="FF0000"/>
                <w:sz w:val="16"/>
                <w:szCs w:val="16"/>
              </w:rPr>
            </w:pPr>
            <w:r w:rsidRPr="00BB42F4">
              <w:rPr>
                <w:rFonts w:eastAsia="SimSun" w:cs="Arial"/>
                <w:b/>
                <w:color w:val="000000"/>
                <w:sz w:val="16"/>
                <w:szCs w:val="16"/>
              </w:rPr>
              <w:t>Chloride</w:t>
            </w:r>
          </w:p>
        </w:tc>
        <w:tc>
          <w:tcPr>
            <w:tcW w:w="2268" w:type="dxa"/>
            <w:vAlign w:val="center"/>
          </w:tcPr>
          <w:p w:rsidR="00EC6B4C" w:rsidRPr="00F86FA5" w:rsidRDefault="00EC6B4C" w:rsidP="00EC6B4C">
            <w:pPr>
              <w:rPr>
                <w:rFonts w:eastAsia="SimSun" w:cs="Arial"/>
                <w:sz w:val="16"/>
                <w:szCs w:val="16"/>
              </w:rPr>
            </w:pPr>
            <w:r>
              <w:rPr>
                <w:rFonts w:eastAsia="SimSun" w:cs="Arial"/>
                <w:sz w:val="16"/>
                <w:szCs w:val="16"/>
              </w:rPr>
              <w:t>Ion Selective Electrode</w:t>
            </w:r>
          </w:p>
        </w:tc>
        <w:tc>
          <w:tcPr>
            <w:tcW w:w="2835" w:type="dxa"/>
            <w:vAlign w:val="center"/>
          </w:tcPr>
          <w:p w:rsidR="00EC6B4C" w:rsidRPr="00BB42F4" w:rsidRDefault="00EC6B4C" w:rsidP="00EC6B4C">
            <w:pPr>
              <w:spacing w:line="276" w:lineRule="auto"/>
              <w:rPr>
                <w:rFonts w:eastAsia="SimSun" w:cs="Arial"/>
                <w:color w:val="000000"/>
                <w:sz w:val="16"/>
                <w:szCs w:val="16"/>
              </w:rPr>
            </w:pPr>
            <w:r w:rsidRPr="00BB42F4">
              <w:rPr>
                <w:rFonts w:eastAsia="SimSun" w:cs="Arial"/>
                <w:color w:val="000000"/>
                <w:sz w:val="16"/>
                <w:szCs w:val="16"/>
              </w:rPr>
              <w:t>&lt; 28 days: 97-114</w:t>
            </w:r>
          </w:p>
          <w:p w:rsidR="00EC6B4C" w:rsidRPr="00BB42F4" w:rsidRDefault="00EC6B4C" w:rsidP="00EC6B4C">
            <w:pPr>
              <w:spacing w:line="276" w:lineRule="auto"/>
              <w:rPr>
                <w:rFonts w:eastAsia="SimSun" w:cs="Arial"/>
                <w:color w:val="000000"/>
                <w:sz w:val="16"/>
                <w:szCs w:val="16"/>
              </w:rPr>
            </w:pPr>
            <w:r w:rsidRPr="00BB42F4">
              <w:rPr>
                <w:rFonts w:eastAsia="SimSun" w:cs="Arial"/>
                <w:color w:val="000000"/>
                <w:sz w:val="16"/>
                <w:szCs w:val="16"/>
              </w:rPr>
              <w:t>28 days - &lt; 1 year: 98-113</w:t>
            </w:r>
          </w:p>
          <w:p w:rsidR="00EC6B4C" w:rsidRPr="00BB42F4" w:rsidRDefault="00EC6B4C" w:rsidP="00EC6B4C">
            <w:pPr>
              <w:spacing w:line="276" w:lineRule="auto"/>
              <w:rPr>
                <w:rFonts w:eastAsia="SimSun" w:cs="Arial"/>
                <w:color w:val="000000"/>
                <w:sz w:val="16"/>
                <w:szCs w:val="16"/>
              </w:rPr>
            </w:pPr>
            <w:r>
              <w:rPr>
                <w:rFonts w:eastAsia="SimSun" w:cs="Arial"/>
                <w:color w:val="000000"/>
                <w:sz w:val="16"/>
                <w:szCs w:val="16"/>
              </w:rPr>
              <w:t>1 year - &lt; 16</w:t>
            </w:r>
            <w:r w:rsidRPr="00BB42F4">
              <w:rPr>
                <w:rFonts w:eastAsia="SimSun" w:cs="Arial"/>
                <w:color w:val="000000"/>
                <w:sz w:val="16"/>
                <w:szCs w:val="16"/>
              </w:rPr>
              <w:t xml:space="preserve"> years: 98-111</w:t>
            </w:r>
          </w:p>
          <w:p w:rsidR="00EC6B4C" w:rsidRDefault="00EC6B4C" w:rsidP="00EC6B4C">
            <w:pPr>
              <w:spacing w:line="276" w:lineRule="auto"/>
              <w:rPr>
                <w:rFonts w:eastAsia="SimSun" w:cs="Arial"/>
                <w:color w:val="FF0000"/>
                <w:sz w:val="16"/>
                <w:szCs w:val="16"/>
              </w:rPr>
            </w:pPr>
          </w:p>
          <w:p w:rsidR="00EC6B4C" w:rsidRPr="00AA1EF9" w:rsidRDefault="00EC6B4C" w:rsidP="00EC6B4C">
            <w:pPr>
              <w:spacing w:line="276" w:lineRule="auto"/>
              <w:rPr>
                <w:rFonts w:eastAsia="SimSun" w:cs="Arial"/>
                <w:b/>
                <w:color w:val="FF0000"/>
                <w:sz w:val="16"/>
                <w:szCs w:val="16"/>
              </w:rPr>
            </w:pPr>
            <w:r w:rsidRPr="00F86FA5">
              <w:rPr>
                <w:rFonts w:eastAsia="SimSun" w:cs="Arial"/>
                <w:b/>
                <w:sz w:val="16"/>
                <w:szCs w:val="16"/>
              </w:rPr>
              <w:t>Adult: 95-108</w:t>
            </w:r>
          </w:p>
        </w:tc>
        <w:tc>
          <w:tcPr>
            <w:tcW w:w="1134" w:type="dxa"/>
            <w:vAlign w:val="center"/>
          </w:tcPr>
          <w:p w:rsidR="00EC6B4C" w:rsidRPr="00BB42F4" w:rsidRDefault="00EC6B4C" w:rsidP="00EC6B4C">
            <w:pPr>
              <w:rPr>
                <w:rFonts w:eastAsia="SimSun" w:cs="Arial"/>
                <w:color w:val="000000"/>
                <w:sz w:val="16"/>
                <w:szCs w:val="16"/>
              </w:rPr>
            </w:pPr>
            <w:r w:rsidRPr="00BB42F4">
              <w:rPr>
                <w:rFonts w:eastAsia="SimSun" w:cs="Arial"/>
                <w:color w:val="000000"/>
                <w:sz w:val="16"/>
                <w:szCs w:val="16"/>
              </w:rPr>
              <w:t>mmol/L</w:t>
            </w:r>
          </w:p>
        </w:tc>
        <w:tc>
          <w:tcPr>
            <w:tcW w:w="2835" w:type="dxa"/>
            <w:vAlign w:val="center"/>
          </w:tcPr>
          <w:p w:rsidR="00EC6B4C" w:rsidRPr="00BB42F4" w:rsidRDefault="00EC6B4C" w:rsidP="00EC6B4C">
            <w:pPr>
              <w:spacing w:line="276" w:lineRule="auto"/>
              <w:rPr>
                <w:rFonts w:eastAsia="SimSun" w:cs="Arial"/>
                <w:color w:val="000000"/>
                <w:sz w:val="16"/>
                <w:szCs w:val="16"/>
              </w:rPr>
            </w:pPr>
            <w:r w:rsidRPr="00BB42F4">
              <w:rPr>
                <w:rFonts w:eastAsia="SimSun" w:cs="Arial"/>
                <w:color w:val="000000"/>
                <w:sz w:val="16"/>
                <w:szCs w:val="16"/>
              </w:rPr>
              <w:t>Sheffield Children’s NHS Foundation Trust</w:t>
            </w:r>
          </w:p>
          <w:p w:rsidR="00EC6B4C" w:rsidRDefault="00EC6B4C" w:rsidP="00EC6B4C">
            <w:pPr>
              <w:spacing w:line="276" w:lineRule="auto"/>
              <w:rPr>
                <w:rFonts w:eastAsia="SimSun" w:cs="Arial"/>
                <w:sz w:val="16"/>
                <w:szCs w:val="16"/>
              </w:rPr>
            </w:pPr>
          </w:p>
          <w:p w:rsidR="00EC6B4C" w:rsidRDefault="00EC6B4C" w:rsidP="00EC6B4C">
            <w:pPr>
              <w:spacing w:line="276" w:lineRule="auto"/>
              <w:rPr>
                <w:rFonts w:eastAsia="SimSun" w:cs="Arial"/>
                <w:sz w:val="16"/>
                <w:szCs w:val="16"/>
              </w:rPr>
            </w:pPr>
          </w:p>
          <w:p w:rsidR="00EC6B4C" w:rsidRPr="00AA1EF9" w:rsidRDefault="00EC6B4C" w:rsidP="00EC6B4C">
            <w:pPr>
              <w:spacing w:line="276" w:lineRule="auto"/>
              <w:rPr>
                <w:rFonts w:eastAsia="SimSun" w:cs="Arial"/>
                <w:color w:val="FF0000"/>
                <w:sz w:val="16"/>
                <w:szCs w:val="16"/>
              </w:rPr>
            </w:pPr>
            <w:r w:rsidRPr="00F86FA5">
              <w:rPr>
                <w:rFonts w:eastAsia="SimSun" w:cs="Arial"/>
                <w:sz w:val="16"/>
                <w:szCs w:val="16"/>
              </w:rPr>
              <w:t>Pathology Harmonisation UK</w:t>
            </w:r>
          </w:p>
        </w:tc>
      </w:tr>
      <w:tr w:rsidR="00EC6B4C" w:rsidRPr="00AA1EF9" w:rsidTr="00EC6B4C">
        <w:trPr>
          <w:jc w:val="center"/>
        </w:trPr>
        <w:tc>
          <w:tcPr>
            <w:tcW w:w="1789" w:type="dxa"/>
            <w:vAlign w:val="center"/>
          </w:tcPr>
          <w:p w:rsidR="00EC6B4C" w:rsidRPr="00880E65" w:rsidRDefault="00EC6B4C" w:rsidP="00EC6B4C">
            <w:pPr>
              <w:rPr>
                <w:rFonts w:eastAsia="SimSun" w:cs="Arial"/>
                <w:b/>
                <w:sz w:val="16"/>
                <w:szCs w:val="16"/>
              </w:rPr>
            </w:pPr>
            <w:r w:rsidRPr="00880E65">
              <w:rPr>
                <w:rFonts w:eastAsia="SimSun" w:cs="Arial"/>
                <w:b/>
                <w:sz w:val="16"/>
                <w:szCs w:val="16"/>
              </w:rPr>
              <w:t>Urea</w:t>
            </w:r>
          </w:p>
        </w:tc>
        <w:tc>
          <w:tcPr>
            <w:tcW w:w="2268" w:type="dxa"/>
            <w:vAlign w:val="center"/>
          </w:tcPr>
          <w:p w:rsidR="00EC6B4C" w:rsidRPr="00880E65" w:rsidRDefault="00EC6B4C" w:rsidP="00EC6B4C">
            <w:pPr>
              <w:rPr>
                <w:rFonts w:eastAsia="SimSun" w:cs="Arial"/>
                <w:sz w:val="16"/>
                <w:szCs w:val="16"/>
              </w:rPr>
            </w:pPr>
            <w:r w:rsidRPr="00880E65">
              <w:rPr>
                <w:rFonts w:eastAsia="SimSun" w:cs="Arial"/>
                <w:sz w:val="16"/>
                <w:szCs w:val="16"/>
              </w:rPr>
              <w:t>Urease Kinetic</w:t>
            </w:r>
          </w:p>
        </w:tc>
        <w:tc>
          <w:tcPr>
            <w:tcW w:w="2835" w:type="dxa"/>
            <w:vAlign w:val="center"/>
          </w:tcPr>
          <w:p w:rsidR="00EC6B4C" w:rsidRPr="00880E65" w:rsidRDefault="00EC6B4C" w:rsidP="00EC6B4C">
            <w:pPr>
              <w:spacing w:line="276" w:lineRule="auto"/>
              <w:rPr>
                <w:rFonts w:eastAsia="SimSun" w:cs="Arial"/>
                <w:sz w:val="16"/>
                <w:szCs w:val="16"/>
              </w:rPr>
            </w:pPr>
            <w:r w:rsidRPr="00880E65">
              <w:rPr>
                <w:rFonts w:eastAsia="SimSun" w:cs="Arial"/>
                <w:sz w:val="16"/>
                <w:szCs w:val="16"/>
              </w:rPr>
              <w:t>&lt;15 days: 1.1-7.9</w:t>
            </w:r>
          </w:p>
          <w:p w:rsidR="00EC6B4C" w:rsidRPr="00880E65" w:rsidRDefault="00EC6B4C" w:rsidP="00EC6B4C">
            <w:pPr>
              <w:spacing w:line="276" w:lineRule="auto"/>
              <w:rPr>
                <w:rFonts w:eastAsia="SimSun" w:cs="Arial"/>
                <w:sz w:val="16"/>
                <w:szCs w:val="16"/>
              </w:rPr>
            </w:pPr>
            <w:r w:rsidRPr="00880E65">
              <w:rPr>
                <w:rFonts w:eastAsia="SimSun" w:cs="Arial"/>
                <w:sz w:val="16"/>
                <w:szCs w:val="16"/>
              </w:rPr>
              <w:t>15 days - &lt; 1year: 1.3-5.8</w:t>
            </w:r>
          </w:p>
          <w:p w:rsidR="00EC6B4C" w:rsidRPr="00880E65" w:rsidRDefault="00EC6B4C" w:rsidP="00EC6B4C">
            <w:pPr>
              <w:spacing w:line="276" w:lineRule="auto"/>
              <w:rPr>
                <w:rFonts w:eastAsia="SimSun" w:cs="Arial"/>
                <w:sz w:val="16"/>
                <w:szCs w:val="16"/>
              </w:rPr>
            </w:pPr>
            <w:r w:rsidRPr="00880E65">
              <w:rPr>
                <w:rFonts w:eastAsia="SimSun" w:cs="Arial"/>
                <w:sz w:val="16"/>
                <w:szCs w:val="16"/>
              </w:rPr>
              <w:t>1 year - &lt; 10</w:t>
            </w:r>
            <w:r>
              <w:rPr>
                <w:rFonts w:eastAsia="SimSun" w:cs="Arial"/>
                <w:sz w:val="16"/>
                <w:szCs w:val="16"/>
              </w:rPr>
              <w:t xml:space="preserve"> </w:t>
            </w:r>
            <w:r w:rsidRPr="00880E65">
              <w:rPr>
                <w:rFonts w:eastAsia="SimSun" w:cs="Arial"/>
                <w:sz w:val="16"/>
                <w:szCs w:val="16"/>
              </w:rPr>
              <w:t>years: 3.2-7.6</w:t>
            </w:r>
          </w:p>
          <w:p w:rsidR="00EC6B4C" w:rsidRPr="00880E65" w:rsidRDefault="00EC6B4C" w:rsidP="00EC6B4C">
            <w:pPr>
              <w:spacing w:line="276" w:lineRule="auto"/>
              <w:rPr>
                <w:rFonts w:eastAsia="SimSun" w:cs="Arial"/>
                <w:sz w:val="16"/>
                <w:szCs w:val="16"/>
              </w:rPr>
            </w:pPr>
            <w:r w:rsidRPr="00880E65">
              <w:rPr>
                <w:rFonts w:eastAsia="SimSun" w:cs="Arial"/>
                <w:sz w:val="16"/>
                <w:szCs w:val="16"/>
              </w:rPr>
              <w:t>10 years - &lt;</w:t>
            </w:r>
            <w:r>
              <w:rPr>
                <w:rFonts w:eastAsia="SimSun" w:cs="Arial"/>
                <w:sz w:val="16"/>
                <w:szCs w:val="16"/>
              </w:rPr>
              <w:t xml:space="preserve"> 16 </w:t>
            </w:r>
            <w:r w:rsidRPr="00880E65">
              <w:rPr>
                <w:rFonts w:eastAsia="SimSun" w:cs="Arial"/>
                <w:sz w:val="16"/>
                <w:szCs w:val="16"/>
              </w:rPr>
              <w:t>years (Female): 2.6-6.5</w:t>
            </w:r>
          </w:p>
          <w:p w:rsidR="00EC6B4C" w:rsidRPr="00880E65" w:rsidRDefault="00EC6B4C" w:rsidP="00EC6B4C">
            <w:pPr>
              <w:spacing w:line="276" w:lineRule="auto"/>
              <w:rPr>
                <w:rFonts w:eastAsia="SimSun" w:cs="Arial"/>
                <w:sz w:val="16"/>
                <w:szCs w:val="16"/>
              </w:rPr>
            </w:pPr>
            <w:r>
              <w:rPr>
                <w:rFonts w:eastAsia="SimSun" w:cs="Arial"/>
                <w:sz w:val="16"/>
                <w:szCs w:val="16"/>
              </w:rPr>
              <w:t xml:space="preserve">10 years - &lt; 16 </w:t>
            </w:r>
            <w:r w:rsidRPr="00880E65">
              <w:rPr>
                <w:rFonts w:eastAsia="SimSun" w:cs="Arial"/>
                <w:sz w:val="16"/>
                <w:szCs w:val="16"/>
              </w:rPr>
              <w:t>years (Male): 2.6-7.2</w:t>
            </w:r>
          </w:p>
          <w:p w:rsidR="00EC6B4C" w:rsidRPr="00880E65" w:rsidRDefault="00EC6B4C" w:rsidP="00EC6B4C">
            <w:pPr>
              <w:spacing w:line="276" w:lineRule="auto"/>
              <w:rPr>
                <w:rFonts w:eastAsia="SimSun" w:cs="Arial"/>
                <w:sz w:val="16"/>
                <w:szCs w:val="16"/>
                <w:u w:val="single"/>
              </w:rPr>
            </w:pPr>
          </w:p>
          <w:p w:rsidR="00EC6B4C" w:rsidRPr="00880E65" w:rsidRDefault="00EC6B4C" w:rsidP="00EC6B4C">
            <w:pPr>
              <w:spacing w:line="276" w:lineRule="auto"/>
              <w:rPr>
                <w:rFonts w:eastAsia="SimSun" w:cs="Arial"/>
                <w:sz w:val="16"/>
                <w:szCs w:val="16"/>
                <w:u w:val="single"/>
              </w:rPr>
            </w:pPr>
            <w:r w:rsidRPr="00880E65">
              <w:rPr>
                <w:rFonts w:eastAsia="SimSun" w:cs="Arial"/>
                <w:sz w:val="16"/>
                <w:szCs w:val="16"/>
                <w:u w:val="single"/>
              </w:rPr>
              <w:t xml:space="preserve">Adult: </w:t>
            </w:r>
          </w:p>
          <w:p w:rsidR="00EC6B4C" w:rsidRPr="00880E65" w:rsidRDefault="00EC6B4C" w:rsidP="00EC6B4C">
            <w:pPr>
              <w:spacing w:line="276" w:lineRule="auto"/>
              <w:rPr>
                <w:rFonts w:eastAsia="SimSun" w:cs="Arial"/>
                <w:b/>
                <w:sz w:val="16"/>
                <w:szCs w:val="16"/>
              </w:rPr>
            </w:pPr>
            <w:r w:rsidRPr="00880E65">
              <w:rPr>
                <w:rFonts w:eastAsia="SimSun" w:cs="Arial"/>
                <w:b/>
                <w:sz w:val="16"/>
                <w:szCs w:val="16"/>
              </w:rPr>
              <w:t>Pregnant: 1.0 - 3.8</w:t>
            </w:r>
          </w:p>
          <w:p w:rsidR="00EC6B4C" w:rsidRPr="00880E65" w:rsidRDefault="00EC6B4C" w:rsidP="00EC6B4C">
            <w:pPr>
              <w:spacing w:line="276" w:lineRule="auto"/>
              <w:rPr>
                <w:rFonts w:eastAsia="SimSun" w:cs="Arial"/>
                <w:sz w:val="16"/>
                <w:szCs w:val="16"/>
              </w:rPr>
            </w:pPr>
            <w:r w:rsidRPr="00880E65">
              <w:rPr>
                <w:rFonts w:eastAsia="SimSun" w:cs="Arial"/>
                <w:sz w:val="16"/>
                <w:szCs w:val="16"/>
              </w:rPr>
              <w:t>Non-Pregnant: 2.5 – 7.8</w:t>
            </w:r>
          </w:p>
        </w:tc>
        <w:tc>
          <w:tcPr>
            <w:tcW w:w="1134" w:type="dxa"/>
            <w:vAlign w:val="center"/>
          </w:tcPr>
          <w:p w:rsidR="00EC6B4C" w:rsidRPr="00880E65" w:rsidRDefault="00EC6B4C" w:rsidP="00EC6B4C">
            <w:pPr>
              <w:rPr>
                <w:rFonts w:eastAsia="SimSun" w:cs="Arial"/>
                <w:sz w:val="16"/>
                <w:szCs w:val="16"/>
              </w:rPr>
            </w:pPr>
            <w:r w:rsidRPr="00880E65">
              <w:rPr>
                <w:rFonts w:eastAsia="SimSun" w:cs="Arial"/>
                <w:sz w:val="16"/>
                <w:szCs w:val="16"/>
              </w:rPr>
              <w:t>mmol/L</w:t>
            </w:r>
          </w:p>
        </w:tc>
        <w:tc>
          <w:tcPr>
            <w:tcW w:w="2835" w:type="dxa"/>
            <w:vAlign w:val="center"/>
          </w:tcPr>
          <w:p w:rsidR="00EC6B4C" w:rsidRPr="00880E65" w:rsidRDefault="00EC6B4C" w:rsidP="00EC6B4C">
            <w:pPr>
              <w:spacing w:line="276" w:lineRule="auto"/>
              <w:rPr>
                <w:rFonts w:eastAsia="SimSun" w:cs="Arial"/>
                <w:sz w:val="16"/>
                <w:szCs w:val="16"/>
              </w:rPr>
            </w:pPr>
            <w:r w:rsidRPr="00880E65">
              <w:rPr>
                <w:rFonts w:eastAsia="SimSun" w:cs="Arial"/>
                <w:sz w:val="16"/>
                <w:szCs w:val="16"/>
              </w:rPr>
              <w:t>Caliper</w:t>
            </w:r>
          </w:p>
          <w:p w:rsidR="00EC6B4C" w:rsidRPr="00880E65" w:rsidRDefault="00EC6B4C" w:rsidP="00EC6B4C">
            <w:pPr>
              <w:spacing w:line="276" w:lineRule="auto"/>
              <w:rPr>
                <w:rFonts w:eastAsia="SimSun" w:cs="Arial"/>
                <w:sz w:val="16"/>
                <w:szCs w:val="16"/>
              </w:rPr>
            </w:pPr>
          </w:p>
          <w:p w:rsidR="00EC6B4C" w:rsidRPr="00880E65" w:rsidRDefault="00EC6B4C" w:rsidP="00EC6B4C">
            <w:pPr>
              <w:spacing w:line="276" w:lineRule="auto"/>
              <w:rPr>
                <w:rFonts w:eastAsia="SimSun" w:cs="Arial"/>
                <w:sz w:val="16"/>
                <w:szCs w:val="16"/>
              </w:rPr>
            </w:pPr>
          </w:p>
          <w:p w:rsidR="00EC6B4C" w:rsidRPr="00880E65" w:rsidRDefault="00EC6B4C" w:rsidP="00EC6B4C">
            <w:pPr>
              <w:spacing w:line="276" w:lineRule="auto"/>
              <w:rPr>
                <w:rFonts w:eastAsia="SimSun" w:cs="Arial"/>
                <w:sz w:val="16"/>
                <w:szCs w:val="16"/>
              </w:rPr>
            </w:pPr>
          </w:p>
          <w:p w:rsidR="00EC6B4C" w:rsidRPr="00880E65" w:rsidRDefault="00EC6B4C" w:rsidP="00EC6B4C">
            <w:pPr>
              <w:spacing w:line="276" w:lineRule="auto"/>
              <w:rPr>
                <w:rFonts w:eastAsia="SimSun" w:cs="Arial"/>
                <w:sz w:val="16"/>
                <w:szCs w:val="16"/>
              </w:rPr>
            </w:pPr>
          </w:p>
          <w:p w:rsidR="00EC6B4C" w:rsidRPr="00880E65" w:rsidRDefault="00EC6B4C" w:rsidP="00EC6B4C">
            <w:pPr>
              <w:spacing w:line="276" w:lineRule="auto"/>
              <w:rPr>
                <w:rFonts w:eastAsia="SimSun" w:cs="Arial"/>
                <w:sz w:val="16"/>
                <w:szCs w:val="16"/>
              </w:rPr>
            </w:pPr>
          </w:p>
          <w:p w:rsidR="00EC6B4C" w:rsidRPr="00880E65" w:rsidRDefault="00EC6B4C" w:rsidP="00EC6B4C">
            <w:pPr>
              <w:spacing w:line="276" w:lineRule="auto"/>
              <w:rPr>
                <w:rFonts w:eastAsia="SimSun" w:cs="Arial"/>
                <w:sz w:val="16"/>
                <w:szCs w:val="16"/>
              </w:rPr>
            </w:pPr>
          </w:p>
          <w:p w:rsidR="00EC6B4C" w:rsidRPr="00880E65" w:rsidRDefault="00EC6B4C" w:rsidP="00EC6B4C">
            <w:pPr>
              <w:spacing w:line="276" w:lineRule="auto"/>
              <w:rPr>
                <w:rFonts w:eastAsia="SimSun" w:cs="Arial"/>
                <w:sz w:val="16"/>
                <w:szCs w:val="16"/>
              </w:rPr>
            </w:pPr>
            <w:r w:rsidRPr="00880E65">
              <w:rPr>
                <w:rFonts w:eastAsia="SimSun" w:cs="Arial"/>
                <w:sz w:val="16"/>
                <w:szCs w:val="16"/>
              </w:rPr>
              <w:t>EXT-CS-BIO-319</w:t>
            </w:r>
          </w:p>
          <w:p w:rsidR="00EC6B4C" w:rsidRPr="00880E65" w:rsidRDefault="00EC6B4C" w:rsidP="00EC6B4C">
            <w:pPr>
              <w:spacing w:line="276" w:lineRule="auto"/>
              <w:rPr>
                <w:rFonts w:eastAsia="SimSun" w:cs="Arial"/>
                <w:sz w:val="16"/>
                <w:szCs w:val="16"/>
              </w:rPr>
            </w:pPr>
            <w:r w:rsidRPr="00880E65">
              <w:rPr>
                <w:rFonts w:eastAsia="SimSun" w:cs="Arial"/>
                <w:sz w:val="16"/>
                <w:szCs w:val="16"/>
              </w:rPr>
              <w:t>Pathology Harmonisation UK</w:t>
            </w:r>
          </w:p>
        </w:tc>
      </w:tr>
      <w:tr w:rsidR="00EC6B4C" w:rsidRPr="00AA1EF9" w:rsidTr="00EC6B4C">
        <w:trPr>
          <w:jc w:val="center"/>
        </w:trPr>
        <w:tc>
          <w:tcPr>
            <w:tcW w:w="1789" w:type="dxa"/>
            <w:vAlign w:val="center"/>
          </w:tcPr>
          <w:p w:rsidR="00EC6B4C" w:rsidRDefault="00EC6B4C" w:rsidP="00EC6B4C">
            <w:pPr>
              <w:rPr>
                <w:rFonts w:eastAsia="SimSun" w:cs="Arial"/>
                <w:b/>
                <w:sz w:val="16"/>
                <w:szCs w:val="16"/>
              </w:rPr>
            </w:pPr>
          </w:p>
          <w:p w:rsidR="00EC6B4C" w:rsidRPr="00880E65" w:rsidRDefault="00EC6B4C" w:rsidP="00EC6B4C">
            <w:pPr>
              <w:rPr>
                <w:rFonts w:eastAsia="SimSun" w:cs="Arial"/>
                <w:b/>
                <w:sz w:val="16"/>
                <w:szCs w:val="16"/>
              </w:rPr>
            </w:pPr>
            <w:r w:rsidRPr="00880E65">
              <w:rPr>
                <w:rFonts w:eastAsia="SimSun" w:cs="Arial"/>
                <w:b/>
                <w:sz w:val="16"/>
                <w:szCs w:val="16"/>
              </w:rPr>
              <w:t xml:space="preserve">Creatinine </w:t>
            </w:r>
          </w:p>
          <w:p w:rsidR="00EC6B4C" w:rsidRPr="00880E65" w:rsidRDefault="00EC6B4C" w:rsidP="00EC6B4C">
            <w:pPr>
              <w:rPr>
                <w:rFonts w:eastAsia="SimSun" w:cs="Arial"/>
                <w:b/>
                <w:sz w:val="16"/>
                <w:szCs w:val="16"/>
              </w:rPr>
            </w:pPr>
          </w:p>
        </w:tc>
        <w:tc>
          <w:tcPr>
            <w:tcW w:w="2268" w:type="dxa"/>
            <w:vAlign w:val="center"/>
          </w:tcPr>
          <w:p w:rsidR="00EC6B4C" w:rsidRPr="00880E65" w:rsidRDefault="00EC6B4C" w:rsidP="00EC6B4C">
            <w:pPr>
              <w:rPr>
                <w:rFonts w:eastAsia="SimSun" w:cs="Arial"/>
                <w:sz w:val="16"/>
                <w:szCs w:val="16"/>
              </w:rPr>
            </w:pPr>
            <w:r w:rsidRPr="00880E65">
              <w:rPr>
                <w:rFonts w:eastAsia="SimSun" w:cs="Arial"/>
                <w:sz w:val="16"/>
                <w:szCs w:val="16"/>
              </w:rPr>
              <w:lastRenderedPageBreak/>
              <w:t xml:space="preserve">Enzymatic </w:t>
            </w:r>
          </w:p>
        </w:tc>
        <w:tc>
          <w:tcPr>
            <w:tcW w:w="2835" w:type="dxa"/>
            <w:vAlign w:val="center"/>
          </w:tcPr>
          <w:p w:rsidR="00EC6B4C" w:rsidRPr="00880E65" w:rsidRDefault="00EC6B4C" w:rsidP="00EC6B4C">
            <w:pPr>
              <w:spacing w:line="276" w:lineRule="auto"/>
              <w:rPr>
                <w:rFonts w:eastAsia="SimSun" w:cs="Arial"/>
                <w:sz w:val="16"/>
                <w:szCs w:val="16"/>
              </w:rPr>
            </w:pPr>
            <w:r w:rsidRPr="00880E65">
              <w:rPr>
                <w:rFonts w:eastAsia="SimSun" w:cs="Arial"/>
                <w:sz w:val="16"/>
                <w:szCs w:val="16"/>
              </w:rPr>
              <w:t>&lt; 7 days: 0 – 100</w:t>
            </w:r>
          </w:p>
          <w:p w:rsidR="00EC6B4C" w:rsidRDefault="00EC6B4C" w:rsidP="00EC6B4C">
            <w:pPr>
              <w:spacing w:line="276" w:lineRule="auto"/>
              <w:rPr>
                <w:rFonts w:eastAsia="SimSun" w:cs="Arial"/>
                <w:sz w:val="16"/>
                <w:szCs w:val="16"/>
              </w:rPr>
            </w:pPr>
            <w:r w:rsidRPr="00880E65">
              <w:rPr>
                <w:rFonts w:eastAsia="SimSun" w:cs="Arial"/>
                <w:sz w:val="16"/>
                <w:szCs w:val="16"/>
              </w:rPr>
              <w:t>7 days - &lt;</w:t>
            </w:r>
            <w:r>
              <w:rPr>
                <w:rFonts w:eastAsia="SimSun" w:cs="Arial"/>
                <w:sz w:val="16"/>
                <w:szCs w:val="16"/>
              </w:rPr>
              <w:t xml:space="preserve"> </w:t>
            </w:r>
            <w:r w:rsidRPr="00880E65">
              <w:rPr>
                <w:rFonts w:eastAsia="SimSun" w:cs="Arial"/>
                <w:sz w:val="16"/>
                <w:szCs w:val="16"/>
              </w:rPr>
              <w:t>4 weeks: 10-70</w:t>
            </w:r>
          </w:p>
          <w:p w:rsidR="00EC6B4C" w:rsidRPr="00880E65" w:rsidRDefault="00EC6B4C" w:rsidP="00EC6B4C">
            <w:pPr>
              <w:spacing w:line="276" w:lineRule="auto"/>
              <w:rPr>
                <w:rFonts w:eastAsia="SimSun" w:cs="Arial"/>
                <w:sz w:val="16"/>
                <w:szCs w:val="16"/>
              </w:rPr>
            </w:pPr>
            <w:r w:rsidRPr="00880E65">
              <w:rPr>
                <w:rFonts w:eastAsia="SimSun" w:cs="Arial"/>
                <w:sz w:val="16"/>
                <w:szCs w:val="16"/>
              </w:rPr>
              <w:lastRenderedPageBreak/>
              <w:t>4 weeks - &lt;</w:t>
            </w:r>
            <w:r>
              <w:rPr>
                <w:rFonts w:eastAsia="SimSun" w:cs="Arial"/>
                <w:sz w:val="16"/>
                <w:szCs w:val="16"/>
              </w:rPr>
              <w:t xml:space="preserve"> </w:t>
            </w:r>
            <w:r w:rsidRPr="00880E65">
              <w:rPr>
                <w:rFonts w:eastAsia="SimSun" w:cs="Arial"/>
                <w:sz w:val="16"/>
                <w:szCs w:val="16"/>
              </w:rPr>
              <w:t>1 year: 10-70</w:t>
            </w:r>
          </w:p>
          <w:p w:rsidR="00EC6B4C" w:rsidRPr="00880E65" w:rsidRDefault="00EC6B4C" w:rsidP="00EC6B4C">
            <w:pPr>
              <w:spacing w:line="276" w:lineRule="auto"/>
              <w:rPr>
                <w:rFonts w:eastAsia="SimSun" w:cs="Arial"/>
                <w:sz w:val="16"/>
                <w:szCs w:val="16"/>
              </w:rPr>
            </w:pPr>
            <w:r w:rsidRPr="00880E65">
              <w:rPr>
                <w:rFonts w:eastAsia="SimSun" w:cs="Arial"/>
                <w:sz w:val="16"/>
                <w:szCs w:val="16"/>
              </w:rPr>
              <w:t>1 year - &lt;</w:t>
            </w:r>
            <w:r>
              <w:rPr>
                <w:rFonts w:eastAsia="SimSun" w:cs="Arial"/>
                <w:sz w:val="16"/>
                <w:szCs w:val="16"/>
              </w:rPr>
              <w:t xml:space="preserve"> </w:t>
            </w:r>
            <w:r w:rsidRPr="00880E65">
              <w:rPr>
                <w:rFonts w:eastAsia="SimSun" w:cs="Arial"/>
                <w:sz w:val="16"/>
                <w:szCs w:val="16"/>
              </w:rPr>
              <w:t>4 years: 15-40</w:t>
            </w:r>
          </w:p>
          <w:p w:rsidR="00EC6B4C" w:rsidRPr="00880E65" w:rsidRDefault="00EC6B4C" w:rsidP="00EC6B4C">
            <w:pPr>
              <w:spacing w:line="276" w:lineRule="auto"/>
              <w:rPr>
                <w:rFonts w:eastAsia="SimSun" w:cs="Arial"/>
                <w:sz w:val="16"/>
                <w:szCs w:val="16"/>
              </w:rPr>
            </w:pPr>
            <w:r w:rsidRPr="00880E65">
              <w:rPr>
                <w:rFonts w:eastAsia="SimSun" w:cs="Arial"/>
                <w:sz w:val="16"/>
                <w:szCs w:val="16"/>
              </w:rPr>
              <w:t>4 years - &lt;</w:t>
            </w:r>
            <w:r>
              <w:rPr>
                <w:rFonts w:eastAsia="SimSun" w:cs="Arial"/>
                <w:sz w:val="16"/>
                <w:szCs w:val="16"/>
              </w:rPr>
              <w:t xml:space="preserve"> </w:t>
            </w:r>
            <w:r w:rsidRPr="00880E65">
              <w:rPr>
                <w:rFonts w:eastAsia="SimSun" w:cs="Arial"/>
                <w:sz w:val="16"/>
                <w:szCs w:val="16"/>
              </w:rPr>
              <w:t>6 years: 15-60</w:t>
            </w:r>
          </w:p>
          <w:p w:rsidR="00EC6B4C" w:rsidRPr="00880E65" w:rsidRDefault="00EC6B4C" w:rsidP="00EC6B4C">
            <w:pPr>
              <w:spacing w:line="276" w:lineRule="auto"/>
              <w:rPr>
                <w:rFonts w:eastAsia="SimSun" w:cs="Arial"/>
                <w:sz w:val="16"/>
                <w:szCs w:val="16"/>
              </w:rPr>
            </w:pPr>
            <w:r w:rsidRPr="00880E65">
              <w:rPr>
                <w:rFonts w:eastAsia="SimSun" w:cs="Arial"/>
                <w:sz w:val="16"/>
                <w:szCs w:val="16"/>
              </w:rPr>
              <w:t>6 years - &lt;</w:t>
            </w:r>
            <w:r>
              <w:rPr>
                <w:rFonts w:eastAsia="SimSun" w:cs="Arial"/>
                <w:sz w:val="16"/>
                <w:szCs w:val="16"/>
              </w:rPr>
              <w:t xml:space="preserve"> </w:t>
            </w:r>
            <w:r w:rsidRPr="00880E65">
              <w:rPr>
                <w:rFonts w:eastAsia="SimSun" w:cs="Arial"/>
                <w:sz w:val="16"/>
                <w:szCs w:val="16"/>
              </w:rPr>
              <w:t>9 years: 15-60</w:t>
            </w:r>
          </w:p>
          <w:p w:rsidR="00EC6B4C" w:rsidRDefault="00EC6B4C" w:rsidP="00EC6B4C">
            <w:pPr>
              <w:spacing w:line="276" w:lineRule="auto"/>
              <w:rPr>
                <w:rFonts w:eastAsia="SimSun" w:cs="Arial"/>
                <w:sz w:val="16"/>
                <w:szCs w:val="16"/>
              </w:rPr>
            </w:pPr>
            <w:r w:rsidRPr="00880E65">
              <w:rPr>
                <w:rFonts w:eastAsia="SimSun" w:cs="Arial"/>
                <w:sz w:val="16"/>
                <w:szCs w:val="16"/>
              </w:rPr>
              <w:t>9 years- &lt;</w:t>
            </w:r>
            <w:r>
              <w:rPr>
                <w:rFonts w:eastAsia="SimSun" w:cs="Arial"/>
                <w:sz w:val="16"/>
                <w:szCs w:val="16"/>
              </w:rPr>
              <w:t xml:space="preserve"> </w:t>
            </w:r>
            <w:r w:rsidRPr="00880E65">
              <w:rPr>
                <w:rFonts w:eastAsia="SimSun" w:cs="Arial"/>
                <w:sz w:val="16"/>
                <w:szCs w:val="16"/>
              </w:rPr>
              <w:t>14 years: 20-80</w:t>
            </w:r>
          </w:p>
          <w:p w:rsidR="00EC6B4C" w:rsidRPr="00880E65" w:rsidRDefault="00EC6B4C" w:rsidP="00EC6B4C">
            <w:pPr>
              <w:spacing w:line="276" w:lineRule="auto"/>
              <w:rPr>
                <w:rFonts w:eastAsia="SimSun" w:cs="Arial"/>
                <w:sz w:val="16"/>
                <w:szCs w:val="16"/>
              </w:rPr>
            </w:pPr>
            <w:r w:rsidRPr="00880E65">
              <w:rPr>
                <w:rFonts w:eastAsia="SimSun" w:cs="Arial"/>
                <w:sz w:val="16"/>
                <w:szCs w:val="16"/>
              </w:rPr>
              <w:t>14 years - &lt;</w:t>
            </w:r>
            <w:r>
              <w:rPr>
                <w:rFonts w:eastAsia="SimSun" w:cs="Arial"/>
                <w:sz w:val="16"/>
                <w:szCs w:val="16"/>
              </w:rPr>
              <w:t xml:space="preserve"> 16</w:t>
            </w:r>
            <w:r w:rsidRPr="00880E65">
              <w:rPr>
                <w:rFonts w:eastAsia="SimSun" w:cs="Arial"/>
                <w:sz w:val="16"/>
                <w:szCs w:val="16"/>
              </w:rPr>
              <w:t xml:space="preserve"> years: 30-90</w:t>
            </w:r>
          </w:p>
          <w:p w:rsidR="00EC6B4C" w:rsidRPr="00880E65" w:rsidRDefault="00EC6B4C" w:rsidP="00EC6B4C">
            <w:pPr>
              <w:spacing w:line="276" w:lineRule="auto"/>
              <w:rPr>
                <w:rFonts w:eastAsia="SimSun" w:cs="Arial"/>
                <w:sz w:val="16"/>
                <w:szCs w:val="16"/>
              </w:rPr>
            </w:pPr>
          </w:p>
          <w:p w:rsidR="00EC6B4C" w:rsidRPr="00880E65" w:rsidRDefault="00EC6B4C" w:rsidP="00EC6B4C">
            <w:pPr>
              <w:spacing w:line="276" w:lineRule="auto"/>
              <w:rPr>
                <w:rFonts w:eastAsia="SimSun" w:cs="Arial"/>
                <w:sz w:val="16"/>
                <w:szCs w:val="16"/>
                <w:u w:val="single"/>
              </w:rPr>
            </w:pPr>
            <w:r w:rsidRPr="00880E65">
              <w:rPr>
                <w:rFonts w:eastAsia="SimSun" w:cs="Arial"/>
                <w:sz w:val="16"/>
                <w:szCs w:val="16"/>
                <w:u w:val="single"/>
              </w:rPr>
              <w:t xml:space="preserve">Adult:  </w:t>
            </w:r>
          </w:p>
          <w:p w:rsidR="00EC6B4C" w:rsidRPr="00880E65" w:rsidRDefault="00EC6B4C" w:rsidP="00EC6B4C">
            <w:pPr>
              <w:spacing w:line="276" w:lineRule="auto"/>
              <w:rPr>
                <w:rFonts w:eastAsia="SimSun" w:cs="Arial"/>
                <w:b/>
                <w:sz w:val="16"/>
                <w:szCs w:val="16"/>
              </w:rPr>
            </w:pPr>
            <w:r w:rsidRPr="00880E65">
              <w:rPr>
                <w:rFonts w:eastAsia="SimSun" w:cs="Arial"/>
                <w:b/>
                <w:sz w:val="16"/>
                <w:szCs w:val="16"/>
              </w:rPr>
              <w:t>Pregnant: 40 - 80</w:t>
            </w:r>
          </w:p>
          <w:p w:rsidR="00EC6B4C" w:rsidRPr="00880E65" w:rsidRDefault="00EC6B4C" w:rsidP="00EC6B4C">
            <w:pPr>
              <w:spacing w:line="276" w:lineRule="auto"/>
              <w:rPr>
                <w:rFonts w:eastAsia="SimSun" w:cs="Arial"/>
                <w:sz w:val="16"/>
                <w:szCs w:val="16"/>
                <w:u w:val="single"/>
              </w:rPr>
            </w:pPr>
          </w:p>
          <w:p w:rsidR="00EC6B4C" w:rsidRPr="00880E65" w:rsidRDefault="00EC6B4C" w:rsidP="00EC6B4C">
            <w:pPr>
              <w:spacing w:line="276" w:lineRule="auto"/>
              <w:rPr>
                <w:rFonts w:eastAsia="SimSun" w:cs="Arial"/>
                <w:sz w:val="16"/>
                <w:szCs w:val="16"/>
              </w:rPr>
            </w:pPr>
            <w:r w:rsidRPr="00880E65">
              <w:rPr>
                <w:rFonts w:eastAsia="SimSun" w:cs="Arial"/>
                <w:sz w:val="16"/>
                <w:szCs w:val="16"/>
                <w:u w:val="single"/>
              </w:rPr>
              <w:t>Non-Pregnant</w:t>
            </w:r>
            <w:r w:rsidRPr="00880E65">
              <w:rPr>
                <w:rFonts w:eastAsia="SimSun" w:cs="Arial"/>
                <w:sz w:val="16"/>
                <w:szCs w:val="16"/>
              </w:rPr>
              <w:t>:</w:t>
            </w:r>
          </w:p>
          <w:p w:rsidR="00EC6B4C" w:rsidRPr="00880E65" w:rsidRDefault="00EC6B4C" w:rsidP="00EC6B4C">
            <w:pPr>
              <w:spacing w:line="276" w:lineRule="auto"/>
              <w:rPr>
                <w:rFonts w:eastAsia="SimSun" w:cs="Arial"/>
                <w:sz w:val="16"/>
                <w:szCs w:val="16"/>
              </w:rPr>
            </w:pPr>
            <w:r w:rsidRPr="00880E65">
              <w:rPr>
                <w:rFonts w:eastAsia="SimSun" w:cs="Arial"/>
                <w:sz w:val="16"/>
                <w:szCs w:val="16"/>
              </w:rPr>
              <w:t>45-84 (Female)</w:t>
            </w:r>
          </w:p>
          <w:p w:rsidR="00EC6B4C" w:rsidRPr="00880E65" w:rsidRDefault="00EC6B4C" w:rsidP="00EC6B4C">
            <w:pPr>
              <w:spacing w:line="276" w:lineRule="auto"/>
              <w:rPr>
                <w:rFonts w:eastAsia="SimSun" w:cs="Arial"/>
                <w:sz w:val="16"/>
                <w:szCs w:val="16"/>
              </w:rPr>
            </w:pPr>
            <w:r w:rsidRPr="00880E65">
              <w:rPr>
                <w:rFonts w:eastAsia="SimSun" w:cs="Arial"/>
                <w:sz w:val="16"/>
                <w:szCs w:val="16"/>
              </w:rPr>
              <w:t>59-104 (Male)</w:t>
            </w:r>
          </w:p>
        </w:tc>
        <w:tc>
          <w:tcPr>
            <w:tcW w:w="1134" w:type="dxa"/>
            <w:vAlign w:val="center"/>
          </w:tcPr>
          <w:p w:rsidR="00EC6B4C" w:rsidRPr="00880E65" w:rsidRDefault="00EC6B4C" w:rsidP="00EC6B4C">
            <w:pPr>
              <w:rPr>
                <w:rFonts w:eastAsia="SimSun" w:cs="Arial"/>
                <w:sz w:val="16"/>
                <w:szCs w:val="16"/>
              </w:rPr>
            </w:pPr>
            <w:r w:rsidRPr="00880E65">
              <w:rPr>
                <w:rFonts w:eastAsia="SimSun" w:cs="Arial"/>
                <w:sz w:val="16"/>
                <w:szCs w:val="16"/>
              </w:rPr>
              <w:lastRenderedPageBreak/>
              <w:t>µmol/L</w:t>
            </w:r>
          </w:p>
        </w:tc>
        <w:tc>
          <w:tcPr>
            <w:tcW w:w="2835" w:type="dxa"/>
            <w:vAlign w:val="center"/>
          </w:tcPr>
          <w:p w:rsidR="00EC6B4C" w:rsidRPr="00880E65" w:rsidRDefault="00EC6B4C" w:rsidP="00EC6B4C">
            <w:pPr>
              <w:spacing w:line="276" w:lineRule="auto"/>
              <w:rPr>
                <w:rFonts w:eastAsia="SimSun" w:cs="Arial"/>
                <w:sz w:val="16"/>
                <w:szCs w:val="16"/>
              </w:rPr>
            </w:pPr>
          </w:p>
          <w:p w:rsidR="00EC6B4C" w:rsidRPr="00880E65" w:rsidRDefault="00EC6B4C" w:rsidP="00EC6B4C">
            <w:pPr>
              <w:spacing w:line="276" w:lineRule="auto"/>
              <w:rPr>
                <w:rFonts w:eastAsia="SimSun" w:cs="Arial"/>
                <w:sz w:val="16"/>
                <w:szCs w:val="16"/>
              </w:rPr>
            </w:pPr>
            <w:r w:rsidRPr="006C57A6">
              <w:rPr>
                <w:rFonts w:eastAsia="SimSun" w:cs="Arial"/>
                <w:sz w:val="16"/>
                <w:szCs w:val="16"/>
              </w:rPr>
              <w:t>Harmonisation with Rotunda</w:t>
            </w:r>
          </w:p>
          <w:p w:rsidR="00EC6B4C" w:rsidRPr="00880E65" w:rsidRDefault="00EC6B4C" w:rsidP="00EC6B4C">
            <w:pPr>
              <w:spacing w:line="276" w:lineRule="auto"/>
              <w:rPr>
                <w:rFonts w:eastAsia="SimSun" w:cs="Arial"/>
                <w:sz w:val="16"/>
                <w:szCs w:val="16"/>
              </w:rPr>
            </w:pPr>
          </w:p>
          <w:p w:rsidR="00EC6B4C" w:rsidRPr="00880E65" w:rsidRDefault="00EC6B4C" w:rsidP="00EC6B4C">
            <w:pPr>
              <w:spacing w:line="276" w:lineRule="auto"/>
              <w:rPr>
                <w:rFonts w:eastAsia="SimSun" w:cs="Arial"/>
                <w:sz w:val="16"/>
                <w:szCs w:val="16"/>
              </w:rPr>
            </w:pPr>
          </w:p>
          <w:p w:rsidR="00EC6B4C" w:rsidRPr="00880E65" w:rsidRDefault="00EC6B4C" w:rsidP="00EC6B4C">
            <w:pPr>
              <w:spacing w:line="276" w:lineRule="auto"/>
              <w:rPr>
                <w:rFonts w:eastAsia="SimSun" w:cs="Arial"/>
                <w:sz w:val="16"/>
                <w:szCs w:val="16"/>
              </w:rPr>
            </w:pPr>
          </w:p>
          <w:p w:rsidR="00EC6B4C" w:rsidRPr="00880E65" w:rsidRDefault="00EC6B4C" w:rsidP="00EC6B4C">
            <w:pPr>
              <w:spacing w:line="276" w:lineRule="auto"/>
              <w:rPr>
                <w:rFonts w:eastAsia="SimSun" w:cs="Arial"/>
                <w:sz w:val="16"/>
                <w:szCs w:val="16"/>
              </w:rPr>
            </w:pPr>
          </w:p>
          <w:p w:rsidR="00EC6B4C" w:rsidRPr="00880E65" w:rsidRDefault="00EC6B4C" w:rsidP="00EC6B4C">
            <w:pPr>
              <w:spacing w:line="276" w:lineRule="auto"/>
              <w:rPr>
                <w:rFonts w:eastAsia="SimSun" w:cs="Arial"/>
                <w:sz w:val="16"/>
                <w:szCs w:val="16"/>
              </w:rPr>
            </w:pPr>
          </w:p>
          <w:p w:rsidR="00EC6B4C" w:rsidRPr="00880E65" w:rsidRDefault="00EC6B4C" w:rsidP="00EC6B4C">
            <w:pPr>
              <w:spacing w:line="276" w:lineRule="auto"/>
              <w:rPr>
                <w:rFonts w:eastAsia="SimSun" w:cs="Arial"/>
                <w:sz w:val="16"/>
                <w:szCs w:val="16"/>
              </w:rPr>
            </w:pPr>
          </w:p>
          <w:p w:rsidR="00EC6B4C" w:rsidRPr="00880E65" w:rsidRDefault="00EC6B4C" w:rsidP="00EC6B4C">
            <w:pPr>
              <w:spacing w:line="276" w:lineRule="auto"/>
              <w:rPr>
                <w:rFonts w:eastAsia="SimSun" w:cs="Arial"/>
                <w:sz w:val="16"/>
                <w:szCs w:val="16"/>
              </w:rPr>
            </w:pPr>
          </w:p>
          <w:p w:rsidR="00EC6B4C" w:rsidRPr="00880E65" w:rsidRDefault="00EC6B4C" w:rsidP="00EC6B4C">
            <w:pPr>
              <w:spacing w:line="276" w:lineRule="auto"/>
              <w:rPr>
                <w:rFonts w:eastAsia="SimSun" w:cs="Arial"/>
                <w:sz w:val="16"/>
                <w:szCs w:val="16"/>
              </w:rPr>
            </w:pPr>
          </w:p>
          <w:p w:rsidR="00EC6B4C" w:rsidRPr="00880E65" w:rsidRDefault="00EC6B4C" w:rsidP="00EC6B4C">
            <w:pPr>
              <w:spacing w:line="276" w:lineRule="auto"/>
              <w:rPr>
                <w:rFonts w:eastAsia="SimSun" w:cs="Arial"/>
                <w:sz w:val="16"/>
                <w:szCs w:val="16"/>
              </w:rPr>
            </w:pPr>
            <w:r w:rsidRPr="00880E65">
              <w:rPr>
                <w:rFonts w:eastAsia="SimSun" w:cs="Arial"/>
                <w:sz w:val="16"/>
                <w:szCs w:val="16"/>
              </w:rPr>
              <w:t>EXT-CS-BIO-319</w:t>
            </w:r>
          </w:p>
          <w:p w:rsidR="00EC6B4C" w:rsidRPr="00880E65" w:rsidRDefault="00EC6B4C" w:rsidP="00EC6B4C">
            <w:pPr>
              <w:spacing w:line="276" w:lineRule="auto"/>
              <w:rPr>
                <w:rFonts w:eastAsia="SimSun" w:cs="Arial"/>
                <w:sz w:val="16"/>
                <w:szCs w:val="16"/>
              </w:rPr>
            </w:pPr>
          </w:p>
          <w:p w:rsidR="00EC6B4C" w:rsidRPr="00880E65" w:rsidRDefault="00EC6B4C" w:rsidP="00EC6B4C">
            <w:pPr>
              <w:spacing w:line="276" w:lineRule="auto"/>
              <w:rPr>
                <w:rFonts w:eastAsia="SimSun" w:cs="Arial"/>
                <w:sz w:val="16"/>
                <w:szCs w:val="16"/>
              </w:rPr>
            </w:pPr>
          </w:p>
          <w:p w:rsidR="00EC6B4C" w:rsidRPr="00880E65" w:rsidRDefault="00EC6B4C" w:rsidP="00EC6B4C">
            <w:pPr>
              <w:spacing w:line="276" w:lineRule="auto"/>
              <w:rPr>
                <w:rFonts w:eastAsia="SimSun" w:cs="Arial"/>
                <w:sz w:val="16"/>
                <w:szCs w:val="16"/>
              </w:rPr>
            </w:pPr>
          </w:p>
          <w:p w:rsidR="00EC6B4C" w:rsidRPr="00880E65" w:rsidRDefault="00EC6B4C" w:rsidP="00EC6B4C">
            <w:pPr>
              <w:spacing w:line="276" w:lineRule="auto"/>
              <w:rPr>
                <w:rFonts w:eastAsia="SimSun" w:cs="Arial"/>
                <w:sz w:val="16"/>
                <w:szCs w:val="16"/>
              </w:rPr>
            </w:pPr>
            <w:r w:rsidRPr="00880E65">
              <w:rPr>
                <w:rFonts w:eastAsia="SimSun" w:cs="Arial"/>
                <w:sz w:val="16"/>
                <w:szCs w:val="16"/>
              </w:rPr>
              <w:t>Roche</w:t>
            </w:r>
          </w:p>
          <w:p w:rsidR="00EC6B4C" w:rsidRPr="00880E65" w:rsidRDefault="00EC6B4C" w:rsidP="00EC6B4C">
            <w:pPr>
              <w:spacing w:line="276" w:lineRule="auto"/>
              <w:rPr>
                <w:rFonts w:eastAsia="SimSun" w:cs="Arial"/>
                <w:sz w:val="16"/>
                <w:szCs w:val="16"/>
              </w:rPr>
            </w:pPr>
            <w:r w:rsidRPr="00880E65">
              <w:rPr>
                <w:rFonts w:eastAsia="SimSun" w:cs="Arial"/>
                <w:sz w:val="16"/>
                <w:szCs w:val="16"/>
              </w:rPr>
              <w:t>Roche</w:t>
            </w:r>
          </w:p>
        </w:tc>
      </w:tr>
      <w:tr w:rsidR="00EC6B4C" w:rsidRPr="00AA1EF9" w:rsidTr="00EC6B4C">
        <w:trPr>
          <w:trHeight w:val="621"/>
          <w:jc w:val="center"/>
        </w:trPr>
        <w:tc>
          <w:tcPr>
            <w:tcW w:w="1789" w:type="dxa"/>
            <w:vAlign w:val="center"/>
          </w:tcPr>
          <w:p w:rsidR="00EC6B4C" w:rsidRPr="00BB42F4" w:rsidRDefault="00EC6B4C" w:rsidP="00EC6B4C">
            <w:pPr>
              <w:rPr>
                <w:rFonts w:eastAsia="SimSun" w:cs="Arial"/>
                <w:b/>
                <w:color w:val="000000"/>
                <w:sz w:val="16"/>
                <w:szCs w:val="16"/>
              </w:rPr>
            </w:pPr>
            <w:r w:rsidRPr="00BB42F4">
              <w:rPr>
                <w:rFonts w:eastAsia="SimSun" w:cs="Arial"/>
                <w:b/>
                <w:color w:val="000000"/>
                <w:sz w:val="16"/>
                <w:szCs w:val="16"/>
              </w:rPr>
              <w:lastRenderedPageBreak/>
              <w:t>Urate</w:t>
            </w:r>
          </w:p>
        </w:tc>
        <w:tc>
          <w:tcPr>
            <w:tcW w:w="2268" w:type="dxa"/>
            <w:vAlign w:val="center"/>
          </w:tcPr>
          <w:p w:rsidR="00EC6B4C" w:rsidRPr="00BB42F4" w:rsidRDefault="00EC6B4C" w:rsidP="00EC6B4C">
            <w:pPr>
              <w:rPr>
                <w:rFonts w:eastAsia="SimSun" w:cs="Arial"/>
                <w:color w:val="000000"/>
                <w:sz w:val="16"/>
                <w:szCs w:val="16"/>
              </w:rPr>
            </w:pPr>
            <w:r w:rsidRPr="00BB42F4">
              <w:rPr>
                <w:rFonts w:eastAsia="SimSun" w:cs="Arial"/>
                <w:color w:val="000000"/>
                <w:sz w:val="16"/>
                <w:szCs w:val="16"/>
              </w:rPr>
              <w:t>Uricase</w:t>
            </w:r>
          </w:p>
        </w:tc>
        <w:tc>
          <w:tcPr>
            <w:tcW w:w="2835" w:type="dxa"/>
            <w:vAlign w:val="center"/>
          </w:tcPr>
          <w:p w:rsidR="00EC6B4C" w:rsidRPr="00BB42F4" w:rsidRDefault="00EC6B4C" w:rsidP="00EC6B4C">
            <w:pPr>
              <w:spacing w:line="276" w:lineRule="auto"/>
              <w:rPr>
                <w:rFonts w:eastAsia="SimSun" w:cs="Arial"/>
                <w:color w:val="000000"/>
                <w:sz w:val="16"/>
                <w:szCs w:val="16"/>
              </w:rPr>
            </w:pPr>
            <w:r w:rsidRPr="00BB42F4">
              <w:rPr>
                <w:rFonts w:eastAsia="SimSun" w:cs="Arial"/>
                <w:color w:val="000000"/>
                <w:sz w:val="16"/>
                <w:szCs w:val="16"/>
              </w:rPr>
              <w:t>&lt; 15 days: 158-748</w:t>
            </w:r>
          </w:p>
          <w:p w:rsidR="00EC6B4C" w:rsidRPr="00BB42F4" w:rsidRDefault="00EC6B4C" w:rsidP="00EC6B4C">
            <w:pPr>
              <w:spacing w:line="276" w:lineRule="auto"/>
              <w:rPr>
                <w:rFonts w:eastAsia="SimSun" w:cs="Arial"/>
                <w:color w:val="000000"/>
                <w:sz w:val="16"/>
                <w:szCs w:val="16"/>
              </w:rPr>
            </w:pPr>
            <w:r w:rsidRPr="00BB42F4">
              <w:rPr>
                <w:rFonts w:eastAsia="SimSun" w:cs="Arial"/>
                <w:color w:val="000000"/>
                <w:sz w:val="16"/>
                <w:szCs w:val="16"/>
              </w:rPr>
              <w:t>15 days - &lt; 1 year: 88-370</w:t>
            </w:r>
          </w:p>
          <w:p w:rsidR="00EC6B4C" w:rsidRPr="00BB42F4" w:rsidRDefault="00EC6B4C" w:rsidP="00EC6B4C">
            <w:pPr>
              <w:spacing w:line="276" w:lineRule="auto"/>
              <w:rPr>
                <w:rFonts w:eastAsia="SimSun" w:cs="Arial"/>
                <w:color w:val="000000"/>
                <w:sz w:val="16"/>
                <w:szCs w:val="16"/>
              </w:rPr>
            </w:pPr>
            <w:r w:rsidRPr="00BB42F4">
              <w:rPr>
                <w:rFonts w:eastAsia="SimSun" w:cs="Arial"/>
                <w:color w:val="000000"/>
                <w:sz w:val="16"/>
                <w:szCs w:val="16"/>
              </w:rPr>
              <w:t>1 year - &lt; 12 years:100-282</w:t>
            </w:r>
          </w:p>
          <w:p w:rsidR="00EC6B4C" w:rsidRPr="00BB42F4" w:rsidRDefault="00EC6B4C" w:rsidP="00EC6B4C">
            <w:pPr>
              <w:spacing w:line="276" w:lineRule="auto"/>
              <w:rPr>
                <w:rFonts w:eastAsia="SimSun" w:cs="Arial"/>
                <w:color w:val="000000"/>
                <w:sz w:val="16"/>
                <w:szCs w:val="16"/>
              </w:rPr>
            </w:pPr>
            <w:r>
              <w:rPr>
                <w:rFonts w:eastAsia="SimSun" w:cs="Arial"/>
                <w:color w:val="000000"/>
                <w:sz w:val="16"/>
                <w:szCs w:val="16"/>
              </w:rPr>
              <w:t>12 years - &lt; 16</w:t>
            </w:r>
            <w:r w:rsidRPr="00BB42F4">
              <w:rPr>
                <w:rFonts w:eastAsia="SimSun" w:cs="Arial"/>
                <w:color w:val="000000"/>
                <w:sz w:val="16"/>
                <w:szCs w:val="16"/>
              </w:rPr>
              <w:t xml:space="preserve"> years (Female): 147-342</w:t>
            </w:r>
          </w:p>
          <w:p w:rsidR="00EC6B4C" w:rsidRPr="00BB42F4" w:rsidRDefault="00EC6B4C" w:rsidP="00EC6B4C">
            <w:pPr>
              <w:spacing w:line="276" w:lineRule="auto"/>
              <w:rPr>
                <w:rFonts w:eastAsia="SimSun" w:cs="Arial"/>
                <w:color w:val="000000"/>
                <w:sz w:val="16"/>
                <w:szCs w:val="16"/>
              </w:rPr>
            </w:pPr>
            <w:r>
              <w:rPr>
                <w:rFonts w:eastAsia="SimSun" w:cs="Arial"/>
                <w:color w:val="000000"/>
                <w:sz w:val="16"/>
                <w:szCs w:val="16"/>
              </w:rPr>
              <w:t>12 years - &lt;16</w:t>
            </w:r>
            <w:r w:rsidRPr="00BB42F4">
              <w:rPr>
                <w:rFonts w:eastAsia="SimSun" w:cs="Arial"/>
                <w:color w:val="000000"/>
                <w:sz w:val="16"/>
                <w:szCs w:val="16"/>
              </w:rPr>
              <w:t xml:space="preserve"> years (Male): 150-446</w:t>
            </w:r>
          </w:p>
          <w:p w:rsidR="00EC6B4C" w:rsidRPr="00BB42F4" w:rsidRDefault="00EC6B4C" w:rsidP="00EC6B4C">
            <w:pPr>
              <w:spacing w:line="276" w:lineRule="auto"/>
              <w:rPr>
                <w:rFonts w:eastAsia="SimSun" w:cs="Arial"/>
                <w:color w:val="000000"/>
                <w:sz w:val="16"/>
                <w:szCs w:val="16"/>
                <w:u w:val="single"/>
              </w:rPr>
            </w:pPr>
          </w:p>
          <w:p w:rsidR="00EC6B4C" w:rsidRPr="00BB42F4" w:rsidRDefault="00EC6B4C" w:rsidP="00EC6B4C">
            <w:pPr>
              <w:spacing w:line="276" w:lineRule="auto"/>
              <w:rPr>
                <w:rFonts w:eastAsia="SimSun" w:cs="Arial"/>
                <w:color w:val="000000"/>
                <w:sz w:val="16"/>
                <w:szCs w:val="16"/>
                <w:u w:val="single"/>
              </w:rPr>
            </w:pPr>
            <w:r w:rsidRPr="00BB42F4">
              <w:rPr>
                <w:rFonts w:eastAsia="SimSun" w:cs="Arial"/>
                <w:color w:val="000000"/>
                <w:sz w:val="16"/>
                <w:szCs w:val="16"/>
                <w:u w:val="single"/>
              </w:rPr>
              <w:t xml:space="preserve">Adult: </w:t>
            </w:r>
          </w:p>
          <w:p w:rsidR="00EC6B4C" w:rsidRPr="00B907C6" w:rsidRDefault="00EC6B4C" w:rsidP="00EC6B4C">
            <w:pPr>
              <w:spacing w:line="276" w:lineRule="auto"/>
              <w:rPr>
                <w:rFonts w:eastAsia="SimSun" w:cs="Arial"/>
                <w:b/>
                <w:color w:val="000000"/>
                <w:sz w:val="16"/>
                <w:szCs w:val="16"/>
              </w:rPr>
            </w:pPr>
            <w:r w:rsidRPr="00B907C6">
              <w:rPr>
                <w:rFonts w:eastAsia="SimSun" w:cs="Arial"/>
                <w:b/>
                <w:color w:val="000000"/>
                <w:sz w:val="16"/>
                <w:szCs w:val="16"/>
              </w:rPr>
              <w:t>Pregnant: 120 – 375</w:t>
            </w:r>
          </w:p>
          <w:p w:rsidR="00EC6B4C" w:rsidRPr="00BB42F4" w:rsidRDefault="00EC6B4C" w:rsidP="00EC6B4C">
            <w:pPr>
              <w:spacing w:line="276" w:lineRule="auto"/>
              <w:rPr>
                <w:rFonts w:eastAsia="SimSun" w:cs="Arial"/>
                <w:color w:val="000000"/>
                <w:sz w:val="16"/>
                <w:szCs w:val="16"/>
              </w:rPr>
            </w:pPr>
          </w:p>
          <w:p w:rsidR="00EC6B4C" w:rsidRPr="00BB42F4" w:rsidRDefault="00EC6B4C" w:rsidP="00EC6B4C">
            <w:pPr>
              <w:spacing w:line="276" w:lineRule="auto"/>
              <w:rPr>
                <w:rFonts w:eastAsia="SimSun" w:cs="Arial"/>
                <w:color w:val="000000"/>
                <w:sz w:val="16"/>
                <w:szCs w:val="16"/>
              </w:rPr>
            </w:pPr>
            <w:r w:rsidRPr="00BB42F4">
              <w:rPr>
                <w:rFonts w:eastAsia="SimSun" w:cs="Arial"/>
                <w:color w:val="000000"/>
                <w:sz w:val="16"/>
                <w:szCs w:val="16"/>
              </w:rPr>
              <w:t xml:space="preserve">Non pregnant: </w:t>
            </w:r>
          </w:p>
          <w:p w:rsidR="00EC6B4C" w:rsidRPr="00BB42F4" w:rsidRDefault="00EC6B4C" w:rsidP="00EC6B4C">
            <w:pPr>
              <w:spacing w:line="276" w:lineRule="auto"/>
              <w:rPr>
                <w:rFonts w:eastAsia="SimSun" w:cs="Arial"/>
                <w:color w:val="000000"/>
                <w:sz w:val="16"/>
                <w:szCs w:val="16"/>
              </w:rPr>
            </w:pPr>
            <w:r w:rsidRPr="00BB42F4">
              <w:rPr>
                <w:rFonts w:eastAsia="SimSun" w:cs="Arial"/>
                <w:color w:val="000000"/>
                <w:sz w:val="16"/>
                <w:szCs w:val="16"/>
              </w:rPr>
              <w:t>140 – 360 (Female)</w:t>
            </w:r>
          </w:p>
          <w:p w:rsidR="00EC6B4C" w:rsidRPr="00BB42F4" w:rsidRDefault="00EC6B4C" w:rsidP="00EC6B4C">
            <w:pPr>
              <w:spacing w:line="276" w:lineRule="auto"/>
              <w:rPr>
                <w:rFonts w:eastAsia="SimSun" w:cs="Arial"/>
                <w:color w:val="000000"/>
                <w:sz w:val="16"/>
                <w:szCs w:val="16"/>
              </w:rPr>
            </w:pPr>
            <w:r w:rsidRPr="00BB42F4">
              <w:rPr>
                <w:rFonts w:eastAsia="SimSun" w:cs="Arial"/>
                <w:color w:val="000000"/>
                <w:sz w:val="16"/>
                <w:szCs w:val="16"/>
              </w:rPr>
              <w:t>200 – 420 (Male)</w:t>
            </w:r>
          </w:p>
        </w:tc>
        <w:tc>
          <w:tcPr>
            <w:tcW w:w="1134" w:type="dxa"/>
            <w:vAlign w:val="center"/>
          </w:tcPr>
          <w:p w:rsidR="00EC6B4C" w:rsidRPr="00BB42F4" w:rsidRDefault="00EC6B4C" w:rsidP="00EC6B4C">
            <w:pPr>
              <w:rPr>
                <w:rFonts w:eastAsia="SimSun" w:cs="Arial"/>
                <w:color w:val="000000"/>
                <w:sz w:val="16"/>
                <w:szCs w:val="16"/>
              </w:rPr>
            </w:pPr>
            <w:r w:rsidRPr="00BB42F4">
              <w:rPr>
                <w:rFonts w:eastAsia="SimSun" w:cs="Arial"/>
                <w:color w:val="000000"/>
                <w:sz w:val="16"/>
                <w:szCs w:val="16"/>
              </w:rPr>
              <w:t>µmol/L</w:t>
            </w:r>
          </w:p>
        </w:tc>
        <w:tc>
          <w:tcPr>
            <w:tcW w:w="2835" w:type="dxa"/>
            <w:vAlign w:val="center"/>
          </w:tcPr>
          <w:p w:rsidR="00EC6B4C" w:rsidRPr="00BB42F4" w:rsidRDefault="00EC6B4C" w:rsidP="00EC6B4C">
            <w:pPr>
              <w:spacing w:line="276" w:lineRule="auto"/>
              <w:rPr>
                <w:rFonts w:eastAsia="SimSun" w:cs="Arial"/>
                <w:color w:val="000000"/>
                <w:sz w:val="16"/>
                <w:szCs w:val="16"/>
              </w:rPr>
            </w:pPr>
            <w:r w:rsidRPr="00BB42F4">
              <w:rPr>
                <w:rFonts w:eastAsia="SimSun" w:cs="Arial"/>
                <w:color w:val="000000"/>
                <w:sz w:val="16"/>
                <w:szCs w:val="16"/>
              </w:rPr>
              <w:t>Caliper</w:t>
            </w:r>
          </w:p>
          <w:p w:rsidR="00EC6B4C" w:rsidRPr="00BB42F4" w:rsidRDefault="00EC6B4C" w:rsidP="00EC6B4C">
            <w:pPr>
              <w:spacing w:line="276" w:lineRule="auto"/>
              <w:rPr>
                <w:rFonts w:eastAsia="SimSun" w:cs="Arial"/>
                <w:color w:val="000000"/>
                <w:sz w:val="16"/>
                <w:szCs w:val="16"/>
              </w:rPr>
            </w:pPr>
          </w:p>
          <w:p w:rsidR="00EC6B4C" w:rsidRPr="00BB42F4" w:rsidRDefault="00EC6B4C" w:rsidP="00EC6B4C">
            <w:pPr>
              <w:spacing w:line="276" w:lineRule="auto"/>
              <w:rPr>
                <w:rFonts w:eastAsia="SimSun" w:cs="Arial"/>
                <w:color w:val="000000"/>
                <w:sz w:val="16"/>
                <w:szCs w:val="16"/>
              </w:rPr>
            </w:pPr>
          </w:p>
          <w:p w:rsidR="00EC6B4C" w:rsidRPr="00BB42F4" w:rsidRDefault="00EC6B4C" w:rsidP="00EC6B4C">
            <w:pPr>
              <w:spacing w:line="276" w:lineRule="auto"/>
              <w:rPr>
                <w:rFonts w:eastAsia="SimSun" w:cs="Arial"/>
                <w:color w:val="000000"/>
                <w:sz w:val="16"/>
                <w:szCs w:val="16"/>
              </w:rPr>
            </w:pPr>
          </w:p>
          <w:p w:rsidR="00EC6B4C" w:rsidRPr="00BB42F4" w:rsidRDefault="00EC6B4C" w:rsidP="00EC6B4C">
            <w:pPr>
              <w:spacing w:line="276" w:lineRule="auto"/>
              <w:rPr>
                <w:rFonts w:eastAsia="SimSun" w:cs="Arial"/>
                <w:color w:val="000000"/>
                <w:sz w:val="16"/>
                <w:szCs w:val="16"/>
              </w:rPr>
            </w:pPr>
          </w:p>
          <w:p w:rsidR="00EC6B4C" w:rsidRPr="00BB42F4" w:rsidRDefault="00EC6B4C" w:rsidP="00EC6B4C">
            <w:pPr>
              <w:spacing w:line="276" w:lineRule="auto"/>
              <w:rPr>
                <w:rFonts w:eastAsia="SimSun" w:cs="Arial"/>
                <w:color w:val="000000"/>
                <w:sz w:val="16"/>
                <w:szCs w:val="16"/>
              </w:rPr>
            </w:pPr>
          </w:p>
          <w:p w:rsidR="00EC6B4C" w:rsidRPr="00BB42F4" w:rsidRDefault="00EC6B4C" w:rsidP="00EC6B4C">
            <w:pPr>
              <w:spacing w:line="276" w:lineRule="auto"/>
              <w:rPr>
                <w:rFonts w:eastAsia="SimSun" w:cs="Arial"/>
                <w:color w:val="000000"/>
                <w:sz w:val="16"/>
                <w:szCs w:val="16"/>
              </w:rPr>
            </w:pPr>
          </w:p>
          <w:p w:rsidR="00EC6B4C" w:rsidRPr="00BB42F4" w:rsidRDefault="00EC6B4C" w:rsidP="00EC6B4C">
            <w:pPr>
              <w:spacing w:line="276" w:lineRule="auto"/>
              <w:rPr>
                <w:rFonts w:eastAsia="SimSun" w:cs="Arial"/>
                <w:color w:val="000000"/>
                <w:sz w:val="16"/>
                <w:szCs w:val="16"/>
              </w:rPr>
            </w:pPr>
            <w:r w:rsidRPr="00BB42F4">
              <w:rPr>
                <w:rFonts w:cs="Arial"/>
                <w:color w:val="000000"/>
                <w:sz w:val="16"/>
                <w:szCs w:val="16"/>
              </w:rPr>
              <w:t>EXT-CS-BIO-228</w:t>
            </w:r>
          </w:p>
          <w:p w:rsidR="00EC6B4C" w:rsidRPr="00BB42F4" w:rsidRDefault="00EC6B4C" w:rsidP="00EC6B4C">
            <w:pPr>
              <w:spacing w:line="276" w:lineRule="auto"/>
              <w:rPr>
                <w:rFonts w:eastAsia="SimSun" w:cs="Arial"/>
                <w:color w:val="000000"/>
                <w:sz w:val="16"/>
                <w:szCs w:val="16"/>
              </w:rPr>
            </w:pPr>
          </w:p>
          <w:p w:rsidR="00EC6B4C" w:rsidRPr="00BB42F4" w:rsidRDefault="00EC6B4C" w:rsidP="00EC6B4C">
            <w:pPr>
              <w:spacing w:line="276" w:lineRule="auto"/>
              <w:rPr>
                <w:rFonts w:eastAsia="SimSun" w:cs="Arial"/>
                <w:color w:val="000000"/>
                <w:sz w:val="16"/>
                <w:szCs w:val="16"/>
              </w:rPr>
            </w:pPr>
            <w:r w:rsidRPr="00BB42F4">
              <w:rPr>
                <w:rFonts w:eastAsia="SimSun" w:cs="Arial"/>
                <w:color w:val="000000"/>
                <w:sz w:val="16"/>
                <w:szCs w:val="16"/>
              </w:rPr>
              <w:t>Pathology Harmonisation UK</w:t>
            </w:r>
          </w:p>
          <w:p w:rsidR="00EC6B4C" w:rsidRPr="00BB42F4" w:rsidRDefault="00EC6B4C" w:rsidP="00EC6B4C">
            <w:pPr>
              <w:spacing w:line="276" w:lineRule="auto"/>
              <w:rPr>
                <w:rFonts w:eastAsia="SimSun" w:cs="Arial"/>
                <w:color w:val="000000"/>
                <w:sz w:val="16"/>
                <w:szCs w:val="16"/>
              </w:rPr>
            </w:pPr>
            <w:r w:rsidRPr="00BB42F4">
              <w:rPr>
                <w:rFonts w:eastAsia="SimSun" w:cs="Arial"/>
                <w:color w:val="000000"/>
                <w:sz w:val="16"/>
                <w:szCs w:val="16"/>
              </w:rPr>
              <w:t>Roche</w:t>
            </w:r>
          </w:p>
        </w:tc>
      </w:tr>
      <w:tr w:rsidR="00EC6B4C" w:rsidRPr="00AA1EF9" w:rsidTr="00EC6B4C">
        <w:trPr>
          <w:jc w:val="center"/>
        </w:trPr>
        <w:tc>
          <w:tcPr>
            <w:tcW w:w="1789" w:type="dxa"/>
            <w:vAlign w:val="center"/>
          </w:tcPr>
          <w:p w:rsidR="00EC6B4C" w:rsidRPr="00ED565E" w:rsidRDefault="00EC6B4C" w:rsidP="00EC6B4C">
            <w:pPr>
              <w:rPr>
                <w:rFonts w:eastAsia="SimSun" w:cs="Arial"/>
                <w:b/>
                <w:sz w:val="16"/>
                <w:szCs w:val="16"/>
              </w:rPr>
            </w:pPr>
            <w:r w:rsidRPr="00ED565E">
              <w:rPr>
                <w:rFonts w:eastAsia="SimSun" w:cs="Arial"/>
                <w:b/>
                <w:sz w:val="16"/>
                <w:szCs w:val="16"/>
              </w:rPr>
              <w:t>Glucose</w:t>
            </w:r>
          </w:p>
        </w:tc>
        <w:tc>
          <w:tcPr>
            <w:tcW w:w="2268" w:type="dxa"/>
            <w:vAlign w:val="center"/>
          </w:tcPr>
          <w:p w:rsidR="00EC6B4C" w:rsidRPr="00ED565E" w:rsidRDefault="00EC6B4C" w:rsidP="00EC6B4C">
            <w:pPr>
              <w:rPr>
                <w:rFonts w:eastAsia="SimSun" w:cs="Arial"/>
                <w:sz w:val="16"/>
                <w:szCs w:val="16"/>
              </w:rPr>
            </w:pPr>
            <w:r w:rsidRPr="00ED565E">
              <w:rPr>
                <w:rFonts w:eastAsia="SimSun" w:cs="Arial"/>
                <w:sz w:val="16"/>
                <w:szCs w:val="16"/>
              </w:rPr>
              <w:t xml:space="preserve">Hexokinase </w:t>
            </w:r>
          </w:p>
        </w:tc>
        <w:tc>
          <w:tcPr>
            <w:tcW w:w="2835" w:type="dxa"/>
            <w:vAlign w:val="center"/>
          </w:tcPr>
          <w:p w:rsidR="00EC6B4C" w:rsidRPr="00921FE9" w:rsidRDefault="00EC6B4C" w:rsidP="00EC6B4C">
            <w:pPr>
              <w:rPr>
                <w:rFonts w:eastAsia="SimSun" w:cs="Arial"/>
                <w:sz w:val="16"/>
                <w:szCs w:val="16"/>
              </w:rPr>
            </w:pPr>
            <w:r w:rsidRPr="00921FE9">
              <w:rPr>
                <w:rFonts w:eastAsia="SimSun" w:cs="Arial"/>
                <w:sz w:val="16"/>
                <w:szCs w:val="16"/>
              </w:rPr>
              <w:t>Neonate:</w:t>
            </w:r>
          </w:p>
          <w:p w:rsidR="00EC6B4C" w:rsidRPr="00921FE9" w:rsidRDefault="00EC6B4C" w:rsidP="00EC6B4C">
            <w:pPr>
              <w:rPr>
                <w:rFonts w:eastAsia="SimSun" w:cs="Arial"/>
                <w:sz w:val="16"/>
                <w:szCs w:val="16"/>
              </w:rPr>
            </w:pPr>
            <w:r w:rsidRPr="00921FE9">
              <w:rPr>
                <w:rFonts w:eastAsia="SimSun" w:cs="Arial"/>
                <w:sz w:val="16"/>
                <w:szCs w:val="16"/>
              </w:rPr>
              <w:t>Fasting: 3.0 – 5.1</w:t>
            </w:r>
          </w:p>
          <w:p w:rsidR="00EC6B4C" w:rsidRPr="00921FE9" w:rsidRDefault="00EC6B4C" w:rsidP="00EC6B4C">
            <w:pPr>
              <w:rPr>
                <w:rFonts w:eastAsia="SimSun" w:cs="Arial"/>
                <w:sz w:val="16"/>
                <w:szCs w:val="16"/>
              </w:rPr>
            </w:pPr>
          </w:p>
          <w:p w:rsidR="00EC6B4C" w:rsidRPr="00921FE9" w:rsidRDefault="00EC6B4C" w:rsidP="00EC6B4C">
            <w:pPr>
              <w:rPr>
                <w:rFonts w:eastAsia="SimSun" w:cs="Arial"/>
                <w:sz w:val="16"/>
                <w:szCs w:val="16"/>
                <w:u w:val="single"/>
              </w:rPr>
            </w:pPr>
            <w:r w:rsidRPr="00921FE9">
              <w:rPr>
                <w:rFonts w:eastAsia="SimSun" w:cs="Arial"/>
                <w:sz w:val="16"/>
                <w:szCs w:val="16"/>
                <w:u w:val="single"/>
              </w:rPr>
              <w:t xml:space="preserve">Adult: </w:t>
            </w:r>
          </w:p>
          <w:p w:rsidR="00EC6B4C" w:rsidRPr="00921FE9" w:rsidRDefault="00EC6B4C" w:rsidP="00EC6B4C">
            <w:pPr>
              <w:rPr>
                <w:rFonts w:eastAsia="SimSun" w:cs="Arial"/>
                <w:b/>
                <w:sz w:val="16"/>
                <w:szCs w:val="16"/>
              </w:rPr>
            </w:pPr>
            <w:r w:rsidRPr="00921FE9">
              <w:rPr>
                <w:rFonts w:eastAsia="SimSun" w:cs="Arial"/>
                <w:b/>
                <w:sz w:val="16"/>
                <w:szCs w:val="16"/>
              </w:rPr>
              <w:t>Fasting: 4.0 – 6.0</w:t>
            </w:r>
          </w:p>
        </w:tc>
        <w:tc>
          <w:tcPr>
            <w:tcW w:w="1134" w:type="dxa"/>
            <w:vAlign w:val="center"/>
          </w:tcPr>
          <w:p w:rsidR="00EC6B4C" w:rsidRPr="00ED565E" w:rsidRDefault="00EC6B4C" w:rsidP="00EC6B4C">
            <w:pPr>
              <w:rPr>
                <w:rFonts w:eastAsia="SimSun" w:cs="Arial"/>
                <w:sz w:val="16"/>
                <w:szCs w:val="16"/>
              </w:rPr>
            </w:pPr>
            <w:r w:rsidRPr="00ED565E">
              <w:rPr>
                <w:rFonts w:eastAsia="SimSun" w:cs="Arial"/>
                <w:sz w:val="16"/>
                <w:szCs w:val="16"/>
              </w:rPr>
              <w:t>mmol/L</w:t>
            </w:r>
          </w:p>
        </w:tc>
        <w:tc>
          <w:tcPr>
            <w:tcW w:w="2835" w:type="dxa"/>
            <w:vAlign w:val="center"/>
          </w:tcPr>
          <w:p w:rsidR="00EC6B4C" w:rsidRPr="00ED565E" w:rsidRDefault="00EC6B4C" w:rsidP="00EC6B4C">
            <w:pPr>
              <w:spacing w:line="276" w:lineRule="auto"/>
              <w:rPr>
                <w:rFonts w:eastAsia="SimSun" w:cs="Arial"/>
                <w:sz w:val="16"/>
                <w:szCs w:val="16"/>
              </w:rPr>
            </w:pPr>
            <w:r w:rsidRPr="00ED565E">
              <w:rPr>
                <w:rFonts w:eastAsia="SimSun" w:cs="Arial"/>
                <w:sz w:val="16"/>
                <w:szCs w:val="16"/>
              </w:rPr>
              <w:t>HSE Guidelines 2010</w:t>
            </w:r>
          </w:p>
          <w:p w:rsidR="00EC6B4C" w:rsidRPr="00ED565E" w:rsidRDefault="00EC6B4C" w:rsidP="00EC6B4C">
            <w:pPr>
              <w:spacing w:line="276" w:lineRule="auto"/>
              <w:rPr>
                <w:rFonts w:eastAsia="SimSun" w:cs="Arial"/>
                <w:sz w:val="16"/>
                <w:szCs w:val="16"/>
              </w:rPr>
            </w:pPr>
          </w:p>
          <w:p w:rsidR="00EC6B4C" w:rsidRPr="00ED565E" w:rsidRDefault="00EC6B4C" w:rsidP="00EC6B4C">
            <w:pPr>
              <w:spacing w:line="276" w:lineRule="auto"/>
              <w:rPr>
                <w:rFonts w:eastAsia="SimSun" w:cs="Arial"/>
                <w:sz w:val="16"/>
                <w:szCs w:val="16"/>
              </w:rPr>
            </w:pPr>
          </w:p>
          <w:p w:rsidR="00EC6B4C" w:rsidRPr="00ED565E" w:rsidRDefault="00EC6B4C" w:rsidP="00EC6B4C">
            <w:pPr>
              <w:spacing w:line="276" w:lineRule="auto"/>
              <w:rPr>
                <w:rFonts w:eastAsia="SimSun" w:cs="Arial"/>
                <w:sz w:val="16"/>
                <w:szCs w:val="16"/>
              </w:rPr>
            </w:pPr>
          </w:p>
          <w:p w:rsidR="00EC6B4C" w:rsidRPr="00ED565E" w:rsidRDefault="00EC6B4C" w:rsidP="00EC6B4C">
            <w:pPr>
              <w:spacing w:line="276" w:lineRule="auto"/>
              <w:rPr>
                <w:rFonts w:eastAsia="SimSun" w:cs="Arial"/>
                <w:sz w:val="16"/>
                <w:szCs w:val="16"/>
              </w:rPr>
            </w:pPr>
            <w:r w:rsidRPr="00ED565E">
              <w:rPr>
                <w:rFonts w:eastAsia="SimSun" w:cs="Arial"/>
                <w:sz w:val="16"/>
                <w:szCs w:val="16"/>
              </w:rPr>
              <w:t>Roche</w:t>
            </w:r>
          </w:p>
        </w:tc>
      </w:tr>
      <w:tr w:rsidR="00EC6B4C" w:rsidRPr="00AA1EF9" w:rsidTr="00EC6B4C">
        <w:trPr>
          <w:jc w:val="center"/>
        </w:trPr>
        <w:tc>
          <w:tcPr>
            <w:tcW w:w="1789" w:type="dxa"/>
            <w:vAlign w:val="center"/>
          </w:tcPr>
          <w:p w:rsidR="00EC6B4C" w:rsidRPr="00BB42F4" w:rsidRDefault="00EC6B4C" w:rsidP="00EC6B4C">
            <w:pPr>
              <w:rPr>
                <w:rFonts w:eastAsia="SimSun" w:cs="Arial"/>
                <w:b/>
                <w:color w:val="000000"/>
                <w:sz w:val="16"/>
                <w:szCs w:val="16"/>
              </w:rPr>
            </w:pPr>
            <w:r w:rsidRPr="00BB42F4">
              <w:rPr>
                <w:rFonts w:eastAsia="SimSun" w:cs="Arial"/>
                <w:b/>
                <w:color w:val="000000"/>
                <w:sz w:val="16"/>
                <w:szCs w:val="16"/>
              </w:rPr>
              <w:t>Glucose Challenge Test (GCT)</w:t>
            </w:r>
          </w:p>
        </w:tc>
        <w:tc>
          <w:tcPr>
            <w:tcW w:w="2268" w:type="dxa"/>
            <w:vAlign w:val="center"/>
          </w:tcPr>
          <w:p w:rsidR="00EC6B4C" w:rsidRPr="00BB42F4" w:rsidRDefault="00EC6B4C" w:rsidP="00EC6B4C">
            <w:pPr>
              <w:rPr>
                <w:rFonts w:eastAsia="SimSun" w:cs="Arial"/>
                <w:color w:val="000000"/>
                <w:sz w:val="16"/>
                <w:szCs w:val="16"/>
              </w:rPr>
            </w:pPr>
            <w:r w:rsidRPr="00BB42F4">
              <w:rPr>
                <w:rFonts w:eastAsia="SimSun" w:cs="Arial"/>
                <w:color w:val="000000"/>
                <w:sz w:val="16"/>
                <w:szCs w:val="16"/>
              </w:rPr>
              <w:t xml:space="preserve">Hexokinase </w:t>
            </w:r>
          </w:p>
        </w:tc>
        <w:tc>
          <w:tcPr>
            <w:tcW w:w="2835" w:type="dxa"/>
            <w:vAlign w:val="center"/>
          </w:tcPr>
          <w:p w:rsidR="00EC6B4C" w:rsidRPr="00BB42F4" w:rsidRDefault="00EC6B4C" w:rsidP="00EC6B4C">
            <w:pPr>
              <w:rPr>
                <w:rFonts w:eastAsia="SimSun" w:cs="Arial"/>
                <w:b/>
                <w:color w:val="000000"/>
                <w:sz w:val="16"/>
                <w:szCs w:val="16"/>
              </w:rPr>
            </w:pPr>
            <w:r w:rsidRPr="00BB42F4">
              <w:rPr>
                <w:rFonts w:eastAsia="SimSun" w:cs="Arial"/>
                <w:b/>
                <w:color w:val="000000"/>
                <w:sz w:val="16"/>
                <w:szCs w:val="16"/>
              </w:rPr>
              <w:t>Adult: &lt; 7.8</w:t>
            </w:r>
          </w:p>
        </w:tc>
        <w:tc>
          <w:tcPr>
            <w:tcW w:w="1134" w:type="dxa"/>
            <w:vAlign w:val="center"/>
          </w:tcPr>
          <w:p w:rsidR="00EC6B4C" w:rsidRPr="00BB42F4" w:rsidRDefault="00EC6B4C" w:rsidP="00EC6B4C">
            <w:pPr>
              <w:rPr>
                <w:rFonts w:eastAsia="SimSun" w:cs="Arial"/>
                <w:color w:val="000000"/>
                <w:sz w:val="16"/>
                <w:szCs w:val="16"/>
              </w:rPr>
            </w:pPr>
            <w:r w:rsidRPr="00BB42F4">
              <w:rPr>
                <w:rFonts w:eastAsia="SimSun" w:cs="Arial"/>
                <w:color w:val="000000"/>
                <w:sz w:val="16"/>
                <w:szCs w:val="16"/>
              </w:rPr>
              <w:t>mmol/L</w:t>
            </w:r>
          </w:p>
        </w:tc>
        <w:tc>
          <w:tcPr>
            <w:tcW w:w="2835" w:type="dxa"/>
            <w:vAlign w:val="center"/>
          </w:tcPr>
          <w:p w:rsidR="00EC6B4C" w:rsidRPr="00BB42F4" w:rsidRDefault="00EC6B4C" w:rsidP="00EC6B4C">
            <w:pPr>
              <w:rPr>
                <w:rFonts w:eastAsia="SimSun" w:cs="Arial"/>
                <w:color w:val="000000"/>
                <w:sz w:val="16"/>
                <w:szCs w:val="16"/>
              </w:rPr>
            </w:pPr>
            <w:r w:rsidRPr="00BB42F4">
              <w:rPr>
                <w:rFonts w:eastAsia="SimSun" w:cs="Arial"/>
                <w:color w:val="000000"/>
                <w:sz w:val="16"/>
                <w:szCs w:val="16"/>
              </w:rPr>
              <w:t xml:space="preserve">PP-CS-DB-2 Antenatal Screening for Gestational Diabetes </w:t>
            </w:r>
          </w:p>
        </w:tc>
      </w:tr>
      <w:tr w:rsidR="00EC6B4C" w:rsidRPr="00AA1EF9" w:rsidTr="00EC6B4C">
        <w:trPr>
          <w:jc w:val="center"/>
        </w:trPr>
        <w:tc>
          <w:tcPr>
            <w:tcW w:w="1789" w:type="dxa"/>
            <w:vAlign w:val="center"/>
          </w:tcPr>
          <w:p w:rsidR="00EC6B4C" w:rsidRPr="00BB42F4" w:rsidRDefault="00EC6B4C" w:rsidP="00EC6B4C">
            <w:pPr>
              <w:rPr>
                <w:rFonts w:eastAsia="SimSun" w:cs="Arial"/>
                <w:b/>
                <w:color w:val="000000"/>
                <w:sz w:val="16"/>
                <w:szCs w:val="16"/>
              </w:rPr>
            </w:pPr>
            <w:r w:rsidRPr="00BB42F4">
              <w:rPr>
                <w:rFonts w:eastAsia="SimSun" w:cs="Arial"/>
                <w:b/>
                <w:color w:val="000000"/>
                <w:sz w:val="16"/>
                <w:szCs w:val="16"/>
              </w:rPr>
              <w:t>Antenatal Glucose Tolerance Test</w:t>
            </w:r>
          </w:p>
        </w:tc>
        <w:tc>
          <w:tcPr>
            <w:tcW w:w="2268" w:type="dxa"/>
            <w:vAlign w:val="center"/>
          </w:tcPr>
          <w:p w:rsidR="00EC6B4C" w:rsidRPr="00BB42F4" w:rsidRDefault="00EC6B4C" w:rsidP="00EC6B4C">
            <w:pPr>
              <w:rPr>
                <w:rFonts w:eastAsia="SimSun" w:cs="Arial"/>
                <w:color w:val="000000"/>
                <w:sz w:val="16"/>
                <w:szCs w:val="16"/>
              </w:rPr>
            </w:pPr>
            <w:r w:rsidRPr="00BB42F4">
              <w:rPr>
                <w:rFonts w:eastAsia="SimSun" w:cs="Arial"/>
                <w:color w:val="000000"/>
                <w:sz w:val="16"/>
                <w:szCs w:val="16"/>
              </w:rPr>
              <w:t xml:space="preserve">Hexokinase </w:t>
            </w:r>
          </w:p>
        </w:tc>
        <w:tc>
          <w:tcPr>
            <w:tcW w:w="2835" w:type="dxa"/>
            <w:vAlign w:val="center"/>
          </w:tcPr>
          <w:p w:rsidR="00EC6B4C" w:rsidRPr="00BB42F4" w:rsidRDefault="00EC6B4C" w:rsidP="00EC6B4C">
            <w:pPr>
              <w:spacing w:line="276" w:lineRule="auto"/>
              <w:rPr>
                <w:rFonts w:eastAsia="SimSun" w:cs="Arial"/>
                <w:color w:val="000000"/>
                <w:sz w:val="16"/>
                <w:szCs w:val="16"/>
                <w:u w:val="single"/>
              </w:rPr>
            </w:pPr>
            <w:r w:rsidRPr="00BB42F4">
              <w:rPr>
                <w:rFonts w:eastAsia="SimSun" w:cs="Arial"/>
                <w:color w:val="000000"/>
                <w:sz w:val="16"/>
                <w:szCs w:val="16"/>
                <w:u w:val="single"/>
              </w:rPr>
              <w:t xml:space="preserve">Adult: </w:t>
            </w:r>
          </w:p>
          <w:p w:rsidR="00EC6B4C" w:rsidRPr="00BB42F4" w:rsidRDefault="00EC6B4C" w:rsidP="00EC6B4C">
            <w:pPr>
              <w:spacing w:line="276" w:lineRule="auto"/>
              <w:rPr>
                <w:rFonts w:eastAsia="SimSun" w:cs="Arial"/>
                <w:color w:val="000000"/>
                <w:sz w:val="16"/>
                <w:szCs w:val="16"/>
              </w:rPr>
            </w:pPr>
            <w:r w:rsidRPr="00BB42F4">
              <w:rPr>
                <w:rFonts w:eastAsia="SimSun" w:cs="Arial"/>
                <w:color w:val="000000"/>
                <w:sz w:val="16"/>
                <w:szCs w:val="16"/>
              </w:rPr>
              <w:t>Fasting: &lt; 5.3</w:t>
            </w:r>
          </w:p>
          <w:p w:rsidR="00EC6B4C" w:rsidRPr="00BB42F4" w:rsidRDefault="00EC6B4C" w:rsidP="00EC6B4C">
            <w:pPr>
              <w:spacing w:line="276" w:lineRule="auto"/>
              <w:rPr>
                <w:rFonts w:eastAsia="SimSun" w:cs="Arial"/>
                <w:color w:val="000000"/>
                <w:sz w:val="16"/>
                <w:szCs w:val="16"/>
              </w:rPr>
            </w:pPr>
            <w:r w:rsidRPr="00BB42F4">
              <w:rPr>
                <w:rFonts w:eastAsia="SimSun" w:cs="Arial"/>
                <w:color w:val="000000"/>
                <w:sz w:val="16"/>
                <w:szCs w:val="16"/>
              </w:rPr>
              <w:t>1 Hour: &lt; 10.0</w:t>
            </w:r>
          </w:p>
          <w:p w:rsidR="00EC6B4C" w:rsidRPr="00BB42F4" w:rsidRDefault="00EC6B4C" w:rsidP="00EC6B4C">
            <w:pPr>
              <w:spacing w:line="276" w:lineRule="auto"/>
              <w:rPr>
                <w:rFonts w:eastAsia="SimSun" w:cs="Arial"/>
                <w:color w:val="000000"/>
                <w:sz w:val="16"/>
                <w:szCs w:val="16"/>
              </w:rPr>
            </w:pPr>
            <w:r w:rsidRPr="00BB42F4">
              <w:rPr>
                <w:rFonts w:eastAsia="SimSun" w:cs="Arial"/>
                <w:color w:val="000000"/>
                <w:sz w:val="16"/>
                <w:szCs w:val="16"/>
              </w:rPr>
              <w:t>2 Hours: &lt; 8.6</w:t>
            </w:r>
          </w:p>
          <w:p w:rsidR="00EC6B4C" w:rsidRPr="00BB42F4" w:rsidRDefault="00EC6B4C" w:rsidP="00EC6B4C">
            <w:pPr>
              <w:spacing w:line="276" w:lineRule="auto"/>
              <w:rPr>
                <w:rFonts w:eastAsia="SimSun" w:cs="Arial"/>
                <w:color w:val="000000"/>
                <w:sz w:val="16"/>
                <w:szCs w:val="16"/>
              </w:rPr>
            </w:pPr>
            <w:r w:rsidRPr="00BB42F4">
              <w:rPr>
                <w:rFonts w:eastAsia="SimSun" w:cs="Arial"/>
                <w:color w:val="000000"/>
                <w:sz w:val="16"/>
                <w:szCs w:val="16"/>
              </w:rPr>
              <w:t>3 Hours: &lt; 7.8</w:t>
            </w:r>
          </w:p>
        </w:tc>
        <w:tc>
          <w:tcPr>
            <w:tcW w:w="1134" w:type="dxa"/>
            <w:vAlign w:val="center"/>
          </w:tcPr>
          <w:p w:rsidR="00EC6B4C" w:rsidRPr="00BB42F4" w:rsidRDefault="00EC6B4C" w:rsidP="00EC6B4C">
            <w:pPr>
              <w:rPr>
                <w:rFonts w:eastAsia="SimSun" w:cs="Arial"/>
                <w:color w:val="000000"/>
                <w:sz w:val="16"/>
                <w:szCs w:val="16"/>
              </w:rPr>
            </w:pPr>
            <w:r w:rsidRPr="00BB42F4">
              <w:rPr>
                <w:rFonts w:eastAsia="SimSun" w:cs="Arial"/>
                <w:color w:val="000000"/>
                <w:sz w:val="16"/>
                <w:szCs w:val="16"/>
              </w:rPr>
              <w:t>mmol/L</w:t>
            </w:r>
          </w:p>
        </w:tc>
        <w:tc>
          <w:tcPr>
            <w:tcW w:w="2835" w:type="dxa"/>
            <w:vAlign w:val="center"/>
          </w:tcPr>
          <w:p w:rsidR="00EC6B4C" w:rsidRPr="00BB42F4" w:rsidRDefault="00EC6B4C" w:rsidP="00EC6B4C">
            <w:pPr>
              <w:rPr>
                <w:rFonts w:eastAsia="SimSun" w:cs="Arial"/>
                <w:color w:val="000000"/>
                <w:sz w:val="16"/>
                <w:szCs w:val="16"/>
              </w:rPr>
            </w:pPr>
            <w:r w:rsidRPr="00BB42F4">
              <w:rPr>
                <w:rFonts w:eastAsia="SimSun" w:cs="Arial"/>
                <w:color w:val="000000"/>
                <w:sz w:val="16"/>
                <w:szCs w:val="16"/>
              </w:rPr>
              <w:t>PP-CS-DB-2 Antenatal Screening for Gestational Diabetes</w:t>
            </w:r>
          </w:p>
        </w:tc>
      </w:tr>
      <w:tr w:rsidR="00EC6B4C" w:rsidRPr="00AA1EF9" w:rsidTr="00EC6B4C">
        <w:trPr>
          <w:jc w:val="center"/>
        </w:trPr>
        <w:tc>
          <w:tcPr>
            <w:tcW w:w="1789" w:type="dxa"/>
            <w:vAlign w:val="center"/>
          </w:tcPr>
          <w:p w:rsidR="00EC6B4C" w:rsidRPr="00BB42F4" w:rsidRDefault="00EC6B4C" w:rsidP="00EC6B4C">
            <w:pPr>
              <w:rPr>
                <w:rFonts w:eastAsia="SimSun" w:cs="Arial"/>
                <w:b/>
                <w:color w:val="000000"/>
                <w:sz w:val="16"/>
                <w:szCs w:val="16"/>
              </w:rPr>
            </w:pPr>
            <w:r w:rsidRPr="00BB42F4">
              <w:rPr>
                <w:rFonts w:eastAsia="SimSun" w:cs="Arial"/>
                <w:b/>
                <w:color w:val="000000"/>
                <w:sz w:val="16"/>
                <w:szCs w:val="16"/>
              </w:rPr>
              <w:t>Total Calcium</w:t>
            </w:r>
          </w:p>
          <w:p w:rsidR="00EC6B4C" w:rsidRPr="00BB42F4" w:rsidRDefault="00EC6B4C" w:rsidP="00EC6B4C">
            <w:pPr>
              <w:rPr>
                <w:rFonts w:eastAsia="SimSun" w:cs="Arial"/>
                <w:b/>
                <w:color w:val="000000"/>
                <w:sz w:val="16"/>
                <w:szCs w:val="16"/>
              </w:rPr>
            </w:pPr>
          </w:p>
        </w:tc>
        <w:tc>
          <w:tcPr>
            <w:tcW w:w="2268" w:type="dxa"/>
            <w:vAlign w:val="center"/>
          </w:tcPr>
          <w:p w:rsidR="00EC6B4C" w:rsidRPr="00BB42F4" w:rsidRDefault="00EC6B4C" w:rsidP="00EC6B4C">
            <w:pPr>
              <w:rPr>
                <w:rFonts w:eastAsia="SimSun" w:cs="Arial"/>
                <w:color w:val="000000"/>
                <w:sz w:val="16"/>
                <w:szCs w:val="16"/>
              </w:rPr>
            </w:pPr>
            <w:r w:rsidRPr="00BB42F4">
              <w:rPr>
                <w:rFonts w:eastAsia="SimSun" w:cs="Arial"/>
                <w:color w:val="000000"/>
                <w:sz w:val="16"/>
                <w:szCs w:val="16"/>
              </w:rPr>
              <w:t>NM-BAPTA</w:t>
            </w:r>
          </w:p>
        </w:tc>
        <w:tc>
          <w:tcPr>
            <w:tcW w:w="2835" w:type="dxa"/>
            <w:vAlign w:val="center"/>
          </w:tcPr>
          <w:p w:rsidR="00EC6B4C" w:rsidRPr="00BB42F4" w:rsidRDefault="00EC6B4C" w:rsidP="00EC6B4C">
            <w:pPr>
              <w:spacing w:line="276" w:lineRule="auto"/>
              <w:rPr>
                <w:rFonts w:eastAsia="SimSun" w:cs="Arial"/>
                <w:color w:val="000000"/>
                <w:sz w:val="16"/>
                <w:szCs w:val="16"/>
              </w:rPr>
            </w:pPr>
            <w:r w:rsidRPr="00BB42F4">
              <w:rPr>
                <w:rFonts w:eastAsia="SimSun" w:cs="Arial"/>
                <w:color w:val="000000"/>
                <w:sz w:val="16"/>
                <w:szCs w:val="16"/>
              </w:rPr>
              <w:t>&lt;1 year: 2.16 - 2.74</w:t>
            </w:r>
          </w:p>
          <w:p w:rsidR="00EC6B4C" w:rsidRPr="00BB42F4" w:rsidRDefault="00EC6B4C" w:rsidP="00EC6B4C">
            <w:pPr>
              <w:spacing w:line="276" w:lineRule="auto"/>
              <w:rPr>
                <w:rFonts w:eastAsia="SimSun" w:cs="Arial"/>
                <w:color w:val="000000"/>
                <w:sz w:val="16"/>
                <w:szCs w:val="16"/>
              </w:rPr>
            </w:pPr>
            <w:r>
              <w:rPr>
                <w:rFonts w:eastAsia="SimSun" w:cs="Arial"/>
                <w:color w:val="000000"/>
                <w:sz w:val="16"/>
                <w:szCs w:val="16"/>
              </w:rPr>
              <w:t>1 year - &lt; 16</w:t>
            </w:r>
            <w:r w:rsidRPr="00BB42F4">
              <w:rPr>
                <w:rFonts w:eastAsia="SimSun" w:cs="Arial"/>
                <w:color w:val="000000"/>
                <w:sz w:val="16"/>
                <w:szCs w:val="16"/>
              </w:rPr>
              <w:t xml:space="preserve"> years: 2.31 - 2.64</w:t>
            </w:r>
          </w:p>
          <w:p w:rsidR="00EC6B4C" w:rsidRPr="00BB42F4" w:rsidRDefault="00EC6B4C" w:rsidP="00EC6B4C">
            <w:pPr>
              <w:spacing w:line="276" w:lineRule="auto"/>
              <w:rPr>
                <w:rFonts w:eastAsia="SimSun" w:cs="Arial"/>
                <w:color w:val="000000"/>
                <w:sz w:val="16"/>
                <w:szCs w:val="16"/>
              </w:rPr>
            </w:pPr>
          </w:p>
          <w:p w:rsidR="00EC6B4C" w:rsidRPr="00067365" w:rsidRDefault="00EC6B4C" w:rsidP="00EC6B4C">
            <w:pPr>
              <w:spacing w:line="276" w:lineRule="auto"/>
              <w:rPr>
                <w:rFonts w:eastAsia="SimSun" w:cs="Arial"/>
                <w:b/>
                <w:color w:val="000000"/>
                <w:sz w:val="16"/>
                <w:szCs w:val="16"/>
                <w:u w:val="single"/>
              </w:rPr>
            </w:pPr>
            <w:r w:rsidRPr="00067365">
              <w:rPr>
                <w:rFonts w:eastAsia="SimSun" w:cs="Arial"/>
                <w:b/>
                <w:color w:val="000000"/>
                <w:sz w:val="16"/>
                <w:szCs w:val="16"/>
              </w:rPr>
              <w:t>Adult:  2.2 – 2.6</w:t>
            </w:r>
          </w:p>
        </w:tc>
        <w:tc>
          <w:tcPr>
            <w:tcW w:w="1134" w:type="dxa"/>
            <w:vAlign w:val="center"/>
          </w:tcPr>
          <w:p w:rsidR="00EC6B4C" w:rsidRPr="00BB42F4" w:rsidRDefault="00EC6B4C" w:rsidP="00EC6B4C">
            <w:pPr>
              <w:rPr>
                <w:rFonts w:eastAsia="SimSun" w:cs="Arial"/>
                <w:color w:val="000000"/>
                <w:sz w:val="16"/>
                <w:szCs w:val="16"/>
              </w:rPr>
            </w:pPr>
            <w:r w:rsidRPr="00BB42F4">
              <w:rPr>
                <w:rFonts w:eastAsia="SimSun" w:cs="Arial"/>
                <w:color w:val="000000"/>
                <w:sz w:val="16"/>
                <w:szCs w:val="16"/>
              </w:rPr>
              <w:t>mmol/L</w:t>
            </w:r>
          </w:p>
        </w:tc>
        <w:tc>
          <w:tcPr>
            <w:tcW w:w="2835" w:type="dxa"/>
            <w:vAlign w:val="center"/>
          </w:tcPr>
          <w:p w:rsidR="00EC6B4C" w:rsidRPr="00BB42F4" w:rsidRDefault="00EC6B4C" w:rsidP="00EC6B4C">
            <w:pPr>
              <w:spacing w:line="276" w:lineRule="auto"/>
              <w:rPr>
                <w:rFonts w:eastAsia="SimSun" w:cs="Arial"/>
                <w:color w:val="000000"/>
                <w:sz w:val="16"/>
                <w:szCs w:val="16"/>
              </w:rPr>
            </w:pPr>
            <w:r w:rsidRPr="00BB42F4">
              <w:rPr>
                <w:rFonts w:eastAsia="SimSun" w:cs="Arial"/>
                <w:color w:val="000000"/>
                <w:sz w:val="16"/>
                <w:szCs w:val="16"/>
              </w:rPr>
              <w:t>Caliper</w:t>
            </w:r>
          </w:p>
          <w:p w:rsidR="00EC6B4C" w:rsidRPr="00BB42F4" w:rsidRDefault="00EC6B4C" w:rsidP="00EC6B4C">
            <w:pPr>
              <w:spacing w:line="276" w:lineRule="auto"/>
              <w:rPr>
                <w:rFonts w:eastAsia="SimSun" w:cs="Arial"/>
                <w:color w:val="000000"/>
                <w:sz w:val="16"/>
                <w:szCs w:val="16"/>
              </w:rPr>
            </w:pPr>
          </w:p>
          <w:p w:rsidR="00EC6B4C" w:rsidRPr="00BB42F4" w:rsidRDefault="00EC6B4C" w:rsidP="00EC6B4C">
            <w:pPr>
              <w:spacing w:line="276" w:lineRule="auto"/>
              <w:rPr>
                <w:rFonts w:eastAsia="SimSun" w:cs="Arial"/>
                <w:color w:val="000000"/>
                <w:sz w:val="16"/>
                <w:szCs w:val="16"/>
              </w:rPr>
            </w:pPr>
          </w:p>
          <w:p w:rsidR="00EC6B4C" w:rsidRPr="00BB42F4" w:rsidRDefault="00EC6B4C" w:rsidP="00EC6B4C">
            <w:pPr>
              <w:spacing w:line="276" w:lineRule="auto"/>
              <w:rPr>
                <w:rFonts w:eastAsia="SimSun" w:cs="Arial"/>
                <w:color w:val="000000"/>
                <w:sz w:val="16"/>
                <w:szCs w:val="16"/>
              </w:rPr>
            </w:pPr>
            <w:r w:rsidRPr="00BB42F4">
              <w:rPr>
                <w:rFonts w:eastAsia="SimSun" w:cs="Arial"/>
                <w:color w:val="000000"/>
                <w:sz w:val="16"/>
                <w:szCs w:val="16"/>
              </w:rPr>
              <w:t>Pathology Harmonisation UK</w:t>
            </w:r>
          </w:p>
        </w:tc>
      </w:tr>
      <w:tr w:rsidR="00EC6B4C" w:rsidRPr="00AA1EF9" w:rsidTr="00EC6B4C">
        <w:trPr>
          <w:jc w:val="center"/>
        </w:trPr>
        <w:tc>
          <w:tcPr>
            <w:tcW w:w="1789" w:type="dxa"/>
            <w:vAlign w:val="center"/>
          </w:tcPr>
          <w:p w:rsidR="00EC6B4C" w:rsidRPr="00BB42F4" w:rsidRDefault="00EC6B4C" w:rsidP="00EC6B4C">
            <w:pPr>
              <w:rPr>
                <w:rFonts w:eastAsia="SimSun" w:cs="Arial"/>
                <w:b/>
                <w:color w:val="000000"/>
                <w:sz w:val="16"/>
                <w:szCs w:val="16"/>
              </w:rPr>
            </w:pPr>
            <w:r w:rsidRPr="00BB42F4">
              <w:rPr>
                <w:rFonts w:eastAsia="SimSun" w:cs="Arial"/>
                <w:b/>
                <w:color w:val="000000"/>
                <w:sz w:val="16"/>
                <w:szCs w:val="16"/>
              </w:rPr>
              <w:lastRenderedPageBreak/>
              <w:t>Corrected Calcium</w:t>
            </w:r>
          </w:p>
        </w:tc>
        <w:tc>
          <w:tcPr>
            <w:tcW w:w="2268" w:type="dxa"/>
            <w:vAlign w:val="center"/>
          </w:tcPr>
          <w:p w:rsidR="00EC6B4C" w:rsidRPr="00BB42F4" w:rsidRDefault="00EC6B4C" w:rsidP="00EC6B4C">
            <w:pPr>
              <w:rPr>
                <w:rFonts w:eastAsia="SimSun" w:cs="Arial"/>
                <w:color w:val="000000"/>
                <w:sz w:val="16"/>
                <w:szCs w:val="16"/>
              </w:rPr>
            </w:pPr>
            <w:r w:rsidRPr="00BB42F4">
              <w:rPr>
                <w:rFonts w:eastAsia="SimSun" w:cs="Arial"/>
                <w:color w:val="000000"/>
                <w:sz w:val="16"/>
                <w:szCs w:val="16"/>
              </w:rPr>
              <w:t xml:space="preserve">Calculated </w:t>
            </w:r>
          </w:p>
        </w:tc>
        <w:tc>
          <w:tcPr>
            <w:tcW w:w="2835" w:type="dxa"/>
            <w:vAlign w:val="center"/>
          </w:tcPr>
          <w:p w:rsidR="00EC6B4C" w:rsidRPr="00BB42F4" w:rsidRDefault="00EC6B4C" w:rsidP="00EC6B4C">
            <w:pPr>
              <w:spacing w:line="276" w:lineRule="auto"/>
              <w:rPr>
                <w:rFonts w:eastAsia="SimSun" w:cs="Arial"/>
                <w:color w:val="000000"/>
                <w:sz w:val="16"/>
                <w:szCs w:val="16"/>
              </w:rPr>
            </w:pPr>
            <w:r w:rsidRPr="00BB42F4">
              <w:rPr>
                <w:rFonts w:eastAsia="SimSun" w:cs="Arial"/>
                <w:color w:val="000000"/>
                <w:sz w:val="16"/>
                <w:szCs w:val="16"/>
              </w:rPr>
              <w:t>&lt;1 year: 2.16 - 2.74</w:t>
            </w:r>
          </w:p>
          <w:p w:rsidR="00EC6B4C" w:rsidRPr="00BB42F4" w:rsidRDefault="00EC6B4C" w:rsidP="00EC6B4C">
            <w:pPr>
              <w:spacing w:line="276" w:lineRule="auto"/>
              <w:rPr>
                <w:rFonts w:eastAsia="SimSun" w:cs="Arial"/>
                <w:color w:val="000000"/>
                <w:sz w:val="16"/>
                <w:szCs w:val="16"/>
              </w:rPr>
            </w:pPr>
            <w:r>
              <w:rPr>
                <w:rFonts w:eastAsia="SimSun" w:cs="Arial"/>
                <w:color w:val="000000"/>
                <w:sz w:val="16"/>
                <w:szCs w:val="16"/>
              </w:rPr>
              <w:t>1 year - &lt; 16</w:t>
            </w:r>
            <w:r w:rsidRPr="00BB42F4">
              <w:rPr>
                <w:rFonts w:eastAsia="SimSun" w:cs="Arial"/>
                <w:color w:val="000000"/>
                <w:sz w:val="16"/>
                <w:szCs w:val="16"/>
              </w:rPr>
              <w:t xml:space="preserve"> years: 2.31-2.64</w:t>
            </w:r>
          </w:p>
          <w:p w:rsidR="00EC6B4C" w:rsidRPr="00BB42F4" w:rsidRDefault="00EC6B4C" w:rsidP="00EC6B4C">
            <w:pPr>
              <w:spacing w:line="276" w:lineRule="auto"/>
              <w:rPr>
                <w:rFonts w:eastAsia="SimSun" w:cs="Arial"/>
                <w:color w:val="000000"/>
                <w:sz w:val="16"/>
                <w:szCs w:val="16"/>
              </w:rPr>
            </w:pPr>
          </w:p>
          <w:p w:rsidR="00EC6B4C" w:rsidRPr="00B907C6" w:rsidRDefault="00EC6B4C" w:rsidP="00EC6B4C">
            <w:pPr>
              <w:spacing w:line="276" w:lineRule="auto"/>
              <w:rPr>
                <w:rFonts w:eastAsia="SimSun" w:cs="Arial"/>
                <w:b/>
                <w:color w:val="000000"/>
                <w:sz w:val="16"/>
                <w:szCs w:val="16"/>
              </w:rPr>
            </w:pPr>
            <w:r w:rsidRPr="00B907C6">
              <w:rPr>
                <w:rFonts w:eastAsia="SimSun" w:cs="Arial"/>
                <w:b/>
                <w:color w:val="000000"/>
                <w:sz w:val="16"/>
                <w:szCs w:val="16"/>
              </w:rPr>
              <w:t>Adult:  2.2 – 2.6</w:t>
            </w:r>
          </w:p>
        </w:tc>
        <w:tc>
          <w:tcPr>
            <w:tcW w:w="1134" w:type="dxa"/>
            <w:vAlign w:val="center"/>
          </w:tcPr>
          <w:p w:rsidR="00EC6B4C" w:rsidRPr="00BB42F4" w:rsidRDefault="00EC6B4C" w:rsidP="00EC6B4C">
            <w:pPr>
              <w:rPr>
                <w:rFonts w:eastAsia="SimSun" w:cs="Arial"/>
                <w:color w:val="000000"/>
                <w:sz w:val="16"/>
                <w:szCs w:val="16"/>
              </w:rPr>
            </w:pPr>
            <w:r w:rsidRPr="00BB42F4">
              <w:rPr>
                <w:rFonts w:eastAsia="SimSun" w:cs="Arial"/>
                <w:color w:val="000000"/>
                <w:sz w:val="16"/>
                <w:szCs w:val="16"/>
              </w:rPr>
              <w:t>mmol/L</w:t>
            </w:r>
          </w:p>
        </w:tc>
        <w:tc>
          <w:tcPr>
            <w:tcW w:w="2835" w:type="dxa"/>
            <w:vAlign w:val="center"/>
          </w:tcPr>
          <w:p w:rsidR="00EC6B4C" w:rsidRPr="00BB42F4" w:rsidRDefault="00EC6B4C" w:rsidP="00EC6B4C">
            <w:pPr>
              <w:spacing w:line="276" w:lineRule="auto"/>
              <w:rPr>
                <w:rFonts w:eastAsia="SimSun" w:cs="Arial"/>
                <w:color w:val="000000"/>
                <w:sz w:val="16"/>
                <w:szCs w:val="16"/>
              </w:rPr>
            </w:pPr>
            <w:r w:rsidRPr="00BB42F4">
              <w:rPr>
                <w:rFonts w:eastAsia="SimSun" w:cs="Arial"/>
                <w:color w:val="000000"/>
                <w:sz w:val="16"/>
                <w:szCs w:val="16"/>
              </w:rPr>
              <w:t>Caliper</w:t>
            </w:r>
          </w:p>
          <w:p w:rsidR="00EC6B4C" w:rsidRPr="00BB42F4" w:rsidRDefault="00EC6B4C" w:rsidP="00EC6B4C">
            <w:pPr>
              <w:spacing w:line="276" w:lineRule="auto"/>
              <w:rPr>
                <w:rFonts w:eastAsia="SimSun" w:cs="Arial"/>
                <w:color w:val="000000"/>
                <w:sz w:val="16"/>
                <w:szCs w:val="16"/>
              </w:rPr>
            </w:pPr>
          </w:p>
          <w:p w:rsidR="00EC6B4C" w:rsidRPr="00BB42F4" w:rsidRDefault="00EC6B4C" w:rsidP="00EC6B4C">
            <w:pPr>
              <w:spacing w:line="276" w:lineRule="auto"/>
              <w:rPr>
                <w:rFonts w:eastAsia="SimSun" w:cs="Arial"/>
                <w:color w:val="000000"/>
                <w:sz w:val="16"/>
                <w:szCs w:val="16"/>
              </w:rPr>
            </w:pPr>
          </w:p>
          <w:p w:rsidR="00EC6B4C" w:rsidRPr="00BB42F4" w:rsidRDefault="00EC6B4C" w:rsidP="00EC6B4C">
            <w:pPr>
              <w:spacing w:line="276" w:lineRule="auto"/>
              <w:rPr>
                <w:rFonts w:eastAsia="SimSun" w:cs="Arial"/>
                <w:color w:val="000000"/>
                <w:sz w:val="16"/>
                <w:szCs w:val="16"/>
              </w:rPr>
            </w:pPr>
            <w:r w:rsidRPr="00BB42F4">
              <w:rPr>
                <w:rFonts w:eastAsia="SimSun" w:cs="Arial"/>
                <w:color w:val="000000"/>
                <w:sz w:val="16"/>
                <w:szCs w:val="16"/>
              </w:rPr>
              <w:t>Pathology Harmonisation UK</w:t>
            </w:r>
          </w:p>
        </w:tc>
      </w:tr>
      <w:tr w:rsidR="00EC6B4C" w:rsidRPr="00AA1EF9" w:rsidTr="00EC6B4C">
        <w:trPr>
          <w:jc w:val="center"/>
        </w:trPr>
        <w:tc>
          <w:tcPr>
            <w:tcW w:w="1789" w:type="dxa"/>
            <w:vAlign w:val="center"/>
          </w:tcPr>
          <w:p w:rsidR="00EC6B4C" w:rsidRPr="00AA1EF9" w:rsidRDefault="00EC6B4C" w:rsidP="00EC6B4C">
            <w:pPr>
              <w:rPr>
                <w:rFonts w:eastAsia="SimSun" w:cs="Arial"/>
                <w:b/>
                <w:color w:val="FF0000"/>
                <w:sz w:val="16"/>
                <w:szCs w:val="16"/>
              </w:rPr>
            </w:pPr>
            <w:r w:rsidRPr="00BB42F4">
              <w:rPr>
                <w:rFonts w:eastAsia="SimSun" w:cs="Arial"/>
                <w:b/>
                <w:color w:val="000000"/>
                <w:sz w:val="16"/>
                <w:szCs w:val="16"/>
              </w:rPr>
              <w:t>Phosphate</w:t>
            </w:r>
          </w:p>
        </w:tc>
        <w:tc>
          <w:tcPr>
            <w:tcW w:w="2268" w:type="dxa"/>
            <w:vAlign w:val="center"/>
          </w:tcPr>
          <w:p w:rsidR="00EC6B4C" w:rsidRPr="00EF2F72" w:rsidRDefault="00EC6B4C" w:rsidP="00EC6B4C">
            <w:pPr>
              <w:rPr>
                <w:rFonts w:eastAsia="SimSun" w:cs="Arial"/>
                <w:sz w:val="16"/>
                <w:szCs w:val="16"/>
              </w:rPr>
            </w:pPr>
            <w:r>
              <w:rPr>
                <w:rFonts w:eastAsia="SimSun" w:cs="Arial"/>
                <w:sz w:val="16"/>
                <w:szCs w:val="16"/>
              </w:rPr>
              <w:t>Phosphom</w:t>
            </w:r>
            <w:r w:rsidRPr="00EF2F72">
              <w:rPr>
                <w:rFonts w:eastAsia="SimSun" w:cs="Arial"/>
                <w:sz w:val="16"/>
                <w:szCs w:val="16"/>
              </w:rPr>
              <w:t>olybdate UV</w:t>
            </w:r>
          </w:p>
        </w:tc>
        <w:tc>
          <w:tcPr>
            <w:tcW w:w="2835" w:type="dxa"/>
            <w:vAlign w:val="center"/>
          </w:tcPr>
          <w:p w:rsidR="00EC6B4C" w:rsidRPr="00BB42F4" w:rsidRDefault="00EC6B4C" w:rsidP="00EC6B4C">
            <w:pPr>
              <w:spacing w:line="276" w:lineRule="auto"/>
              <w:rPr>
                <w:rFonts w:eastAsia="SimSun" w:cs="Arial"/>
                <w:color w:val="000000"/>
                <w:sz w:val="16"/>
                <w:szCs w:val="16"/>
              </w:rPr>
            </w:pPr>
            <w:r w:rsidRPr="00BB42F4">
              <w:rPr>
                <w:rFonts w:eastAsia="SimSun" w:cs="Arial"/>
                <w:color w:val="000000"/>
                <w:sz w:val="16"/>
                <w:szCs w:val="16"/>
              </w:rPr>
              <w:t>&lt;15 days: 1.71-3.15</w:t>
            </w:r>
          </w:p>
          <w:p w:rsidR="00EC6B4C" w:rsidRPr="00BB42F4" w:rsidRDefault="00EC6B4C" w:rsidP="00EC6B4C">
            <w:pPr>
              <w:spacing w:line="276" w:lineRule="auto"/>
              <w:rPr>
                <w:rFonts w:eastAsia="SimSun" w:cs="Arial"/>
                <w:color w:val="000000"/>
                <w:sz w:val="16"/>
                <w:szCs w:val="16"/>
              </w:rPr>
            </w:pPr>
            <w:r w:rsidRPr="00BB42F4">
              <w:rPr>
                <w:rFonts w:eastAsia="SimSun" w:cs="Arial"/>
                <w:color w:val="000000"/>
                <w:sz w:val="16"/>
                <w:szCs w:val="16"/>
              </w:rPr>
              <w:t>15 days – &lt; 1 year: 1.47-2.54</w:t>
            </w:r>
          </w:p>
          <w:p w:rsidR="00EC6B4C" w:rsidRPr="00BB42F4" w:rsidRDefault="00EC6B4C" w:rsidP="00EC6B4C">
            <w:pPr>
              <w:spacing w:line="276" w:lineRule="auto"/>
              <w:rPr>
                <w:rFonts w:eastAsia="SimSun" w:cs="Arial"/>
                <w:color w:val="000000"/>
                <w:sz w:val="16"/>
                <w:szCs w:val="16"/>
              </w:rPr>
            </w:pPr>
            <w:r w:rsidRPr="00BB42F4">
              <w:rPr>
                <w:rFonts w:eastAsia="SimSun" w:cs="Arial"/>
                <w:color w:val="000000"/>
                <w:sz w:val="16"/>
                <w:szCs w:val="16"/>
              </w:rPr>
              <w:t>1 year - &lt; 5 years: 1.33-2.06</w:t>
            </w:r>
          </w:p>
          <w:p w:rsidR="00EC6B4C" w:rsidRPr="00BB42F4" w:rsidRDefault="00EC6B4C" w:rsidP="00EC6B4C">
            <w:pPr>
              <w:spacing w:line="276" w:lineRule="auto"/>
              <w:rPr>
                <w:rFonts w:eastAsia="SimSun" w:cs="Arial"/>
                <w:color w:val="000000"/>
                <w:sz w:val="16"/>
                <w:szCs w:val="16"/>
              </w:rPr>
            </w:pPr>
            <w:r w:rsidRPr="00BB42F4">
              <w:rPr>
                <w:rFonts w:eastAsia="SimSun" w:cs="Arial"/>
                <w:color w:val="000000"/>
                <w:sz w:val="16"/>
                <w:szCs w:val="16"/>
              </w:rPr>
              <w:t>5 years - &lt;13 years: 1.28-1.82</w:t>
            </w:r>
          </w:p>
          <w:p w:rsidR="00EC6B4C" w:rsidRPr="00BB42F4" w:rsidRDefault="00EC6B4C" w:rsidP="00EC6B4C">
            <w:pPr>
              <w:spacing w:line="276" w:lineRule="auto"/>
              <w:rPr>
                <w:rFonts w:eastAsia="SimSun" w:cs="Arial"/>
                <w:color w:val="000000"/>
                <w:sz w:val="16"/>
                <w:szCs w:val="16"/>
              </w:rPr>
            </w:pPr>
            <w:r w:rsidRPr="00BB42F4">
              <w:rPr>
                <w:rFonts w:eastAsia="SimSun" w:cs="Arial"/>
                <w:color w:val="000000"/>
                <w:sz w:val="16"/>
                <w:szCs w:val="16"/>
              </w:rPr>
              <w:t>13 years - &lt; 16 years (Female): 1-1.7</w:t>
            </w:r>
          </w:p>
          <w:p w:rsidR="00EC6B4C" w:rsidRPr="00BB42F4" w:rsidRDefault="00EC6B4C" w:rsidP="00EC6B4C">
            <w:pPr>
              <w:spacing w:line="276" w:lineRule="auto"/>
              <w:rPr>
                <w:rFonts w:eastAsia="SimSun" w:cs="Arial"/>
                <w:color w:val="000000"/>
                <w:sz w:val="16"/>
                <w:szCs w:val="16"/>
              </w:rPr>
            </w:pPr>
            <w:r w:rsidRPr="00BB42F4">
              <w:rPr>
                <w:rFonts w:eastAsia="SimSun" w:cs="Arial"/>
                <w:color w:val="000000"/>
                <w:sz w:val="16"/>
                <w:szCs w:val="16"/>
              </w:rPr>
              <w:t>13 years - &lt;16 years (Male): 1.11-1.88</w:t>
            </w:r>
          </w:p>
          <w:p w:rsidR="00EC6B4C" w:rsidRDefault="00EC6B4C" w:rsidP="00EC6B4C">
            <w:pPr>
              <w:spacing w:line="276" w:lineRule="auto"/>
              <w:rPr>
                <w:rFonts w:eastAsia="SimSun" w:cs="Arial"/>
                <w:color w:val="FF0000"/>
                <w:sz w:val="16"/>
                <w:szCs w:val="16"/>
              </w:rPr>
            </w:pPr>
          </w:p>
          <w:p w:rsidR="00EC6B4C" w:rsidRPr="00AA1EF9" w:rsidRDefault="00EC6B4C" w:rsidP="00EC6B4C">
            <w:pPr>
              <w:spacing w:line="276" w:lineRule="auto"/>
              <w:rPr>
                <w:rFonts w:eastAsia="SimSun" w:cs="Arial"/>
                <w:b/>
                <w:color w:val="FF0000"/>
                <w:sz w:val="16"/>
                <w:szCs w:val="16"/>
              </w:rPr>
            </w:pPr>
            <w:r w:rsidRPr="00EF2F72">
              <w:rPr>
                <w:rFonts w:eastAsia="SimSun" w:cs="Arial"/>
                <w:b/>
                <w:sz w:val="16"/>
                <w:szCs w:val="16"/>
              </w:rPr>
              <w:t>Adult: 0.80  – 1.50</w:t>
            </w:r>
          </w:p>
        </w:tc>
        <w:tc>
          <w:tcPr>
            <w:tcW w:w="1134" w:type="dxa"/>
            <w:vAlign w:val="center"/>
          </w:tcPr>
          <w:p w:rsidR="00EC6B4C" w:rsidRPr="00BB42F4" w:rsidRDefault="00EC6B4C" w:rsidP="00EC6B4C">
            <w:pPr>
              <w:rPr>
                <w:rFonts w:eastAsia="SimSun" w:cs="Arial"/>
                <w:color w:val="000000"/>
                <w:sz w:val="16"/>
                <w:szCs w:val="16"/>
              </w:rPr>
            </w:pPr>
            <w:r w:rsidRPr="00BB42F4">
              <w:rPr>
                <w:rFonts w:eastAsia="SimSun" w:cs="Arial"/>
                <w:color w:val="000000"/>
                <w:sz w:val="16"/>
                <w:szCs w:val="16"/>
              </w:rPr>
              <w:t>mmol/L</w:t>
            </w:r>
          </w:p>
        </w:tc>
        <w:tc>
          <w:tcPr>
            <w:tcW w:w="2835" w:type="dxa"/>
            <w:vAlign w:val="center"/>
          </w:tcPr>
          <w:p w:rsidR="00EC6B4C" w:rsidRPr="00BB42F4" w:rsidRDefault="00EC6B4C" w:rsidP="00EC6B4C">
            <w:pPr>
              <w:spacing w:line="276" w:lineRule="auto"/>
              <w:rPr>
                <w:rFonts w:eastAsia="SimSun" w:cs="Arial"/>
                <w:color w:val="000000"/>
                <w:sz w:val="16"/>
                <w:szCs w:val="16"/>
              </w:rPr>
            </w:pPr>
            <w:r w:rsidRPr="00BB42F4">
              <w:rPr>
                <w:rFonts w:eastAsia="SimSun" w:cs="Arial"/>
                <w:color w:val="000000"/>
                <w:sz w:val="16"/>
                <w:szCs w:val="16"/>
              </w:rPr>
              <w:t>Caliper</w:t>
            </w:r>
          </w:p>
          <w:p w:rsidR="00EC6B4C" w:rsidRDefault="00EC6B4C" w:rsidP="00EC6B4C">
            <w:pPr>
              <w:spacing w:line="276" w:lineRule="auto"/>
              <w:rPr>
                <w:rFonts w:eastAsia="SimSun" w:cs="Arial"/>
                <w:sz w:val="16"/>
                <w:szCs w:val="16"/>
              </w:rPr>
            </w:pPr>
          </w:p>
          <w:p w:rsidR="00EC6B4C" w:rsidRDefault="00EC6B4C" w:rsidP="00EC6B4C">
            <w:pPr>
              <w:spacing w:line="276" w:lineRule="auto"/>
              <w:rPr>
                <w:rFonts w:eastAsia="SimSun" w:cs="Arial"/>
                <w:sz w:val="16"/>
                <w:szCs w:val="16"/>
              </w:rPr>
            </w:pPr>
          </w:p>
          <w:p w:rsidR="00EC6B4C" w:rsidRDefault="00EC6B4C" w:rsidP="00EC6B4C">
            <w:pPr>
              <w:spacing w:line="276" w:lineRule="auto"/>
              <w:rPr>
                <w:rFonts w:eastAsia="SimSun" w:cs="Arial"/>
                <w:sz w:val="16"/>
                <w:szCs w:val="16"/>
              </w:rPr>
            </w:pPr>
          </w:p>
          <w:p w:rsidR="00EC6B4C" w:rsidRDefault="00EC6B4C" w:rsidP="00EC6B4C">
            <w:pPr>
              <w:spacing w:line="276" w:lineRule="auto"/>
              <w:rPr>
                <w:rFonts w:eastAsia="SimSun" w:cs="Arial"/>
                <w:sz w:val="16"/>
                <w:szCs w:val="16"/>
              </w:rPr>
            </w:pPr>
          </w:p>
          <w:p w:rsidR="00EC6B4C" w:rsidRDefault="00EC6B4C" w:rsidP="00EC6B4C">
            <w:pPr>
              <w:spacing w:line="276" w:lineRule="auto"/>
              <w:rPr>
                <w:rFonts w:eastAsia="SimSun" w:cs="Arial"/>
                <w:sz w:val="16"/>
                <w:szCs w:val="16"/>
              </w:rPr>
            </w:pPr>
          </w:p>
          <w:p w:rsidR="00EC6B4C" w:rsidRDefault="00EC6B4C" w:rsidP="00EC6B4C">
            <w:pPr>
              <w:spacing w:line="276" w:lineRule="auto"/>
              <w:rPr>
                <w:rFonts w:eastAsia="SimSun" w:cs="Arial"/>
                <w:sz w:val="16"/>
                <w:szCs w:val="16"/>
              </w:rPr>
            </w:pPr>
          </w:p>
          <w:p w:rsidR="00EC6B4C" w:rsidRPr="00AA1EF9" w:rsidRDefault="00EC6B4C" w:rsidP="00EC6B4C">
            <w:pPr>
              <w:spacing w:line="276" w:lineRule="auto"/>
              <w:rPr>
                <w:rFonts w:eastAsia="SimSun" w:cs="Arial"/>
                <w:color w:val="FF0000"/>
                <w:sz w:val="16"/>
                <w:szCs w:val="16"/>
              </w:rPr>
            </w:pPr>
            <w:r w:rsidRPr="00EF2F72">
              <w:rPr>
                <w:rFonts w:eastAsia="SimSun" w:cs="Arial"/>
                <w:sz w:val="16"/>
                <w:szCs w:val="16"/>
              </w:rPr>
              <w:t>Pathology Harmonisation UK</w:t>
            </w:r>
          </w:p>
        </w:tc>
      </w:tr>
      <w:tr w:rsidR="00EC6B4C" w:rsidRPr="00AA1EF9" w:rsidTr="00EC6B4C">
        <w:trPr>
          <w:jc w:val="center"/>
        </w:trPr>
        <w:tc>
          <w:tcPr>
            <w:tcW w:w="1789" w:type="dxa"/>
            <w:vAlign w:val="center"/>
          </w:tcPr>
          <w:p w:rsidR="00EC6B4C" w:rsidRPr="00BB42F4" w:rsidRDefault="00EC6B4C" w:rsidP="00EC6B4C">
            <w:pPr>
              <w:rPr>
                <w:rFonts w:eastAsia="SimSun" w:cs="Arial"/>
                <w:b/>
                <w:color w:val="000000"/>
                <w:sz w:val="16"/>
                <w:szCs w:val="16"/>
              </w:rPr>
            </w:pPr>
            <w:r w:rsidRPr="00BB42F4">
              <w:rPr>
                <w:rFonts w:eastAsia="SimSun" w:cs="Arial"/>
                <w:b/>
                <w:color w:val="000000"/>
                <w:sz w:val="16"/>
                <w:szCs w:val="16"/>
              </w:rPr>
              <w:t>Bilirubin-Direct</w:t>
            </w:r>
          </w:p>
        </w:tc>
        <w:tc>
          <w:tcPr>
            <w:tcW w:w="2268" w:type="dxa"/>
            <w:vAlign w:val="center"/>
          </w:tcPr>
          <w:p w:rsidR="00EC6B4C" w:rsidRPr="00BB42F4" w:rsidRDefault="00EC6B4C" w:rsidP="00EC6B4C">
            <w:pPr>
              <w:rPr>
                <w:rFonts w:eastAsia="SimSun" w:cs="Arial"/>
                <w:color w:val="000000"/>
                <w:sz w:val="16"/>
                <w:szCs w:val="16"/>
              </w:rPr>
            </w:pPr>
            <w:r w:rsidRPr="00BB42F4">
              <w:rPr>
                <w:rFonts w:cs="Arial"/>
                <w:color w:val="000000"/>
                <w:sz w:val="16"/>
                <w:szCs w:val="16"/>
              </w:rPr>
              <w:t>Doumas</w:t>
            </w:r>
          </w:p>
        </w:tc>
        <w:tc>
          <w:tcPr>
            <w:tcW w:w="2835" w:type="dxa"/>
            <w:vAlign w:val="center"/>
          </w:tcPr>
          <w:p w:rsidR="00EC6B4C" w:rsidRPr="00BB42F4" w:rsidRDefault="00EC6B4C" w:rsidP="00EC6B4C">
            <w:pPr>
              <w:spacing w:line="276" w:lineRule="auto"/>
              <w:rPr>
                <w:rFonts w:eastAsia="SimSun" w:cs="Arial"/>
                <w:color w:val="000000"/>
                <w:sz w:val="16"/>
                <w:szCs w:val="16"/>
              </w:rPr>
            </w:pPr>
            <w:r w:rsidRPr="00BB42F4">
              <w:rPr>
                <w:rFonts w:eastAsia="SimSun" w:cs="Arial"/>
                <w:color w:val="000000"/>
                <w:sz w:val="16"/>
                <w:szCs w:val="16"/>
              </w:rPr>
              <w:t>&lt; 15 days:  3.4 - 7.7</w:t>
            </w:r>
          </w:p>
          <w:p w:rsidR="00EC6B4C" w:rsidRPr="00BB42F4" w:rsidRDefault="00EC6B4C" w:rsidP="00EC6B4C">
            <w:pPr>
              <w:spacing w:line="276" w:lineRule="auto"/>
              <w:rPr>
                <w:rFonts w:eastAsia="SimSun" w:cs="Arial"/>
                <w:color w:val="000000"/>
                <w:sz w:val="16"/>
                <w:szCs w:val="16"/>
              </w:rPr>
            </w:pPr>
            <w:r w:rsidRPr="00BB42F4">
              <w:rPr>
                <w:rFonts w:eastAsia="SimSun" w:cs="Arial"/>
                <w:color w:val="000000"/>
                <w:sz w:val="16"/>
                <w:szCs w:val="16"/>
              </w:rPr>
              <w:t>15 days - &lt; 1 year: 1.5 - 3</w:t>
            </w:r>
          </w:p>
          <w:p w:rsidR="00EC6B4C" w:rsidRPr="00BB42F4" w:rsidRDefault="00EC6B4C" w:rsidP="00EC6B4C">
            <w:pPr>
              <w:spacing w:line="276" w:lineRule="auto"/>
              <w:rPr>
                <w:rFonts w:eastAsia="SimSun" w:cs="Arial"/>
                <w:color w:val="000000"/>
                <w:sz w:val="16"/>
                <w:szCs w:val="16"/>
              </w:rPr>
            </w:pPr>
            <w:r w:rsidRPr="00BB42F4">
              <w:rPr>
                <w:rFonts w:eastAsia="SimSun" w:cs="Arial"/>
                <w:color w:val="000000"/>
                <w:sz w:val="16"/>
                <w:szCs w:val="16"/>
              </w:rPr>
              <w:t>1 year - &lt; 9 years: 1.5 – 1.8</w:t>
            </w:r>
          </w:p>
          <w:p w:rsidR="00EC6B4C" w:rsidRPr="00BB42F4" w:rsidRDefault="00EC6B4C" w:rsidP="00EC6B4C">
            <w:pPr>
              <w:spacing w:line="276" w:lineRule="auto"/>
              <w:rPr>
                <w:rFonts w:eastAsia="SimSun" w:cs="Arial"/>
                <w:color w:val="000000"/>
                <w:sz w:val="16"/>
                <w:szCs w:val="16"/>
              </w:rPr>
            </w:pPr>
            <w:r w:rsidRPr="00BB42F4">
              <w:rPr>
                <w:rFonts w:eastAsia="SimSun" w:cs="Arial"/>
                <w:color w:val="000000"/>
                <w:sz w:val="16"/>
                <w:szCs w:val="16"/>
              </w:rPr>
              <w:t>9 years - &lt; 13 years: 1.5 – 2.9</w:t>
            </w:r>
          </w:p>
          <w:p w:rsidR="00EC6B4C" w:rsidRPr="00BB42F4" w:rsidRDefault="00EC6B4C" w:rsidP="00EC6B4C">
            <w:pPr>
              <w:spacing w:line="276" w:lineRule="auto"/>
              <w:rPr>
                <w:rFonts w:eastAsia="SimSun" w:cs="Arial"/>
                <w:color w:val="000000"/>
                <w:sz w:val="16"/>
                <w:szCs w:val="16"/>
              </w:rPr>
            </w:pPr>
            <w:r>
              <w:rPr>
                <w:rFonts w:eastAsia="SimSun" w:cs="Arial"/>
                <w:color w:val="000000"/>
                <w:sz w:val="16"/>
                <w:szCs w:val="16"/>
              </w:rPr>
              <w:t>13 years - &lt; 16</w:t>
            </w:r>
            <w:r w:rsidRPr="00BB42F4">
              <w:rPr>
                <w:rFonts w:eastAsia="SimSun" w:cs="Arial"/>
                <w:color w:val="000000"/>
                <w:sz w:val="16"/>
                <w:szCs w:val="16"/>
              </w:rPr>
              <w:t xml:space="preserve"> years (Female): 1.5 – 4</w:t>
            </w:r>
          </w:p>
          <w:p w:rsidR="00EC6B4C" w:rsidRPr="00BB42F4" w:rsidRDefault="00EC6B4C" w:rsidP="00EC6B4C">
            <w:pPr>
              <w:spacing w:line="276" w:lineRule="auto"/>
              <w:rPr>
                <w:rFonts w:eastAsia="SimSun" w:cs="Arial"/>
                <w:color w:val="000000"/>
                <w:sz w:val="16"/>
                <w:szCs w:val="16"/>
              </w:rPr>
            </w:pPr>
            <w:r>
              <w:rPr>
                <w:rFonts w:eastAsia="SimSun" w:cs="Arial"/>
                <w:color w:val="000000"/>
                <w:sz w:val="16"/>
                <w:szCs w:val="16"/>
              </w:rPr>
              <w:t>13 years - &lt; 16</w:t>
            </w:r>
            <w:r w:rsidRPr="00BB42F4">
              <w:rPr>
                <w:rFonts w:eastAsia="SimSun" w:cs="Arial"/>
                <w:color w:val="000000"/>
                <w:sz w:val="16"/>
                <w:szCs w:val="16"/>
              </w:rPr>
              <w:t xml:space="preserve"> Years (Male): 1.5 – 4.3</w:t>
            </w:r>
          </w:p>
          <w:p w:rsidR="00EC6B4C" w:rsidRPr="00BB42F4" w:rsidRDefault="00EC6B4C" w:rsidP="00EC6B4C">
            <w:pPr>
              <w:spacing w:line="276" w:lineRule="auto"/>
              <w:rPr>
                <w:rFonts w:eastAsia="SimSun" w:cs="Arial"/>
                <w:b/>
                <w:color w:val="000000"/>
                <w:sz w:val="16"/>
                <w:szCs w:val="16"/>
              </w:rPr>
            </w:pPr>
          </w:p>
          <w:p w:rsidR="00EC6B4C" w:rsidRPr="00BB42F4" w:rsidRDefault="00EC6B4C" w:rsidP="00EC6B4C">
            <w:pPr>
              <w:spacing w:line="276" w:lineRule="auto"/>
              <w:rPr>
                <w:rFonts w:eastAsia="SimSun" w:cs="Arial"/>
                <w:b/>
                <w:color w:val="000000"/>
                <w:sz w:val="16"/>
                <w:szCs w:val="16"/>
              </w:rPr>
            </w:pPr>
            <w:r w:rsidRPr="00BB42F4">
              <w:rPr>
                <w:rFonts w:eastAsia="SimSun" w:cs="Arial"/>
                <w:b/>
                <w:color w:val="000000"/>
                <w:sz w:val="16"/>
                <w:szCs w:val="16"/>
              </w:rPr>
              <w:t>Adult: &lt;5</w:t>
            </w:r>
          </w:p>
        </w:tc>
        <w:tc>
          <w:tcPr>
            <w:tcW w:w="1134" w:type="dxa"/>
            <w:vAlign w:val="center"/>
          </w:tcPr>
          <w:p w:rsidR="00EC6B4C" w:rsidRPr="00BB42F4" w:rsidRDefault="00EC6B4C" w:rsidP="00EC6B4C">
            <w:pPr>
              <w:rPr>
                <w:rFonts w:eastAsia="SimSun" w:cs="Arial"/>
                <w:color w:val="000000"/>
                <w:sz w:val="16"/>
                <w:szCs w:val="16"/>
              </w:rPr>
            </w:pPr>
            <w:r w:rsidRPr="00BB42F4">
              <w:rPr>
                <w:rFonts w:eastAsia="SimSun" w:cs="Arial"/>
                <w:color w:val="000000"/>
                <w:sz w:val="16"/>
                <w:szCs w:val="16"/>
              </w:rPr>
              <w:t>µmol/L</w:t>
            </w:r>
          </w:p>
        </w:tc>
        <w:tc>
          <w:tcPr>
            <w:tcW w:w="2835" w:type="dxa"/>
            <w:vAlign w:val="center"/>
          </w:tcPr>
          <w:p w:rsidR="00EC6B4C" w:rsidRPr="00BB42F4" w:rsidRDefault="00EC6B4C" w:rsidP="00EC6B4C">
            <w:pPr>
              <w:rPr>
                <w:rFonts w:eastAsia="SimSun" w:cs="Arial"/>
                <w:color w:val="000000"/>
                <w:sz w:val="16"/>
                <w:szCs w:val="16"/>
              </w:rPr>
            </w:pPr>
            <w:r w:rsidRPr="00BB42F4">
              <w:rPr>
                <w:rFonts w:eastAsia="SimSun" w:cs="Arial"/>
                <w:color w:val="000000"/>
                <w:sz w:val="16"/>
                <w:szCs w:val="16"/>
              </w:rPr>
              <w:t>Caliper</w:t>
            </w:r>
          </w:p>
          <w:p w:rsidR="00EC6B4C" w:rsidRPr="00BB42F4" w:rsidRDefault="00EC6B4C" w:rsidP="00EC6B4C">
            <w:pPr>
              <w:rPr>
                <w:rFonts w:eastAsia="SimSun" w:cs="Arial"/>
                <w:color w:val="000000"/>
                <w:sz w:val="16"/>
                <w:szCs w:val="16"/>
              </w:rPr>
            </w:pPr>
          </w:p>
          <w:p w:rsidR="00EC6B4C" w:rsidRPr="00BB42F4" w:rsidRDefault="00EC6B4C" w:rsidP="00EC6B4C">
            <w:pPr>
              <w:rPr>
                <w:rFonts w:eastAsia="SimSun" w:cs="Arial"/>
                <w:color w:val="000000"/>
                <w:sz w:val="16"/>
                <w:szCs w:val="16"/>
              </w:rPr>
            </w:pPr>
          </w:p>
          <w:p w:rsidR="00EC6B4C" w:rsidRPr="00BB42F4" w:rsidRDefault="00EC6B4C" w:rsidP="00EC6B4C">
            <w:pPr>
              <w:rPr>
                <w:rFonts w:eastAsia="SimSun" w:cs="Arial"/>
                <w:color w:val="000000"/>
                <w:sz w:val="16"/>
                <w:szCs w:val="16"/>
              </w:rPr>
            </w:pPr>
          </w:p>
          <w:p w:rsidR="00EC6B4C" w:rsidRPr="00BB42F4" w:rsidRDefault="00EC6B4C" w:rsidP="00EC6B4C">
            <w:pPr>
              <w:rPr>
                <w:rFonts w:eastAsia="SimSun" w:cs="Arial"/>
                <w:color w:val="000000"/>
                <w:sz w:val="16"/>
                <w:szCs w:val="16"/>
              </w:rPr>
            </w:pPr>
          </w:p>
          <w:p w:rsidR="00EC6B4C" w:rsidRPr="00BB42F4" w:rsidRDefault="00EC6B4C" w:rsidP="00EC6B4C">
            <w:pPr>
              <w:rPr>
                <w:rFonts w:eastAsia="SimSun" w:cs="Arial"/>
                <w:color w:val="000000"/>
                <w:sz w:val="16"/>
                <w:szCs w:val="16"/>
              </w:rPr>
            </w:pPr>
          </w:p>
          <w:p w:rsidR="00EC6B4C" w:rsidRPr="00BB42F4" w:rsidRDefault="00EC6B4C" w:rsidP="00EC6B4C">
            <w:pPr>
              <w:rPr>
                <w:rFonts w:eastAsia="SimSun" w:cs="Arial"/>
                <w:color w:val="000000"/>
                <w:sz w:val="16"/>
                <w:szCs w:val="16"/>
              </w:rPr>
            </w:pPr>
          </w:p>
          <w:p w:rsidR="00EC6B4C" w:rsidRPr="00BB42F4" w:rsidRDefault="00EC6B4C" w:rsidP="00EC6B4C">
            <w:pPr>
              <w:rPr>
                <w:rFonts w:eastAsia="SimSun" w:cs="Arial"/>
                <w:color w:val="000000"/>
                <w:sz w:val="16"/>
                <w:szCs w:val="16"/>
              </w:rPr>
            </w:pPr>
          </w:p>
          <w:p w:rsidR="00EC6B4C" w:rsidRPr="00BB42F4" w:rsidRDefault="00EC6B4C" w:rsidP="00EC6B4C">
            <w:pPr>
              <w:rPr>
                <w:rFonts w:eastAsia="SimSun" w:cs="Arial"/>
                <w:color w:val="000000"/>
                <w:sz w:val="16"/>
                <w:szCs w:val="16"/>
              </w:rPr>
            </w:pPr>
          </w:p>
          <w:p w:rsidR="00EC6B4C" w:rsidRPr="00BB42F4" w:rsidRDefault="00EC6B4C" w:rsidP="00EC6B4C">
            <w:pPr>
              <w:rPr>
                <w:rFonts w:eastAsia="SimSun" w:cs="Arial"/>
                <w:color w:val="000000"/>
                <w:sz w:val="16"/>
                <w:szCs w:val="16"/>
              </w:rPr>
            </w:pPr>
            <w:r w:rsidRPr="00BB42F4">
              <w:rPr>
                <w:rFonts w:eastAsia="SimSun" w:cs="Arial"/>
                <w:color w:val="000000"/>
                <w:sz w:val="16"/>
                <w:szCs w:val="16"/>
              </w:rPr>
              <w:t>Roche</w:t>
            </w:r>
          </w:p>
        </w:tc>
      </w:tr>
      <w:tr w:rsidR="00EC6B4C" w:rsidRPr="00AA1EF9" w:rsidTr="00EC6B4C">
        <w:trPr>
          <w:jc w:val="center"/>
        </w:trPr>
        <w:tc>
          <w:tcPr>
            <w:tcW w:w="1789" w:type="dxa"/>
            <w:vAlign w:val="center"/>
          </w:tcPr>
          <w:p w:rsidR="00EC6B4C" w:rsidRPr="0059118D" w:rsidRDefault="00EC6B4C" w:rsidP="00EC6B4C">
            <w:pPr>
              <w:rPr>
                <w:rFonts w:eastAsia="SimSun" w:cs="Arial"/>
                <w:b/>
                <w:sz w:val="16"/>
                <w:szCs w:val="16"/>
              </w:rPr>
            </w:pPr>
            <w:r w:rsidRPr="0059118D">
              <w:rPr>
                <w:rFonts w:eastAsia="SimSun" w:cs="Arial"/>
                <w:b/>
                <w:sz w:val="16"/>
                <w:szCs w:val="16"/>
              </w:rPr>
              <w:t>Bilirubin-Total</w:t>
            </w:r>
          </w:p>
        </w:tc>
        <w:tc>
          <w:tcPr>
            <w:tcW w:w="2268" w:type="dxa"/>
            <w:vAlign w:val="center"/>
          </w:tcPr>
          <w:p w:rsidR="00EC6B4C" w:rsidRPr="0059118D" w:rsidRDefault="00EC6B4C" w:rsidP="00EC6B4C">
            <w:pPr>
              <w:rPr>
                <w:rFonts w:eastAsia="SimSun" w:cs="Arial"/>
                <w:sz w:val="16"/>
                <w:szCs w:val="16"/>
              </w:rPr>
            </w:pPr>
            <w:r w:rsidRPr="0059118D">
              <w:rPr>
                <w:rFonts w:eastAsia="SimSun" w:cs="Arial"/>
                <w:sz w:val="16"/>
                <w:szCs w:val="16"/>
              </w:rPr>
              <w:t>DPD</w:t>
            </w:r>
          </w:p>
        </w:tc>
        <w:tc>
          <w:tcPr>
            <w:tcW w:w="2835" w:type="dxa"/>
            <w:vAlign w:val="center"/>
          </w:tcPr>
          <w:p w:rsidR="00EC6B4C" w:rsidRPr="0059118D" w:rsidRDefault="00EC6B4C" w:rsidP="00EC6B4C">
            <w:pPr>
              <w:spacing w:line="276" w:lineRule="auto"/>
              <w:rPr>
                <w:rFonts w:eastAsia="SimSun" w:cs="Arial"/>
                <w:sz w:val="16"/>
                <w:szCs w:val="16"/>
              </w:rPr>
            </w:pPr>
            <w:r w:rsidRPr="0059118D">
              <w:rPr>
                <w:rFonts w:eastAsia="SimSun" w:cs="Arial"/>
                <w:sz w:val="16"/>
                <w:szCs w:val="16"/>
              </w:rPr>
              <w:t>&lt; 15 days 0 - 250</w:t>
            </w:r>
          </w:p>
          <w:p w:rsidR="00EC6B4C" w:rsidRPr="0059118D" w:rsidRDefault="00EC6B4C" w:rsidP="00EC6B4C">
            <w:pPr>
              <w:spacing w:line="276" w:lineRule="auto"/>
              <w:rPr>
                <w:rFonts w:eastAsia="SimSun" w:cs="Arial"/>
                <w:sz w:val="16"/>
                <w:szCs w:val="16"/>
              </w:rPr>
            </w:pPr>
            <w:r w:rsidRPr="0059118D">
              <w:rPr>
                <w:rFonts w:eastAsia="SimSun" w:cs="Arial"/>
                <w:sz w:val="16"/>
                <w:szCs w:val="16"/>
              </w:rPr>
              <w:t>15 days - &lt; 1 year: 2.5-10</w:t>
            </w:r>
          </w:p>
          <w:p w:rsidR="00EC6B4C" w:rsidRPr="0059118D" w:rsidRDefault="00EC6B4C" w:rsidP="00EC6B4C">
            <w:pPr>
              <w:spacing w:line="276" w:lineRule="auto"/>
              <w:rPr>
                <w:rFonts w:eastAsia="SimSun" w:cs="Arial"/>
                <w:sz w:val="16"/>
                <w:szCs w:val="16"/>
              </w:rPr>
            </w:pPr>
            <w:r w:rsidRPr="0059118D">
              <w:rPr>
                <w:rFonts w:eastAsia="SimSun" w:cs="Arial"/>
                <w:sz w:val="16"/>
                <w:szCs w:val="16"/>
              </w:rPr>
              <w:t>1 year - &lt; 9 years: 2.5-5</w:t>
            </w:r>
          </w:p>
          <w:p w:rsidR="00EC6B4C" w:rsidRPr="0059118D" w:rsidRDefault="00EC6B4C" w:rsidP="00EC6B4C">
            <w:pPr>
              <w:spacing w:line="276" w:lineRule="auto"/>
              <w:rPr>
                <w:rFonts w:eastAsia="SimSun" w:cs="Arial"/>
                <w:sz w:val="16"/>
                <w:szCs w:val="16"/>
              </w:rPr>
            </w:pPr>
            <w:r w:rsidRPr="0059118D">
              <w:rPr>
                <w:rFonts w:eastAsia="SimSun" w:cs="Arial"/>
                <w:sz w:val="16"/>
                <w:szCs w:val="16"/>
              </w:rPr>
              <w:t>9 years - &lt; 12 years: 2.5-8</w:t>
            </w:r>
          </w:p>
          <w:p w:rsidR="00EC6B4C" w:rsidRPr="0059118D" w:rsidRDefault="00EC6B4C" w:rsidP="00EC6B4C">
            <w:pPr>
              <w:spacing w:line="276" w:lineRule="auto"/>
              <w:rPr>
                <w:rFonts w:eastAsia="SimSun" w:cs="Arial"/>
                <w:sz w:val="16"/>
                <w:szCs w:val="16"/>
              </w:rPr>
            </w:pPr>
            <w:r w:rsidRPr="0059118D">
              <w:rPr>
                <w:rFonts w:eastAsia="SimSun" w:cs="Arial"/>
                <w:sz w:val="16"/>
                <w:szCs w:val="16"/>
              </w:rPr>
              <w:t>12 years - &lt; 15 years: 2.5-10</w:t>
            </w:r>
          </w:p>
          <w:p w:rsidR="00EC6B4C" w:rsidRPr="0059118D" w:rsidRDefault="00EC6B4C" w:rsidP="00EC6B4C">
            <w:pPr>
              <w:spacing w:line="276" w:lineRule="auto"/>
              <w:rPr>
                <w:rFonts w:eastAsia="SimSun" w:cs="Arial"/>
                <w:sz w:val="16"/>
                <w:szCs w:val="16"/>
              </w:rPr>
            </w:pPr>
            <w:r>
              <w:rPr>
                <w:rFonts w:eastAsia="SimSun" w:cs="Arial"/>
                <w:sz w:val="16"/>
                <w:szCs w:val="16"/>
              </w:rPr>
              <w:t>15 years - &lt; 16</w:t>
            </w:r>
            <w:r w:rsidRPr="0059118D">
              <w:rPr>
                <w:rFonts w:eastAsia="SimSun" w:cs="Arial"/>
                <w:sz w:val="16"/>
                <w:szCs w:val="16"/>
              </w:rPr>
              <w:t xml:space="preserve"> years: 2.5-12</w:t>
            </w:r>
          </w:p>
          <w:p w:rsidR="00EC6B4C" w:rsidRPr="0059118D" w:rsidRDefault="00EC6B4C" w:rsidP="00EC6B4C">
            <w:pPr>
              <w:spacing w:line="276" w:lineRule="auto"/>
              <w:rPr>
                <w:rFonts w:eastAsia="SimSun" w:cs="Arial"/>
                <w:sz w:val="16"/>
                <w:szCs w:val="16"/>
              </w:rPr>
            </w:pPr>
          </w:p>
          <w:p w:rsidR="00EC6B4C" w:rsidRPr="0059118D" w:rsidRDefault="00EC6B4C" w:rsidP="00EC6B4C">
            <w:pPr>
              <w:spacing w:line="276" w:lineRule="auto"/>
              <w:rPr>
                <w:rFonts w:eastAsia="SimSun" w:cs="Arial"/>
                <w:b/>
                <w:sz w:val="16"/>
                <w:szCs w:val="16"/>
              </w:rPr>
            </w:pPr>
            <w:r w:rsidRPr="0059118D">
              <w:rPr>
                <w:rFonts w:eastAsia="SimSun" w:cs="Arial"/>
                <w:b/>
                <w:sz w:val="16"/>
                <w:szCs w:val="16"/>
              </w:rPr>
              <w:t>Adult: &lt; 21</w:t>
            </w:r>
          </w:p>
        </w:tc>
        <w:tc>
          <w:tcPr>
            <w:tcW w:w="1134" w:type="dxa"/>
            <w:vAlign w:val="center"/>
          </w:tcPr>
          <w:p w:rsidR="00EC6B4C" w:rsidRPr="0059118D" w:rsidRDefault="00EC6B4C" w:rsidP="00EC6B4C">
            <w:pPr>
              <w:rPr>
                <w:rFonts w:eastAsia="SimSun" w:cs="Arial"/>
                <w:sz w:val="16"/>
                <w:szCs w:val="16"/>
              </w:rPr>
            </w:pPr>
            <w:r w:rsidRPr="0059118D">
              <w:rPr>
                <w:rFonts w:eastAsia="SimSun" w:cs="Arial"/>
                <w:sz w:val="16"/>
                <w:szCs w:val="16"/>
              </w:rPr>
              <w:t>µmol/L</w:t>
            </w:r>
          </w:p>
        </w:tc>
        <w:tc>
          <w:tcPr>
            <w:tcW w:w="2835" w:type="dxa"/>
            <w:vAlign w:val="center"/>
          </w:tcPr>
          <w:p w:rsidR="00EC6B4C" w:rsidRPr="0059118D" w:rsidRDefault="00EC6B4C" w:rsidP="00EC6B4C">
            <w:pPr>
              <w:spacing w:line="276" w:lineRule="auto"/>
              <w:rPr>
                <w:rFonts w:eastAsia="SimSun" w:cs="Arial"/>
                <w:sz w:val="16"/>
                <w:szCs w:val="16"/>
              </w:rPr>
            </w:pPr>
            <w:r w:rsidRPr="0059118D">
              <w:rPr>
                <w:rFonts w:eastAsia="SimSun" w:cs="Arial"/>
                <w:sz w:val="16"/>
                <w:szCs w:val="16"/>
              </w:rPr>
              <w:t>Caliper</w:t>
            </w:r>
          </w:p>
          <w:p w:rsidR="00EC6B4C" w:rsidRPr="0059118D" w:rsidRDefault="00EC6B4C" w:rsidP="00EC6B4C">
            <w:pPr>
              <w:spacing w:line="276" w:lineRule="auto"/>
              <w:rPr>
                <w:rFonts w:eastAsia="SimSun" w:cs="Arial"/>
                <w:sz w:val="16"/>
                <w:szCs w:val="16"/>
              </w:rPr>
            </w:pPr>
          </w:p>
          <w:p w:rsidR="00EC6B4C" w:rsidRPr="0059118D" w:rsidRDefault="00EC6B4C" w:rsidP="00EC6B4C">
            <w:pPr>
              <w:spacing w:line="276" w:lineRule="auto"/>
              <w:rPr>
                <w:rFonts w:eastAsia="SimSun" w:cs="Arial"/>
                <w:sz w:val="16"/>
                <w:szCs w:val="16"/>
              </w:rPr>
            </w:pPr>
          </w:p>
          <w:p w:rsidR="00EC6B4C" w:rsidRPr="0059118D" w:rsidRDefault="00EC6B4C" w:rsidP="00EC6B4C">
            <w:pPr>
              <w:spacing w:line="276" w:lineRule="auto"/>
              <w:rPr>
                <w:rFonts w:eastAsia="SimSun" w:cs="Arial"/>
                <w:sz w:val="16"/>
                <w:szCs w:val="16"/>
              </w:rPr>
            </w:pPr>
          </w:p>
          <w:p w:rsidR="00EC6B4C" w:rsidRPr="0059118D" w:rsidRDefault="00EC6B4C" w:rsidP="00EC6B4C">
            <w:pPr>
              <w:spacing w:line="276" w:lineRule="auto"/>
              <w:rPr>
                <w:rFonts w:eastAsia="SimSun" w:cs="Arial"/>
                <w:sz w:val="16"/>
                <w:szCs w:val="16"/>
              </w:rPr>
            </w:pPr>
          </w:p>
          <w:p w:rsidR="00EC6B4C" w:rsidRPr="0059118D" w:rsidRDefault="00EC6B4C" w:rsidP="00EC6B4C">
            <w:pPr>
              <w:spacing w:line="276" w:lineRule="auto"/>
              <w:rPr>
                <w:rFonts w:eastAsia="SimSun" w:cs="Arial"/>
                <w:sz w:val="16"/>
                <w:szCs w:val="16"/>
              </w:rPr>
            </w:pPr>
          </w:p>
          <w:p w:rsidR="00EC6B4C" w:rsidRPr="0059118D" w:rsidRDefault="00EC6B4C" w:rsidP="00EC6B4C">
            <w:pPr>
              <w:spacing w:line="276" w:lineRule="auto"/>
              <w:rPr>
                <w:rFonts w:eastAsia="SimSun" w:cs="Arial"/>
                <w:sz w:val="16"/>
                <w:szCs w:val="16"/>
              </w:rPr>
            </w:pPr>
          </w:p>
          <w:p w:rsidR="00EC6B4C" w:rsidRPr="0059118D" w:rsidRDefault="00EC6B4C" w:rsidP="00EC6B4C">
            <w:pPr>
              <w:spacing w:line="276" w:lineRule="auto"/>
              <w:rPr>
                <w:rFonts w:eastAsia="SimSun" w:cs="Arial"/>
                <w:sz w:val="16"/>
                <w:szCs w:val="16"/>
              </w:rPr>
            </w:pPr>
            <w:r w:rsidRPr="0059118D">
              <w:rPr>
                <w:rFonts w:eastAsia="SimSun" w:cs="Arial"/>
                <w:sz w:val="16"/>
                <w:szCs w:val="16"/>
              </w:rPr>
              <w:t>Pathology Harmonisation UK</w:t>
            </w:r>
          </w:p>
        </w:tc>
      </w:tr>
      <w:tr w:rsidR="00EC6B4C" w:rsidRPr="00AA1EF9" w:rsidTr="00EC6B4C">
        <w:trPr>
          <w:jc w:val="center"/>
        </w:trPr>
        <w:tc>
          <w:tcPr>
            <w:tcW w:w="1789" w:type="dxa"/>
            <w:vAlign w:val="center"/>
          </w:tcPr>
          <w:p w:rsidR="00EC6B4C" w:rsidRPr="001A1FF1" w:rsidRDefault="00EC6B4C" w:rsidP="00EC6B4C">
            <w:pPr>
              <w:rPr>
                <w:rFonts w:eastAsia="SimSun" w:cs="Arial"/>
                <w:b/>
                <w:sz w:val="16"/>
                <w:szCs w:val="16"/>
              </w:rPr>
            </w:pPr>
            <w:r w:rsidRPr="001A1FF1">
              <w:rPr>
                <w:rFonts w:eastAsia="SimSun" w:cs="Arial"/>
                <w:b/>
                <w:sz w:val="16"/>
                <w:szCs w:val="16"/>
              </w:rPr>
              <w:t>Total Protein</w:t>
            </w:r>
          </w:p>
        </w:tc>
        <w:tc>
          <w:tcPr>
            <w:tcW w:w="2268" w:type="dxa"/>
            <w:vAlign w:val="center"/>
          </w:tcPr>
          <w:p w:rsidR="00EC6B4C" w:rsidRPr="001A1FF1" w:rsidRDefault="00EC6B4C" w:rsidP="00EC6B4C">
            <w:pPr>
              <w:rPr>
                <w:rFonts w:eastAsia="SimSun" w:cs="Arial"/>
                <w:sz w:val="16"/>
                <w:szCs w:val="16"/>
              </w:rPr>
            </w:pPr>
            <w:r w:rsidRPr="001A1FF1">
              <w:rPr>
                <w:rFonts w:eastAsia="SimSun" w:cs="Arial"/>
                <w:sz w:val="16"/>
                <w:szCs w:val="16"/>
              </w:rPr>
              <w:t>Biuret</w:t>
            </w:r>
          </w:p>
        </w:tc>
        <w:tc>
          <w:tcPr>
            <w:tcW w:w="2835" w:type="dxa"/>
            <w:vAlign w:val="center"/>
          </w:tcPr>
          <w:p w:rsidR="00EC6B4C" w:rsidRPr="001A1FF1" w:rsidRDefault="00EC6B4C" w:rsidP="00EC6B4C">
            <w:pPr>
              <w:spacing w:line="276" w:lineRule="auto"/>
              <w:rPr>
                <w:rFonts w:eastAsia="SimSun" w:cs="Arial"/>
                <w:sz w:val="16"/>
                <w:szCs w:val="16"/>
              </w:rPr>
            </w:pPr>
            <w:r w:rsidRPr="001A1FF1">
              <w:rPr>
                <w:rFonts w:eastAsia="SimSun" w:cs="Arial"/>
                <w:sz w:val="16"/>
                <w:szCs w:val="16"/>
              </w:rPr>
              <w:t>&lt;15</w:t>
            </w:r>
            <w:r>
              <w:rPr>
                <w:rFonts w:eastAsia="SimSun" w:cs="Arial"/>
                <w:sz w:val="16"/>
                <w:szCs w:val="16"/>
              </w:rPr>
              <w:t xml:space="preserve"> </w:t>
            </w:r>
            <w:r w:rsidRPr="001A1FF1">
              <w:rPr>
                <w:rFonts w:eastAsia="SimSun" w:cs="Arial"/>
                <w:sz w:val="16"/>
                <w:szCs w:val="16"/>
              </w:rPr>
              <w:t>days: 51-80</w:t>
            </w:r>
          </w:p>
          <w:p w:rsidR="00EC6B4C" w:rsidRPr="001A1FF1" w:rsidRDefault="00EC6B4C" w:rsidP="00EC6B4C">
            <w:pPr>
              <w:rPr>
                <w:rFonts w:cs="Arial"/>
                <w:sz w:val="16"/>
                <w:szCs w:val="16"/>
                <w:lang w:eastAsia="en-GB"/>
              </w:rPr>
            </w:pPr>
            <w:r>
              <w:rPr>
                <w:rFonts w:cs="Arial"/>
                <w:sz w:val="16"/>
                <w:szCs w:val="16"/>
              </w:rPr>
              <w:t xml:space="preserve">15 days - </w:t>
            </w:r>
            <w:r w:rsidRPr="001A1FF1">
              <w:rPr>
                <w:rFonts w:cs="Arial"/>
                <w:sz w:val="16"/>
                <w:szCs w:val="16"/>
              </w:rPr>
              <w:t>&lt;</w:t>
            </w:r>
            <w:r>
              <w:rPr>
                <w:rFonts w:cs="Arial"/>
                <w:sz w:val="16"/>
                <w:szCs w:val="16"/>
              </w:rPr>
              <w:t xml:space="preserve"> </w:t>
            </w:r>
            <w:r w:rsidRPr="001A1FF1">
              <w:rPr>
                <w:rFonts w:cs="Arial"/>
                <w:sz w:val="16"/>
                <w:szCs w:val="16"/>
              </w:rPr>
              <w:t>1</w:t>
            </w:r>
            <w:r>
              <w:rPr>
                <w:rFonts w:cs="Arial"/>
                <w:sz w:val="16"/>
                <w:szCs w:val="16"/>
              </w:rPr>
              <w:t xml:space="preserve"> </w:t>
            </w:r>
            <w:r w:rsidRPr="001A1FF1">
              <w:rPr>
                <w:rFonts w:cs="Arial"/>
                <w:sz w:val="16"/>
                <w:szCs w:val="16"/>
              </w:rPr>
              <w:t>year: 43-69</w:t>
            </w:r>
          </w:p>
          <w:p w:rsidR="00EC6B4C" w:rsidRPr="001A1FF1" w:rsidRDefault="00EC6B4C" w:rsidP="00EC6B4C">
            <w:pPr>
              <w:spacing w:line="276" w:lineRule="auto"/>
              <w:rPr>
                <w:rFonts w:eastAsia="SimSun" w:cs="Arial"/>
                <w:sz w:val="16"/>
                <w:szCs w:val="16"/>
              </w:rPr>
            </w:pPr>
            <w:r>
              <w:rPr>
                <w:rFonts w:eastAsia="SimSun" w:cs="Arial"/>
                <w:sz w:val="16"/>
                <w:szCs w:val="16"/>
              </w:rPr>
              <w:t xml:space="preserve">1 year - </w:t>
            </w:r>
            <w:r w:rsidRPr="001A1FF1">
              <w:rPr>
                <w:rFonts w:eastAsia="SimSun" w:cs="Arial"/>
                <w:sz w:val="16"/>
                <w:szCs w:val="16"/>
              </w:rPr>
              <w:t>&lt;</w:t>
            </w:r>
            <w:r>
              <w:rPr>
                <w:rFonts w:eastAsia="SimSun" w:cs="Arial"/>
                <w:sz w:val="16"/>
                <w:szCs w:val="16"/>
              </w:rPr>
              <w:t xml:space="preserve"> </w:t>
            </w:r>
            <w:r w:rsidRPr="001A1FF1">
              <w:rPr>
                <w:rFonts w:eastAsia="SimSun" w:cs="Arial"/>
                <w:sz w:val="16"/>
                <w:szCs w:val="16"/>
              </w:rPr>
              <w:t>6</w:t>
            </w:r>
            <w:r>
              <w:rPr>
                <w:rFonts w:eastAsia="SimSun" w:cs="Arial"/>
                <w:sz w:val="16"/>
                <w:szCs w:val="16"/>
              </w:rPr>
              <w:t xml:space="preserve"> </w:t>
            </w:r>
            <w:r w:rsidRPr="001A1FF1">
              <w:rPr>
                <w:rFonts w:eastAsia="SimSun" w:cs="Arial"/>
                <w:sz w:val="16"/>
                <w:szCs w:val="16"/>
              </w:rPr>
              <w:t>years: 59-73</w:t>
            </w:r>
          </w:p>
          <w:p w:rsidR="00EC6B4C" w:rsidRPr="001A1FF1" w:rsidRDefault="00EC6B4C" w:rsidP="00EC6B4C">
            <w:pPr>
              <w:spacing w:line="276" w:lineRule="auto"/>
              <w:rPr>
                <w:rFonts w:eastAsia="SimSun" w:cs="Arial"/>
                <w:sz w:val="16"/>
                <w:szCs w:val="16"/>
              </w:rPr>
            </w:pPr>
            <w:r>
              <w:rPr>
                <w:rFonts w:eastAsia="SimSun" w:cs="Arial"/>
                <w:sz w:val="16"/>
                <w:szCs w:val="16"/>
              </w:rPr>
              <w:t xml:space="preserve">6 years - </w:t>
            </w:r>
            <w:r w:rsidRPr="001A1FF1">
              <w:rPr>
                <w:rFonts w:eastAsia="SimSun" w:cs="Arial"/>
                <w:sz w:val="16"/>
                <w:szCs w:val="16"/>
              </w:rPr>
              <w:t>&lt;</w:t>
            </w:r>
            <w:r>
              <w:rPr>
                <w:rFonts w:eastAsia="SimSun" w:cs="Arial"/>
                <w:sz w:val="16"/>
                <w:szCs w:val="16"/>
              </w:rPr>
              <w:t xml:space="preserve"> </w:t>
            </w:r>
            <w:r w:rsidRPr="001A1FF1">
              <w:rPr>
                <w:rFonts w:eastAsia="SimSun" w:cs="Arial"/>
                <w:sz w:val="16"/>
                <w:szCs w:val="16"/>
              </w:rPr>
              <w:t>9</w:t>
            </w:r>
            <w:r>
              <w:rPr>
                <w:rFonts w:eastAsia="SimSun" w:cs="Arial"/>
                <w:sz w:val="16"/>
                <w:szCs w:val="16"/>
              </w:rPr>
              <w:t xml:space="preserve"> </w:t>
            </w:r>
            <w:r w:rsidRPr="001A1FF1">
              <w:rPr>
                <w:rFonts w:eastAsia="SimSun" w:cs="Arial"/>
                <w:sz w:val="16"/>
                <w:szCs w:val="16"/>
              </w:rPr>
              <w:t>years: 62-75</w:t>
            </w:r>
          </w:p>
          <w:p w:rsidR="00EC6B4C" w:rsidRPr="001A1FF1" w:rsidRDefault="00EC6B4C" w:rsidP="00EC6B4C">
            <w:pPr>
              <w:spacing w:line="276" w:lineRule="auto"/>
              <w:rPr>
                <w:rFonts w:eastAsia="SimSun" w:cs="Arial"/>
                <w:sz w:val="16"/>
                <w:szCs w:val="16"/>
              </w:rPr>
            </w:pPr>
            <w:r>
              <w:rPr>
                <w:rFonts w:eastAsia="SimSun" w:cs="Arial"/>
                <w:sz w:val="16"/>
                <w:szCs w:val="16"/>
              </w:rPr>
              <w:t xml:space="preserve">9 years - </w:t>
            </w:r>
            <w:r w:rsidRPr="001A1FF1">
              <w:rPr>
                <w:rFonts w:eastAsia="SimSun" w:cs="Arial"/>
                <w:sz w:val="16"/>
                <w:szCs w:val="16"/>
              </w:rPr>
              <w:t>&lt;</w:t>
            </w:r>
            <w:r>
              <w:rPr>
                <w:rFonts w:eastAsia="SimSun" w:cs="Arial"/>
                <w:sz w:val="16"/>
                <w:szCs w:val="16"/>
              </w:rPr>
              <w:t xml:space="preserve"> 16 </w:t>
            </w:r>
            <w:r w:rsidRPr="001A1FF1">
              <w:rPr>
                <w:rFonts w:eastAsia="SimSun" w:cs="Arial"/>
                <w:sz w:val="16"/>
                <w:szCs w:val="16"/>
              </w:rPr>
              <w:t>years: 63-78</w:t>
            </w:r>
          </w:p>
          <w:p w:rsidR="00EC6B4C" w:rsidRPr="001A1FF1" w:rsidRDefault="00EC6B4C" w:rsidP="00EC6B4C">
            <w:pPr>
              <w:spacing w:line="276" w:lineRule="auto"/>
              <w:rPr>
                <w:rFonts w:eastAsia="SimSun" w:cs="Arial"/>
                <w:sz w:val="16"/>
                <w:szCs w:val="16"/>
              </w:rPr>
            </w:pPr>
          </w:p>
          <w:p w:rsidR="00EC6B4C" w:rsidRPr="001A1FF1" w:rsidRDefault="00EC6B4C" w:rsidP="00EC6B4C">
            <w:pPr>
              <w:spacing w:line="276" w:lineRule="auto"/>
              <w:rPr>
                <w:rFonts w:eastAsia="SimSun" w:cs="Arial"/>
                <w:sz w:val="16"/>
                <w:szCs w:val="16"/>
                <w:u w:val="single"/>
              </w:rPr>
            </w:pPr>
            <w:r w:rsidRPr="001A1FF1">
              <w:rPr>
                <w:rFonts w:eastAsia="SimSun" w:cs="Arial"/>
                <w:sz w:val="16"/>
                <w:szCs w:val="16"/>
                <w:u w:val="single"/>
              </w:rPr>
              <w:t xml:space="preserve">Adult: </w:t>
            </w:r>
          </w:p>
          <w:p w:rsidR="00EC6B4C" w:rsidRPr="00B907C6" w:rsidRDefault="00EC6B4C" w:rsidP="00EC6B4C">
            <w:pPr>
              <w:spacing w:line="276" w:lineRule="auto"/>
              <w:rPr>
                <w:rFonts w:eastAsia="SimSun" w:cs="Arial"/>
                <w:b/>
                <w:sz w:val="16"/>
                <w:szCs w:val="16"/>
              </w:rPr>
            </w:pPr>
            <w:r w:rsidRPr="00B907C6">
              <w:rPr>
                <w:rFonts w:eastAsia="SimSun" w:cs="Arial"/>
                <w:b/>
                <w:sz w:val="16"/>
                <w:szCs w:val="16"/>
              </w:rPr>
              <w:t>Pregnant: 56-76</w:t>
            </w:r>
          </w:p>
          <w:p w:rsidR="00EC6B4C" w:rsidRPr="001A1FF1" w:rsidRDefault="00EC6B4C" w:rsidP="00EC6B4C">
            <w:pPr>
              <w:spacing w:line="276" w:lineRule="auto"/>
              <w:rPr>
                <w:rFonts w:eastAsia="SimSun" w:cs="Arial"/>
                <w:sz w:val="16"/>
                <w:szCs w:val="16"/>
              </w:rPr>
            </w:pPr>
            <w:r w:rsidRPr="001A1FF1">
              <w:rPr>
                <w:rFonts w:eastAsia="SimSun" w:cs="Arial"/>
                <w:sz w:val="16"/>
                <w:szCs w:val="16"/>
              </w:rPr>
              <w:t>Non-Pregnant: 60 - 80</w:t>
            </w:r>
          </w:p>
        </w:tc>
        <w:tc>
          <w:tcPr>
            <w:tcW w:w="1134" w:type="dxa"/>
            <w:vAlign w:val="center"/>
          </w:tcPr>
          <w:p w:rsidR="00EC6B4C" w:rsidRPr="001A1FF1" w:rsidRDefault="00EC6B4C" w:rsidP="00EC6B4C">
            <w:pPr>
              <w:rPr>
                <w:rFonts w:eastAsia="SimSun" w:cs="Arial"/>
                <w:sz w:val="16"/>
                <w:szCs w:val="16"/>
              </w:rPr>
            </w:pPr>
            <w:r w:rsidRPr="001A1FF1">
              <w:rPr>
                <w:rFonts w:eastAsia="SimSun" w:cs="Arial"/>
                <w:sz w:val="16"/>
                <w:szCs w:val="16"/>
              </w:rPr>
              <w:t>g/L</w:t>
            </w:r>
          </w:p>
        </w:tc>
        <w:tc>
          <w:tcPr>
            <w:tcW w:w="2835" w:type="dxa"/>
            <w:vAlign w:val="center"/>
          </w:tcPr>
          <w:p w:rsidR="00EC6B4C" w:rsidRPr="001A1FF1" w:rsidRDefault="00EC6B4C" w:rsidP="00EC6B4C">
            <w:pPr>
              <w:spacing w:line="276" w:lineRule="auto"/>
              <w:rPr>
                <w:rFonts w:eastAsia="SimSun" w:cs="Arial"/>
                <w:sz w:val="16"/>
                <w:szCs w:val="16"/>
              </w:rPr>
            </w:pPr>
            <w:r w:rsidRPr="001A1FF1">
              <w:rPr>
                <w:rFonts w:eastAsia="SimSun" w:cs="Arial"/>
                <w:sz w:val="16"/>
                <w:szCs w:val="16"/>
              </w:rPr>
              <w:t>Caliper</w:t>
            </w:r>
          </w:p>
          <w:p w:rsidR="00EC6B4C" w:rsidRPr="001A1FF1" w:rsidRDefault="00EC6B4C" w:rsidP="00EC6B4C">
            <w:pPr>
              <w:spacing w:line="276" w:lineRule="auto"/>
              <w:rPr>
                <w:rFonts w:eastAsia="SimSun" w:cs="Arial"/>
                <w:sz w:val="16"/>
                <w:szCs w:val="16"/>
              </w:rPr>
            </w:pPr>
          </w:p>
          <w:p w:rsidR="00EC6B4C" w:rsidRPr="001A1FF1" w:rsidRDefault="00EC6B4C" w:rsidP="00EC6B4C">
            <w:pPr>
              <w:spacing w:line="276" w:lineRule="auto"/>
              <w:rPr>
                <w:rFonts w:eastAsia="SimSun" w:cs="Arial"/>
                <w:sz w:val="16"/>
                <w:szCs w:val="16"/>
              </w:rPr>
            </w:pPr>
          </w:p>
          <w:p w:rsidR="00EC6B4C" w:rsidRPr="001A1FF1" w:rsidRDefault="00EC6B4C" w:rsidP="00EC6B4C">
            <w:pPr>
              <w:spacing w:line="276" w:lineRule="auto"/>
              <w:rPr>
                <w:rFonts w:eastAsia="SimSun" w:cs="Arial"/>
                <w:sz w:val="16"/>
                <w:szCs w:val="16"/>
              </w:rPr>
            </w:pPr>
          </w:p>
          <w:p w:rsidR="00EC6B4C" w:rsidRPr="001A1FF1" w:rsidRDefault="00EC6B4C" w:rsidP="00EC6B4C">
            <w:pPr>
              <w:spacing w:line="276" w:lineRule="auto"/>
              <w:rPr>
                <w:rFonts w:eastAsia="SimSun" w:cs="Arial"/>
                <w:sz w:val="16"/>
                <w:szCs w:val="16"/>
              </w:rPr>
            </w:pPr>
          </w:p>
          <w:p w:rsidR="00EC6B4C" w:rsidRPr="001A1FF1" w:rsidRDefault="00EC6B4C" w:rsidP="00EC6B4C">
            <w:pPr>
              <w:spacing w:line="276" w:lineRule="auto"/>
              <w:rPr>
                <w:rFonts w:eastAsia="SimSun" w:cs="Arial"/>
                <w:sz w:val="16"/>
                <w:szCs w:val="16"/>
              </w:rPr>
            </w:pPr>
          </w:p>
          <w:p w:rsidR="00EC6B4C" w:rsidRPr="001A1FF1" w:rsidRDefault="00EC6B4C" w:rsidP="00EC6B4C">
            <w:pPr>
              <w:spacing w:line="276" w:lineRule="auto"/>
              <w:rPr>
                <w:rFonts w:eastAsia="SimSun" w:cs="Arial"/>
                <w:sz w:val="16"/>
                <w:szCs w:val="16"/>
              </w:rPr>
            </w:pPr>
          </w:p>
          <w:p w:rsidR="00EC6B4C" w:rsidRPr="001A1FF1" w:rsidRDefault="00EC6B4C" w:rsidP="00EC6B4C">
            <w:pPr>
              <w:spacing w:line="276" w:lineRule="auto"/>
              <w:rPr>
                <w:rFonts w:eastAsia="SimSun" w:cs="Arial"/>
                <w:sz w:val="16"/>
                <w:szCs w:val="16"/>
              </w:rPr>
            </w:pPr>
            <w:r w:rsidRPr="001A1FF1">
              <w:rPr>
                <w:rFonts w:cs="Arial"/>
                <w:sz w:val="16"/>
                <w:szCs w:val="16"/>
              </w:rPr>
              <w:t>EXT-CS-BIO-228</w:t>
            </w:r>
          </w:p>
          <w:p w:rsidR="00EC6B4C" w:rsidRPr="001A1FF1" w:rsidRDefault="00EC6B4C" w:rsidP="00EC6B4C">
            <w:pPr>
              <w:spacing w:line="276" w:lineRule="auto"/>
              <w:rPr>
                <w:rFonts w:eastAsia="SimSun" w:cs="Arial"/>
                <w:sz w:val="16"/>
                <w:szCs w:val="16"/>
              </w:rPr>
            </w:pPr>
            <w:r w:rsidRPr="001A1FF1">
              <w:rPr>
                <w:rFonts w:eastAsia="SimSun" w:cs="Arial"/>
                <w:sz w:val="16"/>
                <w:szCs w:val="16"/>
              </w:rPr>
              <w:t>Pathology Harmonisation UK</w:t>
            </w:r>
          </w:p>
        </w:tc>
      </w:tr>
      <w:tr w:rsidR="00EC6B4C" w:rsidRPr="00AA1EF9" w:rsidTr="00EC6B4C">
        <w:trPr>
          <w:jc w:val="center"/>
        </w:trPr>
        <w:tc>
          <w:tcPr>
            <w:tcW w:w="1789" w:type="dxa"/>
            <w:vAlign w:val="center"/>
          </w:tcPr>
          <w:p w:rsidR="00EC6B4C" w:rsidRPr="001A1FF1" w:rsidRDefault="00EC6B4C" w:rsidP="00EC6B4C">
            <w:pPr>
              <w:rPr>
                <w:rFonts w:eastAsia="SimSun" w:cs="Arial"/>
                <w:b/>
                <w:sz w:val="16"/>
                <w:szCs w:val="16"/>
              </w:rPr>
            </w:pPr>
            <w:r w:rsidRPr="001A1FF1">
              <w:rPr>
                <w:rFonts w:eastAsia="SimSun" w:cs="Arial"/>
                <w:b/>
                <w:sz w:val="16"/>
                <w:szCs w:val="16"/>
              </w:rPr>
              <w:t>Albumin</w:t>
            </w:r>
          </w:p>
        </w:tc>
        <w:tc>
          <w:tcPr>
            <w:tcW w:w="2268" w:type="dxa"/>
            <w:vAlign w:val="center"/>
          </w:tcPr>
          <w:p w:rsidR="00EC6B4C" w:rsidRPr="001A1FF1" w:rsidRDefault="00EC6B4C" w:rsidP="00EC6B4C">
            <w:pPr>
              <w:rPr>
                <w:rFonts w:eastAsia="SimSun" w:cs="Arial"/>
                <w:sz w:val="16"/>
                <w:szCs w:val="16"/>
              </w:rPr>
            </w:pPr>
            <w:r w:rsidRPr="001A1FF1">
              <w:rPr>
                <w:rFonts w:eastAsia="SimSun" w:cs="Arial"/>
                <w:sz w:val="16"/>
                <w:szCs w:val="16"/>
              </w:rPr>
              <w:t>BCG</w:t>
            </w:r>
          </w:p>
        </w:tc>
        <w:tc>
          <w:tcPr>
            <w:tcW w:w="2835" w:type="dxa"/>
            <w:vAlign w:val="center"/>
          </w:tcPr>
          <w:p w:rsidR="00EC6B4C" w:rsidRPr="001A1FF1" w:rsidRDefault="00EC6B4C" w:rsidP="00EC6B4C">
            <w:pPr>
              <w:spacing w:line="276" w:lineRule="auto"/>
              <w:rPr>
                <w:rFonts w:eastAsia="SimSun" w:cs="Arial"/>
                <w:sz w:val="16"/>
                <w:szCs w:val="16"/>
              </w:rPr>
            </w:pPr>
            <w:r w:rsidRPr="001A1FF1">
              <w:rPr>
                <w:rFonts w:eastAsia="SimSun" w:cs="Arial"/>
                <w:sz w:val="16"/>
                <w:szCs w:val="16"/>
              </w:rPr>
              <w:t>&lt;15 days: 33-45</w:t>
            </w:r>
          </w:p>
          <w:p w:rsidR="00EC6B4C" w:rsidRPr="001A1FF1" w:rsidRDefault="00EC6B4C" w:rsidP="00EC6B4C">
            <w:pPr>
              <w:spacing w:line="276" w:lineRule="auto"/>
              <w:rPr>
                <w:rFonts w:eastAsia="SimSun" w:cs="Arial"/>
                <w:sz w:val="16"/>
                <w:szCs w:val="16"/>
              </w:rPr>
            </w:pPr>
            <w:r>
              <w:rPr>
                <w:rFonts w:eastAsia="SimSun" w:cs="Arial"/>
                <w:sz w:val="16"/>
                <w:szCs w:val="16"/>
              </w:rPr>
              <w:t xml:space="preserve">15 days - </w:t>
            </w:r>
            <w:r w:rsidRPr="001A1FF1">
              <w:rPr>
                <w:rFonts w:eastAsia="SimSun" w:cs="Arial"/>
                <w:sz w:val="16"/>
                <w:szCs w:val="16"/>
              </w:rPr>
              <w:t>&lt;</w:t>
            </w:r>
            <w:r>
              <w:rPr>
                <w:rFonts w:eastAsia="SimSun" w:cs="Arial"/>
                <w:sz w:val="16"/>
                <w:szCs w:val="16"/>
              </w:rPr>
              <w:t xml:space="preserve"> </w:t>
            </w:r>
            <w:r w:rsidRPr="001A1FF1">
              <w:rPr>
                <w:rFonts w:eastAsia="SimSun" w:cs="Arial"/>
                <w:sz w:val="16"/>
                <w:szCs w:val="16"/>
              </w:rPr>
              <w:t>1 year: 31-50</w:t>
            </w:r>
          </w:p>
          <w:p w:rsidR="00EC6B4C" w:rsidRPr="001A1FF1" w:rsidRDefault="00EC6B4C" w:rsidP="00EC6B4C">
            <w:pPr>
              <w:spacing w:line="276" w:lineRule="auto"/>
              <w:rPr>
                <w:rFonts w:eastAsia="SimSun" w:cs="Arial"/>
                <w:sz w:val="16"/>
                <w:szCs w:val="16"/>
              </w:rPr>
            </w:pPr>
            <w:r>
              <w:rPr>
                <w:rFonts w:eastAsia="SimSun" w:cs="Arial"/>
                <w:sz w:val="16"/>
                <w:szCs w:val="16"/>
              </w:rPr>
              <w:t xml:space="preserve">1 year - </w:t>
            </w:r>
            <w:r w:rsidRPr="001A1FF1">
              <w:rPr>
                <w:rFonts w:eastAsia="SimSun" w:cs="Arial"/>
                <w:sz w:val="16"/>
                <w:szCs w:val="16"/>
              </w:rPr>
              <w:t>&lt;</w:t>
            </w:r>
            <w:r>
              <w:rPr>
                <w:rFonts w:eastAsia="SimSun" w:cs="Arial"/>
                <w:sz w:val="16"/>
                <w:szCs w:val="16"/>
              </w:rPr>
              <w:t xml:space="preserve"> </w:t>
            </w:r>
            <w:r w:rsidRPr="001A1FF1">
              <w:rPr>
                <w:rFonts w:eastAsia="SimSun" w:cs="Arial"/>
                <w:sz w:val="16"/>
                <w:szCs w:val="16"/>
              </w:rPr>
              <w:t>8 years: 40-49</w:t>
            </w:r>
          </w:p>
          <w:p w:rsidR="00EC6B4C" w:rsidRPr="001A1FF1" w:rsidRDefault="00EC6B4C" w:rsidP="00EC6B4C">
            <w:pPr>
              <w:spacing w:line="276" w:lineRule="auto"/>
              <w:rPr>
                <w:rFonts w:eastAsia="SimSun" w:cs="Arial"/>
                <w:sz w:val="16"/>
                <w:szCs w:val="16"/>
              </w:rPr>
            </w:pPr>
            <w:r>
              <w:rPr>
                <w:rFonts w:eastAsia="SimSun" w:cs="Arial"/>
                <w:sz w:val="16"/>
                <w:szCs w:val="16"/>
              </w:rPr>
              <w:lastRenderedPageBreak/>
              <w:t xml:space="preserve">8 years - </w:t>
            </w:r>
            <w:r w:rsidRPr="001A1FF1">
              <w:rPr>
                <w:rFonts w:eastAsia="SimSun" w:cs="Arial"/>
                <w:sz w:val="16"/>
                <w:szCs w:val="16"/>
              </w:rPr>
              <w:t>&lt;15 years: 42-51</w:t>
            </w:r>
          </w:p>
          <w:p w:rsidR="00EC6B4C" w:rsidRPr="001A1FF1" w:rsidRDefault="00EC6B4C" w:rsidP="00EC6B4C">
            <w:pPr>
              <w:spacing w:line="276" w:lineRule="auto"/>
              <w:rPr>
                <w:rFonts w:eastAsia="SimSun" w:cs="Arial"/>
                <w:sz w:val="16"/>
                <w:szCs w:val="16"/>
              </w:rPr>
            </w:pPr>
            <w:r>
              <w:rPr>
                <w:rFonts w:eastAsia="SimSun" w:cs="Arial"/>
                <w:sz w:val="16"/>
                <w:szCs w:val="16"/>
              </w:rPr>
              <w:t xml:space="preserve">15 years - </w:t>
            </w:r>
            <w:r w:rsidRPr="001A1FF1">
              <w:rPr>
                <w:rFonts w:eastAsia="SimSun" w:cs="Arial"/>
                <w:sz w:val="16"/>
                <w:szCs w:val="16"/>
              </w:rPr>
              <w:t>&lt;</w:t>
            </w:r>
            <w:r>
              <w:rPr>
                <w:rFonts w:eastAsia="SimSun" w:cs="Arial"/>
                <w:sz w:val="16"/>
                <w:szCs w:val="16"/>
              </w:rPr>
              <w:t xml:space="preserve"> 16</w:t>
            </w:r>
            <w:r w:rsidRPr="001A1FF1">
              <w:rPr>
                <w:rFonts w:eastAsia="SimSun" w:cs="Arial"/>
                <w:sz w:val="16"/>
                <w:szCs w:val="16"/>
              </w:rPr>
              <w:t xml:space="preserve"> years (Female): 40-53</w:t>
            </w:r>
          </w:p>
          <w:p w:rsidR="00EC6B4C" w:rsidRPr="001A1FF1" w:rsidRDefault="00EC6B4C" w:rsidP="00EC6B4C">
            <w:pPr>
              <w:spacing w:line="276" w:lineRule="auto"/>
              <w:rPr>
                <w:rFonts w:eastAsia="SimSun" w:cs="Arial"/>
                <w:sz w:val="16"/>
                <w:szCs w:val="16"/>
              </w:rPr>
            </w:pPr>
            <w:r>
              <w:rPr>
                <w:rFonts w:eastAsia="SimSun" w:cs="Arial"/>
                <w:sz w:val="16"/>
                <w:szCs w:val="16"/>
              </w:rPr>
              <w:t>15 years - &lt;16</w:t>
            </w:r>
            <w:r w:rsidRPr="001A1FF1">
              <w:rPr>
                <w:rFonts w:eastAsia="SimSun" w:cs="Arial"/>
                <w:sz w:val="16"/>
                <w:szCs w:val="16"/>
              </w:rPr>
              <w:t xml:space="preserve"> years (Male): 43-53  </w:t>
            </w:r>
          </w:p>
          <w:p w:rsidR="00EC6B4C" w:rsidRPr="001A1FF1" w:rsidRDefault="00EC6B4C" w:rsidP="00EC6B4C">
            <w:pPr>
              <w:spacing w:line="276" w:lineRule="auto"/>
              <w:rPr>
                <w:rFonts w:eastAsia="SimSun" w:cs="Arial"/>
                <w:sz w:val="16"/>
                <w:szCs w:val="16"/>
              </w:rPr>
            </w:pPr>
          </w:p>
          <w:p w:rsidR="00EC6B4C" w:rsidRPr="001A1FF1" w:rsidRDefault="00EC6B4C" w:rsidP="00EC6B4C">
            <w:pPr>
              <w:spacing w:line="276" w:lineRule="auto"/>
              <w:rPr>
                <w:rFonts w:eastAsia="SimSun" w:cs="Arial"/>
                <w:sz w:val="16"/>
                <w:szCs w:val="16"/>
                <w:u w:val="single"/>
              </w:rPr>
            </w:pPr>
            <w:r w:rsidRPr="001A1FF1">
              <w:rPr>
                <w:rFonts w:eastAsia="SimSun" w:cs="Arial"/>
                <w:sz w:val="16"/>
                <w:szCs w:val="16"/>
                <w:u w:val="single"/>
              </w:rPr>
              <w:t xml:space="preserve">Adult: </w:t>
            </w:r>
          </w:p>
          <w:p w:rsidR="00EC6B4C" w:rsidRPr="00B907C6" w:rsidRDefault="00EC6B4C" w:rsidP="00EC6B4C">
            <w:pPr>
              <w:spacing w:line="276" w:lineRule="auto"/>
              <w:rPr>
                <w:rFonts w:eastAsia="SimSun" w:cs="Arial"/>
                <w:b/>
                <w:sz w:val="16"/>
                <w:szCs w:val="16"/>
              </w:rPr>
            </w:pPr>
            <w:r w:rsidRPr="00B907C6">
              <w:rPr>
                <w:rFonts w:eastAsia="SimSun" w:cs="Arial"/>
                <w:b/>
                <w:sz w:val="16"/>
                <w:szCs w:val="16"/>
              </w:rPr>
              <w:t>Pregnant: 23 - 42</w:t>
            </w:r>
          </w:p>
          <w:p w:rsidR="00EC6B4C" w:rsidRPr="001A1FF1" w:rsidRDefault="00EC6B4C" w:rsidP="00EC6B4C">
            <w:pPr>
              <w:spacing w:line="276" w:lineRule="auto"/>
              <w:rPr>
                <w:rFonts w:eastAsia="SimSun" w:cs="Arial"/>
                <w:sz w:val="16"/>
                <w:szCs w:val="16"/>
              </w:rPr>
            </w:pPr>
            <w:r w:rsidRPr="001A1FF1">
              <w:rPr>
                <w:rFonts w:eastAsia="SimSun" w:cs="Arial"/>
                <w:sz w:val="16"/>
                <w:szCs w:val="16"/>
              </w:rPr>
              <w:t>Non-Pregnant: 35 - 50</w:t>
            </w:r>
          </w:p>
        </w:tc>
        <w:tc>
          <w:tcPr>
            <w:tcW w:w="1134" w:type="dxa"/>
            <w:vAlign w:val="center"/>
          </w:tcPr>
          <w:p w:rsidR="00EC6B4C" w:rsidRPr="001A1FF1" w:rsidRDefault="00EC6B4C" w:rsidP="00EC6B4C">
            <w:pPr>
              <w:rPr>
                <w:rFonts w:eastAsia="SimSun" w:cs="Arial"/>
                <w:sz w:val="16"/>
                <w:szCs w:val="16"/>
              </w:rPr>
            </w:pPr>
            <w:r w:rsidRPr="001A1FF1">
              <w:rPr>
                <w:rFonts w:eastAsia="SimSun" w:cs="Arial"/>
                <w:sz w:val="16"/>
                <w:szCs w:val="16"/>
              </w:rPr>
              <w:lastRenderedPageBreak/>
              <w:t>g/L</w:t>
            </w:r>
          </w:p>
        </w:tc>
        <w:tc>
          <w:tcPr>
            <w:tcW w:w="2835" w:type="dxa"/>
            <w:vAlign w:val="center"/>
          </w:tcPr>
          <w:p w:rsidR="00EC6B4C" w:rsidRPr="001A1FF1" w:rsidRDefault="00EC6B4C" w:rsidP="00EC6B4C">
            <w:pPr>
              <w:spacing w:line="276" w:lineRule="auto"/>
              <w:rPr>
                <w:rFonts w:eastAsia="SimSun" w:cs="Arial"/>
                <w:sz w:val="16"/>
                <w:szCs w:val="16"/>
              </w:rPr>
            </w:pPr>
            <w:r w:rsidRPr="001A1FF1">
              <w:rPr>
                <w:rFonts w:eastAsia="SimSun" w:cs="Arial"/>
                <w:sz w:val="16"/>
                <w:szCs w:val="16"/>
              </w:rPr>
              <w:t>Caliper</w:t>
            </w:r>
          </w:p>
          <w:p w:rsidR="00EC6B4C" w:rsidRPr="001A1FF1" w:rsidRDefault="00EC6B4C" w:rsidP="00EC6B4C">
            <w:pPr>
              <w:spacing w:line="276" w:lineRule="auto"/>
              <w:rPr>
                <w:rFonts w:eastAsia="SimSun" w:cs="Arial"/>
                <w:sz w:val="16"/>
                <w:szCs w:val="16"/>
              </w:rPr>
            </w:pPr>
          </w:p>
          <w:p w:rsidR="00EC6B4C" w:rsidRPr="001A1FF1" w:rsidRDefault="00EC6B4C" w:rsidP="00EC6B4C">
            <w:pPr>
              <w:spacing w:line="276" w:lineRule="auto"/>
              <w:rPr>
                <w:rFonts w:eastAsia="SimSun" w:cs="Arial"/>
                <w:sz w:val="16"/>
                <w:szCs w:val="16"/>
              </w:rPr>
            </w:pPr>
          </w:p>
          <w:p w:rsidR="00EC6B4C" w:rsidRPr="001A1FF1" w:rsidRDefault="00EC6B4C" w:rsidP="00EC6B4C">
            <w:pPr>
              <w:spacing w:line="276" w:lineRule="auto"/>
              <w:rPr>
                <w:rFonts w:eastAsia="SimSun" w:cs="Arial"/>
                <w:sz w:val="16"/>
                <w:szCs w:val="16"/>
              </w:rPr>
            </w:pPr>
          </w:p>
          <w:p w:rsidR="00EC6B4C" w:rsidRPr="001A1FF1" w:rsidRDefault="00EC6B4C" w:rsidP="00EC6B4C">
            <w:pPr>
              <w:spacing w:line="276" w:lineRule="auto"/>
              <w:rPr>
                <w:rFonts w:eastAsia="SimSun" w:cs="Arial"/>
                <w:sz w:val="16"/>
                <w:szCs w:val="16"/>
              </w:rPr>
            </w:pPr>
          </w:p>
          <w:p w:rsidR="00EC6B4C" w:rsidRPr="001A1FF1" w:rsidRDefault="00EC6B4C" w:rsidP="00EC6B4C">
            <w:pPr>
              <w:spacing w:line="276" w:lineRule="auto"/>
              <w:rPr>
                <w:rFonts w:eastAsia="SimSun" w:cs="Arial"/>
                <w:sz w:val="16"/>
                <w:szCs w:val="16"/>
              </w:rPr>
            </w:pPr>
          </w:p>
          <w:p w:rsidR="00EC6B4C" w:rsidRPr="001A1FF1" w:rsidRDefault="00EC6B4C" w:rsidP="00EC6B4C">
            <w:pPr>
              <w:spacing w:line="276" w:lineRule="auto"/>
              <w:rPr>
                <w:rFonts w:eastAsia="SimSun" w:cs="Arial"/>
                <w:sz w:val="16"/>
                <w:szCs w:val="16"/>
              </w:rPr>
            </w:pPr>
          </w:p>
          <w:p w:rsidR="00EC6B4C" w:rsidRPr="001A1FF1" w:rsidRDefault="00EC6B4C" w:rsidP="00EC6B4C">
            <w:pPr>
              <w:spacing w:line="276" w:lineRule="auto"/>
              <w:rPr>
                <w:rFonts w:eastAsia="SimSun" w:cs="Arial"/>
                <w:sz w:val="16"/>
                <w:szCs w:val="16"/>
              </w:rPr>
            </w:pPr>
          </w:p>
          <w:p w:rsidR="00EC6B4C" w:rsidRPr="001A1FF1" w:rsidRDefault="00EC6B4C" w:rsidP="00EC6B4C">
            <w:pPr>
              <w:spacing w:line="276" w:lineRule="auto"/>
              <w:rPr>
                <w:rFonts w:eastAsia="SimSun" w:cs="Arial"/>
                <w:sz w:val="16"/>
                <w:szCs w:val="16"/>
              </w:rPr>
            </w:pPr>
            <w:r w:rsidRPr="001A1FF1">
              <w:rPr>
                <w:rFonts w:cs="Arial"/>
                <w:sz w:val="16"/>
                <w:szCs w:val="16"/>
              </w:rPr>
              <w:t>EXT-CS-BIO-228</w:t>
            </w:r>
          </w:p>
          <w:p w:rsidR="00EC6B4C" w:rsidRPr="001A1FF1" w:rsidRDefault="00EC6B4C" w:rsidP="00EC6B4C">
            <w:pPr>
              <w:spacing w:line="276" w:lineRule="auto"/>
              <w:rPr>
                <w:rFonts w:eastAsia="SimSun" w:cs="Arial"/>
                <w:sz w:val="16"/>
                <w:szCs w:val="16"/>
              </w:rPr>
            </w:pPr>
            <w:r w:rsidRPr="001A1FF1">
              <w:rPr>
                <w:rFonts w:eastAsia="SimSun" w:cs="Arial"/>
                <w:sz w:val="16"/>
                <w:szCs w:val="16"/>
              </w:rPr>
              <w:t>Pathology Harmonisation UK</w:t>
            </w:r>
          </w:p>
        </w:tc>
      </w:tr>
      <w:tr w:rsidR="00EC6B4C" w:rsidRPr="00AA1EF9" w:rsidTr="00EC6B4C">
        <w:trPr>
          <w:jc w:val="center"/>
        </w:trPr>
        <w:tc>
          <w:tcPr>
            <w:tcW w:w="1789" w:type="dxa"/>
            <w:vAlign w:val="center"/>
          </w:tcPr>
          <w:p w:rsidR="00EC6B4C" w:rsidRPr="001A1FF1" w:rsidRDefault="00EC6B4C" w:rsidP="00EC6B4C">
            <w:pPr>
              <w:rPr>
                <w:rFonts w:eastAsia="SimSun" w:cs="Arial"/>
                <w:b/>
                <w:sz w:val="16"/>
                <w:szCs w:val="16"/>
              </w:rPr>
            </w:pPr>
            <w:r w:rsidRPr="001A1FF1">
              <w:rPr>
                <w:rFonts w:eastAsia="SimSun" w:cs="Arial"/>
                <w:b/>
                <w:sz w:val="16"/>
                <w:szCs w:val="16"/>
              </w:rPr>
              <w:lastRenderedPageBreak/>
              <w:t>Magnesium</w:t>
            </w:r>
          </w:p>
        </w:tc>
        <w:tc>
          <w:tcPr>
            <w:tcW w:w="2268" w:type="dxa"/>
            <w:vAlign w:val="center"/>
          </w:tcPr>
          <w:p w:rsidR="00EC6B4C" w:rsidRPr="001A1FF1" w:rsidRDefault="00EC6B4C" w:rsidP="00EC6B4C">
            <w:pPr>
              <w:rPr>
                <w:rFonts w:eastAsia="SimSun" w:cs="Arial"/>
                <w:sz w:val="16"/>
                <w:szCs w:val="16"/>
              </w:rPr>
            </w:pPr>
            <w:r w:rsidRPr="001A1FF1">
              <w:rPr>
                <w:rFonts w:eastAsia="SimSun" w:cs="Arial"/>
                <w:sz w:val="16"/>
                <w:szCs w:val="16"/>
              </w:rPr>
              <w:t>Xylidyl Blue</w:t>
            </w:r>
          </w:p>
        </w:tc>
        <w:tc>
          <w:tcPr>
            <w:tcW w:w="2835" w:type="dxa"/>
            <w:vAlign w:val="center"/>
          </w:tcPr>
          <w:p w:rsidR="00EC6B4C" w:rsidRPr="001A1FF1" w:rsidRDefault="00EC6B4C" w:rsidP="00EC6B4C">
            <w:pPr>
              <w:spacing w:line="276" w:lineRule="auto"/>
              <w:rPr>
                <w:rFonts w:eastAsia="SimSun" w:cs="Arial"/>
                <w:sz w:val="16"/>
                <w:szCs w:val="16"/>
              </w:rPr>
            </w:pPr>
            <w:r w:rsidRPr="001A1FF1">
              <w:rPr>
                <w:rFonts w:eastAsia="SimSun" w:cs="Arial"/>
                <w:sz w:val="16"/>
                <w:szCs w:val="16"/>
              </w:rPr>
              <w:t>Neonate: 0.60 – 1.00</w:t>
            </w:r>
          </w:p>
          <w:p w:rsidR="00EC6B4C" w:rsidRPr="001A1FF1" w:rsidRDefault="00EC6B4C" w:rsidP="00EC6B4C">
            <w:pPr>
              <w:spacing w:line="276" w:lineRule="auto"/>
              <w:rPr>
                <w:rFonts w:eastAsia="SimSun" w:cs="Arial"/>
                <w:sz w:val="16"/>
                <w:szCs w:val="16"/>
                <w:u w:val="single"/>
              </w:rPr>
            </w:pPr>
          </w:p>
          <w:p w:rsidR="00EC6B4C" w:rsidRPr="00B907C6" w:rsidRDefault="00EC6B4C" w:rsidP="00EC6B4C">
            <w:pPr>
              <w:spacing w:line="276" w:lineRule="auto"/>
              <w:rPr>
                <w:rFonts w:eastAsia="SimSun" w:cs="Arial"/>
                <w:b/>
                <w:sz w:val="16"/>
                <w:szCs w:val="16"/>
              </w:rPr>
            </w:pPr>
            <w:r w:rsidRPr="00B907C6">
              <w:rPr>
                <w:rFonts w:eastAsia="SimSun" w:cs="Arial"/>
                <w:b/>
                <w:sz w:val="16"/>
                <w:szCs w:val="16"/>
              </w:rPr>
              <w:t>Adult: 0.70 – 1.00</w:t>
            </w:r>
          </w:p>
        </w:tc>
        <w:tc>
          <w:tcPr>
            <w:tcW w:w="1134" w:type="dxa"/>
            <w:vAlign w:val="center"/>
          </w:tcPr>
          <w:p w:rsidR="00EC6B4C" w:rsidRPr="001A1FF1" w:rsidRDefault="00EC6B4C" w:rsidP="00EC6B4C">
            <w:pPr>
              <w:rPr>
                <w:rFonts w:eastAsia="SimSun" w:cs="Arial"/>
                <w:sz w:val="16"/>
                <w:szCs w:val="16"/>
              </w:rPr>
            </w:pPr>
            <w:r w:rsidRPr="001A1FF1">
              <w:rPr>
                <w:rFonts w:eastAsia="SimSun" w:cs="Arial"/>
                <w:sz w:val="16"/>
                <w:szCs w:val="16"/>
              </w:rPr>
              <w:t>mmol/L</w:t>
            </w:r>
          </w:p>
        </w:tc>
        <w:tc>
          <w:tcPr>
            <w:tcW w:w="2835" w:type="dxa"/>
            <w:vAlign w:val="center"/>
          </w:tcPr>
          <w:p w:rsidR="00EC6B4C" w:rsidRPr="001A1FF1" w:rsidRDefault="00EC6B4C" w:rsidP="00EC6B4C">
            <w:pPr>
              <w:spacing w:line="276" w:lineRule="auto"/>
              <w:rPr>
                <w:rFonts w:eastAsia="SimSun" w:cs="Arial"/>
                <w:sz w:val="16"/>
                <w:szCs w:val="16"/>
              </w:rPr>
            </w:pPr>
            <w:r w:rsidRPr="001A1FF1">
              <w:rPr>
                <w:rFonts w:eastAsia="SimSun" w:cs="Arial"/>
                <w:sz w:val="16"/>
                <w:szCs w:val="16"/>
              </w:rPr>
              <w:t>Pathology Harmonisation UK</w:t>
            </w:r>
          </w:p>
          <w:p w:rsidR="00EC6B4C" w:rsidRPr="001A1FF1" w:rsidRDefault="00EC6B4C" w:rsidP="00EC6B4C">
            <w:pPr>
              <w:spacing w:line="276" w:lineRule="auto"/>
              <w:rPr>
                <w:rFonts w:eastAsia="SimSun" w:cs="Arial"/>
                <w:sz w:val="16"/>
                <w:szCs w:val="16"/>
              </w:rPr>
            </w:pPr>
          </w:p>
          <w:p w:rsidR="00EC6B4C" w:rsidRPr="001A1FF1" w:rsidRDefault="00EC6B4C" w:rsidP="00EC6B4C">
            <w:pPr>
              <w:spacing w:line="276" w:lineRule="auto"/>
              <w:rPr>
                <w:rFonts w:eastAsia="SimSun" w:cs="Arial"/>
                <w:sz w:val="16"/>
                <w:szCs w:val="16"/>
              </w:rPr>
            </w:pPr>
            <w:r w:rsidRPr="001A1FF1">
              <w:rPr>
                <w:rFonts w:eastAsia="SimSun" w:cs="Arial"/>
                <w:sz w:val="16"/>
                <w:szCs w:val="16"/>
              </w:rPr>
              <w:t>Pathology Harmonisation UK</w:t>
            </w:r>
          </w:p>
        </w:tc>
      </w:tr>
      <w:tr w:rsidR="00EC6B4C" w:rsidRPr="00AA1EF9" w:rsidTr="00EC6B4C">
        <w:trPr>
          <w:jc w:val="center"/>
        </w:trPr>
        <w:tc>
          <w:tcPr>
            <w:tcW w:w="1789" w:type="dxa"/>
            <w:vAlign w:val="center"/>
          </w:tcPr>
          <w:p w:rsidR="00EC6B4C" w:rsidRPr="00A80A03" w:rsidRDefault="00EC6B4C" w:rsidP="00EC6B4C">
            <w:pPr>
              <w:rPr>
                <w:rFonts w:eastAsia="SimSun" w:cs="Arial"/>
                <w:b/>
                <w:sz w:val="16"/>
                <w:szCs w:val="16"/>
              </w:rPr>
            </w:pPr>
            <w:r w:rsidRPr="00A80A03">
              <w:rPr>
                <w:rFonts w:eastAsia="SimSun" w:cs="Arial"/>
                <w:b/>
                <w:sz w:val="16"/>
                <w:szCs w:val="16"/>
              </w:rPr>
              <w:t>Osmolality</w:t>
            </w:r>
          </w:p>
        </w:tc>
        <w:tc>
          <w:tcPr>
            <w:tcW w:w="2268" w:type="dxa"/>
            <w:vAlign w:val="center"/>
          </w:tcPr>
          <w:p w:rsidR="00EC6B4C" w:rsidRPr="00A80A03" w:rsidRDefault="00EC6B4C" w:rsidP="00EC6B4C">
            <w:pPr>
              <w:rPr>
                <w:rFonts w:eastAsia="SimSun" w:cs="Arial"/>
                <w:sz w:val="16"/>
                <w:szCs w:val="16"/>
              </w:rPr>
            </w:pPr>
            <w:r w:rsidRPr="00A80A03">
              <w:rPr>
                <w:rFonts w:eastAsia="SimSun" w:cs="Arial"/>
                <w:sz w:val="16"/>
                <w:szCs w:val="16"/>
              </w:rPr>
              <w:t>Freezing Point/VP</w:t>
            </w:r>
          </w:p>
        </w:tc>
        <w:tc>
          <w:tcPr>
            <w:tcW w:w="2835" w:type="dxa"/>
            <w:vAlign w:val="center"/>
          </w:tcPr>
          <w:p w:rsidR="00EC6B4C" w:rsidRDefault="00EC6B4C" w:rsidP="00EC6B4C">
            <w:pPr>
              <w:spacing w:line="276" w:lineRule="auto"/>
              <w:rPr>
                <w:rFonts w:eastAsia="SimSun" w:cs="Arial"/>
                <w:sz w:val="16"/>
                <w:szCs w:val="16"/>
              </w:rPr>
            </w:pPr>
            <w:r w:rsidRPr="00A80A03">
              <w:rPr>
                <w:rFonts w:eastAsia="SimSun" w:cs="Arial"/>
                <w:sz w:val="16"/>
                <w:szCs w:val="16"/>
              </w:rPr>
              <w:t xml:space="preserve">Neonate: 275 </w:t>
            </w:r>
            <w:r>
              <w:rPr>
                <w:rFonts w:eastAsia="SimSun" w:cs="Arial"/>
                <w:sz w:val="16"/>
                <w:szCs w:val="16"/>
              </w:rPr>
              <w:t>–</w:t>
            </w:r>
            <w:r w:rsidRPr="00A80A03">
              <w:rPr>
                <w:rFonts w:eastAsia="SimSun" w:cs="Arial"/>
                <w:sz w:val="16"/>
                <w:szCs w:val="16"/>
              </w:rPr>
              <w:t xml:space="preserve"> 295</w:t>
            </w:r>
          </w:p>
          <w:p w:rsidR="00EC6B4C" w:rsidRPr="00A80A03" w:rsidRDefault="00EC6B4C" w:rsidP="00EC6B4C">
            <w:pPr>
              <w:spacing w:line="276" w:lineRule="auto"/>
              <w:rPr>
                <w:rFonts w:eastAsia="SimSun" w:cs="Arial"/>
                <w:sz w:val="16"/>
                <w:szCs w:val="16"/>
              </w:rPr>
            </w:pPr>
          </w:p>
          <w:p w:rsidR="00EC6B4C" w:rsidRPr="00A80A03" w:rsidRDefault="00EC6B4C" w:rsidP="00EC6B4C">
            <w:pPr>
              <w:spacing w:line="276" w:lineRule="auto"/>
              <w:rPr>
                <w:rFonts w:eastAsia="SimSun" w:cs="Arial"/>
                <w:sz w:val="16"/>
                <w:szCs w:val="16"/>
                <w:u w:val="single"/>
              </w:rPr>
            </w:pPr>
            <w:r w:rsidRPr="00A80A03">
              <w:rPr>
                <w:rFonts w:eastAsia="SimSun" w:cs="Arial"/>
                <w:sz w:val="16"/>
                <w:szCs w:val="16"/>
                <w:u w:val="single"/>
              </w:rPr>
              <w:t xml:space="preserve">Adult:  </w:t>
            </w:r>
          </w:p>
          <w:p w:rsidR="00EC6B4C" w:rsidRDefault="00EC6B4C" w:rsidP="00EC6B4C">
            <w:pPr>
              <w:spacing w:line="276" w:lineRule="auto"/>
              <w:rPr>
                <w:rFonts w:eastAsia="SimSun" w:cs="Arial"/>
                <w:b/>
                <w:sz w:val="16"/>
                <w:szCs w:val="16"/>
              </w:rPr>
            </w:pPr>
            <w:r w:rsidRPr="00A80A03">
              <w:rPr>
                <w:rFonts w:eastAsia="SimSun" w:cs="Arial"/>
                <w:b/>
                <w:sz w:val="16"/>
                <w:szCs w:val="16"/>
              </w:rPr>
              <w:t>Pregnant: 275 – 289</w:t>
            </w:r>
          </w:p>
          <w:p w:rsidR="00EC6B4C" w:rsidRPr="00A80A03" w:rsidRDefault="00EC6B4C" w:rsidP="00EC6B4C">
            <w:pPr>
              <w:spacing w:line="276" w:lineRule="auto"/>
              <w:rPr>
                <w:rFonts w:eastAsia="SimSun" w:cs="Arial"/>
                <w:sz w:val="16"/>
                <w:szCs w:val="16"/>
              </w:rPr>
            </w:pPr>
            <w:r w:rsidRPr="00A80A03">
              <w:rPr>
                <w:rFonts w:eastAsia="SimSun" w:cs="Arial"/>
                <w:sz w:val="16"/>
                <w:szCs w:val="16"/>
              </w:rPr>
              <w:t>Non-Pregnant: 275 - 295</w:t>
            </w:r>
          </w:p>
        </w:tc>
        <w:tc>
          <w:tcPr>
            <w:tcW w:w="1134" w:type="dxa"/>
            <w:vAlign w:val="center"/>
          </w:tcPr>
          <w:p w:rsidR="00EC6B4C" w:rsidRPr="00A80A03" w:rsidRDefault="00EC6B4C" w:rsidP="00EC6B4C">
            <w:pPr>
              <w:rPr>
                <w:rFonts w:eastAsia="SimSun" w:cs="Arial"/>
                <w:sz w:val="16"/>
                <w:szCs w:val="16"/>
              </w:rPr>
            </w:pPr>
            <w:r w:rsidRPr="00A80A03">
              <w:rPr>
                <w:rFonts w:eastAsia="SimSun" w:cs="Arial"/>
                <w:sz w:val="16"/>
                <w:szCs w:val="16"/>
              </w:rPr>
              <w:t>mOsm/kg</w:t>
            </w:r>
          </w:p>
        </w:tc>
        <w:tc>
          <w:tcPr>
            <w:tcW w:w="2835" w:type="dxa"/>
            <w:vAlign w:val="center"/>
          </w:tcPr>
          <w:p w:rsidR="00EC6B4C" w:rsidRPr="00A80A03" w:rsidRDefault="00EC6B4C" w:rsidP="00EC6B4C">
            <w:pPr>
              <w:spacing w:line="276" w:lineRule="auto"/>
              <w:rPr>
                <w:rFonts w:eastAsia="SimSun" w:cs="Arial"/>
                <w:sz w:val="16"/>
                <w:szCs w:val="16"/>
              </w:rPr>
            </w:pPr>
            <w:r w:rsidRPr="00A80A03">
              <w:rPr>
                <w:rFonts w:eastAsia="SimSun" w:cs="Arial"/>
                <w:sz w:val="16"/>
                <w:szCs w:val="16"/>
              </w:rPr>
              <w:t>Anne Green</w:t>
            </w:r>
          </w:p>
          <w:p w:rsidR="00EC6B4C" w:rsidRPr="00A80A03" w:rsidRDefault="00EC6B4C" w:rsidP="00EC6B4C">
            <w:pPr>
              <w:spacing w:line="276" w:lineRule="auto"/>
              <w:rPr>
                <w:rFonts w:eastAsia="SimSun" w:cs="Arial"/>
                <w:sz w:val="16"/>
                <w:szCs w:val="16"/>
              </w:rPr>
            </w:pPr>
          </w:p>
          <w:p w:rsidR="00EC6B4C" w:rsidRDefault="00EC6B4C" w:rsidP="00EC6B4C">
            <w:pPr>
              <w:spacing w:line="276" w:lineRule="auto"/>
              <w:rPr>
                <w:rFonts w:eastAsia="SimSun" w:cs="Arial"/>
                <w:sz w:val="16"/>
                <w:szCs w:val="16"/>
              </w:rPr>
            </w:pPr>
          </w:p>
          <w:p w:rsidR="00EC6B4C" w:rsidRPr="00A80A03" w:rsidRDefault="00EC6B4C" w:rsidP="00EC6B4C">
            <w:pPr>
              <w:spacing w:line="276" w:lineRule="auto"/>
              <w:rPr>
                <w:rFonts w:eastAsia="SimSun" w:cs="Arial"/>
                <w:sz w:val="16"/>
                <w:szCs w:val="16"/>
              </w:rPr>
            </w:pPr>
            <w:r w:rsidRPr="00A80A03">
              <w:rPr>
                <w:rFonts w:eastAsia="SimSun" w:cs="Arial"/>
                <w:sz w:val="16"/>
                <w:szCs w:val="16"/>
              </w:rPr>
              <w:t>EXT-CS-BIO-228</w:t>
            </w:r>
          </w:p>
          <w:p w:rsidR="00EC6B4C" w:rsidRPr="00A80A03" w:rsidRDefault="00EC6B4C" w:rsidP="00EC6B4C">
            <w:pPr>
              <w:spacing w:line="276" w:lineRule="auto"/>
              <w:rPr>
                <w:rFonts w:eastAsia="SimSun" w:cs="Arial"/>
                <w:sz w:val="16"/>
                <w:szCs w:val="16"/>
              </w:rPr>
            </w:pPr>
            <w:r w:rsidRPr="00A80A03">
              <w:rPr>
                <w:rFonts w:eastAsia="SimSun" w:cs="Arial"/>
                <w:sz w:val="16"/>
                <w:szCs w:val="16"/>
              </w:rPr>
              <w:t>Pathology Harmonisation UK</w:t>
            </w:r>
          </w:p>
        </w:tc>
      </w:tr>
      <w:tr w:rsidR="00EC6B4C" w:rsidRPr="00AA1EF9" w:rsidTr="00EC6B4C">
        <w:trPr>
          <w:jc w:val="center"/>
        </w:trPr>
        <w:tc>
          <w:tcPr>
            <w:tcW w:w="1789" w:type="dxa"/>
            <w:vAlign w:val="center"/>
          </w:tcPr>
          <w:p w:rsidR="00EC6B4C" w:rsidRPr="001A6ACC" w:rsidRDefault="00EC6B4C" w:rsidP="00EC6B4C">
            <w:pPr>
              <w:rPr>
                <w:rFonts w:eastAsia="SimSun" w:cs="Arial"/>
                <w:b/>
                <w:sz w:val="16"/>
                <w:szCs w:val="16"/>
              </w:rPr>
            </w:pPr>
            <w:r w:rsidRPr="001A6ACC">
              <w:rPr>
                <w:rFonts w:eastAsia="SimSun" w:cs="Arial"/>
                <w:b/>
                <w:sz w:val="16"/>
                <w:szCs w:val="16"/>
              </w:rPr>
              <w:t>AST</w:t>
            </w:r>
          </w:p>
        </w:tc>
        <w:tc>
          <w:tcPr>
            <w:tcW w:w="2268" w:type="dxa"/>
            <w:vAlign w:val="center"/>
          </w:tcPr>
          <w:p w:rsidR="00EC6B4C" w:rsidRPr="001A6ACC" w:rsidRDefault="00EC6B4C" w:rsidP="00EC6B4C">
            <w:pPr>
              <w:rPr>
                <w:rFonts w:eastAsia="SimSun" w:cs="Arial"/>
                <w:sz w:val="16"/>
                <w:szCs w:val="16"/>
              </w:rPr>
            </w:pPr>
            <w:r w:rsidRPr="001A6ACC">
              <w:rPr>
                <w:rFonts w:eastAsia="SimSun" w:cs="Arial"/>
                <w:sz w:val="16"/>
                <w:szCs w:val="16"/>
              </w:rPr>
              <w:t>Tris buffer with P5P</w:t>
            </w:r>
          </w:p>
        </w:tc>
        <w:tc>
          <w:tcPr>
            <w:tcW w:w="2835" w:type="dxa"/>
            <w:vAlign w:val="center"/>
          </w:tcPr>
          <w:p w:rsidR="00EC6B4C" w:rsidRPr="001A6ACC" w:rsidRDefault="00EC6B4C" w:rsidP="00EC6B4C">
            <w:pPr>
              <w:spacing w:line="276" w:lineRule="auto"/>
              <w:rPr>
                <w:rFonts w:eastAsia="SimSun" w:cs="Arial"/>
                <w:sz w:val="16"/>
                <w:szCs w:val="16"/>
              </w:rPr>
            </w:pPr>
            <w:r w:rsidRPr="001A6ACC">
              <w:rPr>
                <w:rFonts w:eastAsia="SimSun" w:cs="Arial"/>
                <w:sz w:val="16"/>
                <w:szCs w:val="16"/>
              </w:rPr>
              <w:t>&lt;15days: 40-175</w:t>
            </w:r>
          </w:p>
          <w:p w:rsidR="00EC6B4C" w:rsidRPr="001A6ACC" w:rsidRDefault="00EC6B4C" w:rsidP="00EC6B4C">
            <w:pPr>
              <w:spacing w:line="276" w:lineRule="auto"/>
              <w:rPr>
                <w:rFonts w:eastAsia="SimSun" w:cs="Arial"/>
                <w:sz w:val="16"/>
                <w:szCs w:val="16"/>
              </w:rPr>
            </w:pPr>
            <w:r>
              <w:rPr>
                <w:rFonts w:eastAsia="SimSun" w:cs="Arial"/>
                <w:sz w:val="16"/>
                <w:szCs w:val="16"/>
              </w:rPr>
              <w:t xml:space="preserve">15 days - </w:t>
            </w:r>
            <w:r w:rsidRPr="001A6ACC">
              <w:rPr>
                <w:rFonts w:eastAsia="SimSun" w:cs="Arial"/>
                <w:sz w:val="16"/>
                <w:szCs w:val="16"/>
              </w:rPr>
              <w:t>&lt;</w:t>
            </w:r>
            <w:r>
              <w:rPr>
                <w:rFonts w:eastAsia="SimSun" w:cs="Arial"/>
                <w:sz w:val="16"/>
                <w:szCs w:val="16"/>
              </w:rPr>
              <w:t xml:space="preserve"> </w:t>
            </w:r>
            <w:r w:rsidRPr="001A6ACC">
              <w:rPr>
                <w:rFonts w:eastAsia="SimSun" w:cs="Arial"/>
                <w:sz w:val="16"/>
                <w:szCs w:val="16"/>
              </w:rPr>
              <w:t>1</w:t>
            </w:r>
            <w:r>
              <w:rPr>
                <w:rFonts w:eastAsia="SimSun" w:cs="Arial"/>
                <w:sz w:val="16"/>
                <w:szCs w:val="16"/>
              </w:rPr>
              <w:t xml:space="preserve"> </w:t>
            </w:r>
            <w:r w:rsidRPr="001A6ACC">
              <w:rPr>
                <w:rFonts w:eastAsia="SimSun" w:cs="Arial"/>
                <w:sz w:val="16"/>
                <w:szCs w:val="16"/>
              </w:rPr>
              <w:t>year: 28-77</w:t>
            </w:r>
          </w:p>
          <w:p w:rsidR="00EC6B4C" w:rsidRPr="001A6ACC" w:rsidRDefault="00EC6B4C" w:rsidP="00EC6B4C">
            <w:pPr>
              <w:spacing w:line="276" w:lineRule="auto"/>
              <w:rPr>
                <w:rFonts w:eastAsia="SimSun" w:cs="Arial"/>
                <w:sz w:val="16"/>
                <w:szCs w:val="16"/>
              </w:rPr>
            </w:pPr>
            <w:r>
              <w:rPr>
                <w:rFonts w:eastAsia="SimSun" w:cs="Arial"/>
                <w:sz w:val="16"/>
                <w:szCs w:val="16"/>
              </w:rPr>
              <w:t xml:space="preserve">1 year - </w:t>
            </w:r>
            <w:r w:rsidRPr="001A6ACC">
              <w:rPr>
                <w:rFonts w:eastAsia="SimSun" w:cs="Arial"/>
                <w:sz w:val="16"/>
                <w:szCs w:val="16"/>
              </w:rPr>
              <w:t>&lt;</w:t>
            </w:r>
            <w:r>
              <w:rPr>
                <w:rFonts w:eastAsia="SimSun" w:cs="Arial"/>
                <w:sz w:val="16"/>
                <w:szCs w:val="16"/>
              </w:rPr>
              <w:t xml:space="preserve"> </w:t>
            </w:r>
            <w:r w:rsidRPr="001A6ACC">
              <w:rPr>
                <w:rFonts w:eastAsia="SimSun" w:cs="Arial"/>
                <w:sz w:val="16"/>
                <w:szCs w:val="16"/>
              </w:rPr>
              <w:t>7</w:t>
            </w:r>
            <w:r>
              <w:rPr>
                <w:rFonts w:eastAsia="SimSun" w:cs="Arial"/>
                <w:sz w:val="16"/>
                <w:szCs w:val="16"/>
              </w:rPr>
              <w:t xml:space="preserve"> </w:t>
            </w:r>
            <w:r w:rsidRPr="001A6ACC">
              <w:rPr>
                <w:rFonts w:eastAsia="SimSun" w:cs="Arial"/>
                <w:sz w:val="16"/>
                <w:szCs w:val="16"/>
              </w:rPr>
              <w:t>years: 29-53</w:t>
            </w:r>
          </w:p>
          <w:p w:rsidR="00EC6B4C" w:rsidRPr="001A6ACC" w:rsidRDefault="00EC6B4C" w:rsidP="00EC6B4C">
            <w:pPr>
              <w:spacing w:line="276" w:lineRule="auto"/>
              <w:rPr>
                <w:rFonts w:eastAsia="SimSun" w:cs="Arial"/>
                <w:sz w:val="16"/>
                <w:szCs w:val="16"/>
              </w:rPr>
            </w:pPr>
            <w:r>
              <w:rPr>
                <w:rFonts w:eastAsia="SimSun" w:cs="Arial"/>
                <w:sz w:val="16"/>
                <w:szCs w:val="16"/>
              </w:rPr>
              <w:t xml:space="preserve">7 years - </w:t>
            </w:r>
            <w:r w:rsidRPr="001A6ACC">
              <w:rPr>
                <w:rFonts w:eastAsia="SimSun" w:cs="Arial"/>
                <w:sz w:val="16"/>
                <w:szCs w:val="16"/>
              </w:rPr>
              <w:t>&lt;</w:t>
            </w:r>
            <w:r>
              <w:rPr>
                <w:rFonts w:eastAsia="SimSun" w:cs="Arial"/>
                <w:sz w:val="16"/>
                <w:szCs w:val="16"/>
              </w:rPr>
              <w:t xml:space="preserve"> </w:t>
            </w:r>
            <w:r w:rsidRPr="001A6ACC">
              <w:rPr>
                <w:rFonts w:eastAsia="SimSun" w:cs="Arial"/>
                <w:sz w:val="16"/>
                <w:szCs w:val="16"/>
              </w:rPr>
              <w:t>12</w:t>
            </w:r>
            <w:r>
              <w:rPr>
                <w:rFonts w:eastAsia="SimSun" w:cs="Arial"/>
                <w:sz w:val="16"/>
                <w:szCs w:val="16"/>
              </w:rPr>
              <w:t xml:space="preserve"> </w:t>
            </w:r>
            <w:r w:rsidRPr="001A6ACC">
              <w:rPr>
                <w:rFonts w:eastAsia="SimSun" w:cs="Arial"/>
                <w:sz w:val="16"/>
                <w:szCs w:val="16"/>
              </w:rPr>
              <w:t>years: 26-45</w:t>
            </w:r>
          </w:p>
          <w:p w:rsidR="00EC6B4C" w:rsidRPr="001A6ACC" w:rsidRDefault="00EC6B4C" w:rsidP="00EC6B4C">
            <w:pPr>
              <w:spacing w:line="276" w:lineRule="auto"/>
              <w:rPr>
                <w:rFonts w:eastAsia="SimSun" w:cs="Arial"/>
                <w:sz w:val="16"/>
                <w:szCs w:val="16"/>
              </w:rPr>
            </w:pPr>
            <w:r>
              <w:rPr>
                <w:rFonts w:eastAsia="SimSun" w:cs="Arial"/>
                <w:sz w:val="16"/>
                <w:szCs w:val="16"/>
              </w:rPr>
              <w:t xml:space="preserve">12 years - &lt;16 </w:t>
            </w:r>
            <w:r w:rsidRPr="001A6ACC">
              <w:rPr>
                <w:rFonts w:eastAsia="SimSun" w:cs="Arial"/>
                <w:sz w:val="16"/>
                <w:szCs w:val="16"/>
              </w:rPr>
              <w:t>years (Female): 21-34</w:t>
            </w:r>
          </w:p>
          <w:p w:rsidR="00EC6B4C" w:rsidRPr="001A6ACC" w:rsidRDefault="00EC6B4C" w:rsidP="00EC6B4C">
            <w:pPr>
              <w:spacing w:line="276" w:lineRule="auto"/>
              <w:rPr>
                <w:rFonts w:eastAsia="SimSun" w:cs="Arial"/>
                <w:sz w:val="16"/>
                <w:szCs w:val="16"/>
              </w:rPr>
            </w:pPr>
            <w:r>
              <w:rPr>
                <w:rFonts w:eastAsia="SimSun" w:cs="Arial"/>
                <w:sz w:val="16"/>
                <w:szCs w:val="16"/>
              </w:rPr>
              <w:t xml:space="preserve">12 years - &lt;16 </w:t>
            </w:r>
            <w:r w:rsidRPr="001A6ACC">
              <w:rPr>
                <w:rFonts w:eastAsia="SimSun" w:cs="Arial"/>
                <w:sz w:val="16"/>
                <w:szCs w:val="16"/>
              </w:rPr>
              <w:t>years (Male): 22-44</w:t>
            </w:r>
          </w:p>
          <w:p w:rsidR="00EC6B4C" w:rsidRPr="001A6ACC" w:rsidRDefault="00EC6B4C" w:rsidP="00EC6B4C">
            <w:pPr>
              <w:spacing w:line="276" w:lineRule="auto"/>
              <w:rPr>
                <w:rFonts w:eastAsia="SimSun" w:cs="Arial"/>
                <w:b/>
                <w:sz w:val="16"/>
                <w:szCs w:val="16"/>
              </w:rPr>
            </w:pPr>
          </w:p>
          <w:p w:rsidR="00EC6B4C" w:rsidRPr="001A6ACC" w:rsidRDefault="00EC6B4C" w:rsidP="00EC6B4C">
            <w:pPr>
              <w:spacing w:line="276" w:lineRule="auto"/>
              <w:rPr>
                <w:rFonts w:eastAsia="SimSun" w:cs="Arial"/>
                <w:b/>
                <w:sz w:val="16"/>
                <w:szCs w:val="16"/>
              </w:rPr>
            </w:pPr>
            <w:r w:rsidRPr="001A1FF1">
              <w:rPr>
                <w:rFonts w:eastAsia="SimSun" w:cs="Arial"/>
                <w:b/>
                <w:sz w:val="16"/>
                <w:szCs w:val="16"/>
              </w:rPr>
              <w:t>Adult: 11 - 34</w:t>
            </w:r>
          </w:p>
        </w:tc>
        <w:tc>
          <w:tcPr>
            <w:tcW w:w="1134" w:type="dxa"/>
            <w:vAlign w:val="center"/>
          </w:tcPr>
          <w:p w:rsidR="00EC6B4C" w:rsidRPr="001A6ACC" w:rsidRDefault="00EC6B4C" w:rsidP="00EC6B4C">
            <w:pPr>
              <w:rPr>
                <w:rFonts w:eastAsia="SimSun" w:cs="Arial"/>
                <w:sz w:val="16"/>
                <w:szCs w:val="16"/>
              </w:rPr>
            </w:pPr>
            <w:r w:rsidRPr="001A6ACC">
              <w:rPr>
                <w:rFonts w:eastAsia="SimSun" w:cs="Arial"/>
                <w:sz w:val="16"/>
                <w:szCs w:val="16"/>
              </w:rPr>
              <w:t>U/L</w:t>
            </w:r>
          </w:p>
        </w:tc>
        <w:tc>
          <w:tcPr>
            <w:tcW w:w="2835" w:type="dxa"/>
            <w:vAlign w:val="center"/>
          </w:tcPr>
          <w:p w:rsidR="00EC6B4C" w:rsidRPr="006C57A6" w:rsidRDefault="00EC6B4C" w:rsidP="00EC6B4C">
            <w:pPr>
              <w:spacing w:line="276" w:lineRule="auto"/>
              <w:rPr>
                <w:rFonts w:eastAsia="SimSun" w:cs="Arial"/>
                <w:sz w:val="16"/>
                <w:szCs w:val="16"/>
              </w:rPr>
            </w:pPr>
            <w:r w:rsidRPr="006C57A6">
              <w:rPr>
                <w:rFonts w:eastAsia="SimSun" w:cs="Arial"/>
                <w:sz w:val="16"/>
                <w:szCs w:val="16"/>
              </w:rPr>
              <w:t>Caliper</w:t>
            </w:r>
          </w:p>
          <w:p w:rsidR="00EC6B4C" w:rsidRPr="006C57A6" w:rsidRDefault="00EC6B4C" w:rsidP="00EC6B4C">
            <w:pPr>
              <w:spacing w:line="276" w:lineRule="auto"/>
              <w:rPr>
                <w:rFonts w:eastAsia="SimSun" w:cs="Arial"/>
                <w:sz w:val="16"/>
                <w:szCs w:val="16"/>
              </w:rPr>
            </w:pPr>
          </w:p>
          <w:p w:rsidR="00EC6B4C" w:rsidRPr="006C57A6" w:rsidRDefault="00EC6B4C" w:rsidP="00EC6B4C">
            <w:pPr>
              <w:spacing w:line="276" w:lineRule="auto"/>
              <w:rPr>
                <w:rFonts w:eastAsia="SimSun" w:cs="Arial"/>
                <w:sz w:val="16"/>
                <w:szCs w:val="16"/>
              </w:rPr>
            </w:pPr>
          </w:p>
          <w:p w:rsidR="00EC6B4C" w:rsidRPr="006C57A6" w:rsidRDefault="00EC6B4C" w:rsidP="00EC6B4C">
            <w:pPr>
              <w:spacing w:line="276" w:lineRule="auto"/>
              <w:rPr>
                <w:rFonts w:eastAsia="SimSun" w:cs="Arial"/>
                <w:sz w:val="16"/>
                <w:szCs w:val="16"/>
              </w:rPr>
            </w:pPr>
          </w:p>
          <w:p w:rsidR="00EC6B4C" w:rsidRPr="006C57A6" w:rsidRDefault="00EC6B4C" w:rsidP="00EC6B4C">
            <w:pPr>
              <w:spacing w:line="276" w:lineRule="auto"/>
              <w:rPr>
                <w:rFonts w:eastAsia="SimSun" w:cs="Arial"/>
                <w:sz w:val="16"/>
                <w:szCs w:val="16"/>
              </w:rPr>
            </w:pPr>
          </w:p>
          <w:p w:rsidR="00EC6B4C" w:rsidRPr="006C57A6" w:rsidRDefault="00EC6B4C" w:rsidP="00EC6B4C">
            <w:pPr>
              <w:spacing w:line="276" w:lineRule="auto"/>
              <w:rPr>
                <w:rFonts w:eastAsia="SimSun" w:cs="Arial"/>
                <w:sz w:val="16"/>
                <w:szCs w:val="16"/>
              </w:rPr>
            </w:pPr>
          </w:p>
          <w:p w:rsidR="00EC6B4C" w:rsidRPr="006C57A6" w:rsidRDefault="00EC6B4C" w:rsidP="00EC6B4C">
            <w:pPr>
              <w:spacing w:line="276" w:lineRule="auto"/>
              <w:rPr>
                <w:rFonts w:eastAsia="SimSun" w:cs="Arial"/>
                <w:sz w:val="16"/>
                <w:szCs w:val="16"/>
              </w:rPr>
            </w:pPr>
          </w:p>
          <w:p w:rsidR="00EC6B4C" w:rsidRPr="006C57A6" w:rsidRDefault="00EC6B4C" w:rsidP="00EC6B4C">
            <w:pPr>
              <w:spacing w:line="276" w:lineRule="auto"/>
              <w:rPr>
                <w:rFonts w:eastAsia="SimSun" w:cs="Arial"/>
                <w:sz w:val="16"/>
                <w:szCs w:val="16"/>
              </w:rPr>
            </w:pPr>
            <w:r w:rsidRPr="006C57A6">
              <w:rPr>
                <w:rFonts w:eastAsia="SimSun" w:cs="Arial"/>
                <w:sz w:val="16"/>
                <w:szCs w:val="16"/>
              </w:rPr>
              <w:t>Harmonisation with SVUH (Roche)</w:t>
            </w:r>
          </w:p>
        </w:tc>
      </w:tr>
      <w:tr w:rsidR="00EC6B4C" w:rsidRPr="00AA1EF9" w:rsidTr="00EC6B4C">
        <w:trPr>
          <w:jc w:val="center"/>
        </w:trPr>
        <w:tc>
          <w:tcPr>
            <w:tcW w:w="1789" w:type="dxa"/>
            <w:vAlign w:val="center"/>
          </w:tcPr>
          <w:p w:rsidR="00EC6B4C" w:rsidRPr="001A6ACC" w:rsidRDefault="00EC6B4C" w:rsidP="00EC6B4C">
            <w:pPr>
              <w:rPr>
                <w:rFonts w:eastAsia="SimSun" w:cs="Arial"/>
                <w:b/>
                <w:sz w:val="16"/>
                <w:szCs w:val="16"/>
              </w:rPr>
            </w:pPr>
            <w:r w:rsidRPr="001A6ACC">
              <w:rPr>
                <w:rFonts w:eastAsia="SimSun" w:cs="Arial"/>
                <w:b/>
                <w:sz w:val="16"/>
                <w:szCs w:val="16"/>
              </w:rPr>
              <w:t>ALT</w:t>
            </w:r>
          </w:p>
        </w:tc>
        <w:tc>
          <w:tcPr>
            <w:tcW w:w="2268" w:type="dxa"/>
            <w:vAlign w:val="center"/>
          </w:tcPr>
          <w:p w:rsidR="00EC6B4C" w:rsidRPr="001A6ACC" w:rsidRDefault="00EC6B4C" w:rsidP="00EC6B4C">
            <w:pPr>
              <w:rPr>
                <w:rFonts w:eastAsia="SimSun" w:cs="Arial"/>
                <w:sz w:val="16"/>
                <w:szCs w:val="16"/>
              </w:rPr>
            </w:pPr>
            <w:r w:rsidRPr="001A6ACC">
              <w:rPr>
                <w:rFonts w:eastAsia="SimSun" w:cs="Arial"/>
                <w:sz w:val="16"/>
                <w:szCs w:val="16"/>
              </w:rPr>
              <w:t>Tris buffer with P5P</w:t>
            </w:r>
          </w:p>
        </w:tc>
        <w:tc>
          <w:tcPr>
            <w:tcW w:w="2835" w:type="dxa"/>
            <w:vAlign w:val="center"/>
          </w:tcPr>
          <w:p w:rsidR="00EC6B4C" w:rsidRPr="001A1FF1" w:rsidRDefault="00EC6B4C" w:rsidP="00EC6B4C">
            <w:pPr>
              <w:spacing w:line="276" w:lineRule="auto"/>
              <w:rPr>
                <w:rFonts w:eastAsia="SimSun" w:cs="Arial"/>
                <w:sz w:val="16"/>
                <w:szCs w:val="16"/>
              </w:rPr>
            </w:pPr>
            <w:r w:rsidRPr="001A1FF1">
              <w:rPr>
                <w:rFonts w:eastAsia="SimSun" w:cs="Arial"/>
                <w:sz w:val="16"/>
                <w:szCs w:val="16"/>
              </w:rPr>
              <w:t>&lt;1 year: 7-36</w:t>
            </w:r>
          </w:p>
          <w:p w:rsidR="00EC6B4C" w:rsidRPr="001A1FF1" w:rsidRDefault="00EC6B4C" w:rsidP="00EC6B4C">
            <w:pPr>
              <w:spacing w:line="276" w:lineRule="auto"/>
              <w:rPr>
                <w:rFonts w:eastAsia="SimSun" w:cs="Arial"/>
                <w:sz w:val="16"/>
                <w:szCs w:val="16"/>
              </w:rPr>
            </w:pPr>
            <w:r>
              <w:rPr>
                <w:rFonts w:eastAsia="SimSun" w:cs="Arial"/>
                <w:sz w:val="16"/>
                <w:szCs w:val="16"/>
              </w:rPr>
              <w:t xml:space="preserve">1 year - </w:t>
            </w:r>
            <w:r w:rsidRPr="001A1FF1">
              <w:rPr>
                <w:rFonts w:eastAsia="SimSun" w:cs="Arial"/>
                <w:sz w:val="16"/>
                <w:szCs w:val="16"/>
              </w:rPr>
              <w:t>&lt;</w:t>
            </w:r>
            <w:r>
              <w:rPr>
                <w:rFonts w:eastAsia="SimSun" w:cs="Arial"/>
                <w:sz w:val="16"/>
                <w:szCs w:val="16"/>
              </w:rPr>
              <w:t xml:space="preserve"> </w:t>
            </w:r>
            <w:r w:rsidRPr="001A1FF1">
              <w:rPr>
                <w:rFonts w:eastAsia="SimSun" w:cs="Arial"/>
                <w:sz w:val="16"/>
                <w:szCs w:val="16"/>
              </w:rPr>
              <w:t>13</w:t>
            </w:r>
            <w:r>
              <w:rPr>
                <w:rFonts w:eastAsia="SimSun" w:cs="Arial"/>
                <w:sz w:val="16"/>
                <w:szCs w:val="16"/>
              </w:rPr>
              <w:t xml:space="preserve"> </w:t>
            </w:r>
            <w:r w:rsidRPr="001A1FF1">
              <w:rPr>
                <w:rFonts w:eastAsia="SimSun" w:cs="Arial"/>
                <w:sz w:val="16"/>
                <w:szCs w:val="16"/>
              </w:rPr>
              <w:t>years: 12-28</w:t>
            </w:r>
          </w:p>
          <w:p w:rsidR="00EC6B4C" w:rsidRPr="001A1FF1" w:rsidRDefault="00EC6B4C" w:rsidP="00EC6B4C">
            <w:pPr>
              <w:spacing w:line="276" w:lineRule="auto"/>
              <w:rPr>
                <w:rFonts w:eastAsia="SimSun" w:cs="Arial"/>
                <w:sz w:val="16"/>
                <w:szCs w:val="16"/>
              </w:rPr>
            </w:pPr>
            <w:r>
              <w:rPr>
                <w:rFonts w:eastAsia="SimSun" w:cs="Arial"/>
                <w:sz w:val="16"/>
                <w:szCs w:val="16"/>
              </w:rPr>
              <w:t xml:space="preserve">13 years - </w:t>
            </w:r>
            <w:r w:rsidRPr="001A1FF1">
              <w:rPr>
                <w:rFonts w:eastAsia="SimSun" w:cs="Arial"/>
                <w:sz w:val="16"/>
                <w:szCs w:val="16"/>
              </w:rPr>
              <w:t>&lt;</w:t>
            </w:r>
            <w:r>
              <w:rPr>
                <w:rFonts w:eastAsia="SimSun" w:cs="Arial"/>
                <w:sz w:val="16"/>
                <w:szCs w:val="16"/>
              </w:rPr>
              <w:t xml:space="preserve"> 16 </w:t>
            </w:r>
            <w:r w:rsidRPr="001A1FF1">
              <w:rPr>
                <w:rFonts w:eastAsia="SimSun" w:cs="Arial"/>
                <w:sz w:val="16"/>
                <w:szCs w:val="16"/>
              </w:rPr>
              <w:t xml:space="preserve">years (Female): 10-25 </w:t>
            </w:r>
          </w:p>
          <w:p w:rsidR="00EC6B4C" w:rsidRPr="001A1FF1" w:rsidRDefault="00EC6B4C" w:rsidP="00EC6B4C">
            <w:pPr>
              <w:spacing w:line="276" w:lineRule="auto"/>
              <w:rPr>
                <w:rFonts w:eastAsia="SimSun" w:cs="Arial"/>
                <w:sz w:val="16"/>
                <w:szCs w:val="16"/>
              </w:rPr>
            </w:pPr>
            <w:r>
              <w:rPr>
                <w:rFonts w:eastAsia="SimSun" w:cs="Arial"/>
                <w:sz w:val="16"/>
                <w:szCs w:val="16"/>
              </w:rPr>
              <w:t xml:space="preserve">13 years - </w:t>
            </w:r>
            <w:r w:rsidRPr="001A1FF1">
              <w:rPr>
                <w:rFonts w:eastAsia="SimSun" w:cs="Arial"/>
                <w:sz w:val="16"/>
                <w:szCs w:val="16"/>
              </w:rPr>
              <w:t>&lt;</w:t>
            </w:r>
            <w:r>
              <w:rPr>
                <w:rFonts w:eastAsia="SimSun" w:cs="Arial"/>
                <w:sz w:val="16"/>
                <w:szCs w:val="16"/>
              </w:rPr>
              <w:t xml:space="preserve"> 16 </w:t>
            </w:r>
            <w:r w:rsidRPr="001A1FF1">
              <w:rPr>
                <w:rFonts w:eastAsia="SimSun" w:cs="Arial"/>
                <w:sz w:val="16"/>
                <w:szCs w:val="16"/>
              </w:rPr>
              <w:t>years (Male): 12-27</w:t>
            </w:r>
          </w:p>
          <w:p w:rsidR="00EC6B4C" w:rsidRPr="001A1FF1" w:rsidRDefault="00EC6B4C" w:rsidP="00EC6B4C">
            <w:pPr>
              <w:spacing w:line="276" w:lineRule="auto"/>
              <w:rPr>
                <w:rFonts w:eastAsia="SimSun" w:cs="Arial"/>
                <w:sz w:val="16"/>
                <w:szCs w:val="16"/>
              </w:rPr>
            </w:pPr>
          </w:p>
          <w:p w:rsidR="00EC6B4C" w:rsidRPr="001A1FF1" w:rsidRDefault="00EC6B4C" w:rsidP="00EC6B4C">
            <w:pPr>
              <w:spacing w:line="276" w:lineRule="auto"/>
              <w:rPr>
                <w:rFonts w:eastAsia="SimSun" w:cs="Arial"/>
                <w:sz w:val="16"/>
                <w:szCs w:val="16"/>
              </w:rPr>
            </w:pPr>
            <w:r w:rsidRPr="001A1FF1">
              <w:rPr>
                <w:rFonts w:eastAsia="SimSun" w:cs="Arial"/>
                <w:sz w:val="16"/>
                <w:szCs w:val="16"/>
              </w:rPr>
              <w:t>Adult:</w:t>
            </w:r>
          </w:p>
          <w:p w:rsidR="00EC6B4C" w:rsidRPr="001A1FF1" w:rsidRDefault="00EC6B4C" w:rsidP="00EC6B4C">
            <w:pPr>
              <w:spacing w:line="276" w:lineRule="auto"/>
              <w:rPr>
                <w:rFonts w:eastAsia="SimSun" w:cs="Arial"/>
                <w:sz w:val="16"/>
                <w:szCs w:val="16"/>
              </w:rPr>
            </w:pPr>
            <w:r w:rsidRPr="001A1FF1">
              <w:rPr>
                <w:rFonts w:eastAsia="SimSun" w:cs="Arial"/>
                <w:sz w:val="16"/>
                <w:szCs w:val="16"/>
              </w:rPr>
              <w:t>Female: 8 – 41</w:t>
            </w:r>
          </w:p>
          <w:p w:rsidR="00EC6B4C" w:rsidRPr="001A1FF1" w:rsidRDefault="00EC6B4C" w:rsidP="00EC6B4C">
            <w:pPr>
              <w:spacing w:line="276" w:lineRule="auto"/>
              <w:rPr>
                <w:rFonts w:eastAsia="SimSun" w:cs="Arial"/>
                <w:b/>
                <w:sz w:val="16"/>
                <w:szCs w:val="16"/>
              </w:rPr>
            </w:pPr>
            <w:r w:rsidRPr="001A1FF1">
              <w:rPr>
                <w:rFonts w:eastAsia="SimSun" w:cs="Arial"/>
                <w:sz w:val="16"/>
                <w:szCs w:val="16"/>
              </w:rPr>
              <w:t>Male: 9 - 59</w:t>
            </w:r>
          </w:p>
        </w:tc>
        <w:tc>
          <w:tcPr>
            <w:tcW w:w="1134" w:type="dxa"/>
            <w:vAlign w:val="center"/>
          </w:tcPr>
          <w:p w:rsidR="00EC6B4C" w:rsidRPr="001A6ACC" w:rsidRDefault="00EC6B4C" w:rsidP="00EC6B4C">
            <w:pPr>
              <w:rPr>
                <w:rFonts w:eastAsia="SimSun" w:cs="Arial"/>
                <w:sz w:val="16"/>
                <w:szCs w:val="16"/>
              </w:rPr>
            </w:pPr>
            <w:r w:rsidRPr="001A6ACC">
              <w:rPr>
                <w:rFonts w:eastAsia="SimSun" w:cs="Arial"/>
                <w:sz w:val="16"/>
                <w:szCs w:val="16"/>
              </w:rPr>
              <w:t>U/L</w:t>
            </w:r>
          </w:p>
        </w:tc>
        <w:tc>
          <w:tcPr>
            <w:tcW w:w="2835" w:type="dxa"/>
            <w:vAlign w:val="center"/>
          </w:tcPr>
          <w:p w:rsidR="00EC6B4C" w:rsidRPr="006C57A6" w:rsidRDefault="00EC6B4C" w:rsidP="00EC6B4C">
            <w:pPr>
              <w:spacing w:line="276" w:lineRule="auto"/>
              <w:rPr>
                <w:rFonts w:eastAsia="SimSun" w:cs="Arial"/>
                <w:sz w:val="16"/>
                <w:szCs w:val="16"/>
              </w:rPr>
            </w:pPr>
            <w:r w:rsidRPr="006C57A6">
              <w:rPr>
                <w:rFonts w:eastAsia="SimSun" w:cs="Arial"/>
                <w:sz w:val="16"/>
                <w:szCs w:val="16"/>
              </w:rPr>
              <w:t>Caliper</w:t>
            </w:r>
          </w:p>
          <w:p w:rsidR="00EC6B4C" w:rsidRPr="006C57A6" w:rsidRDefault="00EC6B4C" w:rsidP="00EC6B4C">
            <w:pPr>
              <w:spacing w:line="276" w:lineRule="auto"/>
              <w:rPr>
                <w:rFonts w:eastAsia="SimSun" w:cs="Arial"/>
                <w:sz w:val="16"/>
                <w:szCs w:val="16"/>
              </w:rPr>
            </w:pPr>
          </w:p>
          <w:p w:rsidR="00EC6B4C" w:rsidRPr="006C57A6" w:rsidRDefault="00EC6B4C" w:rsidP="00EC6B4C">
            <w:pPr>
              <w:spacing w:line="276" w:lineRule="auto"/>
              <w:rPr>
                <w:rFonts w:eastAsia="SimSun" w:cs="Arial"/>
                <w:sz w:val="16"/>
                <w:szCs w:val="16"/>
              </w:rPr>
            </w:pPr>
          </w:p>
          <w:p w:rsidR="00EC6B4C" w:rsidRPr="006C57A6" w:rsidRDefault="00EC6B4C" w:rsidP="00EC6B4C">
            <w:pPr>
              <w:spacing w:line="276" w:lineRule="auto"/>
              <w:rPr>
                <w:rFonts w:eastAsia="SimSun" w:cs="Arial"/>
                <w:sz w:val="16"/>
                <w:szCs w:val="16"/>
              </w:rPr>
            </w:pPr>
          </w:p>
          <w:p w:rsidR="00EC6B4C" w:rsidRPr="006C57A6" w:rsidRDefault="00EC6B4C" w:rsidP="00EC6B4C">
            <w:pPr>
              <w:spacing w:line="276" w:lineRule="auto"/>
              <w:rPr>
                <w:rFonts w:eastAsia="SimSun" w:cs="Arial"/>
                <w:sz w:val="16"/>
                <w:szCs w:val="16"/>
              </w:rPr>
            </w:pPr>
          </w:p>
          <w:p w:rsidR="00EC6B4C" w:rsidRPr="006C57A6" w:rsidRDefault="00EC6B4C" w:rsidP="00EC6B4C">
            <w:pPr>
              <w:spacing w:line="276" w:lineRule="auto"/>
              <w:rPr>
                <w:rFonts w:eastAsia="SimSun" w:cs="Arial"/>
                <w:sz w:val="16"/>
                <w:szCs w:val="16"/>
              </w:rPr>
            </w:pPr>
          </w:p>
          <w:p w:rsidR="00EC6B4C" w:rsidRPr="006C57A6" w:rsidRDefault="00EC6B4C" w:rsidP="00EC6B4C">
            <w:pPr>
              <w:spacing w:line="276" w:lineRule="auto"/>
              <w:rPr>
                <w:rFonts w:eastAsia="SimSun" w:cs="Arial"/>
                <w:sz w:val="16"/>
                <w:szCs w:val="16"/>
              </w:rPr>
            </w:pPr>
            <w:r w:rsidRPr="006C57A6">
              <w:rPr>
                <w:rFonts w:eastAsia="SimSun" w:cs="Arial"/>
                <w:sz w:val="16"/>
                <w:szCs w:val="16"/>
              </w:rPr>
              <w:t>Harmonisation with SVUH (Roche)</w:t>
            </w:r>
          </w:p>
          <w:p w:rsidR="00EC6B4C" w:rsidRPr="006C57A6" w:rsidRDefault="00EC6B4C" w:rsidP="00EC6B4C">
            <w:pPr>
              <w:spacing w:line="276" w:lineRule="auto"/>
              <w:rPr>
                <w:rFonts w:eastAsia="SimSun" w:cs="Arial"/>
                <w:sz w:val="16"/>
                <w:szCs w:val="16"/>
              </w:rPr>
            </w:pPr>
            <w:r w:rsidRPr="006C57A6">
              <w:rPr>
                <w:rFonts w:eastAsia="SimSun" w:cs="Arial"/>
                <w:sz w:val="16"/>
                <w:szCs w:val="16"/>
              </w:rPr>
              <w:t>Harmonisation with SVUH (Roche</w:t>
            </w:r>
          </w:p>
        </w:tc>
      </w:tr>
      <w:tr w:rsidR="00EC6B4C" w:rsidRPr="00AA1EF9" w:rsidTr="00EC6B4C">
        <w:trPr>
          <w:jc w:val="center"/>
        </w:trPr>
        <w:tc>
          <w:tcPr>
            <w:tcW w:w="1789" w:type="dxa"/>
            <w:vAlign w:val="center"/>
          </w:tcPr>
          <w:p w:rsidR="00EC6B4C" w:rsidRPr="00BB42F4" w:rsidRDefault="00EC6B4C" w:rsidP="00EC6B4C">
            <w:pPr>
              <w:rPr>
                <w:rFonts w:eastAsia="SimSun" w:cs="Arial"/>
                <w:b/>
                <w:color w:val="000000"/>
                <w:sz w:val="16"/>
                <w:szCs w:val="16"/>
              </w:rPr>
            </w:pPr>
            <w:r w:rsidRPr="00BB42F4">
              <w:rPr>
                <w:rFonts w:eastAsia="SimSun" w:cs="Arial"/>
                <w:b/>
                <w:color w:val="000000"/>
                <w:sz w:val="16"/>
                <w:szCs w:val="16"/>
              </w:rPr>
              <w:t>LDH</w:t>
            </w:r>
          </w:p>
        </w:tc>
        <w:tc>
          <w:tcPr>
            <w:tcW w:w="2268" w:type="dxa"/>
            <w:vAlign w:val="center"/>
          </w:tcPr>
          <w:p w:rsidR="00EC6B4C" w:rsidRPr="000014A2" w:rsidRDefault="00EC6B4C" w:rsidP="00EC6B4C">
            <w:pPr>
              <w:rPr>
                <w:rFonts w:eastAsia="SimSun" w:cs="Arial"/>
                <w:sz w:val="16"/>
                <w:szCs w:val="16"/>
              </w:rPr>
            </w:pPr>
            <w:r w:rsidRPr="000014A2">
              <w:rPr>
                <w:rFonts w:eastAsia="SimSun" w:cs="Arial"/>
                <w:sz w:val="16"/>
                <w:szCs w:val="16"/>
              </w:rPr>
              <w:t>L to P IFCC</w:t>
            </w:r>
          </w:p>
        </w:tc>
        <w:tc>
          <w:tcPr>
            <w:tcW w:w="2835" w:type="dxa"/>
            <w:vAlign w:val="center"/>
          </w:tcPr>
          <w:p w:rsidR="00EC6B4C" w:rsidRPr="00BB42F4" w:rsidRDefault="00EC6B4C" w:rsidP="00EC6B4C">
            <w:pPr>
              <w:spacing w:line="276" w:lineRule="auto"/>
              <w:rPr>
                <w:rFonts w:eastAsia="SimSun" w:cs="Arial"/>
                <w:color w:val="000000"/>
                <w:sz w:val="16"/>
                <w:szCs w:val="16"/>
              </w:rPr>
            </w:pPr>
            <w:r w:rsidRPr="00BB42F4">
              <w:rPr>
                <w:rFonts w:eastAsia="SimSun" w:cs="Arial"/>
                <w:color w:val="000000"/>
                <w:sz w:val="16"/>
                <w:szCs w:val="16"/>
              </w:rPr>
              <w:t>&lt;15days: 10-1128</w:t>
            </w:r>
          </w:p>
          <w:p w:rsidR="00EC6B4C" w:rsidRPr="00BB42F4" w:rsidRDefault="00EC6B4C" w:rsidP="00EC6B4C">
            <w:pPr>
              <w:spacing w:line="276" w:lineRule="auto"/>
              <w:rPr>
                <w:rFonts w:eastAsia="SimSun" w:cs="Arial"/>
                <w:color w:val="000000"/>
                <w:sz w:val="16"/>
                <w:szCs w:val="16"/>
              </w:rPr>
            </w:pPr>
            <w:r w:rsidRPr="00BB42F4">
              <w:rPr>
                <w:rFonts w:eastAsia="SimSun" w:cs="Arial"/>
                <w:color w:val="000000"/>
                <w:sz w:val="16"/>
                <w:szCs w:val="16"/>
              </w:rPr>
              <w:t>15 days - &lt; 1 year: 10-424</w:t>
            </w:r>
          </w:p>
          <w:p w:rsidR="00EC6B4C" w:rsidRPr="00BB42F4" w:rsidRDefault="00EC6B4C" w:rsidP="00EC6B4C">
            <w:pPr>
              <w:spacing w:line="276" w:lineRule="auto"/>
              <w:rPr>
                <w:rFonts w:eastAsia="SimSun" w:cs="Arial"/>
                <w:color w:val="000000"/>
                <w:sz w:val="16"/>
                <w:szCs w:val="16"/>
              </w:rPr>
            </w:pPr>
            <w:r w:rsidRPr="00BB42F4">
              <w:rPr>
                <w:rFonts w:eastAsia="SimSun" w:cs="Arial"/>
                <w:color w:val="000000"/>
                <w:sz w:val="16"/>
                <w:szCs w:val="16"/>
              </w:rPr>
              <w:t>1 year - &lt; 10 years: 10-305</w:t>
            </w:r>
          </w:p>
          <w:p w:rsidR="00EC6B4C" w:rsidRPr="00BB42F4" w:rsidRDefault="00EC6B4C" w:rsidP="00EC6B4C">
            <w:pPr>
              <w:spacing w:line="276" w:lineRule="auto"/>
              <w:rPr>
                <w:rFonts w:eastAsia="SimSun" w:cs="Arial"/>
                <w:color w:val="000000"/>
                <w:sz w:val="16"/>
                <w:szCs w:val="16"/>
              </w:rPr>
            </w:pPr>
            <w:r w:rsidRPr="00BB42F4">
              <w:rPr>
                <w:rFonts w:eastAsia="SimSun" w:cs="Arial"/>
                <w:color w:val="000000"/>
                <w:sz w:val="16"/>
                <w:szCs w:val="16"/>
              </w:rPr>
              <w:t xml:space="preserve">10 years - &lt; 15years </w:t>
            </w:r>
            <w:r>
              <w:rPr>
                <w:rFonts w:eastAsia="SimSun" w:cs="Arial"/>
                <w:color w:val="000000"/>
                <w:sz w:val="16"/>
                <w:szCs w:val="16"/>
              </w:rPr>
              <w:t>(</w:t>
            </w:r>
            <w:r w:rsidRPr="00BB42F4">
              <w:rPr>
                <w:rFonts w:eastAsia="SimSun" w:cs="Arial"/>
                <w:color w:val="000000"/>
                <w:sz w:val="16"/>
                <w:szCs w:val="16"/>
              </w:rPr>
              <w:t>Female</w:t>
            </w:r>
            <w:r>
              <w:rPr>
                <w:rFonts w:eastAsia="SimSun" w:cs="Arial"/>
                <w:color w:val="000000"/>
                <w:sz w:val="16"/>
                <w:szCs w:val="16"/>
              </w:rPr>
              <w:t>)</w:t>
            </w:r>
            <w:r w:rsidRPr="00BB42F4">
              <w:rPr>
                <w:rFonts w:eastAsia="SimSun" w:cs="Arial"/>
                <w:color w:val="000000"/>
                <w:sz w:val="16"/>
                <w:szCs w:val="16"/>
              </w:rPr>
              <w:t>: 10-260</w:t>
            </w:r>
          </w:p>
          <w:p w:rsidR="00EC6B4C" w:rsidRPr="00BB42F4" w:rsidRDefault="00EC6B4C" w:rsidP="00EC6B4C">
            <w:pPr>
              <w:spacing w:line="276" w:lineRule="auto"/>
              <w:rPr>
                <w:rFonts w:eastAsia="SimSun" w:cs="Arial"/>
                <w:color w:val="000000"/>
                <w:sz w:val="16"/>
                <w:szCs w:val="16"/>
              </w:rPr>
            </w:pPr>
            <w:r w:rsidRPr="00BB42F4">
              <w:rPr>
                <w:rFonts w:eastAsia="SimSun" w:cs="Arial"/>
                <w:color w:val="000000"/>
                <w:sz w:val="16"/>
                <w:szCs w:val="16"/>
              </w:rPr>
              <w:t xml:space="preserve">10 years - &lt; 15 years </w:t>
            </w:r>
            <w:r>
              <w:rPr>
                <w:rFonts w:eastAsia="SimSun" w:cs="Arial"/>
                <w:color w:val="000000"/>
                <w:sz w:val="16"/>
                <w:szCs w:val="16"/>
              </w:rPr>
              <w:t>(</w:t>
            </w:r>
            <w:r w:rsidRPr="00BB42F4">
              <w:rPr>
                <w:rFonts w:eastAsia="SimSun" w:cs="Arial"/>
                <w:color w:val="000000"/>
                <w:sz w:val="16"/>
                <w:szCs w:val="16"/>
              </w:rPr>
              <w:t>Male</w:t>
            </w:r>
            <w:r>
              <w:rPr>
                <w:rFonts w:eastAsia="SimSun" w:cs="Arial"/>
                <w:color w:val="000000"/>
                <w:sz w:val="16"/>
                <w:szCs w:val="16"/>
              </w:rPr>
              <w:t>)</w:t>
            </w:r>
            <w:r w:rsidRPr="00BB42F4">
              <w:rPr>
                <w:rFonts w:eastAsia="SimSun" w:cs="Arial"/>
                <w:color w:val="000000"/>
                <w:sz w:val="16"/>
                <w:szCs w:val="16"/>
              </w:rPr>
              <w:t>: 10-270</w:t>
            </w:r>
          </w:p>
          <w:p w:rsidR="00EC6B4C" w:rsidRPr="00BB42F4" w:rsidRDefault="00EC6B4C" w:rsidP="00EC6B4C">
            <w:pPr>
              <w:spacing w:line="276" w:lineRule="auto"/>
              <w:rPr>
                <w:rFonts w:eastAsia="SimSun" w:cs="Arial"/>
                <w:color w:val="000000"/>
                <w:sz w:val="16"/>
                <w:szCs w:val="16"/>
              </w:rPr>
            </w:pPr>
            <w:r w:rsidRPr="00BB42F4">
              <w:rPr>
                <w:rFonts w:eastAsia="SimSun" w:cs="Arial"/>
                <w:color w:val="000000"/>
                <w:sz w:val="16"/>
                <w:szCs w:val="16"/>
              </w:rPr>
              <w:t>15 year</w:t>
            </w:r>
            <w:r>
              <w:rPr>
                <w:rFonts w:eastAsia="SimSun" w:cs="Arial"/>
                <w:color w:val="000000"/>
                <w:sz w:val="16"/>
                <w:szCs w:val="16"/>
              </w:rPr>
              <w:t>s - &lt;16</w:t>
            </w:r>
            <w:r w:rsidRPr="00BB42F4">
              <w:rPr>
                <w:rFonts w:eastAsia="SimSun" w:cs="Arial"/>
                <w:color w:val="000000"/>
                <w:sz w:val="16"/>
                <w:szCs w:val="16"/>
              </w:rPr>
              <w:t>years: 10-240</w:t>
            </w:r>
          </w:p>
          <w:p w:rsidR="00EC6B4C" w:rsidRPr="00BB42F4" w:rsidRDefault="00EC6B4C" w:rsidP="00EC6B4C">
            <w:pPr>
              <w:spacing w:line="276" w:lineRule="auto"/>
              <w:rPr>
                <w:rFonts w:eastAsia="SimSun" w:cs="Arial"/>
                <w:b/>
                <w:color w:val="000000"/>
                <w:sz w:val="16"/>
                <w:szCs w:val="16"/>
              </w:rPr>
            </w:pPr>
          </w:p>
          <w:p w:rsidR="00EC6B4C" w:rsidRPr="00BB42F4" w:rsidRDefault="00EC6B4C" w:rsidP="00EC6B4C">
            <w:pPr>
              <w:spacing w:line="276" w:lineRule="auto"/>
              <w:rPr>
                <w:rFonts w:eastAsia="SimSun" w:cs="Arial"/>
                <w:b/>
                <w:color w:val="000000"/>
                <w:sz w:val="16"/>
                <w:szCs w:val="16"/>
              </w:rPr>
            </w:pPr>
            <w:r w:rsidRPr="00BB42F4">
              <w:rPr>
                <w:rFonts w:eastAsia="SimSun" w:cs="Arial"/>
                <w:b/>
                <w:color w:val="000000"/>
                <w:sz w:val="16"/>
                <w:szCs w:val="16"/>
              </w:rPr>
              <w:t>Adult: 135-250</w:t>
            </w:r>
          </w:p>
        </w:tc>
        <w:tc>
          <w:tcPr>
            <w:tcW w:w="1134" w:type="dxa"/>
            <w:vAlign w:val="center"/>
          </w:tcPr>
          <w:p w:rsidR="00EC6B4C" w:rsidRPr="00AA1EF9" w:rsidRDefault="00EC6B4C" w:rsidP="00EC6B4C">
            <w:pPr>
              <w:rPr>
                <w:rFonts w:eastAsia="SimSun" w:cs="Arial"/>
                <w:color w:val="FF0000"/>
                <w:sz w:val="16"/>
                <w:szCs w:val="16"/>
              </w:rPr>
            </w:pPr>
            <w:r w:rsidRPr="00BB42F4">
              <w:rPr>
                <w:rFonts w:eastAsia="SimSun" w:cs="Arial"/>
                <w:color w:val="000000"/>
                <w:sz w:val="16"/>
                <w:szCs w:val="16"/>
              </w:rPr>
              <w:t>U/L</w:t>
            </w:r>
          </w:p>
        </w:tc>
        <w:tc>
          <w:tcPr>
            <w:tcW w:w="2835" w:type="dxa"/>
            <w:vAlign w:val="center"/>
          </w:tcPr>
          <w:p w:rsidR="00EC6B4C" w:rsidRPr="00BB42F4" w:rsidRDefault="00EC6B4C" w:rsidP="00EC6B4C">
            <w:pPr>
              <w:spacing w:line="276" w:lineRule="auto"/>
              <w:rPr>
                <w:rFonts w:eastAsia="SimSun" w:cs="Arial"/>
                <w:color w:val="000000"/>
                <w:sz w:val="16"/>
                <w:szCs w:val="16"/>
              </w:rPr>
            </w:pPr>
            <w:r w:rsidRPr="00BB42F4">
              <w:rPr>
                <w:rFonts w:eastAsia="SimSun" w:cs="Arial"/>
                <w:color w:val="000000"/>
                <w:sz w:val="16"/>
                <w:szCs w:val="16"/>
              </w:rPr>
              <w:t>Caliper</w:t>
            </w:r>
          </w:p>
          <w:p w:rsidR="00EC6B4C" w:rsidRDefault="00EC6B4C" w:rsidP="00EC6B4C">
            <w:pPr>
              <w:spacing w:line="276" w:lineRule="auto"/>
              <w:rPr>
                <w:rFonts w:eastAsia="SimSun" w:cs="Arial"/>
                <w:sz w:val="16"/>
                <w:szCs w:val="16"/>
              </w:rPr>
            </w:pPr>
          </w:p>
          <w:p w:rsidR="00EC6B4C" w:rsidRDefault="00EC6B4C" w:rsidP="00EC6B4C">
            <w:pPr>
              <w:spacing w:line="276" w:lineRule="auto"/>
              <w:rPr>
                <w:rFonts w:eastAsia="SimSun" w:cs="Arial"/>
                <w:sz w:val="16"/>
                <w:szCs w:val="16"/>
              </w:rPr>
            </w:pPr>
          </w:p>
          <w:p w:rsidR="00EC6B4C" w:rsidRDefault="00EC6B4C" w:rsidP="00EC6B4C">
            <w:pPr>
              <w:spacing w:line="276" w:lineRule="auto"/>
              <w:rPr>
                <w:rFonts w:eastAsia="SimSun" w:cs="Arial"/>
                <w:sz w:val="16"/>
                <w:szCs w:val="16"/>
              </w:rPr>
            </w:pPr>
          </w:p>
          <w:p w:rsidR="00EC6B4C" w:rsidRDefault="00EC6B4C" w:rsidP="00EC6B4C">
            <w:pPr>
              <w:spacing w:line="276" w:lineRule="auto"/>
              <w:rPr>
                <w:rFonts w:eastAsia="SimSun" w:cs="Arial"/>
                <w:sz w:val="16"/>
                <w:szCs w:val="16"/>
              </w:rPr>
            </w:pPr>
          </w:p>
          <w:p w:rsidR="00EC6B4C" w:rsidRDefault="00EC6B4C" w:rsidP="00EC6B4C">
            <w:pPr>
              <w:spacing w:line="276" w:lineRule="auto"/>
              <w:rPr>
                <w:rFonts w:eastAsia="SimSun" w:cs="Arial"/>
                <w:sz w:val="16"/>
                <w:szCs w:val="16"/>
              </w:rPr>
            </w:pPr>
          </w:p>
          <w:p w:rsidR="00EC6B4C" w:rsidRDefault="00EC6B4C" w:rsidP="00EC6B4C">
            <w:pPr>
              <w:spacing w:line="276" w:lineRule="auto"/>
              <w:rPr>
                <w:rFonts w:eastAsia="SimSun" w:cs="Arial"/>
                <w:sz w:val="16"/>
                <w:szCs w:val="16"/>
              </w:rPr>
            </w:pPr>
          </w:p>
          <w:p w:rsidR="00EC6B4C" w:rsidRPr="00AA1EF9" w:rsidRDefault="00EC6B4C" w:rsidP="00EC6B4C">
            <w:pPr>
              <w:spacing w:line="276" w:lineRule="auto"/>
              <w:rPr>
                <w:rFonts w:eastAsia="SimSun" w:cs="Arial"/>
                <w:color w:val="FF0000"/>
                <w:sz w:val="16"/>
                <w:szCs w:val="16"/>
              </w:rPr>
            </w:pPr>
            <w:r w:rsidRPr="000014A2">
              <w:rPr>
                <w:rFonts w:eastAsia="SimSun" w:cs="Arial"/>
                <w:sz w:val="16"/>
                <w:szCs w:val="16"/>
              </w:rPr>
              <w:t>Roche</w:t>
            </w:r>
          </w:p>
        </w:tc>
      </w:tr>
      <w:tr w:rsidR="00EC6B4C" w:rsidRPr="00B907C6" w:rsidTr="00EC6B4C">
        <w:trPr>
          <w:jc w:val="center"/>
        </w:trPr>
        <w:tc>
          <w:tcPr>
            <w:tcW w:w="1789" w:type="dxa"/>
            <w:vAlign w:val="center"/>
          </w:tcPr>
          <w:p w:rsidR="00EC6B4C" w:rsidRPr="00B907C6" w:rsidRDefault="00EC6B4C" w:rsidP="00EC6B4C">
            <w:pPr>
              <w:rPr>
                <w:rFonts w:eastAsia="SimSun" w:cs="Arial"/>
                <w:sz w:val="16"/>
                <w:szCs w:val="16"/>
              </w:rPr>
            </w:pPr>
            <w:r w:rsidRPr="00B907C6">
              <w:rPr>
                <w:rFonts w:eastAsia="SimSun" w:cs="Arial"/>
                <w:sz w:val="16"/>
                <w:szCs w:val="16"/>
              </w:rPr>
              <w:lastRenderedPageBreak/>
              <w:t>CK</w:t>
            </w:r>
          </w:p>
        </w:tc>
        <w:tc>
          <w:tcPr>
            <w:tcW w:w="2268" w:type="dxa"/>
            <w:vAlign w:val="center"/>
          </w:tcPr>
          <w:p w:rsidR="00EC6B4C" w:rsidRPr="00B907C6" w:rsidRDefault="00EC6B4C" w:rsidP="00EC6B4C">
            <w:pPr>
              <w:rPr>
                <w:rFonts w:eastAsia="SimSun" w:cs="Arial"/>
                <w:sz w:val="16"/>
                <w:szCs w:val="16"/>
              </w:rPr>
            </w:pPr>
            <w:r w:rsidRPr="00B907C6">
              <w:rPr>
                <w:rFonts w:eastAsia="SimSun" w:cs="Arial"/>
                <w:sz w:val="16"/>
                <w:szCs w:val="16"/>
              </w:rPr>
              <w:t>CK-NAC[IFCC]</w:t>
            </w:r>
          </w:p>
        </w:tc>
        <w:tc>
          <w:tcPr>
            <w:tcW w:w="2835" w:type="dxa"/>
            <w:vAlign w:val="center"/>
          </w:tcPr>
          <w:p w:rsidR="00EC6B4C" w:rsidRPr="00B907C6" w:rsidRDefault="00EC6B4C" w:rsidP="00EC6B4C">
            <w:pPr>
              <w:rPr>
                <w:rFonts w:eastAsia="SimSun" w:cs="Arial"/>
                <w:sz w:val="16"/>
                <w:szCs w:val="16"/>
              </w:rPr>
            </w:pPr>
            <w:r w:rsidRPr="00B907C6">
              <w:rPr>
                <w:rFonts w:eastAsia="SimSun" w:cs="Arial"/>
                <w:sz w:val="16"/>
                <w:szCs w:val="16"/>
              </w:rPr>
              <w:t>&lt; 90 days: 0 – 475</w:t>
            </w:r>
          </w:p>
          <w:p w:rsidR="00EC6B4C" w:rsidRPr="00B907C6" w:rsidRDefault="00EC6B4C" w:rsidP="00EC6B4C">
            <w:pPr>
              <w:rPr>
                <w:rFonts w:eastAsia="SimSun" w:cs="Arial"/>
                <w:sz w:val="16"/>
                <w:szCs w:val="16"/>
              </w:rPr>
            </w:pPr>
            <w:r w:rsidRPr="00B907C6">
              <w:rPr>
                <w:rFonts w:eastAsia="SimSun" w:cs="Arial"/>
                <w:sz w:val="16"/>
                <w:szCs w:val="16"/>
              </w:rPr>
              <w:t>90 days – 1 year: 0 – 250</w:t>
            </w:r>
          </w:p>
          <w:p w:rsidR="00EC6B4C" w:rsidRPr="00B907C6" w:rsidRDefault="00EC6B4C" w:rsidP="00EC6B4C">
            <w:pPr>
              <w:rPr>
                <w:rFonts w:eastAsia="SimSun" w:cs="Arial"/>
                <w:sz w:val="16"/>
                <w:szCs w:val="16"/>
              </w:rPr>
            </w:pPr>
          </w:p>
          <w:p w:rsidR="00EC6B4C" w:rsidRPr="00B907C6" w:rsidRDefault="00EC6B4C" w:rsidP="00EC6B4C">
            <w:pPr>
              <w:rPr>
                <w:rFonts w:eastAsia="SimSun" w:cs="Arial"/>
                <w:sz w:val="16"/>
                <w:szCs w:val="16"/>
              </w:rPr>
            </w:pPr>
            <w:r w:rsidRPr="00B907C6">
              <w:rPr>
                <w:rFonts w:eastAsia="SimSun" w:cs="Arial"/>
                <w:sz w:val="16"/>
                <w:szCs w:val="16"/>
              </w:rPr>
              <w:t xml:space="preserve">Adult: </w:t>
            </w:r>
          </w:p>
          <w:p w:rsidR="00EC6B4C" w:rsidRPr="00B907C6" w:rsidRDefault="00EC6B4C" w:rsidP="00EC6B4C">
            <w:pPr>
              <w:rPr>
                <w:rFonts w:eastAsia="SimSun" w:cs="Arial"/>
                <w:sz w:val="16"/>
                <w:szCs w:val="16"/>
              </w:rPr>
            </w:pPr>
            <w:r w:rsidRPr="00B907C6">
              <w:rPr>
                <w:rFonts w:eastAsia="SimSun" w:cs="Arial"/>
                <w:sz w:val="16"/>
                <w:szCs w:val="16"/>
              </w:rPr>
              <w:t xml:space="preserve">Female: 25-200 </w:t>
            </w:r>
          </w:p>
          <w:p w:rsidR="00EC6B4C" w:rsidRPr="00B907C6" w:rsidRDefault="00EC6B4C" w:rsidP="00EC6B4C">
            <w:pPr>
              <w:rPr>
                <w:rFonts w:eastAsia="SimSun" w:cs="Arial"/>
                <w:sz w:val="16"/>
                <w:szCs w:val="16"/>
              </w:rPr>
            </w:pPr>
            <w:r w:rsidRPr="00B907C6">
              <w:rPr>
                <w:rFonts w:eastAsia="SimSun" w:cs="Arial"/>
                <w:sz w:val="16"/>
                <w:szCs w:val="16"/>
              </w:rPr>
              <w:t>Male: 40-320</w:t>
            </w:r>
          </w:p>
        </w:tc>
        <w:tc>
          <w:tcPr>
            <w:tcW w:w="1134" w:type="dxa"/>
            <w:vAlign w:val="center"/>
          </w:tcPr>
          <w:p w:rsidR="00EC6B4C" w:rsidRPr="00B907C6" w:rsidRDefault="00EC6B4C" w:rsidP="00EC6B4C">
            <w:pPr>
              <w:rPr>
                <w:rFonts w:eastAsia="SimSun" w:cs="Arial"/>
                <w:sz w:val="16"/>
                <w:szCs w:val="16"/>
              </w:rPr>
            </w:pPr>
            <w:r w:rsidRPr="00B907C6">
              <w:rPr>
                <w:rFonts w:eastAsia="SimSun" w:cs="Arial"/>
                <w:sz w:val="16"/>
                <w:szCs w:val="16"/>
              </w:rPr>
              <w:t>U/L</w:t>
            </w:r>
          </w:p>
        </w:tc>
        <w:tc>
          <w:tcPr>
            <w:tcW w:w="2835" w:type="dxa"/>
            <w:vAlign w:val="center"/>
          </w:tcPr>
          <w:p w:rsidR="00EC6B4C" w:rsidRPr="00B907C6" w:rsidRDefault="00EC6B4C" w:rsidP="00EC6B4C">
            <w:pPr>
              <w:spacing w:line="276" w:lineRule="auto"/>
              <w:rPr>
                <w:rFonts w:eastAsia="SimSun" w:cs="Arial"/>
                <w:sz w:val="16"/>
                <w:szCs w:val="16"/>
              </w:rPr>
            </w:pPr>
            <w:r w:rsidRPr="00B907C6">
              <w:rPr>
                <w:rFonts w:eastAsia="SimSun" w:cs="Arial"/>
                <w:sz w:val="16"/>
                <w:szCs w:val="16"/>
              </w:rPr>
              <w:t xml:space="preserve">Harmonisation with Rotunda/ Sheffield </w:t>
            </w:r>
          </w:p>
          <w:p w:rsidR="00EC6B4C" w:rsidRPr="00B907C6" w:rsidRDefault="00EC6B4C" w:rsidP="00EC6B4C">
            <w:pPr>
              <w:spacing w:line="276" w:lineRule="auto"/>
              <w:rPr>
                <w:rFonts w:eastAsia="SimSun" w:cs="Arial"/>
                <w:sz w:val="16"/>
                <w:szCs w:val="16"/>
              </w:rPr>
            </w:pPr>
          </w:p>
          <w:p w:rsidR="00EC6B4C" w:rsidRPr="00B907C6" w:rsidRDefault="00EC6B4C" w:rsidP="00EC6B4C">
            <w:pPr>
              <w:spacing w:line="276" w:lineRule="auto"/>
              <w:rPr>
                <w:rFonts w:eastAsia="SimSun" w:cs="Arial"/>
                <w:sz w:val="16"/>
                <w:szCs w:val="16"/>
              </w:rPr>
            </w:pPr>
          </w:p>
          <w:p w:rsidR="00EC6B4C" w:rsidRPr="00B907C6" w:rsidRDefault="00EC6B4C" w:rsidP="00EC6B4C">
            <w:pPr>
              <w:spacing w:line="276" w:lineRule="auto"/>
              <w:rPr>
                <w:rFonts w:eastAsia="SimSun" w:cs="Arial"/>
                <w:sz w:val="16"/>
                <w:szCs w:val="16"/>
              </w:rPr>
            </w:pPr>
          </w:p>
          <w:p w:rsidR="00EC6B4C" w:rsidRPr="00B907C6" w:rsidRDefault="00EC6B4C" w:rsidP="00EC6B4C">
            <w:pPr>
              <w:spacing w:line="276" w:lineRule="auto"/>
              <w:rPr>
                <w:rFonts w:eastAsia="SimSun" w:cs="Arial"/>
                <w:sz w:val="16"/>
                <w:szCs w:val="16"/>
              </w:rPr>
            </w:pPr>
            <w:r w:rsidRPr="00B907C6">
              <w:rPr>
                <w:rFonts w:eastAsia="SimSun" w:cs="Arial"/>
                <w:sz w:val="16"/>
                <w:szCs w:val="16"/>
              </w:rPr>
              <w:t>Roche</w:t>
            </w:r>
          </w:p>
          <w:p w:rsidR="00EC6B4C" w:rsidRPr="00B907C6" w:rsidRDefault="00EC6B4C" w:rsidP="00EC6B4C">
            <w:pPr>
              <w:spacing w:line="276" w:lineRule="auto"/>
              <w:rPr>
                <w:rFonts w:eastAsia="SimSun" w:cs="Arial"/>
                <w:sz w:val="16"/>
                <w:szCs w:val="16"/>
              </w:rPr>
            </w:pPr>
            <w:r w:rsidRPr="00B907C6">
              <w:rPr>
                <w:rFonts w:eastAsia="SimSun" w:cs="Arial"/>
                <w:sz w:val="16"/>
                <w:szCs w:val="16"/>
              </w:rPr>
              <w:t>Roche</w:t>
            </w:r>
          </w:p>
        </w:tc>
      </w:tr>
      <w:tr w:rsidR="00EC6B4C" w:rsidRPr="00AA1EF9" w:rsidTr="00EC6B4C">
        <w:trPr>
          <w:jc w:val="center"/>
        </w:trPr>
        <w:tc>
          <w:tcPr>
            <w:tcW w:w="1789" w:type="dxa"/>
            <w:vAlign w:val="center"/>
          </w:tcPr>
          <w:p w:rsidR="00EC6B4C" w:rsidRPr="00AA1EF9" w:rsidRDefault="00EC6B4C" w:rsidP="00EC6B4C">
            <w:pPr>
              <w:rPr>
                <w:rFonts w:eastAsia="SimSun" w:cs="Arial"/>
                <w:b/>
                <w:color w:val="FF0000"/>
                <w:sz w:val="16"/>
                <w:szCs w:val="16"/>
              </w:rPr>
            </w:pPr>
            <w:r w:rsidRPr="007F54F1">
              <w:rPr>
                <w:rFonts w:eastAsia="SimSun" w:cs="Arial"/>
                <w:b/>
                <w:sz w:val="16"/>
                <w:szCs w:val="16"/>
              </w:rPr>
              <w:t>ALP</w:t>
            </w:r>
          </w:p>
        </w:tc>
        <w:tc>
          <w:tcPr>
            <w:tcW w:w="2268" w:type="dxa"/>
            <w:vAlign w:val="center"/>
          </w:tcPr>
          <w:p w:rsidR="00EC6B4C" w:rsidRPr="00AA1EF9" w:rsidRDefault="00EC6B4C" w:rsidP="00EC6B4C">
            <w:pPr>
              <w:rPr>
                <w:rFonts w:eastAsia="SimSun" w:cs="Arial"/>
                <w:color w:val="FF0000"/>
                <w:sz w:val="16"/>
                <w:szCs w:val="16"/>
              </w:rPr>
            </w:pPr>
            <w:r w:rsidRPr="00D22C4E">
              <w:rPr>
                <w:rFonts w:eastAsia="SimSun" w:cs="Arial"/>
                <w:sz w:val="16"/>
                <w:szCs w:val="16"/>
              </w:rPr>
              <w:t>Roche AMP buffer IFCC</w:t>
            </w:r>
          </w:p>
        </w:tc>
        <w:tc>
          <w:tcPr>
            <w:tcW w:w="2835" w:type="dxa"/>
            <w:vAlign w:val="center"/>
          </w:tcPr>
          <w:p w:rsidR="00EC6B4C" w:rsidRPr="000E42DB" w:rsidRDefault="00EC6B4C" w:rsidP="00EC6B4C">
            <w:pPr>
              <w:spacing w:line="276" w:lineRule="auto"/>
              <w:rPr>
                <w:rFonts w:eastAsia="SimSun" w:cs="Arial"/>
                <w:sz w:val="16"/>
                <w:szCs w:val="16"/>
              </w:rPr>
            </w:pPr>
            <w:r>
              <w:rPr>
                <w:rFonts w:eastAsia="SimSun" w:cs="Arial"/>
                <w:sz w:val="16"/>
                <w:szCs w:val="16"/>
              </w:rPr>
              <w:t xml:space="preserve">&lt; </w:t>
            </w:r>
            <w:r w:rsidRPr="000E42DB">
              <w:rPr>
                <w:rFonts w:eastAsia="SimSun" w:cs="Arial"/>
                <w:sz w:val="16"/>
                <w:szCs w:val="16"/>
              </w:rPr>
              <w:t>14days: 83-248</w:t>
            </w:r>
          </w:p>
          <w:p w:rsidR="00EC6B4C" w:rsidRPr="000E42DB" w:rsidRDefault="00EC6B4C" w:rsidP="00EC6B4C">
            <w:pPr>
              <w:spacing w:line="276" w:lineRule="auto"/>
              <w:rPr>
                <w:rFonts w:eastAsia="SimSun" w:cs="Arial"/>
                <w:sz w:val="16"/>
                <w:szCs w:val="16"/>
              </w:rPr>
            </w:pPr>
            <w:r w:rsidRPr="000E42DB">
              <w:rPr>
                <w:rFonts w:eastAsia="SimSun" w:cs="Arial"/>
                <w:sz w:val="16"/>
                <w:szCs w:val="16"/>
              </w:rPr>
              <w:t>15days-&lt;1 year: 122-469</w:t>
            </w:r>
          </w:p>
          <w:p w:rsidR="00EC6B4C" w:rsidRPr="000E42DB" w:rsidRDefault="00EC6B4C" w:rsidP="00EC6B4C">
            <w:pPr>
              <w:spacing w:line="276" w:lineRule="auto"/>
              <w:rPr>
                <w:rFonts w:eastAsia="SimSun" w:cs="Arial"/>
                <w:sz w:val="16"/>
                <w:szCs w:val="16"/>
              </w:rPr>
            </w:pPr>
            <w:r w:rsidRPr="000E42DB">
              <w:rPr>
                <w:rFonts w:eastAsia="SimSun" w:cs="Arial"/>
                <w:sz w:val="16"/>
                <w:szCs w:val="16"/>
              </w:rPr>
              <w:t>1 year - &lt;10years: 142-335</w:t>
            </w:r>
          </w:p>
          <w:p w:rsidR="00EC6B4C" w:rsidRPr="000E42DB" w:rsidRDefault="00EC6B4C" w:rsidP="00EC6B4C">
            <w:pPr>
              <w:spacing w:line="276" w:lineRule="auto"/>
              <w:rPr>
                <w:rFonts w:eastAsia="SimSun" w:cs="Arial"/>
                <w:sz w:val="16"/>
                <w:szCs w:val="16"/>
              </w:rPr>
            </w:pPr>
            <w:r w:rsidRPr="000E42DB">
              <w:rPr>
                <w:rFonts w:eastAsia="SimSun" w:cs="Arial"/>
                <w:sz w:val="16"/>
                <w:szCs w:val="16"/>
              </w:rPr>
              <w:t>10years-&lt;13years: 129-417</w:t>
            </w:r>
          </w:p>
          <w:p w:rsidR="00EC6B4C" w:rsidRPr="000E42DB" w:rsidRDefault="00EC6B4C" w:rsidP="00EC6B4C">
            <w:pPr>
              <w:spacing w:line="276" w:lineRule="auto"/>
              <w:rPr>
                <w:rFonts w:eastAsia="SimSun" w:cs="Arial"/>
                <w:sz w:val="16"/>
                <w:szCs w:val="16"/>
              </w:rPr>
            </w:pPr>
            <w:r w:rsidRPr="000E42DB">
              <w:rPr>
                <w:rFonts w:eastAsia="SimSun" w:cs="Arial"/>
                <w:sz w:val="16"/>
                <w:szCs w:val="16"/>
              </w:rPr>
              <w:t xml:space="preserve">13years-&lt;15years (Male): 116-468 </w:t>
            </w:r>
          </w:p>
          <w:p w:rsidR="00EC6B4C" w:rsidRPr="000E42DB" w:rsidRDefault="00EC6B4C" w:rsidP="00EC6B4C">
            <w:pPr>
              <w:spacing w:line="276" w:lineRule="auto"/>
              <w:rPr>
                <w:rFonts w:eastAsia="SimSun" w:cs="Arial"/>
                <w:sz w:val="16"/>
                <w:szCs w:val="16"/>
              </w:rPr>
            </w:pPr>
            <w:r w:rsidRPr="000E42DB">
              <w:rPr>
                <w:rFonts w:eastAsia="SimSun" w:cs="Arial"/>
                <w:sz w:val="16"/>
                <w:szCs w:val="16"/>
              </w:rPr>
              <w:t xml:space="preserve">13years-&lt;15years (Female): 57-254 </w:t>
            </w:r>
          </w:p>
          <w:p w:rsidR="00EC6B4C" w:rsidRPr="000E42DB" w:rsidRDefault="00EC6B4C" w:rsidP="00EC6B4C">
            <w:pPr>
              <w:spacing w:line="276" w:lineRule="auto"/>
              <w:rPr>
                <w:rFonts w:eastAsia="SimSun" w:cs="Arial"/>
                <w:sz w:val="16"/>
                <w:szCs w:val="16"/>
              </w:rPr>
            </w:pPr>
            <w:r>
              <w:rPr>
                <w:rFonts w:eastAsia="SimSun" w:cs="Arial"/>
                <w:sz w:val="16"/>
                <w:szCs w:val="16"/>
              </w:rPr>
              <w:t>15years-&lt;16</w:t>
            </w:r>
            <w:r w:rsidRPr="000E42DB">
              <w:rPr>
                <w:rFonts w:eastAsia="SimSun" w:cs="Arial"/>
                <w:sz w:val="16"/>
                <w:szCs w:val="16"/>
              </w:rPr>
              <w:t xml:space="preserve">years (Male): 82-331 </w:t>
            </w:r>
          </w:p>
          <w:p w:rsidR="00EC6B4C" w:rsidRPr="000E42DB" w:rsidRDefault="00EC6B4C" w:rsidP="00EC6B4C">
            <w:pPr>
              <w:spacing w:line="276" w:lineRule="auto"/>
              <w:rPr>
                <w:rFonts w:eastAsia="SimSun" w:cs="Arial"/>
                <w:sz w:val="16"/>
                <w:szCs w:val="16"/>
              </w:rPr>
            </w:pPr>
            <w:r>
              <w:rPr>
                <w:rFonts w:eastAsia="SimSun" w:cs="Arial"/>
                <w:sz w:val="16"/>
                <w:szCs w:val="16"/>
              </w:rPr>
              <w:t>15years-&lt;16</w:t>
            </w:r>
            <w:r w:rsidRPr="000E42DB">
              <w:rPr>
                <w:rFonts w:eastAsia="SimSun" w:cs="Arial"/>
                <w:sz w:val="16"/>
                <w:szCs w:val="16"/>
              </w:rPr>
              <w:t xml:space="preserve">years (Female): 50-117 </w:t>
            </w:r>
          </w:p>
          <w:p w:rsidR="00EC6B4C" w:rsidRPr="000E42DB" w:rsidRDefault="00EC6B4C" w:rsidP="00EC6B4C">
            <w:pPr>
              <w:spacing w:line="276" w:lineRule="auto"/>
              <w:rPr>
                <w:rFonts w:eastAsia="SimSun" w:cs="Arial"/>
                <w:sz w:val="16"/>
                <w:szCs w:val="16"/>
              </w:rPr>
            </w:pPr>
          </w:p>
          <w:p w:rsidR="00EC6B4C" w:rsidRPr="000E42DB" w:rsidRDefault="00EC6B4C" w:rsidP="00EC6B4C">
            <w:pPr>
              <w:spacing w:line="276" w:lineRule="auto"/>
              <w:rPr>
                <w:rFonts w:eastAsia="SimSun" w:cs="Arial"/>
                <w:sz w:val="16"/>
                <w:szCs w:val="16"/>
              </w:rPr>
            </w:pPr>
            <w:r w:rsidRPr="000E42DB">
              <w:rPr>
                <w:rFonts w:eastAsia="SimSun" w:cs="Arial"/>
                <w:sz w:val="16"/>
                <w:szCs w:val="16"/>
              </w:rPr>
              <w:t xml:space="preserve">Adult: </w:t>
            </w:r>
          </w:p>
          <w:p w:rsidR="00EC6B4C" w:rsidRPr="000E42DB" w:rsidRDefault="00EC6B4C" w:rsidP="00EC6B4C">
            <w:pPr>
              <w:spacing w:line="276" w:lineRule="auto"/>
              <w:rPr>
                <w:rFonts w:eastAsia="SimSun" w:cs="Arial"/>
                <w:sz w:val="16"/>
                <w:szCs w:val="16"/>
              </w:rPr>
            </w:pPr>
            <w:r w:rsidRPr="000E42DB">
              <w:rPr>
                <w:rFonts w:eastAsia="SimSun" w:cs="Arial"/>
                <w:sz w:val="16"/>
                <w:szCs w:val="16"/>
              </w:rPr>
              <w:t>1</w:t>
            </w:r>
            <w:r w:rsidRPr="000E42DB">
              <w:rPr>
                <w:rFonts w:eastAsia="SimSun" w:cs="Arial"/>
                <w:sz w:val="16"/>
                <w:szCs w:val="16"/>
                <w:vertAlign w:val="superscript"/>
              </w:rPr>
              <w:t>st</w:t>
            </w:r>
            <w:r w:rsidRPr="000E42DB">
              <w:rPr>
                <w:rFonts w:eastAsia="SimSun" w:cs="Arial"/>
                <w:sz w:val="16"/>
                <w:szCs w:val="16"/>
              </w:rPr>
              <w:t xml:space="preserve"> Trimester: 35 - 105</w:t>
            </w:r>
          </w:p>
          <w:p w:rsidR="00EC6B4C" w:rsidRPr="000E42DB" w:rsidRDefault="00EC6B4C" w:rsidP="00EC6B4C">
            <w:pPr>
              <w:spacing w:line="276" w:lineRule="auto"/>
              <w:rPr>
                <w:rFonts w:eastAsia="SimSun" w:cs="Arial"/>
                <w:b/>
                <w:sz w:val="16"/>
                <w:szCs w:val="16"/>
              </w:rPr>
            </w:pPr>
            <w:r w:rsidRPr="000E42DB">
              <w:rPr>
                <w:rFonts w:eastAsia="SimSun" w:cs="Arial"/>
                <w:b/>
                <w:sz w:val="16"/>
                <w:szCs w:val="16"/>
              </w:rPr>
              <w:t>2</w:t>
            </w:r>
            <w:r w:rsidRPr="000E42DB">
              <w:rPr>
                <w:rFonts w:eastAsia="SimSun" w:cs="Arial"/>
                <w:b/>
                <w:sz w:val="16"/>
                <w:szCs w:val="16"/>
                <w:vertAlign w:val="superscript"/>
              </w:rPr>
              <w:t>nd</w:t>
            </w:r>
            <w:r w:rsidRPr="000E42DB">
              <w:rPr>
                <w:rFonts w:eastAsia="SimSun" w:cs="Arial"/>
                <w:b/>
                <w:sz w:val="16"/>
                <w:szCs w:val="16"/>
              </w:rPr>
              <w:t xml:space="preserve"> Trimester: 35 - 105 </w:t>
            </w:r>
          </w:p>
          <w:p w:rsidR="00EC6B4C" w:rsidRPr="000E42DB" w:rsidRDefault="00EC6B4C" w:rsidP="00EC6B4C">
            <w:pPr>
              <w:spacing w:line="276" w:lineRule="auto"/>
              <w:rPr>
                <w:rFonts w:eastAsia="SimSun" w:cs="Arial"/>
                <w:sz w:val="16"/>
                <w:szCs w:val="16"/>
              </w:rPr>
            </w:pPr>
            <w:r w:rsidRPr="000E42DB">
              <w:rPr>
                <w:rFonts w:eastAsia="SimSun" w:cs="Arial"/>
                <w:sz w:val="16"/>
                <w:szCs w:val="16"/>
              </w:rPr>
              <w:t>3</w:t>
            </w:r>
            <w:r w:rsidRPr="000E42DB">
              <w:rPr>
                <w:rFonts w:eastAsia="SimSun" w:cs="Arial"/>
                <w:sz w:val="16"/>
                <w:szCs w:val="16"/>
                <w:vertAlign w:val="superscript"/>
              </w:rPr>
              <w:t>rd</w:t>
            </w:r>
            <w:r w:rsidRPr="000E42DB">
              <w:rPr>
                <w:rFonts w:eastAsia="SimSun" w:cs="Arial"/>
                <w:sz w:val="16"/>
                <w:szCs w:val="16"/>
              </w:rPr>
              <w:t xml:space="preserve"> Trimester: 20 - 230</w:t>
            </w:r>
          </w:p>
          <w:p w:rsidR="00EC6B4C" w:rsidRPr="000E42DB" w:rsidRDefault="00EC6B4C" w:rsidP="00EC6B4C">
            <w:pPr>
              <w:spacing w:line="276" w:lineRule="auto"/>
              <w:rPr>
                <w:rFonts w:eastAsia="SimSun" w:cs="Arial"/>
                <w:sz w:val="16"/>
                <w:szCs w:val="16"/>
              </w:rPr>
            </w:pPr>
            <w:r w:rsidRPr="000E42DB">
              <w:rPr>
                <w:rFonts w:eastAsia="SimSun" w:cs="Arial"/>
                <w:sz w:val="16"/>
                <w:szCs w:val="16"/>
              </w:rPr>
              <w:t>Non pregnant: 30 – 130</w:t>
            </w:r>
          </w:p>
        </w:tc>
        <w:tc>
          <w:tcPr>
            <w:tcW w:w="1134" w:type="dxa"/>
            <w:vAlign w:val="center"/>
          </w:tcPr>
          <w:p w:rsidR="00EC6B4C" w:rsidRPr="000E42DB" w:rsidRDefault="00EC6B4C" w:rsidP="00EC6B4C">
            <w:pPr>
              <w:rPr>
                <w:rFonts w:eastAsia="SimSun" w:cs="Arial"/>
                <w:sz w:val="16"/>
                <w:szCs w:val="16"/>
              </w:rPr>
            </w:pPr>
            <w:r w:rsidRPr="000E42DB">
              <w:rPr>
                <w:rFonts w:eastAsia="SimSun" w:cs="Arial"/>
                <w:sz w:val="16"/>
                <w:szCs w:val="16"/>
              </w:rPr>
              <w:t>U/L</w:t>
            </w:r>
          </w:p>
        </w:tc>
        <w:tc>
          <w:tcPr>
            <w:tcW w:w="2835" w:type="dxa"/>
            <w:vAlign w:val="center"/>
          </w:tcPr>
          <w:p w:rsidR="00EC6B4C" w:rsidRPr="000E42DB" w:rsidRDefault="00EC6B4C" w:rsidP="00EC6B4C">
            <w:pPr>
              <w:spacing w:line="276" w:lineRule="auto"/>
              <w:rPr>
                <w:rFonts w:eastAsia="SimSun" w:cs="Arial"/>
                <w:sz w:val="16"/>
                <w:szCs w:val="16"/>
              </w:rPr>
            </w:pPr>
            <w:r>
              <w:rPr>
                <w:rFonts w:eastAsia="SimSun" w:cs="Arial"/>
                <w:sz w:val="16"/>
                <w:szCs w:val="16"/>
              </w:rPr>
              <w:t>C</w:t>
            </w:r>
            <w:r w:rsidRPr="000E42DB">
              <w:rPr>
                <w:rFonts w:eastAsia="SimSun" w:cs="Arial"/>
                <w:sz w:val="16"/>
                <w:szCs w:val="16"/>
              </w:rPr>
              <w:t>aliper</w:t>
            </w:r>
          </w:p>
          <w:p w:rsidR="00EC6B4C" w:rsidRPr="000E42DB" w:rsidRDefault="00EC6B4C" w:rsidP="00EC6B4C">
            <w:pPr>
              <w:spacing w:line="276" w:lineRule="auto"/>
              <w:rPr>
                <w:rFonts w:eastAsia="SimSun" w:cs="Arial"/>
                <w:sz w:val="16"/>
                <w:szCs w:val="16"/>
              </w:rPr>
            </w:pPr>
          </w:p>
          <w:p w:rsidR="00EC6B4C" w:rsidRPr="000E42DB" w:rsidRDefault="00EC6B4C" w:rsidP="00EC6B4C">
            <w:pPr>
              <w:spacing w:line="276" w:lineRule="auto"/>
              <w:rPr>
                <w:rFonts w:eastAsia="SimSun" w:cs="Arial"/>
                <w:sz w:val="16"/>
                <w:szCs w:val="16"/>
              </w:rPr>
            </w:pPr>
          </w:p>
          <w:p w:rsidR="00EC6B4C" w:rsidRPr="000E42DB" w:rsidRDefault="00EC6B4C" w:rsidP="00EC6B4C">
            <w:pPr>
              <w:spacing w:line="276" w:lineRule="auto"/>
              <w:rPr>
                <w:rFonts w:eastAsia="SimSun" w:cs="Arial"/>
                <w:sz w:val="16"/>
                <w:szCs w:val="16"/>
              </w:rPr>
            </w:pPr>
          </w:p>
          <w:p w:rsidR="00EC6B4C" w:rsidRPr="000E42DB" w:rsidRDefault="00EC6B4C" w:rsidP="00EC6B4C">
            <w:pPr>
              <w:spacing w:line="276" w:lineRule="auto"/>
              <w:rPr>
                <w:rFonts w:eastAsia="SimSun" w:cs="Arial"/>
                <w:sz w:val="16"/>
                <w:szCs w:val="16"/>
              </w:rPr>
            </w:pPr>
          </w:p>
          <w:p w:rsidR="00EC6B4C" w:rsidRPr="000E42DB" w:rsidRDefault="00EC6B4C" w:rsidP="00EC6B4C">
            <w:pPr>
              <w:spacing w:line="276" w:lineRule="auto"/>
              <w:rPr>
                <w:rFonts w:eastAsia="SimSun" w:cs="Arial"/>
                <w:sz w:val="16"/>
                <w:szCs w:val="16"/>
              </w:rPr>
            </w:pPr>
          </w:p>
          <w:p w:rsidR="00EC6B4C" w:rsidRPr="000E42DB" w:rsidRDefault="00EC6B4C" w:rsidP="00EC6B4C">
            <w:pPr>
              <w:spacing w:line="276" w:lineRule="auto"/>
              <w:rPr>
                <w:rFonts w:eastAsia="SimSun" w:cs="Arial"/>
                <w:sz w:val="16"/>
                <w:szCs w:val="16"/>
              </w:rPr>
            </w:pPr>
          </w:p>
          <w:p w:rsidR="00EC6B4C" w:rsidRDefault="00EC6B4C" w:rsidP="00EC6B4C">
            <w:pPr>
              <w:spacing w:line="276" w:lineRule="auto"/>
              <w:rPr>
                <w:rFonts w:cs="Arial"/>
                <w:sz w:val="16"/>
                <w:szCs w:val="16"/>
              </w:rPr>
            </w:pPr>
          </w:p>
          <w:p w:rsidR="00EC6B4C" w:rsidRDefault="00EC6B4C" w:rsidP="00EC6B4C">
            <w:pPr>
              <w:spacing w:line="276" w:lineRule="auto"/>
              <w:rPr>
                <w:rFonts w:cs="Arial"/>
                <w:sz w:val="16"/>
                <w:szCs w:val="16"/>
              </w:rPr>
            </w:pPr>
          </w:p>
          <w:p w:rsidR="00EC6B4C" w:rsidRDefault="00EC6B4C" w:rsidP="00EC6B4C">
            <w:pPr>
              <w:spacing w:line="276" w:lineRule="auto"/>
              <w:rPr>
                <w:rFonts w:cs="Arial"/>
                <w:sz w:val="16"/>
                <w:szCs w:val="16"/>
              </w:rPr>
            </w:pPr>
          </w:p>
          <w:p w:rsidR="00EC6B4C" w:rsidRDefault="00EC6B4C" w:rsidP="00EC6B4C">
            <w:pPr>
              <w:spacing w:line="276" w:lineRule="auto"/>
              <w:rPr>
                <w:rFonts w:cs="Arial"/>
                <w:sz w:val="16"/>
                <w:szCs w:val="16"/>
              </w:rPr>
            </w:pPr>
          </w:p>
          <w:p w:rsidR="00EC6B4C" w:rsidRPr="000E42DB" w:rsidRDefault="00EC6B4C" w:rsidP="00EC6B4C">
            <w:pPr>
              <w:spacing w:line="276" w:lineRule="auto"/>
              <w:rPr>
                <w:rFonts w:eastAsia="SimSun" w:cs="Arial"/>
                <w:sz w:val="16"/>
                <w:szCs w:val="16"/>
              </w:rPr>
            </w:pPr>
            <w:r w:rsidRPr="000E42DB">
              <w:rPr>
                <w:rFonts w:cs="Arial"/>
                <w:sz w:val="16"/>
                <w:szCs w:val="16"/>
              </w:rPr>
              <w:t>EXT-CS-BIO-228</w:t>
            </w:r>
          </w:p>
          <w:p w:rsidR="00EC6B4C" w:rsidRPr="000E42DB" w:rsidRDefault="00EC6B4C" w:rsidP="00EC6B4C">
            <w:pPr>
              <w:spacing w:line="276" w:lineRule="auto"/>
              <w:rPr>
                <w:rFonts w:eastAsia="SimSun" w:cs="Arial"/>
                <w:sz w:val="16"/>
                <w:szCs w:val="16"/>
              </w:rPr>
            </w:pPr>
          </w:p>
          <w:p w:rsidR="00EC6B4C" w:rsidRPr="000E42DB" w:rsidRDefault="00EC6B4C" w:rsidP="00EC6B4C">
            <w:pPr>
              <w:spacing w:line="276" w:lineRule="auto"/>
              <w:rPr>
                <w:rFonts w:eastAsia="SimSun" w:cs="Arial"/>
                <w:sz w:val="16"/>
                <w:szCs w:val="16"/>
              </w:rPr>
            </w:pPr>
            <w:r w:rsidRPr="000E42DB">
              <w:rPr>
                <w:rFonts w:eastAsia="SimSun" w:cs="Arial"/>
                <w:sz w:val="16"/>
                <w:szCs w:val="16"/>
              </w:rPr>
              <w:t>Pathology Harmonisation UK</w:t>
            </w:r>
          </w:p>
        </w:tc>
      </w:tr>
      <w:tr w:rsidR="00EC6B4C" w:rsidRPr="00AA1EF9" w:rsidTr="00EC6B4C">
        <w:trPr>
          <w:trHeight w:val="283"/>
          <w:jc w:val="center"/>
        </w:trPr>
        <w:tc>
          <w:tcPr>
            <w:tcW w:w="1789" w:type="dxa"/>
            <w:vAlign w:val="center"/>
          </w:tcPr>
          <w:p w:rsidR="00EC6B4C" w:rsidRPr="000E42DB" w:rsidRDefault="00EC6B4C" w:rsidP="00EC6B4C">
            <w:pPr>
              <w:rPr>
                <w:rFonts w:eastAsia="SimSun" w:cs="Arial"/>
                <w:b/>
                <w:sz w:val="16"/>
                <w:szCs w:val="16"/>
              </w:rPr>
            </w:pPr>
            <w:r w:rsidRPr="000E42DB">
              <w:rPr>
                <w:rFonts w:eastAsia="SimSun" w:cs="Arial"/>
                <w:b/>
                <w:sz w:val="16"/>
                <w:szCs w:val="16"/>
              </w:rPr>
              <w:t>Amylase</w:t>
            </w:r>
          </w:p>
        </w:tc>
        <w:tc>
          <w:tcPr>
            <w:tcW w:w="2268" w:type="dxa"/>
            <w:vAlign w:val="center"/>
          </w:tcPr>
          <w:p w:rsidR="00EC6B4C" w:rsidRPr="000E42DB" w:rsidRDefault="00EC6B4C" w:rsidP="00EC6B4C">
            <w:pPr>
              <w:rPr>
                <w:rFonts w:eastAsia="SimSun" w:cs="Arial"/>
                <w:sz w:val="16"/>
                <w:szCs w:val="16"/>
              </w:rPr>
            </w:pPr>
            <w:r w:rsidRPr="000E42DB">
              <w:rPr>
                <w:rFonts w:eastAsia="SimSun" w:cs="Arial"/>
                <w:sz w:val="16"/>
                <w:szCs w:val="16"/>
              </w:rPr>
              <w:t>Roche liquid stable pNPG7</w:t>
            </w:r>
          </w:p>
        </w:tc>
        <w:tc>
          <w:tcPr>
            <w:tcW w:w="2835" w:type="dxa"/>
            <w:vAlign w:val="center"/>
          </w:tcPr>
          <w:p w:rsidR="00EC6B4C" w:rsidRPr="000E42DB" w:rsidRDefault="00EC6B4C" w:rsidP="00EC6B4C">
            <w:pPr>
              <w:rPr>
                <w:rFonts w:eastAsia="SimSun" w:cs="Arial"/>
                <w:sz w:val="16"/>
                <w:szCs w:val="16"/>
              </w:rPr>
            </w:pPr>
            <w:r w:rsidRPr="000E42DB">
              <w:rPr>
                <w:rFonts w:eastAsia="SimSun" w:cs="Arial"/>
                <w:sz w:val="16"/>
                <w:szCs w:val="16"/>
              </w:rPr>
              <w:t>&lt;15days: 3-11</w:t>
            </w:r>
          </w:p>
          <w:p w:rsidR="00EC6B4C" w:rsidRPr="000E42DB" w:rsidRDefault="00EC6B4C" w:rsidP="00EC6B4C">
            <w:pPr>
              <w:rPr>
                <w:rFonts w:eastAsia="SimSun" w:cs="Arial"/>
                <w:sz w:val="16"/>
                <w:szCs w:val="16"/>
              </w:rPr>
            </w:pPr>
            <w:r>
              <w:rPr>
                <w:rFonts w:eastAsia="SimSun" w:cs="Arial"/>
                <w:sz w:val="16"/>
                <w:szCs w:val="16"/>
              </w:rPr>
              <w:t xml:space="preserve">15 days - </w:t>
            </w:r>
            <w:r w:rsidRPr="000E42DB">
              <w:rPr>
                <w:rFonts w:eastAsia="SimSun" w:cs="Arial"/>
                <w:sz w:val="16"/>
                <w:szCs w:val="16"/>
              </w:rPr>
              <w:t>&lt;</w:t>
            </w:r>
            <w:r>
              <w:rPr>
                <w:rFonts w:eastAsia="SimSun" w:cs="Arial"/>
                <w:sz w:val="16"/>
                <w:szCs w:val="16"/>
              </w:rPr>
              <w:t xml:space="preserve"> </w:t>
            </w:r>
            <w:r w:rsidRPr="000E42DB">
              <w:rPr>
                <w:rFonts w:eastAsia="SimSun" w:cs="Arial"/>
                <w:sz w:val="16"/>
                <w:szCs w:val="16"/>
              </w:rPr>
              <w:t>13</w:t>
            </w:r>
            <w:r>
              <w:rPr>
                <w:rFonts w:eastAsia="SimSun" w:cs="Arial"/>
                <w:sz w:val="16"/>
                <w:szCs w:val="16"/>
              </w:rPr>
              <w:t xml:space="preserve"> </w:t>
            </w:r>
            <w:r w:rsidRPr="000E42DB">
              <w:rPr>
                <w:rFonts w:eastAsia="SimSun" w:cs="Arial"/>
                <w:sz w:val="16"/>
                <w:szCs w:val="16"/>
              </w:rPr>
              <w:t>weeks: 3-26</w:t>
            </w:r>
          </w:p>
          <w:p w:rsidR="00EC6B4C" w:rsidRPr="000E42DB" w:rsidRDefault="00EC6B4C" w:rsidP="00EC6B4C">
            <w:pPr>
              <w:rPr>
                <w:rFonts w:eastAsia="SimSun" w:cs="Arial"/>
                <w:sz w:val="16"/>
                <w:szCs w:val="16"/>
              </w:rPr>
            </w:pPr>
            <w:r>
              <w:rPr>
                <w:rFonts w:eastAsia="SimSun" w:cs="Arial"/>
                <w:sz w:val="16"/>
                <w:szCs w:val="16"/>
              </w:rPr>
              <w:t xml:space="preserve">13 weeks - </w:t>
            </w:r>
            <w:r w:rsidRPr="000E42DB">
              <w:rPr>
                <w:rFonts w:eastAsia="SimSun" w:cs="Arial"/>
                <w:sz w:val="16"/>
                <w:szCs w:val="16"/>
              </w:rPr>
              <w:t>&lt;</w:t>
            </w:r>
            <w:r>
              <w:rPr>
                <w:rFonts w:eastAsia="SimSun" w:cs="Arial"/>
                <w:sz w:val="16"/>
                <w:szCs w:val="16"/>
              </w:rPr>
              <w:t xml:space="preserve"> </w:t>
            </w:r>
            <w:r w:rsidRPr="000E42DB">
              <w:rPr>
                <w:rFonts w:eastAsia="SimSun" w:cs="Arial"/>
                <w:sz w:val="16"/>
                <w:szCs w:val="16"/>
              </w:rPr>
              <w:t>1</w:t>
            </w:r>
            <w:r>
              <w:rPr>
                <w:rFonts w:eastAsia="SimSun" w:cs="Arial"/>
                <w:sz w:val="16"/>
                <w:szCs w:val="16"/>
              </w:rPr>
              <w:t xml:space="preserve"> </w:t>
            </w:r>
            <w:r w:rsidRPr="000E42DB">
              <w:rPr>
                <w:rFonts w:eastAsia="SimSun" w:cs="Arial"/>
                <w:sz w:val="16"/>
                <w:szCs w:val="16"/>
              </w:rPr>
              <w:t>year: 3-58</w:t>
            </w:r>
          </w:p>
          <w:p w:rsidR="00EC6B4C" w:rsidRPr="000E42DB" w:rsidRDefault="00EC6B4C" w:rsidP="00EC6B4C">
            <w:pPr>
              <w:rPr>
                <w:rFonts w:eastAsia="SimSun" w:cs="Arial"/>
                <w:sz w:val="16"/>
                <w:szCs w:val="16"/>
              </w:rPr>
            </w:pPr>
            <w:r>
              <w:rPr>
                <w:rFonts w:eastAsia="SimSun" w:cs="Arial"/>
                <w:sz w:val="16"/>
                <w:szCs w:val="16"/>
              </w:rPr>
              <w:t>1 year - &lt;16</w:t>
            </w:r>
            <w:r w:rsidRPr="000E42DB">
              <w:rPr>
                <w:rFonts w:eastAsia="SimSun" w:cs="Arial"/>
                <w:sz w:val="16"/>
                <w:szCs w:val="16"/>
              </w:rPr>
              <w:t>years: 29-118</w:t>
            </w:r>
          </w:p>
          <w:p w:rsidR="00EC6B4C" w:rsidRPr="000E42DB" w:rsidRDefault="00EC6B4C" w:rsidP="00EC6B4C">
            <w:pPr>
              <w:rPr>
                <w:rFonts w:eastAsia="SimSun" w:cs="Arial"/>
                <w:b/>
                <w:sz w:val="16"/>
                <w:szCs w:val="16"/>
              </w:rPr>
            </w:pPr>
          </w:p>
          <w:p w:rsidR="00EC6B4C" w:rsidRPr="000E42DB" w:rsidRDefault="00EC6B4C" w:rsidP="00EC6B4C">
            <w:pPr>
              <w:rPr>
                <w:rFonts w:eastAsia="SimSun" w:cs="Arial"/>
                <w:b/>
                <w:sz w:val="16"/>
                <w:szCs w:val="16"/>
              </w:rPr>
            </w:pPr>
            <w:r w:rsidRPr="000E42DB">
              <w:rPr>
                <w:rFonts w:eastAsia="SimSun" w:cs="Arial"/>
                <w:b/>
                <w:sz w:val="16"/>
                <w:szCs w:val="16"/>
              </w:rPr>
              <w:t>Adult: 28-100</w:t>
            </w:r>
          </w:p>
        </w:tc>
        <w:tc>
          <w:tcPr>
            <w:tcW w:w="1134" w:type="dxa"/>
            <w:vAlign w:val="center"/>
          </w:tcPr>
          <w:p w:rsidR="00EC6B4C" w:rsidRPr="000E42DB" w:rsidRDefault="00EC6B4C" w:rsidP="00EC6B4C">
            <w:pPr>
              <w:rPr>
                <w:rFonts w:eastAsia="SimSun" w:cs="Arial"/>
                <w:sz w:val="16"/>
                <w:szCs w:val="16"/>
              </w:rPr>
            </w:pPr>
            <w:r w:rsidRPr="000E42DB">
              <w:rPr>
                <w:rFonts w:eastAsia="SimSun" w:cs="Arial"/>
                <w:sz w:val="16"/>
                <w:szCs w:val="16"/>
              </w:rPr>
              <w:t>U/L</w:t>
            </w:r>
          </w:p>
        </w:tc>
        <w:tc>
          <w:tcPr>
            <w:tcW w:w="2835" w:type="dxa"/>
            <w:vAlign w:val="center"/>
          </w:tcPr>
          <w:p w:rsidR="00EC6B4C" w:rsidRPr="000E42DB" w:rsidRDefault="00EC6B4C" w:rsidP="00EC6B4C">
            <w:pPr>
              <w:spacing w:line="276" w:lineRule="auto"/>
              <w:rPr>
                <w:rFonts w:eastAsia="SimSun" w:cs="Arial"/>
                <w:sz w:val="16"/>
                <w:szCs w:val="16"/>
              </w:rPr>
            </w:pPr>
            <w:r w:rsidRPr="000E42DB">
              <w:rPr>
                <w:rFonts w:eastAsia="SimSun" w:cs="Arial"/>
                <w:sz w:val="16"/>
                <w:szCs w:val="16"/>
              </w:rPr>
              <w:t>Caliper</w:t>
            </w:r>
          </w:p>
          <w:p w:rsidR="00EC6B4C" w:rsidRPr="000E42DB" w:rsidRDefault="00EC6B4C" w:rsidP="00EC6B4C">
            <w:pPr>
              <w:spacing w:line="276" w:lineRule="auto"/>
              <w:rPr>
                <w:rFonts w:eastAsia="SimSun" w:cs="Arial"/>
                <w:sz w:val="16"/>
                <w:szCs w:val="16"/>
              </w:rPr>
            </w:pPr>
          </w:p>
          <w:p w:rsidR="00EC6B4C" w:rsidRPr="000E42DB" w:rsidRDefault="00EC6B4C" w:rsidP="00EC6B4C">
            <w:pPr>
              <w:spacing w:line="276" w:lineRule="auto"/>
              <w:rPr>
                <w:rFonts w:eastAsia="SimSun" w:cs="Arial"/>
                <w:sz w:val="16"/>
                <w:szCs w:val="16"/>
              </w:rPr>
            </w:pPr>
          </w:p>
          <w:p w:rsidR="00EC6B4C" w:rsidRPr="000E42DB" w:rsidRDefault="00EC6B4C" w:rsidP="00EC6B4C">
            <w:pPr>
              <w:spacing w:line="276" w:lineRule="auto"/>
              <w:rPr>
                <w:rFonts w:eastAsia="SimSun" w:cs="Arial"/>
                <w:sz w:val="16"/>
                <w:szCs w:val="16"/>
              </w:rPr>
            </w:pPr>
          </w:p>
          <w:p w:rsidR="00EC6B4C" w:rsidRPr="000E42DB" w:rsidRDefault="00EC6B4C" w:rsidP="00EC6B4C">
            <w:pPr>
              <w:spacing w:line="276" w:lineRule="auto"/>
              <w:rPr>
                <w:rFonts w:eastAsia="SimSun" w:cs="Arial"/>
                <w:sz w:val="16"/>
                <w:szCs w:val="16"/>
              </w:rPr>
            </w:pPr>
            <w:r w:rsidRPr="000E42DB">
              <w:rPr>
                <w:rFonts w:eastAsia="SimSun" w:cs="Arial"/>
                <w:sz w:val="16"/>
                <w:szCs w:val="16"/>
              </w:rPr>
              <w:t>Roche</w:t>
            </w:r>
          </w:p>
        </w:tc>
      </w:tr>
      <w:tr w:rsidR="00EC6B4C" w:rsidRPr="00AA1EF9" w:rsidTr="00EC6B4C">
        <w:trPr>
          <w:jc w:val="center"/>
        </w:trPr>
        <w:tc>
          <w:tcPr>
            <w:tcW w:w="1789" w:type="dxa"/>
            <w:vAlign w:val="center"/>
          </w:tcPr>
          <w:p w:rsidR="00EC6B4C" w:rsidRPr="00823137" w:rsidRDefault="00EC6B4C" w:rsidP="00EC6B4C">
            <w:pPr>
              <w:rPr>
                <w:rFonts w:eastAsia="SimSun" w:cs="Arial"/>
                <w:b/>
                <w:sz w:val="16"/>
                <w:szCs w:val="16"/>
              </w:rPr>
            </w:pPr>
            <w:r w:rsidRPr="00823137">
              <w:rPr>
                <w:rFonts w:eastAsia="SimSun" w:cs="Arial"/>
                <w:b/>
                <w:sz w:val="16"/>
                <w:szCs w:val="16"/>
              </w:rPr>
              <w:t>Triglycerides</w:t>
            </w:r>
          </w:p>
        </w:tc>
        <w:tc>
          <w:tcPr>
            <w:tcW w:w="2268" w:type="dxa"/>
            <w:vAlign w:val="center"/>
          </w:tcPr>
          <w:p w:rsidR="00EC6B4C" w:rsidRPr="00823137" w:rsidRDefault="00EC6B4C" w:rsidP="00EC6B4C">
            <w:pPr>
              <w:rPr>
                <w:rFonts w:eastAsia="SimSun" w:cs="Arial"/>
                <w:sz w:val="16"/>
                <w:szCs w:val="16"/>
              </w:rPr>
            </w:pPr>
            <w:r>
              <w:rPr>
                <w:rFonts w:eastAsia="SimSun" w:cs="Arial"/>
                <w:sz w:val="16"/>
                <w:szCs w:val="16"/>
              </w:rPr>
              <w:t>Lipase/</w:t>
            </w:r>
            <w:r w:rsidRPr="00823137">
              <w:rPr>
                <w:rFonts w:eastAsia="SimSun" w:cs="Arial"/>
                <w:sz w:val="16"/>
                <w:szCs w:val="16"/>
              </w:rPr>
              <w:t>GPO</w:t>
            </w:r>
            <w:r>
              <w:rPr>
                <w:rFonts w:eastAsia="SimSun" w:cs="Arial"/>
                <w:sz w:val="16"/>
                <w:szCs w:val="16"/>
              </w:rPr>
              <w:t>-PAP no correction</w:t>
            </w:r>
          </w:p>
        </w:tc>
        <w:tc>
          <w:tcPr>
            <w:tcW w:w="2835" w:type="dxa"/>
            <w:vAlign w:val="center"/>
          </w:tcPr>
          <w:p w:rsidR="00EC6B4C" w:rsidRPr="00823137" w:rsidRDefault="00EC6B4C" w:rsidP="00EC6B4C">
            <w:pPr>
              <w:spacing w:line="276" w:lineRule="auto"/>
              <w:rPr>
                <w:rFonts w:eastAsia="SimSun" w:cs="Arial"/>
                <w:sz w:val="16"/>
                <w:szCs w:val="16"/>
              </w:rPr>
            </w:pPr>
            <w:r w:rsidRPr="00823137">
              <w:rPr>
                <w:rFonts w:eastAsia="SimSun" w:cs="Arial"/>
                <w:sz w:val="16"/>
                <w:szCs w:val="16"/>
              </w:rPr>
              <w:t>&lt;15 days: 1.02-3.25</w:t>
            </w:r>
          </w:p>
          <w:p w:rsidR="00EC6B4C" w:rsidRPr="00823137" w:rsidRDefault="00EC6B4C" w:rsidP="00EC6B4C">
            <w:pPr>
              <w:spacing w:line="276" w:lineRule="auto"/>
              <w:rPr>
                <w:rFonts w:eastAsia="SimSun" w:cs="Arial"/>
                <w:sz w:val="16"/>
                <w:szCs w:val="16"/>
              </w:rPr>
            </w:pPr>
            <w:r>
              <w:rPr>
                <w:rFonts w:eastAsia="SimSun" w:cs="Arial"/>
                <w:sz w:val="16"/>
                <w:szCs w:val="16"/>
              </w:rPr>
              <w:t xml:space="preserve">15 days - </w:t>
            </w:r>
            <w:r w:rsidRPr="00823137">
              <w:rPr>
                <w:rFonts w:eastAsia="SimSun" w:cs="Arial"/>
                <w:sz w:val="16"/>
                <w:szCs w:val="16"/>
              </w:rPr>
              <w:t>&lt;</w:t>
            </w:r>
            <w:r>
              <w:rPr>
                <w:rFonts w:eastAsia="SimSun" w:cs="Arial"/>
                <w:sz w:val="16"/>
                <w:szCs w:val="16"/>
              </w:rPr>
              <w:t xml:space="preserve"> </w:t>
            </w:r>
            <w:r w:rsidRPr="00823137">
              <w:rPr>
                <w:rFonts w:eastAsia="SimSun" w:cs="Arial"/>
                <w:sz w:val="16"/>
                <w:szCs w:val="16"/>
              </w:rPr>
              <w:t>1 year: 0.65-3.24</w:t>
            </w:r>
          </w:p>
          <w:p w:rsidR="00EC6B4C" w:rsidRPr="00823137" w:rsidRDefault="00EC6B4C" w:rsidP="00EC6B4C">
            <w:pPr>
              <w:spacing w:line="276" w:lineRule="auto"/>
              <w:rPr>
                <w:rFonts w:eastAsia="SimSun" w:cs="Arial"/>
                <w:sz w:val="16"/>
                <w:szCs w:val="16"/>
              </w:rPr>
            </w:pPr>
            <w:r>
              <w:rPr>
                <w:rFonts w:eastAsia="SimSun" w:cs="Arial"/>
                <w:sz w:val="16"/>
                <w:szCs w:val="16"/>
              </w:rPr>
              <w:t>1 year - &lt;16</w:t>
            </w:r>
            <w:r w:rsidRPr="00823137">
              <w:rPr>
                <w:rFonts w:eastAsia="SimSun" w:cs="Arial"/>
                <w:sz w:val="16"/>
                <w:szCs w:val="16"/>
              </w:rPr>
              <w:t xml:space="preserve"> years: 0.54-2.47</w:t>
            </w:r>
          </w:p>
          <w:p w:rsidR="00EC6B4C" w:rsidRPr="00823137" w:rsidRDefault="00EC6B4C" w:rsidP="00EC6B4C">
            <w:pPr>
              <w:spacing w:line="276" w:lineRule="auto"/>
              <w:rPr>
                <w:rFonts w:eastAsia="SimSun" w:cs="Arial"/>
                <w:sz w:val="16"/>
                <w:szCs w:val="16"/>
              </w:rPr>
            </w:pPr>
          </w:p>
          <w:p w:rsidR="00EC6B4C" w:rsidRPr="00B907C6" w:rsidRDefault="00EC6B4C" w:rsidP="00EC6B4C">
            <w:pPr>
              <w:spacing w:line="276" w:lineRule="auto"/>
              <w:rPr>
                <w:rFonts w:eastAsia="SimSun" w:cs="Arial"/>
                <w:sz w:val="16"/>
                <w:szCs w:val="16"/>
              </w:rPr>
            </w:pPr>
            <w:r w:rsidRPr="00B907C6">
              <w:rPr>
                <w:rFonts w:eastAsia="SimSun" w:cs="Arial"/>
                <w:b/>
                <w:sz w:val="16"/>
                <w:szCs w:val="16"/>
              </w:rPr>
              <w:t>Adult:</w:t>
            </w:r>
            <w:r w:rsidRPr="00B907C6">
              <w:rPr>
                <w:rFonts w:eastAsia="SimSun" w:cs="Arial"/>
                <w:sz w:val="16"/>
                <w:szCs w:val="16"/>
              </w:rPr>
              <w:t xml:space="preserve"> </w:t>
            </w:r>
            <w:r w:rsidRPr="00B907C6">
              <w:rPr>
                <w:rFonts w:eastAsia="SimSun" w:cs="Arial"/>
                <w:b/>
                <w:sz w:val="16"/>
                <w:szCs w:val="16"/>
              </w:rPr>
              <w:t>0.0 – 1.70</w:t>
            </w:r>
          </w:p>
        </w:tc>
        <w:tc>
          <w:tcPr>
            <w:tcW w:w="1134" w:type="dxa"/>
            <w:vAlign w:val="center"/>
          </w:tcPr>
          <w:p w:rsidR="00EC6B4C" w:rsidRPr="00823137" w:rsidRDefault="00EC6B4C" w:rsidP="00EC6B4C">
            <w:pPr>
              <w:rPr>
                <w:rFonts w:eastAsia="SimSun" w:cs="Arial"/>
                <w:sz w:val="16"/>
                <w:szCs w:val="16"/>
              </w:rPr>
            </w:pPr>
            <w:r w:rsidRPr="00823137">
              <w:rPr>
                <w:rFonts w:eastAsia="SimSun" w:cs="Arial"/>
                <w:sz w:val="16"/>
                <w:szCs w:val="16"/>
              </w:rPr>
              <w:t>mmol/L</w:t>
            </w:r>
          </w:p>
        </w:tc>
        <w:tc>
          <w:tcPr>
            <w:tcW w:w="2835" w:type="dxa"/>
            <w:vAlign w:val="center"/>
          </w:tcPr>
          <w:p w:rsidR="00EC6B4C" w:rsidRPr="00823137" w:rsidRDefault="00EC6B4C" w:rsidP="00EC6B4C">
            <w:pPr>
              <w:spacing w:line="276" w:lineRule="auto"/>
              <w:rPr>
                <w:rFonts w:eastAsia="SimSun" w:cs="Arial"/>
                <w:sz w:val="16"/>
                <w:szCs w:val="16"/>
              </w:rPr>
            </w:pPr>
            <w:r w:rsidRPr="00823137">
              <w:rPr>
                <w:rFonts w:eastAsia="SimSun" w:cs="Arial"/>
                <w:sz w:val="16"/>
                <w:szCs w:val="16"/>
              </w:rPr>
              <w:t>Caliper</w:t>
            </w:r>
          </w:p>
          <w:p w:rsidR="00EC6B4C" w:rsidRPr="00823137" w:rsidRDefault="00EC6B4C" w:rsidP="00EC6B4C">
            <w:pPr>
              <w:spacing w:line="276" w:lineRule="auto"/>
              <w:rPr>
                <w:rFonts w:eastAsia="SimSun" w:cs="Arial"/>
                <w:sz w:val="16"/>
                <w:szCs w:val="16"/>
              </w:rPr>
            </w:pPr>
          </w:p>
          <w:p w:rsidR="00EC6B4C" w:rsidRPr="00823137" w:rsidRDefault="00EC6B4C" w:rsidP="00EC6B4C">
            <w:pPr>
              <w:spacing w:line="276" w:lineRule="auto"/>
              <w:rPr>
                <w:rFonts w:eastAsia="SimSun" w:cs="Arial"/>
                <w:sz w:val="16"/>
                <w:szCs w:val="16"/>
              </w:rPr>
            </w:pPr>
          </w:p>
          <w:p w:rsidR="00EC6B4C" w:rsidRPr="00823137" w:rsidRDefault="00EC6B4C" w:rsidP="00EC6B4C">
            <w:pPr>
              <w:spacing w:line="276" w:lineRule="auto"/>
              <w:rPr>
                <w:rFonts w:eastAsia="SimSun" w:cs="Arial"/>
                <w:sz w:val="16"/>
                <w:szCs w:val="16"/>
              </w:rPr>
            </w:pPr>
          </w:p>
          <w:p w:rsidR="00EC6B4C" w:rsidRPr="00823137" w:rsidRDefault="00EC6B4C" w:rsidP="00EC6B4C">
            <w:pPr>
              <w:spacing w:line="276" w:lineRule="auto"/>
              <w:rPr>
                <w:rFonts w:eastAsia="SimSun" w:cs="Arial"/>
                <w:sz w:val="16"/>
                <w:szCs w:val="16"/>
              </w:rPr>
            </w:pPr>
            <w:r w:rsidRPr="00823137">
              <w:rPr>
                <w:rFonts w:eastAsia="SimSun" w:cs="Arial"/>
                <w:sz w:val="16"/>
                <w:szCs w:val="16"/>
              </w:rPr>
              <w:t>EXT-CS-BIO-320</w:t>
            </w:r>
          </w:p>
        </w:tc>
      </w:tr>
      <w:tr w:rsidR="00EC6B4C" w:rsidRPr="00AA1EF9" w:rsidTr="00EC6B4C">
        <w:trPr>
          <w:jc w:val="center"/>
        </w:trPr>
        <w:tc>
          <w:tcPr>
            <w:tcW w:w="1789" w:type="dxa"/>
            <w:vAlign w:val="center"/>
          </w:tcPr>
          <w:p w:rsidR="00EC6B4C" w:rsidRPr="00B41AA9" w:rsidRDefault="00EC6B4C" w:rsidP="00EC6B4C">
            <w:pPr>
              <w:rPr>
                <w:rFonts w:eastAsia="SimSun" w:cs="Arial"/>
                <w:b/>
                <w:sz w:val="16"/>
                <w:szCs w:val="16"/>
              </w:rPr>
            </w:pPr>
            <w:r w:rsidRPr="00B41AA9">
              <w:rPr>
                <w:rFonts w:eastAsia="SimSun" w:cs="Arial"/>
                <w:b/>
                <w:sz w:val="16"/>
                <w:szCs w:val="16"/>
              </w:rPr>
              <w:t>CRP</w:t>
            </w:r>
          </w:p>
        </w:tc>
        <w:tc>
          <w:tcPr>
            <w:tcW w:w="2268" w:type="dxa"/>
            <w:vAlign w:val="center"/>
          </w:tcPr>
          <w:p w:rsidR="00EC6B4C" w:rsidRPr="00B41AA9" w:rsidRDefault="00EC6B4C" w:rsidP="00EC6B4C">
            <w:pPr>
              <w:rPr>
                <w:rFonts w:eastAsia="SimSun" w:cs="Arial"/>
                <w:sz w:val="16"/>
                <w:szCs w:val="16"/>
              </w:rPr>
            </w:pPr>
            <w:r w:rsidRPr="00B41AA9">
              <w:rPr>
                <w:rFonts w:eastAsia="SimSun" w:cs="Arial"/>
                <w:sz w:val="16"/>
                <w:szCs w:val="16"/>
              </w:rPr>
              <w:t>Immunoturbidimetric</w:t>
            </w:r>
          </w:p>
        </w:tc>
        <w:tc>
          <w:tcPr>
            <w:tcW w:w="2835" w:type="dxa"/>
            <w:vAlign w:val="center"/>
          </w:tcPr>
          <w:p w:rsidR="00EC6B4C" w:rsidRPr="009B3D3D" w:rsidRDefault="00EC6B4C" w:rsidP="00EC6B4C">
            <w:pPr>
              <w:spacing w:line="276" w:lineRule="auto"/>
              <w:rPr>
                <w:rFonts w:eastAsia="SimSun" w:cs="Arial"/>
                <w:sz w:val="16"/>
                <w:szCs w:val="16"/>
              </w:rPr>
            </w:pPr>
            <w:r w:rsidRPr="009B3D3D">
              <w:rPr>
                <w:rFonts w:eastAsia="SimSun" w:cs="Arial"/>
                <w:sz w:val="16"/>
                <w:szCs w:val="16"/>
              </w:rPr>
              <w:t>Neonate: &lt;</w:t>
            </w:r>
            <w:r>
              <w:rPr>
                <w:rFonts w:eastAsia="SimSun" w:cs="Arial"/>
                <w:sz w:val="16"/>
                <w:szCs w:val="16"/>
              </w:rPr>
              <w:t xml:space="preserve"> </w:t>
            </w:r>
            <w:r w:rsidRPr="009B3D3D">
              <w:rPr>
                <w:rFonts w:eastAsia="SimSun" w:cs="Arial"/>
                <w:sz w:val="16"/>
                <w:szCs w:val="16"/>
              </w:rPr>
              <w:t>5</w:t>
            </w:r>
          </w:p>
          <w:p w:rsidR="00EC6B4C" w:rsidRPr="009B3D3D" w:rsidRDefault="00EC6B4C" w:rsidP="00EC6B4C">
            <w:pPr>
              <w:spacing w:line="276" w:lineRule="auto"/>
              <w:rPr>
                <w:rFonts w:eastAsia="SimSun" w:cs="Arial"/>
                <w:sz w:val="16"/>
                <w:szCs w:val="16"/>
              </w:rPr>
            </w:pPr>
          </w:p>
          <w:p w:rsidR="00EC6B4C" w:rsidRPr="00B907C6" w:rsidRDefault="00EC6B4C" w:rsidP="00EC6B4C">
            <w:pPr>
              <w:spacing w:line="276" w:lineRule="auto"/>
              <w:rPr>
                <w:rFonts w:eastAsia="SimSun" w:cs="Arial"/>
                <w:b/>
                <w:sz w:val="16"/>
                <w:szCs w:val="16"/>
              </w:rPr>
            </w:pPr>
            <w:r w:rsidRPr="00B907C6">
              <w:rPr>
                <w:rFonts w:eastAsia="SimSun" w:cs="Arial"/>
                <w:b/>
                <w:sz w:val="16"/>
                <w:szCs w:val="16"/>
              </w:rPr>
              <w:t>Adult: &lt; 5</w:t>
            </w:r>
          </w:p>
        </w:tc>
        <w:tc>
          <w:tcPr>
            <w:tcW w:w="1134" w:type="dxa"/>
            <w:vAlign w:val="center"/>
          </w:tcPr>
          <w:p w:rsidR="00EC6B4C" w:rsidRPr="00B41AA9" w:rsidRDefault="00EC6B4C" w:rsidP="00EC6B4C">
            <w:pPr>
              <w:rPr>
                <w:rFonts w:eastAsia="SimSun" w:cs="Arial"/>
                <w:sz w:val="16"/>
                <w:szCs w:val="16"/>
              </w:rPr>
            </w:pPr>
            <w:r w:rsidRPr="00B41AA9">
              <w:rPr>
                <w:rFonts w:eastAsia="SimSun" w:cs="Arial"/>
                <w:sz w:val="16"/>
                <w:szCs w:val="16"/>
              </w:rPr>
              <w:t>mg/L</w:t>
            </w:r>
          </w:p>
        </w:tc>
        <w:tc>
          <w:tcPr>
            <w:tcW w:w="2835" w:type="dxa"/>
            <w:vAlign w:val="center"/>
          </w:tcPr>
          <w:p w:rsidR="00EC6B4C" w:rsidRPr="00B41AA9" w:rsidRDefault="00EC6B4C" w:rsidP="00EC6B4C">
            <w:pPr>
              <w:spacing w:line="276" w:lineRule="auto"/>
              <w:rPr>
                <w:rFonts w:eastAsia="SimSun" w:cs="Arial"/>
                <w:sz w:val="16"/>
                <w:szCs w:val="16"/>
              </w:rPr>
            </w:pPr>
            <w:r w:rsidRPr="00B41AA9">
              <w:rPr>
                <w:rFonts w:eastAsia="SimSun" w:cs="Arial"/>
                <w:sz w:val="16"/>
                <w:szCs w:val="16"/>
              </w:rPr>
              <w:t>Roche</w:t>
            </w:r>
          </w:p>
          <w:p w:rsidR="00EC6B4C" w:rsidRPr="00B41AA9" w:rsidRDefault="00EC6B4C" w:rsidP="00EC6B4C">
            <w:pPr>
              <w:spacing w:line="276" w:lineRule="auto"/>
              <w:rPr>
                <w:rFonts w:eastAsia="SimSun" w:cs="Arial"/>
                <w:sz w:val="16"/>
                <w:szCs w:val="16"/>
              </w:rPr>
            </w:pPr>
          </w:p>
          <w:p w:rsidR="00EC6B4C" w:rsidRPr="00B41AA9" w:rsidRDefault="00EC6B4C" w:rsidP="00EC6B4C">
            <w:pPr>
              <w:spacing w:line="276" w:lineRule="auto"/>
              <w:rPr>
                <w:rFonts w:eastAsia="SimSun" w:cs="Arial"/>
                <w:sz w:val="16"/>
                <w:szCs w:val="16"/>
              </w:rPr>
            </w:pPr>
            <w:r w:rsidRPr="00B41AA9">
              <w:rPr>
                <w:rFonts w:eastAsia="SimSun" w:cs="Arial"/>
                <w:sz w:val="16"/>
                <w:szCs w:val="16"/>
              </w:rPr>
              <w:t>Roche</w:t>
            </w:r>
          </w:p>
        </w:tc>
      </w:tr>
      <w:tr w:rsidR="00EC6B4C" w:rsidRPr="00AA1EF9" w:rsidTr="00EC6B4C">
        <w:trPr>
          <w:jc w:val="center"/>
        </w:trPr>
        <w:tc>
          <w:tcPr>
            <w:tcW w:w="1789" w:type="dxa"/>
            <w:vAlign w:val="center"/>
          </w:tcPr>
          <w:p w:rsidR="00EC6B4C" w:rsidRPr="00BB42F4" w:rsidRDefault="00EC6B4C" w:rsidP="00EC6B4C">
            <w:pPr>
              <w:rPr>
                <w:rFonts w:eastAsia="SimSun" w:cs="Arial"/>
                <w:b/>
                <w:color w:val="000000"/>
                <w:sz w:val="16"/>
                <w:szCs w:val="16"/>
              </w:rPr>
            </w:pPr>
            <w:r w:rsidRPr="00BB42F4">
              <w:rPr>
                <w:rFonts w:eastAsia="SimSun" w:cs="Arial"/>
                <w:b/>
                <w:color w:val="000000"/>
                <w:sz w:val="16"/>
                <w:szCs w:val="16"/>
              </w:rPr>
              <w:t>Gentamicin</w:t>
            </w:r>
          </w:p>
        </w:tc>
        <w:tc>
          <w:tcPr>
            <w:tcW w:w="2268" w:type="dxa"/>
            <w:vAlign w:val="center"/>
          </w:tcPr>
          <w:p w:rsidR="00EC6B4C" w:rsidRPr="00BB42F4" w:rsidRDefault="00EC6B4C" w:rsidP="00EC6B4C">
            <w:pPr>
              <w:rPr>
                <w:rFonts w:eastAsia="SimSun" w:cs="Arial"/>
                <w:color w:val="000000"/>
                <w:sz w:val="16"/>
                <w:szCs w:val="16"/>
              </w:rPr>
            </w:pPr>
            <w:r w:rsidRPr="00BB42F4">
              <w:rPr>
                <w:rFonts w:eastAsia="SimSun" w:cs="Arial"/>
                <w:color w:val="000000"/>
                <w:sz w:val="16"/>
                <w:szCs w:val="16"/>
              </w:rPr>
              <w:t>CEDIA</w:t>
            </w:r>
          </w:p>
        </w:tc>
        <w:tc>
          <w:tcPr>
            <w:tcW w:w="2835" w:type="dxa"/>
            <w:vAlign w:val="center"/>
          </w:tcPr>
          <w:p w:rsidR="00EC6B4C" w:rsidRPr="00BB42F4" w:rsidRDefault="00EC6B4C" w:rsidP="00EC6B4C">
            <w:pPr>
              <w:spacing w:line="276" w:lineRule="auto"/>
              <w:rPr>
                <w:rFonts w:eastAsia="SimSun" w:cs="Arial"/>
                <w:color w:val="000000"/>
                <w:sz w:val="16"/>
                <w:szCs w:val="16"/>
                <w:u w:val="single"/>
              </w:rPr>
            </w:pPr>
            <w:r w:rsidRPr="00BB42F4">
              <w:rPr>
                <w:rFonts w:eastAsia="SimSun" w:cs="Arial"/>
                <w:color w:val="000000"/>
                <w:sz w:val="16"/>
                <w:szCs w:val="16"/>
                <w:u w:val="single"/>
              </w:rPr>
              <w:t>Neonate:</w:t>
            </w:r>
          </w:p>
          <w:p w:rsidR="00EC6B4C" w:rsidRPr="00BB42F4" w:rsidRDefault="00EC6B4C" w:rsidP="00EC6B4C">
            <w:pPr>
              <w:spacing w:line="276" w:lineRule="auto"/>
              <w:rPr>
                <w:rFonts w:eastAsia="SimSun" w:cs="Arial"/>
                <w:color w:val="000000"/>
                <w:sz w:val="16"/>
                <w:szCs w:val="16"/>
              </w:rPr>
            </w:pPr>
            <w:r w:rsidRPr="00BB42F4">
              <w:rPr>
                <w:rFonts w:eastAsia="SimSun" w:cs="Arial"/>
                <w:color w:val="000000"/>
                <w:sz w:val="16"/>
                <w:szCs w:val="16"/>
              </w:rPr>
              <w:t>Trough: 0-2</w:t>
            </w:r>
          </w:p>
          <w:p w:rsidR="00EC6B4C" w:rsidRPr="00BB42F4" w:rsidRDefault="00EC6B4C" w:rsidP="00EC6B4C">
            <w:pPr>
              <w:spacing w:line="276" w:lineRule="auto"/>
              <w:rPr>
                <w:rFonts w:eastAsia="SimSun" w:cs="Arial"/>
                <w:color w:val="000000"/>
                <w:sz w:val="16"/>
                <w:szCs w:val="16"/>
              </w:rPr>
            </w:pPr>
            <w:r w:rsidRPr="00BB42F4">
              <w:rPr>
                <w:rFonts w:eastAsia="SimSun" w:cs="Arial"/>
                <w:color w:val="000000"/>
                <w:sz w:val="16"/>
                <w:szCs w:val="16"/>
              </w:rPr>
              <w:t>Recommended pre-dose (trough) gentamicin level &lt;1mg/L (or &lt;2 mg/L in neonates if 3 doses or less have been given)</w:t>
            </w:r>
          </w:p>
          <w:p w:rsidR="00EC6B4C" w:rsidRDefault="00EC6B4C" w:rsidP="00EC6B4C">
            <w:pPr>
              <w:spacing w:line="276" w:lineRule="auto"/>
              <w:rPr>
                <w:rFonts w:eastAsia="SimSun" w:cs="Arial"/>
                <w:color w:val="000000"/>
                <w:sz w:val="16"/>
                <w:szCs w:val="16"/>
              </w:rPr>
            </w:pPr>
            <w:r w:rsidRPr="00BB42F4">
              <w:rPr>
                <w:rFonts w:eastAsia="SimSun" w:cs="Arial"/>
                <w:color w:val="000000"/>
                <w:sz w:val="16"/>
                <w:szCs w:val="16"/>
              </w:rPr>
              <w:t>Peak: Dependent on dose and time of dose. Discuss reference range with Consultant Microbiologist.</w:t>
            </w:r>
          </w:p>
          <w:p w:rsidR="00EC6B4C" w:rsidRPr="00BB42F4" w:rsidRDefault="00EC6B4C" w:rsidP="00EC6B4C">
            <w:pPr>
              <w:spacing w:line="276" w:lineRule="auto"/>
              <w:rPr>
                <w:rFonts w:eastAsia="SimSun" w:cs="Arial"/>
                <w:color w:val="000000"/>
                <w:sz w:val="16"/>
                <w:szCs w:val="16"/>
              </w:rPr>
            </w:pPr>
          </w:p>
          <w:p w:rsidR="00EC6B4C" w:rsidRPr="00BB42F4" w:rsidRDefault="00EC6B4C" w:rsidP="00EC6B4C">
            <w:pPr>
              <w:spacing w:line="276" w:lineRule="auto"/>
              <w:rPr>
                <w:rFonts w:eastAsia="SimSun" w:cs="Arial"/>
                <w:color w:val="000000"/>
                <w:sz w:val="16"/>
                <w:szCs w:val="16"/>
                <w:u w:val="single"/>
              </w:rPr>
            </w:pPr>
            <w:r w:rsidRPr="00BB42F4">
              <w:rPr>
                <w:rFonts w:eastAsia="SimSun" w:cs="Arial"/>
                <w:color w:val="000000"/>
                <w:sz w:val="16"/>
                <w:szCs w:val="16"/>
                <w:u w:val="single"/>
              </w:rPr>
              <w:t>Adult:</w:t>
            </w:r>
          </w:p>
          <w:p w:rsidR="00EC6B4C" w:rsidRPr="00B907C6" w:rsidRDefault="00EC6B4C" w:rsidP="00EC6B4C">
            <w:pPr>
              <w:spacing w:line="276" w:lineRule="auto"/>
              <w:rPr>
                <w:rFonts w:eastAsia="SimSun" w:cs="Arial"/>
                <w:b/>
                <w:color w:val="000000"/>
                <w:sz w:val="16"/>
                <w:szCs w:val="16"/>
              </w:rPr>
            </w:pPr>
            <w:r w:rsidRPr="00B907C6">
              <w:rPr>
                <w:rFonts w:eastAsia="SimSun" w:cs="Arial"/>
                <w:b/>
                <w:color w:val="000000"/>
                <w:sz w:val="16"/>
                <w:szCs w:val="16"/>
              </w:rPr>
              <w:t>Trough: &lt;1</w:t>
            </w:r>
          </w:p>
          <w:p w:rsidR="00EC6B4C" w:rsidRPr="00BB42F4" w:rsidRDefault="00EC6B4C" w:rsidP="00EC6B4C">
            <w:pPr>
              <w:spacing w:line="276" w:lineRule="auto"/>
              <w:rPr>
                <w:rFonts w:eastAsia="SimSun" w:cs="Arial"/>
                <w:color w:val="000000"/>
                <w:sz w:val="16"/>
                <w:szCs w:val="16"/>
              </w:rPr>
            </w:pPr>
            <w:r w:rsidRPr="00BB42F4">
              <w:rPr>
                <w:rFonts w:eastAsia="SimSun" w:cs="Arial"/>
                <w:color w:val="000000"/>
                <w:sz w:val="16"/>
                <w:szCs w:val="16"/>
              </w:rPr>
              <w:t>Peak: Dependent on dose and time of dose. Discuss reference range with Consultant Microbiologist.</w:t>
            </w:r>
          </w:p>
        </w:tc>
        <w:tc>
          <w:tcPr>
            <w:tcW w:w="1134" w:type="dxa"/>
            <w:vAlign w:val="center"/>
          </w:tcPr>
          <w:p w:rsidR="00EC6B4C" w:rsidRPr="00BB42F4" w:rsidRDefault="00EC6B4C" w:rsidP="00EC6B4C">
            <w:pPr>
              <w:rPr>
                <w:rFonts w:eastAsia="SimSun" w:cs="Arial"/>
                <w:color w:val="000000"/>
                <w:sz w:val="16"/>
                <w:szCs w:val="16"/>
              </w:rPr>
            </w:pPr>
            <w:r w:rsidRPr="00BB42F4">
              <w:rPr>
                <w:rFonts w:eastAsia="SimSun" w:cs="Arial"/>
                <w:color w:val="000000"/>
                <w:sz w:val="16"/>
                <w:szCs w:val="16"/>
              </w:rPr>
              <w:lastRenderedPageBreak/>
              <w:t>mg/L</w:t>
            </w:r>
          </w:p>
        </w:tc>
        <w:tc>
          <w:tcPr>
            <w:tcW w:w="2835" w:type="dxa"/>
            <w:vAlign w:val="center"/>
          </w:tcPr>
          <w:p w:rsidR="00EC6B4C" w:rsidRPr="00BB42F4" w:rsidRDefault="00EC6B4C" w:rsidP="00EC6B4C">
            <w:pPr>
              <w:spacing w:line="276" w:lineRule="auto"/>
              <w:rPr>
                <w:rFonts w:cs="Arial"/>
                <w:color w:val="000000"/>
                <w:sz w:val="16"/>
                <w:szCs w:val="16"/>
              </w:rPr>
            </w:pPr>
            <w:r w:rsidRPr="00BB42F4">
              <w:rPr>
                <w:rFonts w:eastAsia="SimSun" w:cs="Arial"/>
                <w:color w:val="000000"/>
                <w:sz w:val="16"/>
                <w:szCs w:val="16"/>
              </w:rPr>
              <w:t>PP-CS-NEO-224 Neonatal drug administration monographs</w:t>
            </w:r>
          </w:p>
          <w:p w:rsidR="00EC6B4C" w:rsidRPr="00BB42F4" w:rsidRDefault="00EC6B4C" w:rsidP="00EC6B4C">
            <w:pPr>
              <w:spacing w:line="276" w:lineRule="auto"/>
              <w:rPr>
                <w:rFonts w:cs="Arial"/>
                <w:color w:val="000000"/>
                <w:sz w:val="16"/>
                <w:szCs w:val="16"/>
              </w:rPr>
            </w:pPr>
          </w:p>
          <w:p w:rsidR="00EC6B4C" w:rsidRPr="00BB42F4" w:rsidRDefault="00EC6B4C" w:rsidP="00EC6B4C">
            <w:pPr>
              <w:spacing w:line="276" w:lineRule="auto"/>
              <w:rPr>
                <w:rFonts w:cs="Arial"/>
                <w:color w:val="000000"/>
                <w:sz w:val="16"/>
                <w:szCs w:val="16"/>
                <w:highlight w:val="yellow"/>
              </w:rPr>
            </w:pPr>
          </w:p>
          <w:p w:rsidR="00EC6B4C" w:rsidRPr="00BB42F4" w:rsidRDefault="00EC6B4C" w:rsidP="00EC6B4C">
            <w:pPr>
              <w:spacing w:line="276" w:lineRule="auto"/>
              <w:rPr>
                <w:rFonts w:cs="Arial"/>
                <w:color w:val="000000"/>
                <w:sz w:val="16"/>
                <w:szCs w:val="16"/>
                <w:highlight w:val="yellow"/>
              </w:rPr>
            </w:pPr>
          </w:p>
          <w:p w:rsidR="00EC6B4C" w:rsidRPr="00BB42F4" w:rsidRDefault="00EC6B4C" w:rsidP="00EC6B4C">
            <w:pPr>
              <w:spacing w:line="276" w:lineRule="auto"/>
              <w:rPr>
                <w:rFonts w:cs="Arial"/>
                <w:color w:val="000000"/>
                <w:sz w:val="16"/>
                <w:szCs w:val="16"/>
                <w:highlight w:val="yellow"/>
              </w:rPr>
            </w:pPr>
          </w:p>
          <w:p w:rsidR="00EC6B4C" w:rsidRPr="00BB42F4" w:rsidRDefault="00EC6B4C" w:rsidP="00EC6B4C">
            <w:pPr>
              <w:spacing w:line="276" w:lineRule="auto"/>
              <w:rPr>
                <w:rFonts w:cs="Arial"/>
                <w:color w:val="000000"/>
                <w:sz w:val="16"/>
                <w:szCs w:val="16"/>
                <w:highlight w:val="yellow"/>
              </w:rPr>
            </w:pPr>
          </w:p>
          <w:p w:rsidR="00EC6B4C" w:rsidRPr="00BB42F4" w:rsidRDefault="00EC6B4C" w:rsidP="00EC6B4C">
            <w:pPr>
              <w:spacing w:line="276" w:lineRule="auto"/>
              <w:rPr>
                <w:rFonts w:cs="Arial"/>
                <w:color w:val="000000"/>
                <w:sz w:val="16"/>
                <w:szCs w:val="16"/>
              </w:rPr>
            </w:pPr>
            <w:r w:rsidRPr="00BB42F4">
              <w:rPr>
                <w:rFonts w:cs="Arial"/>
                <w:color w:val="000000"/>
                <w:sz w:val="16"/>
                <w:szCs w:val="16"/>
              </w:rPr>
              <w:t>PP-CS-IC-17 Adult Antimicrobial Guideline</w:t>
            </w:r>
          </w:p>
        </w:tc>
      </w:tr>
      <w:tr w:rsidR="00EC6B4C" w:rsidRPr="00AA1EF9" w:rsidTr="00EC6B4C">
        <w:trPr>
          <w:jc w:val="center"/>
        </w:trPr>
        <w:tc>
          <w:tcPr>
            <w:tcW w:w="1789" w:type="dxa"/>
            <w:vAlign w:val="center"/>
          </w:tcPr>
          <w:p w:rsidR="00EC6B4C" w:rsidRPr="00B41AA9" w:rsidRDefault="00EC6B4C" w:rsidP="00EC6B4C">
            <w:pPr>
              <w:rPr>
                <w:rFonts w:eastAsia="SimSun" w:cs="Arial"/>
                <w:b/>
                <w:sz w:val="16"/>
                <w:szCs w:val="16"/>
              </w:rPr>
            </w:pPr>
            <w:r w:rsidRPr="00B41AA9">
              <w:rPr>
                <w:rFonts w:eastAsia="SimSun" w:cs="Arial"/>
                <w:b/>
                <w:sz w:val="16"/>
                <w:szCs w:val="16"/>
              </w:rPr>
              <w:lastRenderedPageBreak/>
              <w:t>Vancomycin</w:t>
            </w:r>
          </w:p>
        </w:tc>
        <w:tc>
          <w:tcPr>
            <w:tcW w:w="2268" w:type="dxa"/>
            <w:vAlign w:val="center"/>
          </w:tcPr>
          <w:p w:rsidR="00EC6B4C" w:rsidRPr="00B41AA9" w:rsidRDefault="00EC6B4C" w:rsidP="00EC6B4C">
            <w:pPr>
              <w:rPr>
                <w:rFonts w:eastAsia="SimSun" w:cs="Arial"/>
                <w:sz w:val="16"/>
                <w:szCs w:val="16"/>
              </w:rPr>
            </w:pPr>
            <w:r w:rsidRPr="00B41AA9">
              <w:rPr>
                <w:rFonts w:eastAsia="SimSun" w:cs="Arial"/>
                <w:sz w:val="16"/>
                <w:szCs w:val="16"/>
              </w:rPr>
              <w:t>KIMS</w:t>
            </w:r>
          </w:p>
        </w:tc>
        <w:tc>
          <w:tcPr>
            <w:tcW w:w="2835" w:type="dxa"/>
            <w:vAlign w:val="center"/>
          </w:tcPr>
          <w:p w:rsidR="00EC6B4C" w:rsidRPr="00BB42F4" w:rsidRDefault="00EC6B4C" w:rsidP="00EC6B4C">
            <w:pPr>
              <w:spacing w:line="276" w:lineRule="auto"/>
              <w:rPr>
                <w:rFonts w:eastAsia="SimSun" w:cs="Arial"/>
                <w:color w:val="000000"/>
                <w:sz w:val="16"/>
                <w:szCs w:val="16"/>
                <w:u w:val="single"/>
              </w:rPr>
            </w:pPr>
            <w:r w:rsidRPr="00BB42F4">
              <w:rPr>
                <w:rFonts w:eastAsia="SimSun" w:cs="Arial"/>
                <w:color w:val="000000"/>
                <w:sz w:val="16"/>
                <w:szCs w:val="16"/>
                <w:u w:val="single"/>
              </w:rPr>
              <w:t>Neonate:</w:t>
            </w:r>
          </w:p>
          <w:p w:rsidR="00EC6B4C" w:rsidRPr="00BB42F4" w:rsidRDefault="00EC6B4C" w:rsidP="00EC6B4C">
            <w:pPr>
              <w:spacing w:line="276" w:lineRule="auto"/>
              <w:rPr>
                <w:rFonts w:eastAsia="SimSun" w:cs="Arial"/>
                <w:color w:val="000000"/>
                <w:sz w:val="16"/>
                <w:szCs w:val="16"/>
              </w:rPr>
            </w:pPr>
            <w:r w:rsidRPr="00BB42F4">
              <w:rPr>
                <w:rFonts w:eastAsia="SimSun" w:cs="Arial"/>
                <w:color w:val="000000"/>
                <w:sz w:val="16"/>
                <w:szCs w:val="16"/>
              </w:rPr>
              <w:t>Trough: 10 - 20</w:t>
            </w:r>
          </w:p>
          <w:p w:rsidR="00EC6B4C" w:rsidRDefault="00EC6B4C" w:rsidP="00EC6B4C">
            <w:pPr>
              <w:spacing w:line="276" w:lineRule="auto"/>
              <w:rPr>
                <w:rFonts w:eastAsia="SimSun" w:cs="Arial"/>
                <w:color w:val="000000"/>
                <w:sz w:val="16"/>
                <w:szCs w:val="16"/>
              </w:rPr>
            </w:pPr>
            <w:r w:rsidRPr="00BB42F4">
              <w:rPr>
                <w:rFonts w:eastAsia="SimSun" w:cs="Arial"/>
                <w:color w:val="000000"/>
                <w:sz w:val="16"/>
                <w:szCs w:val="16"/>
              </w:rPr>
              <w:t>Peak: Dependent on dose and time of dose. Discuss reference range with Consultant Microbiologist.</w:t>
            </w:r>
          </w:p>
          <w:p w:rsidR="00EC6B4C" w:rsidRPr="00BB42F4" w:rsidRDefault="00EC6B4C" w:rsidP="00EC6B4C">
            <w:pPr>
              <w:spacing w:line="276" w:lineRule="auto"/>
              <w:rPr>
                <w:rFonts w:eastAsia="SimSun" w:cs="Arial"/>
                <w:color w:val="000000"/>
                <w:sz w:val="16"/>
                <w:szCs w:val="16"/>
              </w:rPr>
            </w:pPr>
          </w:p>
          <w:p w:rsidR="00EC6B4C" w:rsidRPr="00BB42F4" w:rsidRDefault="00EC6B4C" w:rsidP="00EC6B4C">
            <w:pPr>
              <w:spacing w:line="276" w:lineRule="auto"/>
              <w:rPr>
                <w:rFonts w:eastAsia="SimSun" w:cs="Arial"/>
                <w:color w:val="000000"/>
                <w:sz w:val="16"/>
                <w:szCs w:val="16"/>
                <w:u w:val="single"/>
              </w:rPr>
            </w:pPr>
            <w:r w:rsidRPr="00BB42F4">
              <w:rPr>
                <w:rFonts w:eastAsia="SimSun" w:cs="Arial"/>
                <w:color w:val="000000"/>
                <w:sz w:val="16"/>
                <w:szCs w:val="16"/>
                <w:u w:val="single"/>
              </w:rPr>
              <w:t>Adult:</w:t>
            </w:r>
          </w:p>
          <w:p w:rsidR="00EC6B4C" w:rsidRPr="00BB42F4" w:rsidRDefault="00EC6B4C" w:rsidP="00EC6B4C">
            <w:pPr>
              <w:spacing w:line="276" w:lineRule="auto"/>
              <w:rPr>
                <w:rFonts w:eastAsia="SimSun" w:cs="Arial"/>
                <w:color w:val="000000"/>
                <w:sz w:val="16"/>
                <w:szCs w:val="16"/>
              </w:rPr>
            </w:pPr>
            <w:r w:rsidRPr="00BB42F4">
              <w:rPr>
                <w:rFonts w:eastAsia="SimSun" w:cs="Arial"/>
                <w:color w:val="000000"/>
                <w:sz w:val="16"/>
                <w:szCs w:val="16"/>
              </w:rPr>
              <w:t>Trough: 10 - 20</w:t>
            </w:r>
          </w:p>
          <w:p w:rsidR="00EC6B4C" w:rsidRPr="00360D79" w:rsidRDefault="00EC6B4C" w:rsidP="00EC6B4C">
            <w:pPr>
              <w:spacing w:line="276" w:lineRule="auto"/>
              <w:rPr>
                <w:rFonts w:eastAsia="SimSun" w:cs="Arial"/>
                <w:color w:val="FF0000"/>
                <w:sz w:val="16"/>
                <w:szCs w:val="16"/>
                <w:u w:val="single"/>
              </w:rPr>
            </w:pPr>
            <w:r w:rsidRPr="00BB42F4">
              <w:rPr>
                <w:rFonts w:eastAsia="SimSun" w:cs="Arial"/>
                <w:color w:val="000000"/>
                <w:sz w:val="16"/>
                <w:szCs w:val="16"/>
              </w:rPr>
              <w:t>Peak: Dependent on dose and time of dose. Discuss reference range with Consultant Microbiologist.</w:t>
            </w:r>
          </w:p>
        </w:tc>
        <w:tc>
          <w:tcPr>
            <w:tcW w:w="1134" w:type="dxa"/>
            <w:vAlign w:val="center"/>
          </w:tcPr>
          <w:p w:rsidR="00EC6B4C" w:rsidRPr="00360D79" w:rsidRDefault="00EC6B4C" w:rsidP="00EC6B4C">
            <w:pPr>
              <w:rPr>
                <w:rFonts w:eastAsia="SimSun" w:cs="Arial"/>
                <w:color w:val="FF0000"/>
                <w:sz w:val="16"/>
                <w:szCs w:val="16"/>
              </w:rPr>
            </w:pPr>
            <w:r w:rsidRPr="00BB42F4">
              <w:rPr>
                <w:rFonts w:eastAsia="SimSun" w:cs="Arial"/>
                <w:color w:val="000000"/>
                <w:sz w:val="16"/>
                <w:szCs w:val="16"/>
              </w:rPr>
              <w:t>mg/L</w:t>
            </w:r>
          </w:p>
        </w:tc>
        <w:tc>
          <w:tcPr>
            <w:tcW w:w="2835" w:type="dxa"/>
            <w:vAlign w:val="center"/>
          </w:tcPr>
          <w:p w:rsidR="00EC6B4C" w:rsidRPr="00BB42F4" w:rsidRDefault="00EC6B4C" w:rsidP="00EC6B4C">
            <w:pPr>
              <w:spacing w:line="276" w:lineRule="auto"/>
              <w:rPr>
                <w:rFonts w:eastAsia="SimSun" w:cs="Arial"/>
                <w:color w:val="000000"/>
                <w:sz w:val="16"/>
                <w:szCs w:val="16"/>
              </w:rPr>
            </w:pPr>
            <w:r w:rsidRPr="00BB42F4">
              <w:rPr>
                <w:rFonts w:eastAsia="SimSun" w:cs="Arial"/>
                <w:color w:val="000000"/>
                <w:sz w:val="16"/>
                <w:szCs w:val="16"/>
              </w:rPr>
              <w:t>Roche</w:t>
            </w:r>
          </w:p>
          <w:p w:rsidR="00EC6B4C" w:rsidRPr="00BB42F4" w:rsidRDefault="00EC6B4C" w:rsidP="00EC6B4C">
            <w:pPr>
              <w:spacing w:line="276" w:lineRule="auto"/>
              <w:rPr>
                <w:rFonts w:eastAsia="SimSun" w:cs="Arial"/>
                <w:color w:val="000000"/>
                <w:sz w:val="16"/>
                <w:szCs w:val="16"/>
              </w:rPr>
            </w:pPr>
          </w:p>
          <w:p w:rsidR="00EC6B4C" w:rsidRPr="00BB42F4" w:rsidRDefault="00EC6B4C" w:rsidP="00EC6B4C">
            <w:pPr>
              <w:spacing w:line="276" w:lineRule="auto"/>
              <w:rPr>
                <w:rFonts w:eastAsia="SimSun" w:cs="Arial"/>
                <w:color w:val="000000"/>
                <w:sz w:val="16"/>
                <w:szCs w:val="16"/>
              </w:rPr>
            </w:pPr>
          </w:p>
          <w:p w:rsidR="00EC6B4C" w:rsidRPr="00BB42F4" w:rsidRDefault="00EC6B4C" w:rsidP="00EC6B4C">
            <w:pPr>
              <w:spacing w:line="276" w:lineRule="auto"/>
              <w:rPr>
                <w:rFonts w:eastAsia="SimSun" w:cs="Arial"/>
                <w:color w:val="000000"/>
                <w:sz w:val="16"/>
                <w:szCs w:val="16"/>
              </w:rPr>
            </w:pPr>
          </w:p>
          <w:p w:rsidR="00EC6B4C" w:rsidRPr="00BB42F4" w:rsidRDefault="00EC6B4C" w:rsidP="00EC6B4C">
            <w:pPr>
              <w:spacing w:line="276" w:lineRule="auto"/>
              <w:rPr>
                <w:rFonts w:eastAsia="SimSun" w:cs="Arial"/>
                <w:color w:val="000000"/>
                <w:sz w:val="16"/>
                <w:szCs w:val="16"/>
              </w:rPr>
            </w:pPr>
            <w:r w:rsidRPr="00BB42F4">
              <w:rPr>
                <w:rFonts w:eastAsia="SimSun" w:cs="Arial"/>
                <w:color w:val="000000"/>
                <w:sz w:val="16"/>
                <w:szCs w:val="16"/>
              </w:rPr>
              <w:t>Roche</w:t>
            </w:r>
          </w:p>
        </w:tc>
      </w:tr>
      <w:tr w:rsidR="00EC6B4C" w:rsidRPr="00AA1EF9" w:rsidTr="00EC6B4C">
        <w:trPr>
          <w:jc w:val="center"/>
        </w:trPr>
        <w:tc>
          <w:tcPr>
            <w:tcW w:w="1789" w:type="dxa"/>
            <w:vAlign w:val="center"/>
          </w:tcPr>
          <w:p w:rsidR="00EC6B4C" w:rsidRPr="00B44358" w:rsidRDefault="00EC6B4C" w:rsidP="00EC6B4C">
            <w:pPr>
              <w:rPr>
                <w:rFonts w:eastAsia="SimSun" w:cs="Arial"/>
                <w:b/>
                <w:sz w:val="16"/>
                <w:szCs w:val="16"/>
              </w:rPr>
            </w:pPr>
            <w:r w:rsidRPr="00B44358">
              <w:rPr>
                <w:rFonts w:eastAsia="SimSun" w:cs="Arial"/>
                <w:b/>
                <w:sz w:val="16"/>
                <w:szCs w:val="16"/>
              </w:rPr>
              <w:t>Procalcitonin</w:t>
            </w:r>
          </w:p>
        </w:tc>
        <w:tc>
          <w:tcPr>
            <w:tcW w:w="2268" w:type="dxa"/>
            <w:vAlign w:val="center"/>
          </w:tcPr>
          <w:p w:rsidR="00EC6B4C" w:rsidRPr="00B44358" w:rsidRDefault="00EC6B4C" w:rsidP="00EC6B4C">
            <w:pPr>
              <w:rPr>
                <w:rFonts w:eastAsia="SimSun" w:cs="Arial"/>
                <w:sz w:val="16"/>
                <w:szCs w:val="16"/>
              </w:rPr>
            </w:pPr>
            <w:r w:rsidRPr="00B44358">
              <w:rPr>
                <w:rFonts w:eastAsia="SimSun" w:cs="Arial"/>
                <w:sz w:val="16"/>
                <w:szCs w:val="16"/>
              </w:rPr>
              <w:t>Electrochemiluminescence immunoassay</w:t>
            </w:r>
          </w:p>
        </w:tc>
        <w:tc>
          <w:tcPr>
            <w:tcW w:w="2835" w:type="dxa"/>
            <w:vAlign w:val="center"/>
          </w:tcPr>
          <w:p w:rsidR="00EC6B4C" w:rsidRPr="00B44358" w:rsidRDefault="00EC6B4C" w:rsidP="00EC6B4C">
            <w:pPr>
              <w:spacing w:line="276" w:lineRule="auto"/>
              <w:rPr>
                <w:rFonts w:eastAsia="SimSun" w:cs="Arial"/>
                <w:sz w:val="16"/>
                <w:szCs w:val="16"/>
              </w:rPr>
            </w:pPr>
            <w:r w:rsidRPr="00B44358">
              <w:rPr>
                <w:rFonts w:eastAsia="SimSun" w:cs="Arial"/>
                <w:sz w:val="16"/>
                <w:szCs w:val="16"/>
              </w:rPr>
              <w:t>&lt;0.06: No systemic inflammatory reaction</w:t>
            </w:r>
            <w:r>
              <w:rPr>
                <w:rFonts w:eastAsia="SimSun" w:cs="Arial"/>
                <w:sz w:val="16"/>
                <w:szCs w:val="16"/>
              </w:rPr>
              <w:t>.</w:t>
            </w:r>
          </w:p>
          <w:p w:rsidR="00EC6B4C" w:rsidRPr="00B44358" w:rsidRDefault="00EC6B4C" w:rsidP="00EC6B4C">
            <w:pPr>
              <w:spacing w:line="276" w:lineRule="auto"/>
              <w:rPr>
                <w:rFonts w:eastAsia="SimSun" w:cs="Arial"/>
                <w:sz w:val="16"/>
                <w:szCs w:val="16"/>
              </w:rPr>
            </w:pPr>
            <w:r w:rsidRPr="00B44358">
              <w:rPr>
                <w:rFonts w:eastAsia="SimSun" w:cs="Arial"/>
                <w:sz w:val="16"/>
                <w:szCs w:val="16"/>
              </w:rPr>
              <w:t>0.06 - &lt; 0.5: Measureable but low systemic inflammatory reaction.</w:t>
            </w:r>
          </w:p>
          <w:p w:rsidR="00EC6B4C" w:rsidRPr="00B44358" w:rsidRDefault="00EC6B4C" w:rsidP="00EC6B4C">
            <w:pPr>
              <w:spacing w:line="276" w:lineRule="auto"/>
              <w:rPr>
                <w:rFonts w:eastAsia="SimSun" w:cs="Arial"/>
                <w:sz w:val="16"/>
                <w:szCs w:val="16"/>
              </w:rPr>
            </w:pPr>
            <w:r w:rsidRPr="00B44358">
              <w:rPr>
                <w:rFonts w:eastAsia="SimSun" w:cs="Arial"/>
                <w:sz w:val="16"/>
                <w:szCs w:val="16"/>
              </w:rPr>
              <w:t>0.5 - &lt; 2.0: Significant but moderate systemic inflammatory reaction.</w:t>
            </w:r>
          </w:p>
          <w:p w:rsidR="00EC6B4C" w:rsidRPr="00B44358" w:rsidRDefault="00EC6B4C" w:rsidP="00EC6B4C">
            <w:pPr>
              <w:spacing w:line="276" w:lineRule="auto"/>
              <w:rPr>
                <w:rFonts w:eastAsia="SimSun" w:cs="Arial"/>
                <w:sz w:val="16"/>
                <w:szCs w:val="16"/>
              </w:rPr>
            </w:pPr>
            <w:r w:rsidRPr="00B44358">
              <w:rPr>
                <w:rFonts w:eastAsia="SimSun" w:cs="Arial"/>
                <w:sz w:val="16"/>
                <w:szCs w:val="16"/>
              </w:rPr>
              <w:t>2.0 - &lt; 10.0: Systemic infection is likely unless other causes are known.</w:t>
            </w:r>
          </w:p>
          <w:p w:rsidR="00EC6B4C" w:rsidRPr="00B44358" w:rsidRDefault="00EC6B4C" w:rsidP="00EC6B4C">
            <w:pPr>
              <w:spacing w:line="276" w:lineRule="auto"/>
              <w:rPr>
                <w:rFonts w:eastAsia="SimSun" w:cs="Arial"/>
                <w:sz w:val="16"/>
                <w:szCs w:val="16"/>
              </w:rPr>
            </w:pPr>
            <w:r w:rsidRPr="00B44358">
              <w:rPr>
                <w:rFonts w:eastAsia="SimSun" w:cs="Arial"/>
                <w:sz w:val="16"/>
                <w:szCs w:val="16"/>
              </w:rPr>
              <w:t>10 - &gt; 100: Indicates an important  systemic inflammatory response.</w:t>
            </w:r>
          </w:p>
        </w:tc>
        <w:tc>
          <w:tcPr>
            <w:tcW w:w="1134" w:type="dxa"/>
            <w:vAlign w:val="center"/>
          </w:tcPr>
          <w:p w:rsidR="00EC6B4C" w:rsidRPr="00B44358" w:rsidRDefault="00EC6B4C" w:rsidP="00EC6B4C">
            <w:pPr>
              <w:spacing w:line="276" w:lineRule="auto"/>
              <w:rPr>
                <w:rFonts w:eastAsia="SimSun" w:cs="Arial"/>
                <w:sz w:val="16"/>
                <w:szCs w:val="16"/>
              </w:rPr>
            </w:pPr>
            <w:r w:rsidRPr="00B44358">
              <w:rPr>
                <w:rFonts w:eastAsia="SimSun" w:cs="Arial"/>
                <w:sz w:val="16"/>
                <w:szCs w:val="16"/>
              </w:rPr>
              <w:t>ng/ml</w:t>
            </w:r>
          </w:p>
        </w:tc>
        <w:tc>
          <w:tcPr>
            <w:tcW w:w="2835" w:type="dxa"/>
            <w:vAlign w:val="center"/>
          </w:tcPr>
          <w:p w:rsidR="00EC6B4C" w:rsidRPr="00BB42F4" w:rsidRDefault="00EC6B4C" w:rsidP="00EC6B4C">
            <w:pPr>
              <w:spacing w:line="276" w:lineRule="auto"/>
              <w:rPr>
                <w:rFonts w:eastAsia="SimSun" w:cs="Arial"/>
                <w:color w:val="000000"/>
                <w:sz w:val="16"/>
                <w:szCs w:val="16"/>
              </w:rPr>
            </w:pPr>
            <w:r w:rsidRPr="00BB42F4">
              <w:rPr>
                <w:rFonts w:eastAsia="SimSun" w:cs="Arial"/>
                <w:color w:val="000000"/>
                <w:sz w:val="16"/>
                <w:szCs w:val="16"/>
              </w:rPr>
              <w:t>Roche</w:t>
            </w:r>
          </w:p>
        </w:tc>
      </w:tr>
      <w:tr w:rsidR="00EC6B4C" w:rsidRPr="00AA1EF9" w:rsidTr="00EC6B4C">
        <w:trPr>
          <w:jc w:val="center"/>
        </w:trPr>
        <w:tc>
          <w:tcPr>
            <w:tcW w:w="1789" w:type="dxa"/>
            <w:vAlign w:val="center"/>
          </w:tcPr>
          <w:p w:rsidR="00EC6B4C" w:rsidRPr="00B44358" w:rsidRDefault="00EC6B4C" w:rsidP="00EC6B4C">
            <w:pPr>
              <w:rPr>
                <w:rFonts w:eastAsia="SimSun" w:cs="Arial"/>
                <w:b/>
                <w:sz w:val="16"/>
                <w:szCs w:val="16"/>
              </w:rPr>
            </w:pPr>
            <w:r w:rsidRPr="00B44358">
              <w:rPr>
                <w:rFonts w:eastAsia="SimSun" w:cs="Arial"/>
                <w:b/>
                <w:sz w:val="16"/>
                <w:szCs w:val="16"/>
              </w:rPr>
              <w:t>IL-6</w:t>
            </w:r>
          </w:p>
        </w:tc>
        <w:tc>
          <w:tcPr>
            <w:tcW w:w="2268" w:type="dxa"/>
            <w:vAlign w:val="center"/>
          </w:tcPr>
          <w:p w:rsidR="00EC6B4C" w:rsidRPr="00B44358" w:rsidRDefault="00EC6B4C" w:rsidP="00EC6B4C">
            <w:pPr>
              <w:rPr>
                <w:rFonts w:eastAsia="SimSun" w:cs="Arial"/>
                <w:sz w:val="16"/>
                <w:szCs w:val="16"/>
              </w:rPr>
            </w:pPr>
            <w:r w:rsidRPr="00B44358">
              <w:rPr>
                <w:rFonts w:eastAsia="SimSun" w:cs="Arial"/>
                <w:sz w:val="16"/>
                <w:szCs w:val="16"/>
              </w:rPr>
              <w:t>Electrochemiluminescence immunoassay</w:t>
            </w:r>
          </w:p>
        </w:tc>
        <w:tc>
          <w:tcPr>
            <w:tcW w:w="2835" w:type="dxa"/>
            <w:vAlign w:val="center"/>
          </w:tcPr>
          <w:p w:rsidR="00EC6B4C" w:rsidRPr="00B44358" w:rsidRDefault="00EC6B4C" w:rsidP="00EC6B4C">
            <w:pPr>
              <w:spacing w:line="276" w:lineRule="auto"/>
              <w:rPr>
                <w:rFonts w:eastAsia="SimSun" w:cs="Arial"/>
                <w:sz w:val="16"/>
                <w:szCs w:val="16"/>
              </w:rPr>
            </w:pPr>
            <w:r w:rsidRPr="00B44358">
              <w:rPr>
                <w:rFonts w:eastAsia="SimSun" w:cs="Arial"/>
                <w:sz w:val="16"/>
                <w:szCs w:val="16"/>
              </w:rPr>
              <w:t>1.5 – 6.9: No systemic inflammatory reaction</w:t>
            </w:r>
            <w:r>
              <w:rPr>
                <w:rFonts w:eastAsia="SimSun" w:cs="Arial"/>
                <w:sz w:val="16"/>
                <w:szCs w:val="16"/>
              </w:rPr>
              <w:t>.</w:t>
            </w:r>
          </w:p>
        </w:tc>
        <w:tc>
          <w:tcPr>
            <w:tcW w:w="1134" w:type="dxa"/>
            <w:vAlign w:val="center"/>
          </w:tcPr>
          <w:p w:rsidR="00EC6B4C" w:rsidRPr="00B44358" w:rsidRDefault="00EC6B4C" w:rsidP="00EC6B4C">
            <w:pPr>
              <w:spacing w:line="276" w:lineRule="auto"/>
              <w:rPr>
                <w:rFonts w:eastAsia="SimSun" w:cs="Arial"/>
                <w:sz w:val="16"/>
                <w:szCs w:val="16"/>
              </w:rPr>
            </w:pPr>
            <w:r w:rsidRPr="00B44358">
              <w:rPr>
                <w:rFonts w:eastAsia="SimSun" w:cs="Arial"/>
                <w:sz w:val="16"/>
                <w:szCs w:val="16"/>
              </w:rPr>
              <w:t>pg/ml</w:t>
            </w:r>
          </w:p>
        </w:tc>
        <w:tc>
          <w:tcPr>
            <w:tcW w:w="2835" w:type="dxa"/>
            <w:vAlign w:val="center"/>
          </w:tcPr>
          <w:p w:rsidR="00EC6B4C" w:rsidRPr="00B44358" w:rsidRDefault="00EC6B4C" w:rsidP="00EC6B4C">
            <w:pPr>
              <w:spacing w:line="276" w:lineRule="auto"/>
              <w:rPr>
                <w:rFonts w:eastAsia="SimSun" w:cs="Arial"/>
                <w:sz w:val="16"/>
                <w:szCs w:val="16"/>
              </w:rPr>
            </w:pPr>
            <w:r w:rsidRPr="00B44358">
              <w:rPr>
                <w:rFonts w:eastAsia="SimSun" w:cs="Arial"/>
                <w:sz w:val="16"/>
                <w:szCs w:val="16"/>
              </w:rPr>
              <w:t>Roche</w:t>
            </w:r>
          </w:p>
        </w:tc>
      </w:tr>
      <w:tr w:rsidR="00EC6B4C" w:rsidRPr="00AA1EF9" w:rsidTr="00EC6B4C">
        <w:trPr>
          <w:trHeight w:val="283"/>
          <w:jc w:val="center"/>
        </w:trPr>
        <w:tc>
          <w:tcPr>
            <w:tcW w:w="1789" w:type="dxa"/>
            <w:vAlign w:val="center"/>
          </w:tcPr>
          <w:p w:rsidR="00EC6B4C" w:rsidRPr="00F367FB" w:rsidRDefault="00EC6B4C" w:rsidP="00EC6B4C">
            <w:pPr>
              <w:rPr>
                <w:rFonts w:eastAsia="SimSun" w:cs="Arial"/>
                <w:b/>
                <w:sz w:val="16"/>
                <w:szCs w:val="16"/>
              </w:rPr>
            </w:pPr>
            <w:r w:rsidRPr="00F367FB">
              <w:rPr>
                <w:rFonts w:eastAsia="SimSun" w:cs="Arial"/>
                <w:b/>
                <w:sz w:val="16"/>
                <w:szCs w:val="16"/>
              </w:rPr>
              <w:t>Total Bile Acids</w:t>
            </w:r>
          </w:p>
        </w:tc>
        <w:tc>
          <w:tcPr>
            <w:tcW w:w="2268" w:type="dxa"/>
            <w:vAlign w:val="center"/>
          </w:tcPr>
          <w:p w:rsidR="00EC6B4C" w:rsidRPr="00F367FB" w:rsidRDefault="00EC6B4C" w:rsidP="00EC6B4C">
            <w:pPr>
              <w:rPr>
                <w:rFonts w:eastAsia="SimSun" w:cs="Arial"/>
                <w:sz w:val="16"/>
                <w:szCs w:val="16"/>
              </w:rPr>
            </w:pPr>
            <w:r w:rsidRPr="00F367FB">
              <w:rPr>
                <w:rFonts w:eastAsia="SimSun" w:cs="Arial"/>
                <w:sz w:val="16"/>
                <w:szCs w:val="16"/>
              </w:rPr>
              <w:t>Thio NAD-Thio NADH</w:t>
            </w:r>
          </w:p>
        </w:tc>
        <w:tc>
          <w:tcPr>
            <w:tcW w:w="2835" w:type="dxa"/>
            <w:vAlign w:val="center"/>
          </w:tcPr>
          <w:p w:rsidR="00EC6B4C" w:rsidRDefault="00EC6B4C" w:rsidP="00EC6B4C">
            <w:pPr>
              <w:rPr>
                <w:rFonts w:eastAsia="SimSun" w:cs="Arial"/>
                <w:sz w:val="16"/>
                <w:szCs w:val="16"/>
              </w:rPr>
            </w:pPr>
            <w:r>
              <w:rPr>
                <w:rFonts w:eastAsia="SimSun" w:cs="Arial"/>
                <w:sz w:val="16"/>
                <w:szCs w:val="16"/>
              </w:rPr>
              <w:t>&lt; 5 months: 3.9 – 6.3</w:t>
            </w:r>
          </w:p>
          <w:p w:rsidR="00EC6B4C" w:rsidRDefault="00EC6B4C" w:rsidP="00EC6B4C">
            <w:pPr>
              <w:rPr>
                <w:rFonts w:eastAsia="SimSun" w:cs="Arial"/>
                <w:sz w:val="16"/>
                <w:szCs w:val="16"/>
              </w:rPr>
            </w:pPr>
            <w:r>
              <w:rPr>
                <w:rFonts w:eastAsia="SimSun" w:cs="Arial"/>
                <w:sz w:val="16"/>
                <w:szCs w:val="16"/>
              </w:rPr>
              <w:t>5 months - &lt; 24 months: 6.6 - 9.4</w:t>
            </w:r>
          </w:p>
          <w:p w:rsidR="00EC6B4C" w:rsidRDefault="00EC6B4C" w:rsidP="00EC6B4C">
            <w:pPr>
              <w:rPr>
                <w:rFonts w:eastAsia="SimSun" w:cs="Arial"/>
                <w:sz w:val="16"/>
                <w:szCs w:val="16"/>
              </w:rPr>
            </w:pPr>
            <w:r>
              <w:rPr>
                <w:rFonts w:eastAsia="SimSun" w:cs="Arial"/>
                <w:sz w:val="16"/>
                <w:szCs w:val="16"/>
              </w:rPr>
              <w:t>24 months - &lt; 5 years: 4.3 – 6.4</w:t>
            </w:r>
          </w:p>
          <w:p w:rsidR="00EC6B4C" w:rsidRDefault="00EC6B4C" w:rsidP="00EC6B4C">
            <w:pPr>
              <w:rPr>
                <w:rFonts w:eastAsia="SimSun" w:cs="Arial"/>
                <w:sz w:val="16"/>
                <w:szCs w:val="16"/>
              </w:rPr>
            </w:pPr>
            <w:r>
              <w:rPr>
                <w:rFonts w:eastAsia="SimSun" w:cs="Arial"/>
                <w:sz w:val="16"/>
                <w:szCs w:val="16"/>
              </w:rPr>
              <w:t>5 years - &lt; 11 years: 3.6 5.4</w:t>
            </w:r>
          </w:p>
          <w:p w:rsidR="00EC6B4C" w:rsidRDefault="00EC6B4C" w:rsidP="00EC6B4C">
            <w:pPr>
              <w:rPr>
                <w:rFonts w:eastAsia="SimSun" w:cs="Arial"/>
                <w:sz w:val="16"/>
                <w:szCs w:val="16"/>
              </w:rPr>
            </w:pPr>
            <w:r>
              <w:rPr>
                <w:rFonts w:eastAsia="SimSun" w:cs="Arial"/>
                <w:sz w:val="16"/>
                <w:szCs w:val="16"/>
              </w:rPr>
              <w:t>11 years - &lt;16 years: 3.1 – 4.1</w:t>
            </w:r>
          </w:p>
          <w:p w:rsidR="00EC6B4C" w:rsidRPr="00072BB0" w:rsidRDefault="00EC6B4C" w:rsidP="00EC6B4C">
            <w:pPr>
              <w:rPr>
                <w:rFonts w:eastAsia="SimSun" w:cs="Arial"/>
                <w:i/>
                <w:sz w:val="16"/>
                <w:szCs w:val="16"/>
              </w:rPr>
            </w:pPr>
          </w:p>
          <w:p w:rsidR="00EC6B4C" w:rsidRPr="00F367FB" w:rsidRDefault="00EC6B4C" w:rsidP="00EC6B4C">
            <w:pPr>
              <w:rPr>
                <w:rFonts w:eastAsia="SimSun" w:cs="Arial"/>
                <w:b/>
                <w:sz w:val="16"/>
                <w:szCs w:val="16"/>
              </w:rPr>
            </w:pPr>
            <w:r>
              <w:rPr>
                <w:rFonts w:eastAsia="SimSun" w:cs="Arial"/>
                <w:b/>
                <w:sz w:val="16"/>
                <w:szCs w:val="16"/>
              </w:rPr>
              <w:t xml:space="preserve">Adult: </w:t>
            </w:r>
            <w:r w:rsidRPr="00F367FB">
              <w:rPr>
                <w:rFonts w:eastAsia="SimSun" w:cs="Arial"/>
                <w:b/>
                <w:sz w:val="16"/>
                <w:szCs w:val="16"/>
              </w:rPr>
              <w:t>0-18</w:t>
            </w:r>
          </w:p>
        </w:tc>
        <w:tc>
          <w:tcPr>
            <w:tcW w:w="1134" w:type="dxa"/>
            <w:vAlign w:val="center"/>
          </w:tcPr>
          <w:p w:rsidR="00EC6B4C" w:rsidRPr="00F367FB" w:rsidRDefault="00EC6B4C" w:rsidP="00EC6B4C">
            <w:pPr>
              <w:rPr>
                <w:rFonts w:eastAsia="SimSun" w:cs="Arial"/>
                <w:sz w:val="16"/>
                <w:szCs w:val="16"/>
              </w:rPr>
            </w:pPr>
            <w:r w:rsidRPr="00F367FB">
              <w:rPr>
                <w:rFonts w:eastAsia="SimSun" w:cs="Arial"/>
                <w:sz w:val="16"/>
                <w:szCs w:val="16"/>
              </w:rPr>
              <w:t>µmol/L</w:t>
            </w:r>
          </w:p>
        </w:tc>
        <w:tc>
          <w:tcPr>
            <w:tcW w:w="2835" w:type="dxa"/>
            <w:shd w:val="clear" w:color="auto" w:fill="auto"/>
            <w:vAlign w:val="center"/>
          </w:tcPr>
          <w:p w:rsidR="00EC6B4C" w:rsidRDefault="00EC6B4C" w:rsidP="00EC6B4C">
            <w:pPr>
              <w:spacing w:line="276" w:lineRule="auto"/>
              <w:rPr>
                <w:rFonts w:eastAsia="SimSun" w:cs="Arial"/>
                <w:sz w:val="16"/>
                <w:szCs w:val="16"/>
              </w:rPr>
            </w:pPr>
            <w:r>
              <w:rPr>
                <w:rFonts w:eastAsia="SimSun" w:cs="Arial"/>
                <w:sz w:val="16"/>
                <w:szCs w:val="16"/>
              </w:rPr>
              <w:t>EXT-CS-BIO-231</w:t>
            </w:r>
          </w:p>
          <w:p w:rsidR="00EC6B4C" w:rsidRDefault="00EC6B4C" w:rsidP="00EC6B4C">
            <w:pPr>
              <w:spacing w:line="276" w:lineRule="auto"/>
              <w:rPr>
                <w:rFonts w:eastAsia="SimSun" w:cs="Arial"/>
                <w:sz w:val="16"/>
                <w:szCs w:val="16"/>
              </w:rPr>
            </w:pPr>
          </w:p>
          <w:p w:rsidR="00EC6B4C" w:rsidRDefault="00EC6B4C" w:rsidP="00EC6B4C">
            <w:pPr>
              <w:spacing w:line="276" w:lineRule="auto"/>
              <w:rPr>
                <w:rFonts w:eastAsia="SimSun" w:cs="Arial"/>
                <w:sz w:val="16"/>
                <w:szCs w:val="16"/>
              </w:rPr>
            </w:pPr>
          </w:p>
          <w:p w:rsidR="00EC6B4C" w:rsidRDefault="00EC6B4C" w:rsidP="00EC6B4C">
            <w:pPr>
              <w:spacing w:line="276" w:lineRule="auto"/>
              <w:rPr>
                <w:rFonts w:eastAsia="SimSun" w:cs="Arial"/>
                <w:sz w:val="16"/>
                <w:szCs w:val="16"/>
              </w:rPr>
            </w:pPr>
          </w:p>
          <w:p w:rsidR="00EC6B4C" w:rsidRDefault="00EC6B4C" w:rsidP="00EC6B4C">
            <w:pPr>
              <w:spacing w:line="276" w:lineRule="auto"/>
              <w:rPr>
                <w:rFonts w:eastAsia="SimSun" w:cs="Arial"/>
                <w:sz w:val="16"/>
                <w:szCs w:val="16"/>
              </w:rPr>
            </w:pPr>
          </w:p>
          <w:p w:rsidR="00EC6B4C" w:rsidRPr="00F367FB" w:rsidRDefault="00EC6B4C" w:rsidP="00EC6B4C">
            <w:pPr>
              <w:spacing w:line="276" w:lineRule="auto"/>
              <w:rPr>
                <w:rFonts w:eastAsia="SimSun" w:cs="Arial"/>
                <w:sz w:val="16"/>
                <w:szCs w:val="16"/>
              </w:rPr>
            </w:pPr>
            <w:r w:rsidRPr="00F367FB">
              <w:rPr>
                <w:rFonts w:eastAsia="SimSun" w:cs="Arial"/>
                <w:sz w:val="16"/>
                <w:szCs w:val="16"/>
              </w:rPr>
              <w:t>EXT-CS-BIO-205</w:t>
            </w:r>
          </w:p>
        </w:tc>
      </w:tr>
      <w:tr w:rsidR="00EC6B4C" w:rsidRPr="00AA1EF9" w:rsidTr="00EC6B4C">
        <w:trPr>
          <w:jc w:val="center"/>
        </w:trPr>
        <w:tc>
          <w:tcPr>
            <w:tcW w:w="1789" w:type="dxa"/>
            <w:vAlign w:val="center"/>
          </w:tcPr>
          <w:p w:rsidR="00EC6B4C" w:rsidRPr="00AA1EF9" w:rsidRDefault="00EC6B4C" w:rsidP="00EC6B4C">
            <w:pPr>
              <w:rPr>
                <w:rFonts w:eastAsia="SimSun" w:cs="Arial"/>
                <w:b/>
                <w:sz w:val="16"/>
                <w:szCs w:val="16"/>
              </w:rPr>
            </w:pPr>
            <w:r w:rsidRPr="00AA1EF9">
              <w:rPr>
                <w:rFonts w:eastAsia="SimSun" w:cs="Arial"/>
                <w:b/>
                <w:sz w:val="16"/>
                <w:szCs w:val="16"/>
              </w:rPr>
              <w:t>Oestradiol</w:t>
            </w:r>
          </w:p>
        </w:tc>
        <w:tc>
          <w:tcPr>
            <w:tcW w:w="2268" w:type="dxa"/>
            <w:vAlign w:val="center"/>
          </w:tcPr>
          <w:p w:rsidR="00EC6B4C" w:rsidRPr="00AA1EF9" w:rsidRDefault="00EC6B4C" w:rsidP="00EC6B4C">
            <w:pPr>
              <w:rPr>
                <w:rFonts w:eastAsia="SimSun" w:cs="Arial"/>
                <w:sz w:val="16"/>
                <w:szCs w:val="16"/>
              </w:rPr>
            </w:pPr>
            <w:r w:rsidRPr="00AA1EF9">
              <w:rPr>
                <w:rFonts w:eastAsia="SimSun" w:cs="Arial"/>
                <w:sz w:val="16"/>
                <w:szCs w:val="16"/>
              </w:rPr>
              <w:t>Electrochemiluminescence immunoassay</w:t>
            </w:r>
          </w:p>
        </w:tc>
        <w:tc>
          <w:tcPr>
            <w:tcW w:w="2835" w:type="dxa"/>
            <w:vAlign w:val="center"/>
          </w:tcPr>
          <w:p w:rsidR="00EC6B4C" w:rsidRPr="00AA1EF9" w:rsidRDefault="00EC6B4C" w:rsidP="00EC6B4C">
            <w:pPr>
              <w:tabs>
                <w:tab w:val="left" w:pos="1451"/>
              </w:tabs>
              <w:rPr>
                <w:rFonts w:eastAsia="SimSun" w:cs="Arial"/>
                <w:sz w:val="16"/>
                <w:szCs w:val="16"/>
                <w:u w:val="single"/>
              </w:rPr>
            </w:pPr>
            <w:r w:rsidRPr="00AA1EF9">
              <w:rPr>
                <w:rFonts w:eastAsia="SimSun" w:cs="Arial"/>
                <w:sz w:val="16"/>
                <w:szCs w:val="16"/>
                <w:u w:val="single"/>
              </w:rPr>
              <w:t>Female:</w:t>
            </w:r>
          </w:p>
          <w:p w:rsidR="00EC6B4C" w:rsidRPr="00AA1EF9" w:rsidRDefault="00EC6B4C" w:rsidP="00EC6B4C">
            <w:pPr>
              <w:tabs>
                <w:tab w:val="left" w:pos="1451"/>
              </w:tabs>
              <w:rPr>
                <w:rFonts w:eastAsia="SimSun" w:cs="Arial"/>
                <w:sz w:val="16"/>
                <w:szCs w:val="16"/>
              </w:rPr>
            </w:pPr>
            <w:r w:rsidRPr="00AA1EF9">
              <w:rPr>
                <w:rFonts w:eastAsia="SimSun" w:cs="Arial"/>
                <w:sz w:val="16"/>
                <w:szCs w:val="16"/>
              </w:rPr>
              <w:t>Follicular phase:   114 - 332</w:t>
            </w:r>
          </w:p>
          <w:p w:rsidR="00EC6B4C" w:rsidRPr="00AA1EF9" w:rsidRDefault="00EC6B4C" w:rsidP="00EC6B4C">
            <w:pPr>
              <w:tabs>
                <w:tab w:val="left" w:pos="1451"/>
              </w:tabs>
              <w:rPr>
                <w:rFonts w:eastAsia="SimSun" w:cs="Arial"/>
                <w:sz w:val="16"/>
                <w:szCs w:val="16"/>
              </w:rPr>
            </w:pPr>
            <w:r w:rsidRPr="00AA1EF9">
              <w:rPr>
                <w:rFonts w:eastAsia="SimSun" w:cs="Arial"/>
                <w:sz w:val="16"/>
                <w:szCs w:val="16"/>
              </w:rPr>
              <w:t>Ovulation phase:  222 - 1959</w:t>
            </w:r>
          </w:p>
          <w:p w:rsidR="00EC6B4C" w:rsidRPr="00AA1EF9" w:rsidRDefault="00EC6B4C" w:rsidP="00EC6B4C">
            <w:pPr>
              <w:tabs>
                <w:tab w:val="left" w:pos="1451"/>
              </w:tabs>
              <w:rPr>
                <w:rFonts w:eastAsia="SimSun" w:cs="Arial"/>
                <w:sz w:val="16"/>
                <w:szCs w:val="16"/>
              </w:rPr>
            </w:pPr>
            <w:r w:rsidRPr="00AA1EF9">
              <w:rPr>
                <w:rFonts w:eastAsia="SimSun" w:cs="Arial"/>
                <w:sz w:val="16"/>
                <w:szCs w:val="16"/>
              </w:rPr>
              <w:t>Luteal phase:       222 - 854</w:t>
            </w:r>
          </w:p>
          <w:p w:rsidR="00EC6B4C" w:rsidRPr="00AA1EF9" w:rsidRDefault="00EC6B4C" w:rsidP="00EC6B4C">
            <w:pPr>
              <w:tabs>
                <w:tab w:val="left" w:pos="1451"/>
              </w:tabs>
              <w:rPr>
                <w:rFonts w:eastAsia="SimSun" w:cs="Arial"/>
                <w:sz w:val="16"/>
                <w:szCs w:val="16"/>
              </w:rPr>
            </w:pPr>
            <w:r w:rsidRPr="00AA1EF9">
              <w:rPr>
                <w:rFonts w:eastAsia="SimSun" w:cs="Arial"/>
                <w:sz w:val="16"/>
                <w:szCs w:val="16"/>
              </w:rPr>
              <w:t>Post menopause:   &lt; 505</w:t>
            </w:r>
          </w:p>
          <w:p w:rsidR="00EC6B4C" w:rsidRPr="00AA1EF9" w:rsidRDefault="00EC6B4C" w:rsidP="00EC6B4C">
            <w:pPr>
              <w:tabs>
                <w:tab w:val="left" w:pos="1451"/>
              </w:tabs>
              <w:rPr>
                <w:rFonts w:eastAsia="SimSun" w:cs="Arial"/>
                <w:sz w:val="16"/>
                <w:szCs w:val="16"/>
              </w:rPr>
            </w:pPr>
            <w:r w:rsidRPr="00AA1EF9">
              <w:rPr>
                <w:rFonts w:eastAsia="SimSun" w:cs="Arial"/>
                <w:sz w:val="16"/>
                <w:szCs w:val="16"/>
              </w:rPr>
              <w:t>Male:                    50 - 159</w:t>
            </w:r>
          </w:p>
        </w:tc>
        <w:tc>
          <w:tcPr>
            <w:tcW w:w="1134" w:type="dxa"/>
            <w:vAlign w:val="center"/>
          </w:tcPr>
          <w:p w:rsidR="00EC6B4C" w:rsidRPr="00AA1EF9" w:rsidRDefault="00EC6B4C" w:rsidP="00EC6B4C">
            <w:pPr>
              <w:rPr>
                <w:rFonts w:eastAsia="SimSun" w:cs="Arial"/>
                <w:sz w:val="16"/>
                <w:szCs w:val="16"/>
              </w:rPr>
            </w:pPr>
            <w:r w:rsidRPr="00AA1EF9">
              <w:rPr>
                <w:rFonts w:eastAsia="SimSun" w:cs="Arial"/>
                <w:sz w:val="16"/>
                <w:szCs w:val="16"/>
              </w:rPr>
              <w:t>pmol/L</w:t>
            </w:r>
          </w:p>
        </w:tc>
        <w:tc>
          <w:tcPr>
            <w:tcW w:w="2835" w:type="dxa"/>
            <w:shd w:val="clear" w:color="auto" w:fill="auto"/>
            <w:vAlign w:val="center"/>
          </w:tcPr>
          <w:p w:rsidR="00EC6B4C" w:rsidRPr="00AA1EF9" w:rsidRDefault="00EC6B4C" w:rsidP="00EC6B4C">
            <w:pPr>
              <w:spacing w:line="276" w:lineRule="auto"/>
              <w:rPr>
                <w:rFonts w:eastAsia="SimSun" w:cs="Arial"/>
                <w:sz w:val="16"/>
                <w:szCs w:val="16"/>
              </w:rPr>
            </w:pPr>
            <w:r w:rsidRPr="00AA1EF9">
              <w:rPr>
                <w:rFonts w:eastAsia="SimSun" w:cs="Arial"/>
                <w:sz w:val="16"/>
                <w:szCs w:val="16"/>
              </w:rPr>
              <w:t>Roche</w:t>
            </w:r>
          </w:p>
          <w:p w:rsidR="00EC6B4C" w:rsidRPr="00AA1EF9" w:rsidRDefault="00EC6B4C" w:rsidP="00EC6B4C">
            <w:pPr>
              <w:spacing w:line="276" w:lineRule="auto"/>
              <w:rPr>
                <w:rFonts w:eastAsia="SimSun" w:cs="Arial"/>
                <w:sz w:val="16"/>
                <w:szCs w:val="16"/>
              </w:rPr>
            </w:pPr>
          </w:p>
        </w:tc>
      </w:tr>
      <w:tr w:rsidR="00EC6B4C" w:rsidRPr="00AA1EF9" w:rsidTr="00EC6B4C">
        <w:trPr>
          <w:jc w:val="center"/>
        </w:trPr>
        <w:tc>
          <w:tcPr>
            <w:tcW w:w="1789" w:type="dxa"/>
            <w:vAlign w:val="center"/>
          </w:tcPr>
          <w:p w:rsidR="00EC6B4C" w:rsidRPr="00AA1EF9" w:rsidRDefault="00EC6B4C" w:rsidP="00EC6B4C">
            <w:pPr>
              <w:rPr>
                <w:rFonts w:eastAsia="SimSun" w:cs="Arial"/>
                <w:b/>
                <w:sz w:val="16"/>
                <w:szCs w:val="16"/>
              </w:rPr>
            </w:pPr>
            <w:r w:rsidRPr="00AA1EF9">
              <w:rPr>
                <w:rFonts w:eastAsia="SimSun" w:cs="Arial"/>
                <w:b/>
                <w:sz w:val="16"/>
                <w:szCs w:val="16"/>
              </w:rPr>
              <w:t>CA125</w:t>
            </w:r>
          </w:p>
        </w:tc>
        <w:tc>
          <w:tcPr>
            <w:tcW w:w="2268" w:type="dxa"/>
            <w:vAlign w:val="center"/>
          </w:tcPr>
          <w:p w:rsidR="00EC6B4C" w:rsidRPr="00AA1EF9" w:rsidRDefault="00EC6B4C" w:rsidP="00EC6B4C">
            <w:pPr>
              <w:rPr>
                <w:rFonts w:eastAsia="SimSun" w:cs="Arial"/>
                <w:sz w:val="16"/>
                <w:szCs w:val="16"/>
              </w:rPr>
            </w:pPr>
            <w:r w:rsidRPr="00AA1EF9">
              <w:rPr>
                <w:rFonts w:eastAsia="SimSun" w:cs="Arial"/>
                <w:sz w:val="16"/>
                <w:szCs w:val="16"/>
              </w:rPr>
              <w:t>Electrochemiluminescence immunoassay</w:t>
            </w:r>
          </w:p>
        </w:tc>
        <w:tc>
          <w:tcPr>
            <w:tcW w:w="2835" w:type="dxa"/>
            <w:vAlign w:val="center"/>
          </w:tcPr>
          <w:p w:rsidR="00EC6B4C" w:rsidRPr="00AA1EF9" w:rsidRDefault="00EC6B4C" w:rsidP="00EC6B4C">
            <w:pPr>
              <w:rPr>
                <w:rFonts w:eastAsia="SimSun" w:cs="Arial"/>
                <w:sz w:val="16"/>
                <w:szCs w:val="16"/>
              </w:rPr>
            </w:pPr>
            <w:r w:rsidRPr="00AA1EF9">
              <w:rPr>
                <w:rFonts w:eastAsia="SimSun" w:cs="Arial"/>
                <w:sz w:val="16"/>
                <w:szCs w:val="16"/>
              </w:rPr>
              <w:t xml:space="preserve">0-35 </w:t>
            </w:r>
          </w:p>
        </w:tc>
        <w:tc>
          <w:tcPr>
            <w:tcW w:w="1134" w:type="dxa"/>
            <w:shd w:val="clear" w:color="auto" w:fill="auto"/>
            <w:vAlign w:val="center"/>
          </w:tcPr>
          <w:p w:rsidR="00EC6B4C" w:rsidRPr="00AA1EF9" w:rsidRDefault="00EC6B4C" w:rsidP="00EC6B4C">
            <w:pPr>
              <w:rPr>
                <w:rFonts w:eastAsia="SimSun" w:cs="Arial"/>
                <w:sz w:val="16"/>
                <w:szCs w:val="16"/>
              </w:rPr>
            </w:pPr>
            <w:r w:rsidRPr="00AA1EF9">
              <w:rPr>
                <w:rFonts w:eastAsia="SimSun" w:cs="Arial"/>
                <w:sz w:val="16"/>
                <w:szCs w:val="16"/>
              </w:rPr>
              <w:t>kU/L</w:t>
            </w:r>
          </w:p>
        </w:tc>
        <w:tc>
          <w:tcPr>
            <w:tcW w:w="2835" w:type="dxa"/>
            <w:shd w:val="clear" w:color="auto" w:fill="auto"/>
            <w:vAlign w:val="center"/>
          </w:tcPr>
          <w:p w:rsidR="00EC6B4C" w:rsidRPr="00AA1EF9" w:rsidRDefault="00EC6B4C" w:rsidP="00EC6B4C">
            <w:pPr>
              <w:spacing w:line="276" w:lineRule="auto"/>
              <w:rPr>
                <w:rFonts w:eastAsia="SimSun" w:cs="Arial"/>
                <w:sz w:val="16"/>
                <w:szCs w:val="16"/>
              </w:rPr>
            </w:pPr>
            <w:r w:rsidRPr="00AA1EF9">
              <w:rPr>
                <w:rFonts w:eastAsia="SimSun" w:cs="Arial"/>
                <w:sz w:val="16"/>
                <w:szCs w:val="16"/>
              </w:rPr>
              <w:t>Roche</w:t>
            </w:r>
          </w:p>
        </w:tc>
      </w:tr>
      <w:tr w:rsidR="00EC6B4C" w:rsidRPr="00AA1EF9" w:rsidTr="00EC6B4C">
        <w:trPr>
          <w:jc w:val="center"/>
        </w:trPr>
        <w:tc>
          <w:tcPr>
            <w:tcW w:w="1789" w:type="dxa"/>
            <w:vAlign w:val="center"/>
          </w:tcPr>
          <w:p w:rsidR="00EC6B4C" w:rsidRPr="00AA1EF9" w:rsidRDefault="00EC6B4C" w:rsidP="00EC6B4C">
            <w:pPr>
              <w:rPr>
                <w:rFonts w:eastAsia="SimSun" w:cs="Arial"/>
                <w:b/>
                <w:sz w:val="16"/>
                <w:szCs w:val="16"/>
              </w:rPr>
            </w:pPr>
            <w:r w:rsidRPr="00AA1EF9">
              <w:rPr>
                <w:rFonts w:eastAsia="SimSun" w:cs="Arial"/>
                <w:b/>
                <w:sz w:val="16"/>
                <w:szCs w:val="16"/>
              </w:rPr>
              <w:lastRenderedPageBreak/>
              <w:t>HCG</w:t>
            </w:r>
          </w:p>
        </w:tc>
        <w:tc>
          <w:tcPr>
            <w:tcW w:w="2268" w:type="dxa"/>
            <w:vAlign w:val="center"/>
          </w:tcPr>
          <w:p w:rsidR="00EC6B4C" w:rsidRPr="00AA1EF9" w:rsidRDefault="00EC6B4C" w:rsidP="00EC6B4C">
            <w:pPr>
              <w:rPr>
                <w:rFonts w:eastAsia="SimSun" w:cs="Arial"/>
                <w:sz w:val="16"/>
                <w:szCs w:val="16"/>
              </w:rPr>
            </w:pPr>
            <w:r w:rsidRPr="00AA1EF9">
              <w:rPr>
                <w:rFonts w:eastAsia="SimSun" w:cs="Arial"/>
                <w:sz w:val="16"/>
                <w:szCs w:val="16"/>
              </w:rPr>
              <w:t>Electrochemiluminescence immunoassay</w:t>
            </w:r>
          </w:p>
        </w:tc>
        <w:tc>
          <w:tcPr>
            <w:tcW w:w="2835" w:type="dxa"/>
            <w:vAlign w:val="center"/>
          </w:tcPr>
          <w:p w:rsidR="00EC6B4C" w:rsidRPr="00AA1EF9" w:rsidRDefault="00EC6B4C" w:rsidP="00EC6B4C">
            <w:pPr>
              <w:rPr>
                <w:rFonts w:eastAsia="SimSun" w:cs="Arial"/>
                <w:sz w:val="16"/>
                <w:szCs w:val="16"/>
              </w:rPr>
            </w:pPr>
            <w:r w:rsidRPr="00AA1EF9">
              <w:rPr>
                <w:rFonts w:eastAsia="SimSun" w:cs="Arial"/>
                <w:sz w:val="16"/>
                <w:szCs w:val="16"/>
              </w:rPr>
              <w:t>&lt;5.3</w:t>
            </w:r>
          </w:p>
        </w:tc>
        <w:tc>
          <w:tcPr>
            <w:tcW w:w="1134" w:type="dxa"/>
            <w:vAlign w:val="center"/>
          </w:tcPr>
          <w:p w:rsidR="00EC6B4C" w:rsidRPr="00AA1EF9" w:rsidRDefault="00EC6B4C" w:rsidP="00EC6B4C">
            <w:pPr>
              <w:rPr>
                <w:rFonts w:eastAsia="SimSun" w:cs="Arial"/>
                <w:sz w:val="16"/>
                <w:szCs w:val="16"/>
              </w:rPr>
            </w:pPr>
            <w:r w:rsidRPr="00AA1EF9">
              <w:rPr>
                <w:rFonts w:eastAsia="SimSun" w:cs="Arial"/>
                <w:sz w:val="16"/>
                <w:szCs w:val="16"/>
              </w:rPr>
              <w:t>mIU/mL</w:t>
            </w:r>
          </w:p>
        </w:tc>
        <w:tc>
          <w:tcPr>
            <w:tcW w:w="2835" w:type="dxa"/>
            <w:vAlign w:val="center"/>
          </w:tcPr>
          <w:p w:rsidR="00EC6B4C" w:rsidRPr="00AA1EF9" w:rsidRDefault="00EC6B4C" w:rsidP="00EC6B4C">
            <w:pPr>
              <w:spacing w:line="276" w:lineRule="auto"/>
              <w:rPr>
                <w:rFonts w:eastAsia="SimSun" w:cs="Arial"/>
                <w:sz w:val="16"/>
                <w:szCs w:val="16"/>
              </w:rPr>
            </w:pPr>
            <w:r w:rsidRPr="00AA1EF9">
              <w:rPr>
                <w:rFonts w:eastAsia="SimSun" w:cs="Arial"/>
                <w:sz w:val="16"/>
                <w:szCs w:val="16"/>
              </w:rPr>
              <w:t>Roche</w:t>
            </w:r>
          </w:p>
        </w:tc>
      </w:tr>
      <w:tr w:rsidR="00EC6B4C" w:rsidRPr="00AA1EF9" w:rsidTr="00EC6B4C">
        <w:trPr>
          <w:jc w:val="center"/>
        </w:trPr>
        <w:tc>
          <w:tcPr>
            <w:tcW w:w="1789" w:type="dxa"/>
            <w:vAlign w:val="center"/>
          </w:tcPr>
          <w:p w:rsidR="00EC6B4C" w:rsidRPr="00AA1EF9" w:rsidRDefault="00EC6B4C" w:rsidP="00EC6B4C">
            <w:pPr>
              <w:rPr>
                <w:rFonts w:eastAsia="SimSun" w:cs="Arial"/>
                <w:b/>
                <w:sz w:val="16"/>
                <w:szCs w:val="16"/>
              </w:rPr>
            </w:pPr>
            <w:r w:rsidRPr="00AA1EF9">
              <w:rPr>
                <w:rFonts w:eastAsia="SimSun" w:cs="Arial"/>
                <w:b/>
                <w:sz w:val="16"/>
                <w:szCs w:val="16"/>
              </w:rPr>
              <w:t>Anti-Mullerian Hormone</w:t>
            </w:r>
          </w:p>
        </w:tc>
        <w:tc>
          <w:tcPr>
            <w:tcW w:w="2268" w:type="dxa"/>
            <w:vAlign w:val="center"/>
          </w:tcPr>
          <w:p w:rsidR="00EC6B4C" w:rsidRPr="00AA1EF9" w:rsidRDefault="00EC6B4C" w:rsidP="00EC6B4C">
            <w:pPr>
              <w:rPr>
                <w:rFonts w:eastAsia="SimSun" w:cs="Arial"/>
                <w:sz w:val="16"/>
                <w:szCs w:val="16"/>
              </w:rPr>
            </w:pPr>
            <w:r w:rsidRPr="00AA1EF9">
              <w:rPr>
                <w:rFonts w:eastAsia="SimSun" w:cs="Arial"/>
                <w:sz w:val="16"/>
                <w:szCs w:val="16"/>
              </w:rPr>
              <w:t>Electrochemiluminescence immunoassay</w:t>
            </w:r>
          </w:p>
        </w:tc>
        <w:tc>
          <w:tcPr>
            <w:tcW w:w="2835" w:type="dxa"/>
            <w:vAlign w:val="center"/>
          </w:tcPr>
          <w:p w:rsidR="00EC6B4C" w:rsidRPr="00AA1EF9" w:rsidRDefault="00EC6B4C" w:rsidP="00EC6B4C">
            <w:pPr>
              <w:rPr>
                <w:rFonts w:eastAsia="SimSun" w:cs="Arial"/>
                <w:sz w:val="16"/>
                <w:szCs w:val="16"/>
              </w:rPr>
            </w:pPr>
            <w:r w:rsidRPr="00AA1EF9">
              <w:rPr>
                <w:rFonts w:eastAsia="SimSun" w:cs="Arial"/>
                <w:sz w:val="16"/>
                <w:szCs w:val="16"/>
              </w:rPr>
              <w:t xml:space="preserve">20 – 24 years </w:t>
            </w:r>
            <w:r w:rsidRPr="00AA1EF9">
              <w:rPr>
                <w:rFonts w:eastAsia="SimSun" w:cs="Arial"/>
                <w:sz w:val="16"/>
                <w:szCs w:val="16"/>
              </w:rPr>
              <w:tab/>
              <w:t>8.7 – 83.6</w:t>
            </w:r>
          </w:p>
          <w:p w:rsidR="00EC6B4C" w:rsidRPr="00AA1EF9" w:rsidRDefault="00EC6B4C" w:rsidP="00EC6B4C">
            <w:pPr>
              <w:rPr>
                <w:rFonts w:eastAsia="SimSun" w:cs="Arial"/>
                <w:sz w:val="16"/>
                <w:szCs w:val="16"/>
              </w:rPr>
            </w:pPr>
            <w:r w:rsidRPr="00AA1EF9">
              <w:rPr>
                <w:rFonts w:eastAsia="SimSun" w:cs="Arial"/>
                <w:sz w:val="16"/>
                <w:szCs w:val="16"/>
              </w:rPr>
              <w:t xml:space="preserve">25 – 29 years </w:t>
            </w:r>
            <w:r w:rsidRPr="00AA1EF9">
              <w:rPr>
                <w:rFonts w:eastAsia="SimSun" w:cs="Arial"/>
                <w:sz w:val="16"/>
                <w:szCs w:val="16"/>
              </w:rPr>
              <w:tab/>
              <w:t>6.4 – 70.3</w:t>
            </w:r>
          </w:p>
          <w:p w:rsidR="00EC6B4C" w:rsidRPr="00AA1EF9" w:rsidRDefault="00EC6B4C" w:rsidP="00EC6B4C">
            <w:pPr>
              <w:rPr>
                <w:rFonts w:eastAsia="SimSun" w:cs="Arial"/>
                <w:sz w:val="16"/>
                <w:szCs w:val="16"/>
              </w:rPr>
            </w:pPr>
            <w:r w:rsidRPr="00AA1EF9">
              <w:rPr>
                <w:rFonts w:eastAsia="SimSun" w:cs="Arial"/>
                <w:sz w:val="16"/>
                <w:szCs w:val="16"/>
              </w:rPr>
              <w:t xml:space="preserve">30 – 34 years </w:t>
            </w:r>
            <w:r w:rsidRPr="00AA1EF9">
              <w:rPr>
                <w:rFonts w:eastAsia="SimSun" w:cs="Arial"/>
                <w:sz w:val="16"/>
                <w:szCs w:val="16"/>
              </w:rPr>
              <w:tab/>
              <w:t>4.1 – 58.0</w:t>
            </w:r>
          </w:p>
          <w:p w:rsidR="00EC6B4C" w:rsidRPr="00AA1EF9" w:rsidRDefault="00EC6B4C" w:rsidP="00EC6B4C">
            <w:pPr>
              <w:rPr>
                <w:rFonts w:eastAsia="SimSun" w:cs="Arial"/>
                <w:sz w:val="16"/>
                <w:szCs w:val="16"/>
              </w:rPr>
            </w:pPr>
            <w:r w:rsidRPr="00AA1EF9">
              <w:rPr>
                <w:rFonts w:eastAsia="SimSun" w:cs="Arial"/>
                <w:sz w:val="16"/>
                <w:szCs w:val="16"/>
              </w:rPr>
              <w:t xml:space="preserve">35 – 39 years </w:t>
            </w:r>
            <w:r w:rsidRPr="00AA1EF9">
              <w:rPr>
                <w:rFonts w:eastAsia="SimSun" w:cs="Arial"/>
                <w:sz w:val="16"/>
                <w:szCs w:val="16"/>
              </w:rPr>
              <w:tab/>
              <w:t>1.1 – 53.5</w:t>
            </w:r>
          </w:p>
          <w:p w:rsidR="00EC6B4C" w:rsidRPr="00AA1EF9" w:rsidRDefault="00EC6B4C" w:rsidP="00EC6B4C">
            <w:pPr>
              <w:rPr>
                <w:rFonts w:eastAsia="SimSun" w:cs="Arial"/>
                <w:sz w:val="16"/>
                <w:szCs w:val="16"/>
              </w:rPr>
            </w:pPr>
            <w:r w:rsidRPr="00AA1EF9">
              <w:rPr>
                <w:rFonts w:eastAsia="SimSun" w:cs="Arial"/>
                <w:sz w:val="16"/>
                <w:szCs w:val="16"/>
              </w:rPr>
              <w:t xml:space="preserve">40 – 44 years </w:t>
            </w:r>
            <w:r w:rsidRPr="00AA1EF9">
              <w:rPr>
                <w:rFonts w:eastAsia="SimSun" w:cs="Arial"/>
                <w:sz w:val="16"/>
                <w:szCs w:val="16"/>
              </w:rPr>
              <w:tab/>
              <w:t>0.2 – 39.1</w:t>
            </w:r>
          </w:p>
          <w:p w:rsidR="00EC6B4C" w:rsidRPr="00AA1EF9" w:rsidRDefault="00EC6B4C" w:rsidP="00EC6B4C">
            <w:pPr>
              <w:rPr>
                <w:rFonts w:eastAsia="SimSun" w:cs="Arial"/>
                <w:sz w:val="16"/>
                <w:szCs w:val="16"/>
              </w:rPr>
            </w:pPr>
            <w:r w:rsidRPr="00AA1EF9">
              <w:rPr>
                <w:rFonts w:eastAsia="SimSun" w:cs="Arial"/>
                <w:sz w:val="16"/>
                <w:szCs w:val="16"/>
              </w:rPr>
              <w:t xml:space="preserve">45 – 50 years </w:t>
            </w:r>
            <w:r w:rsidRPr="00AA1EF9">
              <w:rPr>
                <w:rFonts w:eastAsia="SimSun" w:cs="Arial"/>
                <w:sz w:val="16"/>
                <w:szCs w:val="16"/>
              </w:rPr>
              <w:tab/>
              <w:t>0.2 – 19.3</w:t>
            </w:r>
          </w:p>
        </w:tc>
        <w:tc>
          <w:tcPr>
            <w:tcW w:w="1134" w:type="dxa"/>
            <w:vAlign w:val="center"/>
          </w:tcPr>
          <w:p w:rsidR="00EC6B4C" w:rsidRPr="00AA1EF9" w:rsidRDefault="00EC6B4C" w:rsidP="00EC6B4C">
            <w:pPr>
              <w:rPr>
                <w:rFonts w:eastAsia="SimSun" w:cs="Arial"/>
                <w:sz w:val="16"/>
                <w:szCs w:val="16"/>
              </w:rPr>
            </w:pPr>
            <w:r w:rsidRPr="00AA1EF9">
              <w:rPr>
                <w:rFonts w:eastAsia="SimSun" w:cs="Arial"/>
                <w:sz w:val="16"/>
                <w:szCs w:val="16"/>
              </w:rPr>
              <w:t>pmol/L</w:t>
            </w:r>
          </w:p>
        </w:tc>
        <w:tc>
          <w:tcPr>
            <w:tcW w:w="2835" w:type="dxa"/>
            <w:vAlign w:val="center"/>
          </w:tcPr>
          <w:p w:rsidR="00EC6B4C" w:rsidRPr="00AA1EF9" w:rsidRDefault="00EC6B4C" w:rsidP="00EC6B4C">
            <w:pPr>
              <w:spacing w:line="276" w:lineRule="auto"/>
              <w:rPr>
                <w:rFonts w:eastAsia="SimSun" w:cs="Arial"/>
                <w:sz w:val="16"/>
                <w:szCs w:val="16"/>
              </w:rPr>
            </w:pPr>
            <w:r w:rsidRPr="00AA1EF9">
              <w:rPr>
                <w:rFonts w:eastAsia="SimSun" w:cs="Arial"/>
                <w:sz w:val="16"/>
                <w:szCs w:val="16"/>
              </w:rPr>
              <w:t>Roche</w:t>
            </w:r>
          </w:p>
        </w:tc>
      </w:tr>
      <w:tr w:rsidR="00EC6B4C" w:rsidRPr="00AA1EF9" w:rsidTr="00EC6B4C">
        <w:trPr>
          <w:trHeight w:val="489"/>
          <w:jc w:val="center"/>
        </w:trPr>
        <w:tc>
          <w:tcPr>
            <w:tcW w:w="1789" w:type="dxa"/>
            <w:vAlign w:val="center"/>
          </w:tcPr>
          <w:p w:rsidR="00EC6B4C" w:rsidRPr="00AA1EF9" w:rsidRDefault="00EC6B4C" w:rsidP="00EC6B4C">
            <w:pPr>
              <w:rPr>
                <w:rFonts w:eastAsia="SimSun" w:cs="Arial"/>
                <w:b/>
                <w:sz w:val="16"/>
                <w:szCs w:val="16"/>
              </w:rPr>
            </w:pPr>
            <w:r w:rsidRPr="00AA1EF9">
              <w:rPr>
                <w:rFonts w:eastAsia="SimSun" w:cs="Arial"/>
                <w:b/>
                <w:sz w:val="16"/>
                <w:szCs w:val="16"/>
              </w:rPr>
              <w:t>sFlt-1/PlGF ratio</w:t>
            </w:r>
          </w:p>
        </w:tc>
        <w:tc>
          <w:tcPr>
            <w:tcW w:w="2268" w:type="dxa"/>
            <w:vAlign w:val="center"/>
          </w:tcPr>
          <w:p w:rsidR="00EC6B4C" w:rsidRPr="00AA1EF9" w:rsidRDefault="00EC6B4C" w:rsidP="00EC6B4C">
            <w:pPr>
              <w:rPr>
                <w:rFonts w:eastAsia="SimSun" w:cs="Arial"/>
                <w:sz w:val="16"/>
                <w:szCs w:val="16"/>
              </w:rPr>
            </w:pPr>
            <w:r w:rsidRPr="00AA1EF9">
              <w:rPr>
                <w:rFonts w:eastAsia="SimSun" w:cs="Arial"/>
                <w:sz w:val="16"/>
                <w:szCs w:val="16"/>
              </w:rPr>
              <w:t>Electrochemiluminescence immunoassay</w:t>
            </w:r>
          </w:p>
        </w:tc>
        <w:tc>
          <w:tcPr>
            <w:tcW w:w="2835" w:type="dxa"/>
            <w:vAlign w:val="center"/>
          </w:tcPr>
          <w:p w:rsidR="00EC6B4C" w:rsidRPr="00AA1EF9" w:rsidRDefault="00EC6B4C" w:rsidP="00EC6B4C">
            <w:pPr>
              <w:rPr>
                <w:rFonts w:eastAsia="SimSun" w:cs="Arial"/>
                <w:sz w:val="16"/>
                <w:szCs w:val="16"/>
              </w:rPr>
            </w:pPr>
            <w:r w:rsidRPr="00AA1EF9">
              <w:rPr>
                <w:rFonts w:eastAsia="SimSun" w:cs="Arial"/>
                <w:sz w:val="16"/>
                <w:szCs w:val="16"/>
              </w:rPr>
              <w:t>Ratio &lt;39 (20-40wks gestation): Rule out PE for at least 1 week</w:t>
            </w:r>
          </w:p>
          <w:p w:rsidR="00EC6B4C" w:rsidRPr="00AA1EF9" w:rsidRDefault="00EC6B4C" w:rsidP="00EC6B4C">
            <w:pPr>
              <w:rPr>
                <w:rFonts w:eastAsia="SimSun" w:cs="Arial"/>
                <w:sz w:val="16"/>
                <w:szCs w:val="16"/>
              </w:rPr>
            </w:pPr>
          </w:p>
          <w:p w:rsidR="00EC6B4C" w:rsidRPr="00AA1EF9" w:rsidRDefault="00EC6B4C" w:rsidP="00EC6B4C">
            <w:pPr>
              <w:rPr>
                <w:rFonts w:eastAsia="SimSun" w:cs="Arial"/>
                <w:sz w:val="16"/>
                <w:szCs w:val="16"/>
              </w:rPr>
            </w:pPr>
            <w:r w:rsidRPr="00AA1EF9">
              <w:rPr>
                <w:rFonts w:eastAsia="SimSun" w:cs="Arial"/>
                <w:sz w:val="16"/>
                <w:szCs w:val="16"/>
              </w:rPr>
              <w:t>Ratio 39 - 84 (20-33+6 wks gestation): Moderate/High risk of developing PE</w:t>
            </w:r>
          </w:p>
          <w:p w:rsidR="00EC6B4C" w:rsidRPr="00AA1EF9" w:rsidRDefault="00EC6B4C" w:rsidP="00EC6B4C">
            <w:pPr>
              <w:rPr>
                <w:rFonts w:eastAsia="SimSun" w:cs="Arial"/>
                <w:sz w:val="16"/>
                <w:szCs w:val="16"/>
              </w:rPr>
            </w:pPr>
            <w:r w:rsidRPr="00AA1EF9">
              <w:rPr>
                <w:rFonts w:eastAsia="SimSun" w:cs="Arial"/>
                <w:sz w:val="16"/>
                <w:szCs w:val="16"/>
              </w:rPr>
              <w:t>Ratio 39 - 109 (≥34 wks gestation): Moderate/High risk of developing PE</w:t>
            </w:r>
          </w:p>
          <w:p w:rsidR="00EC6B4C" w:rsidRPr="00AA1EF9" w:rsidRDefault="00EC6B4C" w:rsidP="00EC6B4C">
            <w:pPr>
              <w:rPr>
                <w:rFonts w:eastAsia="SimSun" w:cs="Arial"/>
                <w:sz w:val="16"/>
                <w:szCs w:val="16"/>
              </w:rPr>
            </w:pPr>
          </w:p>
          <w:p w:rsidR="00EC6B4C" w:rsidRDefault="00EC6B4C" w:rsidP="00EC6B4C">
            <w:pPr>
              <w:rPr>
                <w:rFonts w:eastAsia="SimSun" w:cs="Arial"/>
                <w:sz w:val="16"/>
                <w:szCs w:val="16"/>
              </w:rPr>
            </w:pPr>
            <w:r w:rsidRPr="00AA1EF9">
              <w:rPr>
                <w:rFonts w:eastAsia="SimSun" w:cs="Arial"/>
                <w:sz w:val="16"/>
                <w:szCs w:val="16"/>
              </w:rPr>
              <w:t>Ratio &gt;84 (20-33+6 wks gestation): Very high risk of developing PE</w:t>
            </w:r>
          </w:p>
          <w:p w:rsidR="00EC6B4C" w:rsidRPr="00AA1EF9" w:rsidRDefault="00EC6B4C" w:rsidP="00EC6B4C">
            <w:pPr>
              <w:rPr>
                <w:rFonts w:eastAsia="SimSun" w:cs="Arial"/>
                <w:sz w:val="16"/>
                <w:szCs w:val="16"/>
              </w:rPr>
            </w:pPr>
          </w:p>
          <w:p w:rsidR="00EC6B4C" w:rsidRPr="00AA1EF9" w:rsidRDefault="00EC6B4C" w:rsidP="00EC6B4C">
            <w:pPr>
              <w:rPr>
                <w:rFonts w:eastAsia="SimSun" w:cs="Arial"/>
                <w:sz w:val="16"/>
                <w:szCs w:val="16"/>
              </w:rPr>
            </w:pPr>
            <w:r w:rsidRPr="00AA1EF9">
              <w:rPr>
                <w:rFonts w:eastAsia="SimSun" w:cs="Arial"/>
                <w:sz w:val="16"/>
                <w:szCs w:val="16"/>
              </w:rPr>
              <w:t>Ratio &gt;109    (≥34 wks gestation): Very high risk of developing PE</w:t>
            </w:r>
          </w:p>
        </w:tc>
        <w:tc>
          <w:tcPr>
            <w:tcW w:w="1134" w:type="dxa"/>
            <w:vAlign w:val="center"/>
          </w:tcPr>
          <w:p w:rsidR="00EC6B4C" w:rsidRPr="00AA1EF9" w:rsidRDefault="00EC6B4C" w:rsidP="00EC6B4C">
            <w:pPr>
              <w:rPr>
                <w:rFonts w:eastAsia="SimSun" w:cs="Arial"/>
                <w:sz w:val="16"/>
                <w:szCs w:val="16"/>
              </w:rPr>
            </w:pPr>
            <w:r w:rsidRPr="00AA1EF9">
              <w:rPr>
                <w:rFonts w:eastAsia="SimSun" w:cs="Arial"/>
                <w:sz w:val="16"/>
                <w:szCs w:val="16"/>
              </w:rPr>
              <w:t>Ratio</w:t>
            </w:r>
          </w:p>
        </w:tc>
        <w:tc>
          <w:tcPr>
            <w:tcW w:w="2835" w:type="dxa"/>
            <w:vAlign w:val="center"/>
          </w:tcPr>
          <w:p w:rsidR="00EC6B4C" w:rsidRPr="00AA1EF9" w:rsidRDefault="00EC6B4C" w:rsidP="00EC6B4C">
            <w:pPr>
              <w:spacing w:line="276" w:lineRule="auto"/>
              <w:rPr>
                <w:rFonts w:eastAsia="SimSun" w:cs="Arial"/>
                <w:sz w:val="16"/>
                <w:szCs w:val="16"/>
              </w:rPr>
            </w:pPr>
            <w:r w:rsidRPr="00AA1EF9">
              <w:rPr>
                <w:rFonts w:eastAsia="SimSun" w:cs="Arial"/>
                <w:sz w:val="16"/>
                <w:szCs w:val="16"/>
              </w:rPr>
              <w:t>Roche</w:t>
            </w:r>
          </w:p>
        </w:tc>
      </w:tr>
      <w:tr w:rsidR="00EC6B4C" w:rsidRPr="00AA1EF9" w:rsidTr="00EC6B4C">
        <w:trPr>
          <w:trHeight w:val="125"/>
          <w:jc w:val="center"/>
        </w:trPr>
        <w:tc>
          <w:tcPr>
            <w:tcW w:w="1789" w:type="dxa"/>
            <w:vMerge w:val="restart"/>
            <w:vAlign w:val="center"/>
          </w:tcPr>
          <w:p w:rsidR="00EC6B4C" w:rsidRPr="00AA1EF9" w:rsidRDefault="00EC6B4C" w:rsidP="00EC6B4C">
            <w:pPr>
              <w:rPr>
                <w:rFonts w:eastAsia="SimSun" w:cs="Arial"/>
                <w:b/>
                <w:sz w:val="16"/>
                <w:szCs w:val="16"/>
              </w:rPr>
            </w:pPr>
            <w:r w:rsidRPr="00AA1EF9">
              <w:rPr>
                <w:rFonts w:eastAsia="SimSun" w:cs="Arial"/>
                <w:b/>
                <w:sz w:val="16"/>
                <w:szCs w:val="16"/>
              </w:rPr>
              <w:t>Free T4</w:t>
            </w:r>
          </w:p>
        </w:tc>
        <w:tc>
          <w:tcPr>
            <w:tcW w:w="2268" w:type="dxa"/>
            <w:vMerge w:val="restart"/>
            <w:vAlign w:val="center"/>
          </w:tcPr>
          <w:p w:rsidR="00EC6B4C" w:rsidRPr="00AA1EF9" w:rsidRDefault="00EC6B4C" w:rsidP="00EC6B4C">
            <w:pPr>
              <w:rPr>
                <w:rFonts w:eastAsia="SimSun" w:cs="Arial"/>
                <w:sz w:val="16"/>
                <w:szCs w:val="16"/>
              </w:rPr>
            </w:pPr>
            <w:r w:rsidRPr="00AA1EF9">
              <w:rPr>
                <w:rFonts w:eastAsia="SimSun" w:cs="Arial"/>
                <w:sz w:val="16"/>
                <w:szCs w:val="16"/>
              </w:rPr>
              <w:t>Electrochemiluminescence immunoassay</w:t>
            </w:r>
          </w:p>
        </w:tc>
        <w:tc>
          <w:tcPr>
            <w:tcW w:w="2835" w:type="dxa"/>
            <w:vAlign w:val="center"/>
          </w:tcPr>
          <w:p w:rsidR="00EC6B4C" w:rsidRDefault="00EC6B4C" w:rsidP="00EC6B4C">
            <w:pPr>
              <w:rPr>
                <w:rFonts w:eastAsia="SimSun" w:cs="Arial"/>
                <w:sz w:val="16"/>
                <w:szCs w:val="16"/>
                <w:u w:val="single"/>
              </w:rPr>
            </w:pPr>
          </w:p>
          <w:p w:rsidR="00EC6B4C" w:rsidRPr="00AA1EF9" w:rsidRDefault="00EC6B4C" w:rsidP="00EC6B4C">
            <w:pPr>
              <w:rPr>
                <w:rFonts w:eastAsia="SimSun" w:cs="Arial"/>
                <w:sz w:val="16"/>
                <w:szCs w:val="16"/>
                <w:u w:val="single"/>
              </w:rPr>
            </w:pPr>
            <w:r w:rsidRPr="00AA1EF9">
              <w:rPr>
                <w:rFonts w:eastAsia="SimSun" w:cs="Arial"/>
                <w:sz w:val="16"/>
                <w:szCs w:val="16"/>
                <w:u w:val="single"/>
              </w:rPr>
              <w:t>Neonate:</w:t>
            </w:r>
          </w:p>
          <w:p w:rsidR="00EC6B4C" w:rsidRPr="00AA1EF9" w:rsidRDefault="00EC6B4C" w:rsidP="00EC6B4C">
            <w:pPr>
              <w:rPr>
                <w:rFonts w:eastAsia="SimSun" w:cs="Arial"/>
                <w:sz w:val="16"/>
                <w:szCs w:val="16"/>
              </w:rPr>
            </w:pPr>
            <w:r w:rsidRPr="00AA1EF9">
              <w:rPr>
                <w:rFonts w:eastAsia="SimSun" w:cs="Arial"/>
                <w:sz w:val="16"/>
                <w:szCs w:val="16"/>
              </w:rPr>
              <w:t>0 – 6 days:</w:t>
            </w:r>
            <w:r w:rsidRPr="00AA1EF9">
              <w:rPr>
                <w:rFonts w:eastAsia="SimSun" w:cs="Arial"/>
                <w:sz w:val="16"/>
                <w:szCs w:val="16"/>
              </w:rPr>
              <w:tab/>
              <w:t>11.0 – 32.0</w:t>
            </w:r>
          </w:p>
          <w:p w:rsidR="00EC6B4C" w:rsidRPr="00AA1EF9" w:rsidRDefault="00EC6B4C" w:rsidP="00EC6B4C">
            <w:pPr>
              <w:rPr>
                <w:rFonts w:eastAsia="SimSun" w:cs="Arial"/>
                <w:sz w:val="16"/>
                <w:szCs w:val="16"/>
              </w:rPr>
            </w:pPr>
            <w:r w:rsidRPr="00AA1EF9">
              <w:rPr>
                <w:rFonts w:eastAsia="SimSun" w:cs="Arial"/>
                <w:sz w:val="16"/>
                <w:szCs w:val="16"/>
              </w:rPr>
              <w:t>&gt;6 days–3 mths:      11.5– 28.3</w:t>
            </w:r>
          </w:p>
          <w:p w:rsidR="00EC6B4C" w:rsidRDefault="00EC6B4C" w:rsidP="00EC6B4C">
            <w:pPr>
              <w:rPr>
                <w:rFonts w:eastAsia="SimSun" w:cs="Arial"/>
                <w:sz w:val="16"/>
                <w:szCs w:val="16"/>
              </w:rPr>
            </w:pPr>
            <w:r w:rsidRPr="00AA1EF9">
              <w:rPr>
                <w:rFonts w:eastAsia="SimSun" w:cs="Arial"/>
                <w:sz w:val="16"/>
                <w:szCs w:val="16"/>
              </w:rPr>
              <w:t xml:space="preserve">&gt;3 – 12 mths: </w:t>
            </w:r>
            <w:r w:rsidRPr="00AA1EF9">
              <w:rPr>
                <w:rFonts w:eastAsia="SimSun" w:cs="Arial"/>
                <w:sz w:val="16"/>
                <w:szCs w:val="16"/>
              </w:rPr>
              <w:tab/>
              <w:t xml:space="preserve">11.9 – 25.6 </w:t>
            </w:r>
          </w:p>
          <w:p w:rsidR="00EC6B4C" w:rsidRPr="00AA1EF9" w:rsidRDefault="00EC6B4C" w:rsidP="00EC6B4C">
            <w:pPr>
              <w:rPr>
                <w:rFonts w:eastAsia="SimSun" w:cs="Arial"/>
                <w:sz w:val="16"/>
                <w:szCs w:val="16"/>
              </w:rPr>
            </w:pPr>
          </w:p>
        </w:tc>
        <w:tc>
          <w:tcPr>
            <w:tcW w:w="1134" w:type="dxa"/>
            <w:vMerge w:val="restart"/>
            <w:vAlign w:val="center"/>
          </w:tcPr>
          <w:p w:rsidR="00EC6B4C" w:rsidRPr="00AA1EF9" w:rsidRDefault="00EC6B4C" w:rsidP="00EC6B4C">
            <w:pPr>
              <w:rPr>
                <w:rFonts w:eastAsia="SimSun" w:cs="Arial"/>
                <w:sz w:val="16"/>
                <w:szCs w:val="16"/>
              </w:rPr>
            </w:pPr>
            <w:r w:rsidRPr="00AA1EF9">
              <w:rPr>
                <w:rFonts w:eastAsia="SimSun" w:cs="Arial"/>
                <w:sz w:val="16"/>
                <w:szCs w:val="16"/>
              </w:rPr>
              <w:t>pmol/L</w:t>
            </w:r>
          </w:p>
        </w:tc>
        <w:tc>
          <w:tcPr>
            <w:tcW w:w="2835" w:type="dxa"/>
            <w:vAlign w:val="center"/>
          </w:tcPr>
          <w:p w:rsidR="00EC6B4C" w:rsidRPr="00AA1EF9" w:rsidRDefault="00EC6B4C" w:rsidP="00EC6B4C">
            <w:pPr>
              <w:spacing w:line="276" w:lineRule="auto"/>
              <w:rPr>
                <w:rFonts w:eastAsia="SimSun" w:cs="Arial"/>
                <w:sz w:val="16"/>
                <w:szCs w:val="16"/>
              </w:rPr>
            </w:pPr>
          </w:p>
          <w:p w:rsidR="00EC6B4C" w:rsidRPr="00AA1EF9" w:rsidRDefault="00EC6B4C" w:rsidP="00EC6B4C">
            <w:pPr>
              <w:spacing w:line="276" w:lineRule="auto"/>
              <w:rPr>
                <w:rFonts w:eastAsia="SimSun" w:cs="Arial"/>
                <w:sz w:val="16"/>
                <w:szCs w:val="16"/>
              </w:rPr>
            </w:pPr>
            <w:r w:rsidRPr="00AA1EF9">
              <w:rPr>
                <w:rFonts w:eastAsia="SimSun" w:cs="Arial"/>
                <w:sz w:val="16"/>
                <w:szCs w:val="16"/>
              </w:rPr>
              <w:t>Roche</w:t>
            </w:r>
          </w:p>
        </w:tc>
      </w:tr>
      <w:tr w:rsidR="00EC6B4C" w:rsidRPr="00AA1EF9" w:rsidTr="00EC6B4C">
        <w:trPr>
          <w:trHeight w:val="125"/>
          <w:jc w:val="center"/>
        </w:trPr>
        <w:tc>
          <w:tcPr>
            <w:tcW w:w="1789" w:type="dxa"/>
            <w:vMerge/>
            <w:vAlign w:val="center"/>
          </w:tcPr>
          <w:p w:rsidR="00EC6B4C" w:rsidRPr="00AA1EF9" w:rsidRDefault="00EC6B4C" w:rsidP="00EC6B4C">
            <w:pPr>
              <w:rPr>
                <w:rFonts w:eastAsia="SimSun" w:cs="Arial"/>
                <w:sz w:val="16"/>
                <w:szCs w:val="16"/>
              </w:rPr>
            </w:pPr>
          </w:p>
        </w:tc>
        <w:tc>
          <w:tcPr>
            <w:tcW w:w="2268" w:type="dxa"/>
            <w:vMerge/>
            <w:vAlign w:val="center"/>
          </w:tcPr>
          <w:p w:rsidR="00EC6B4C" w:rsidRPr="00AA1EF9" w:rsidRDefault="00EC6B4C" w:rsidP="00EC6B4C">
            <w:pPr>
              <w:rPr>
                <w:rFonts w:eastAsia="SimSun" w:cs="Arial"/>
                <w:sz w:val="16"/>
                <w:szCs w:val="16"/>
              </w:rPr>
            </w:pPr>
          </w:p>
        </w:tc>
        <w:tc>
          <w:tcPr>
            <w:tcW w:w="2835" w:type="dxa"/>
            <w:vAlign w:val="center"/>
          </w:tcPr>
          <w:p w:rsidR="00EC6B4C" w:rsidRDefault="00EC6B4C" w:rsidP="00EC6B4C">
            <w:pPr>
              <w:rPr>
                <w:rFonts w:eastAsia="SimSun" w:cs="Arial"/>
                <w:sz w:val="16"/>
                <w:szCs w:val="16"/>
                <w:u w:val="single"/>
              </w:rPr>
            </w:pPr>
          </w:p>
          <w:p w:rsidR="00EC6B4C" w:rsidRPr="00AA1EF9" w:rsidRDefault="00EC6B4C" w:rsidP="00EC6B4C">
            <w:pPr>
              <w:rPr>
                <w:rFonts w:eastAsia="SimSun" w:cs="Arial"/>
                <w:sz w:val="16"/>
                <w:szCs w:val="16"/>
                <w:u w:val="single"/>
              </w:rPr>
            </w:pPr>
            <w:r w:rsidRPr="00AA1EF9">
              <w:rPr>
                <w:rFonts w:eastAsia="SimSun" w:cs="Arial"/>
                <w:sz w:val="16"/>
                <w:szCs w:val="16"/>
                <w:u w:val="single"/>
              </w:rPr>
              <w:t>Adult:</w:t>
            </w:r>
          </w:p>
          <w:p w:rsidR="00EC6B4C" w:rsidRDefault="00EC6B4C" w:rsidP="00EC6B4C">
            <w:pPr>
              <w:rPr>
                <w:rFonts w:eastAsia="SimSun" w:cs="Arial"/>
                <w:sz w:val="16"/>
                <w:szCs w:val="16"/>
              </w:rPr>
            </w:pPr>
            <w:r w:rsidRPr="00AA1EF9">
              <w:rPr>
                <w:rFonts w:eastAsia="SimSun" w:cs="Arial"/>
                <w:sz w:val="16"/>
                <w:szCs w:val="16"/>
              </w:rPr>
              <w:t>Non-pregnant: 12-22</w:t>
            </w:r>
          </w:p>
          <w:p w:rsidR="00EC6B4C" w:rsidRDefault="00EC6B4C" w:rsidP="00EC6B4C">
            <w:pPr>
              <w:rPr>
                <w:rFonts w:eastAsia="SimSun" w:cs="Arial"/>
                <w:sz w:val="16"/>
                <w:szCs w:val="16"/>
              </w:rPr>
            </w:pPr>
          </w:p>
          <w:p w:rsidR="00EC6B4C" w:rsidRPr="00AA1EF9" w:rsidRDefault="00EC6B4C" w:rsidP="00EC6B4C">
            <w:pPr>
              <w:rPr>
                <w:rFonts w:eastAsia="SimSun" w:cs="Arial"/>
                <w:sz w:val="16"/>
                <w:szCs w:val="16"/>
              </w:rPr>
            </w:pPr>
            <w:r w:rsidRPr="00AA1EF9">
              <w:rPr>
                <w:rFonts w:eastAsia="SimSun" w:cs="Arial"/>
                <w:sz w:val="16"/>
                <w:szCs w:val="16"/>
              </w:rPr>
              <w:t>Trimester specific: -</w:t>
            </w:r>
          </w:p>
          <w:p w:rsidR="00EC6B4C" w:rsidRPr="00AA1EF9" w:rsidRDefault="00EC6B4C" w:rsidP="00EC6B4C">
            <w:pPr>
              <w:rPr>
                <w:rFonts w:eastAsia="SimSun" w:cs="Arial"/>
                <w:sz w:val="16"/>
                <w:szCs w:val="16"/>
              </w:rPr>
            </w:pPr>
            <w:r w:rsidRPr="00AA1EF9">
              <w:rPr>
                <w:rFonts w:eastAsia="SimSun" w:cs="Arial"/>
                <w:sz w:val="16"/>
                <w:szCs w:val="16"/>
              </w:rPr>
              <w:t>First Trimester: 12.1-19.6</w:t>
            </w:r>
          </w:p>
          <w:p w:rsidR="00EC6B4C" w:rsidRPr="00AA1EF9" w:rsidRDefault="00EC6B4C" w:rsidP="00EC6B4C">
            <w:pPr>
              <w:rPr>
                <w:rFonts w:eastAsia="SimSun" w:cs="Arial"/>
                <w:b/>
                <w:sz w:val="16"/>
                <w:szCs w:val="16"/>
              </w:rPr>
            </w:pPr>
            <w:r w:rsidRPr="00AA1EF9">
              <w:rPr>
                <w:rFonts w:eastAsia="SimSun" w:cs="Arial"/>
                <w:b/>
                <w:sz w:val="16"/>
                <w:szCs w:val="16"/>
              </w:rPr>
              <w:t>Second Trimester: 9.6-17.0</w:t>
            </w:r>
          </w:p>
          <w:p w:rsidR="00EC6B4C" w:rsidRPr="00AA1EF9" w:rsidRDefault="00EC6B4C" w:rsidP="00EC6B4C">
            <w:pPr>
              <w:rPr>
                <w:rFonts w:eastAsia="SimSun" w:cs="Arial"/>
                <w:sz w:val="16"/>
                <w:szCs w:val="16"/>
              </w:rPr>
            </w:pPr>
            <w:r w:rsidRPr="00AA1EF9">
              <w:rPr>
                <w:rFonts w:eastAsia="SimSun" w:cs="Arial"/>
                <w:sz w:val="16"/>
                <w:szCs w:val="16"/>
              </w:rPr>
              <w:t>Third Trimester: 8.4-15.6</w:t>
            </w:r>
          </w:p>
        </w:tc>
        <w:tc>
          <w:tcPr>
            <w:tcW w:w="1134" w:type="dxa"/>
            <w:vMerge/>
            <w:vAlign w:val="center"/>
          </w:tcPr>
          <w:p w:rsidR="00EC6B4C" w:rsidRPr="00AA1EF9" w:rsidRDefault="00EC6B4C" w:rsidP="00EC6B4C">
            <w:pPr>
              <w:rPr>
                <w:rFonts w:eastAsia="SimSun" w:cs="Arial"/>
                <w:sz w:val="16"/>
                <w:szCs w:val="16"/>
              </w:rPr>
            </w:pPr>
          </w:p>
        </w:tc>
        <w:tc>
          <w:tcPr>
            <w:tcW w:w="2835" w:type="dxa"/>
            <w:vAlign w:val="center"/>
          </w:tcPr>
          <w:p w:rsidR="00EC6B4C" w:rsidRDefault="00EC6B4C" w:rsidP="00EC6B4C">
            <w:pPr>
              <w:spacing w:line="276" w:lineRule="auto"/>
              <w:rPr>
                <w:rFonts w:eastAsia="SimSun" w:cs="Arial"/>
                <w:sz w:val="16"/>
                <w:szCs w:val="16"/>
              </w:rPr>
            </w:pPr>
          </w:p>
          <w:p w:rsidR="00EC6B4C" w:rsidRDefault="00EC6B4C" w:rsidP="00EC6B4C">
            <w:pPr>
              <w:spacing w:line="276" w:lineRule="auto"/>
              <w:rPr>
                <w:rFonts w:eastAsia="SimSun" w:cs="Arial"/>
                <w:sz w:val="16"/>
                <w:szCs w:val="16"/>
              </w:rPr>
            </w:pPr>
          </w:p>
          <w:p w:rsidR="00EC6B4C" w:rsidRPr="00AA1EF9" w:rsidRDefault="00EC6B4C" w:rsidP="00EC6B4C">
            <w:pPr>
              <w:spacing w:line="276" w:lineRule="auto"/>
              <w:rPr>
                <w:rFonts w:eastAsia="SimSun" w:cs="Arial"/>
                <w:sz w:val="16"/>
                <w:szCs w:val="16"/>
              </w:rPr>
            </w:pPr>
            <w:r w:rsidRPr="00AA1EF9">
              <w:rPr>
                <w:rFonts w:eastAsia="SimSun" w:cs="Arial"/>
                <w:sz w:val="16"/>
                <w:szCs w:val="16"/>
              </w:rPr>
              <w:t>Roche</w:t>
            </w:r>
          </w:p>
        </w:tc>
      </w:tr>
      <w:tr w:rsidR="00EC6B4C" w:rsidRPr="00AA1EF9" w:rsidTr="00EC6B4C">
        <w:trPr>
          <w:trHeight w:val="125"/>
          <w:jc w:val="center"/>
        </w:trPr>
        <w:tc>
          <w:tcPr>
            <w:tcW w:w="1789" w:type="dxa"/>
            <w:vMerge w:val="restart"/>
            <w:vAlign w:val="center"/>
          </w:tcPr>
          <w:p w:rsidR="00EC6B4C" w:rsidRPr="00AA1EF9" w:rsidRDefault="00EC6B4C" w:rsidP="00EC6B4C">
            <w:pPr>
              <w:rPr>
                <w:rFonts w:eastAsia="SimSun" w:cs="Arial"/>
                <w:b/>
                <w:sz w:val="16"/>
                <w:szCs w:val="16"/>
              </w:rPr>
            </w:pPr>
            <w:r w:rsidRPr="00AA1EF9">
              <w:rPr>
                <w:rFonts w:eastAsia="SimSun" w:cs="Arial"/>
                <w:b/>
                <w:sz w:val="16"/>
                <w:szCs w:val="16"/>
              </w:rPr>
              <w:t>TSH</w:t>
            </w:r>
          </w:p>
        </w:tc>
        <w:tc>
          <w:tcPr>
            <w:tcW w:w="2268" w:type="dxa"/>
            <w:vMerge w:val="restart"/>
            <w:vAlign w:val="center"/>
          </w:tcPr>
          <w:p w:rsidR="00EC6B4C" w:rsidRPr="00AA1EF9" w:rsidRDefault="00EC6B4C" w:rsidP="00EC6B4C">
            <w:pPr>
              <w:rPr>
                <w:rFonts w:eastAsia="SimSun" w:cs="Arial"/>
                <w:sz w:val="16"/>
                <w:szCs w:val="16"/>
              </w:rPr>
            </w:pPr>
            <w:r w:rsidRPr="00AA1EF9">
              <w:rPr>
                <w:rFonts w:eastAsia="SimSun" w:cs="Arial"/>
                <w:sz w:val="16"/>
                <w:szCs w:val="16"/>
              </w:rPr>
              <w:t>Electrochemiluminescence immunoassay</w:t>
            </w:r>
          </w:p>
        </w:tc>
        <w:tc>
          <w:tcPr>
            <w:tcW w:w="2835" w:type="dxa"/>
            <w:vAlign w:val="center"/>
          </w:tcPr>
          <w:p w:rsidR="00EC6B4C" w:rsidRPr="00AA1EF9" w:rsidRDefault="00EC6B4C" w:rsidP="00EC6B4C">
            <w:pPr>
              <w:rPr>
                <w:rFonts w:eastAsia="SimSun" w:cs="Arial"/>
                <w:sz w:val="16"/>
                <w:szCs w:val="16"/>
                <w:u w:val="single"/>
              </w:rPr>
            </w:pPr>
            <w:r w:rsidRPr="00AA1EF9">
              <w:rPr>
                <w:rFonts w:eastAsia="SimSun" w:cs="Arial"/>
                <w:sz w:val="16"/>
                <w:szCs w:val="16"/>
                <w:u w:val="single"/>
              </w:rPr>
              <w:t>Neonate:</w:t>
            </w:r>
          </w:p>
          <w:p w:rsidR="00EC6B4C" w:rsidRPr="00AA1EF9" w:rsidRDefault="00EC6B4C" w:rsidP="00EC6B4C">
            <w:pPr>
              <w:rPr>
                <w:rFonts w:eastAsia="SimSun" w:cs="Arial"/>
                <w:sz w:val="16"/>
                <w:szCs w:val="16"/>
              </w:rPr>
            </w:pPr>
            <w:r w:rsidRPr="00AA1EF9">
              <w:rPr>
                <w:rFonts w:eastAsia="SimSun" w:cs="Arial"/>
                <w:sz w:val="16"/>
                <w:szCs w:val="16"/>
              </w:rPr>
              <w:t>0 – 2 days</w:t>
            </w:r>
            <w:r w:rsidRPr="00AA1EF9">
              <w:rPr>
                <w:rFonts w:eastAsia="SimSun" w:cs="Arial"/>
                <w:sz w:val="16"/>
                <w:szCs w:val="16"/>
              </w:rPr>
              <w:tab/>
              <w:t>5.0 –40</w:t>
            </w:r>
          </w:p>
          <w:p w:rsidR="00EC6B4C" w:rsidRPr="00AA1EF9" w:rsidRDefault="00EC6B4C" w:rsidP="00EC6B4C">
            <w:pPr>
              <w:rPr>
                <w:rFonts w:eastAsia="SimSun" w:cs="Arial"/>
                <w:sz w:val="16"/>
                <w:szCs w:val="16"/>
              </w:rPr>
            </w:pPr>
            <w:r w:rsidRPr="00AA1EF9">
              <w:rPr>
                <w:rFonts w:eastAsia="SimSun" w:cs="Arial"/>
                <w:sz w:val="16"/>
                <w:szCs w:val="16"/>
              </w:rPr>
              <w:t>3 days – 11 years 0.7 – 5.5</w:t>
            </w:r>
          </w:p>
        </w:tc>
        <w:tc>
          <w:tcPr>
            <w:tcW w:w="1134" w:type="dxa"/>
            <w:vMerge w:val="restart"/>
            <w:vAlign w:val="center"/>
          </w:tcPr>
          <w:p w:rsidR="00EC6B4C" w:rsidRPr="00AA1EF9" w:rsidRDefault="00EC6B4C" w:rsidP="00EC6B4C">
            <w:pPr>
              <w:rPr>
                <w:rFonts w:eastAsia="SimSun" w:cs="Arial"/>
                <w:sz w:val="16"/>
                <w:szCs w:val="16"/>
              </w:rPr>
            </w:pPr>
            <w:r w:rsidRPr="00AA1EF9">
              <w:rPr>
                <w:rFonts w:eastAsia="SimSun" w:cs="Arial"/>
                <w:sz w:val="16"/>
                <w:szCs w:val="16"/>
              </w:rPr>
              <w:t>m</w:t>
            </w:r>
            <w:r>
              <w:rPr>
                <w:rFonts w:eastAsia="SimSun" w:cs="Arial"/>
                <w:sz w:val="16"/>
                <w:szCs w:val="16"/>
              </w:rPr>
              <w:t>U/L</w:t>
            </w:r>
          </w:p>
        </w:tc>
        <w:tc>
          <w:tcPr>
            <w:tcW w:w="2835" w:type="dxa"/>
            <w:vAlign w:val="center"/>
          </w:tcPr>
          <w:p w:rsidR="00EC6B4C" w:rsidRPr="00AA1EF9" w:rsidRDefault="00EC6B4C" w:rsidP="00EC6B4C">
            <w:pPr>
              <w:spacing w:line="276" w:lineRule="auto"/>
              <w:rPr>
                <w:rFonts w:eastAsia="SimSun" w:cs="Arial"/>
                <w:sz w:val="16"/>
                <w:szCs w:val="16"/>
              </w:rPr>
            </w:pPr>
            <w:r w:rsidRPr="00AA1EF9">
              <w:rPr>
                <w:rFonts w:eastAsia="SimSun" w:cs="Arial"/>
                <w:sz w:val="16"/>
                <w:szCs w:val="16"/>
              </w:rPr>
              <w:t>Roche/National Newborn Screening Programme</w:t>
            </w:r>
          </w:p>
        </w:tc>
      </w:tr>
      <w:tr w:rsidR="00EC6B4C" w:rsidRPr="00AA1EF9" w:rsidTr="00EC6B4C">
        <w:trPr>
          <w:trHeight w:val="2154"/>
          <w:jc w:val="center"/>
        </w:trPr>
        <w:tc>
          <w:tcPr>
            <w:tcW w:w="1789" w:type="dxa"/>
            <w:vMerge/>
            <w:vAlign w:val="center"/>
          </w:tcPr>
          <w:p w:rsidR="00EC6B4C" w:rsidRPr="00AA1EF9" w:rsidRDefault="00EC6B4C" w:rsidP="00EC6B4C">
            <w:pPr>
              <w:rPr>
                <w:rFonts w:eastAsia="SimSun" w:cs="Arial"/>
                <w:b/>
                <w:sz w:val="16"/>
                <w:szCs w:val="16"/>
              </w:rPr>
            </w:pPr>
          </w:p>
        </w:tc>
        <w:tc>
          <w:tcPr>
            <w:tcW w:w="2268" w:type="dxa"/>
            <w:vMerge/>
            <w:vAlign w:val="center"/>
          </w:tcPr>
          <w:p w:rsidR="00EC6B4C" w:rsidRPr="00AA1EF9" w:rsidRDefault="00EC6B4C" w:rsidP="00EC6B4C">
            <w:pPr>
              <w:rPr>
                <w:rFonts w:eastAsia="SimSun" w:cs="Arial"/>
                <w:sz w:val="16"/>
                <w:szCs w:val="16"/>
              </w:rPr>
            </w:pPr>
          </w:p>
        </w:tc>
        <w:tc>
          <w:tcPr>
            <w:tcW w:w="2835" w:type="dxa"/>
            <w:vAlign w:val="center"/>
          </w:tcPr>
          <w:p w:rsidR="00EC6B4C" w:rsidRPr="00AA1EF9" w:rsidRDefault="00EC6B4C" w:rsidP="00EC6B4C">
            <w:pPr>
              <w:rPr>
                <w:rFonts w:eastAsia="SimSun" w:cs="Arial"/>
                <w:sz w:val="16"/>
                <w:szCs w:val="16"/>
                <w:u w:val="single"/>
              </w:rPr>
            </w:pPr>
            <w:r w:rsidRPr="00AA1EF9">
              <w:rPr>
                <w:rFonts w:eastAsia="SimSun" w:cs="Arial"/>
                <w:sz w:val="16"/>
                <w:szCs w:val="16"/>
                <w:u w:val="single"/>
              </w:rPr>
              <w:t>Adult:</w:t>
            </w:r>
          </w:p>
          <w:p w:rsidR="00EC6B4C" w:rsidRPr="00AA1EF9" w:rsidRDefault="00EC6B4C" w:rsidP="00EC6B4C">
            <w:pPr>
              <w:rPr>
                <w:rFonts w:eastAsia="SimSun" w:cs="Arial"/>
                <w:sz w:val="16"/>
                <w:szCs w:val="16"/>
              </w:rPr>
            </w:pPr>
            <w:r w:rsidRPr="00AA1EF9">
              <w:rPr>
                <w:rFonts w:eastAsia="SimSun" w:cs="Arial"/>
                <w:sz w:val="16"/>
                <w:szCs w:val="16"/>
              </w:rPr>
              <w:t>Non-pregnant:</w:t>
            </w:r>
            <w:r w:rsidRPr="00AA1EF9">
              <w:rPr>
                <w:rFonts w:eastAsia="SimSun" w:cs="Arial"/>
                <w:sz w:val="16"/>
                <w:szCs w:val="16"/>
              </w:rPr>
              <w:tab/>
              <w:t xml:space="preserve">0.27 - 4.2 </w:t>
            </w:r>
          </w:p>
          <w:p w:rsidR="00EC6B4C" w:rsidRPr="00AA1EF9" w:rsidRDefault="00EC6B4C" w:rsidP="00EC6B4C">
            <w:pPr>
              <w:rPr>
                <w:rFonts w:eastAsia="SimSun" w:cs="Arial"/>
                <w:sz w:val="16"/>
                <w:szCs w:val="16"/>
              </w:rPr>
            </w:pPr>
          </w:p>
          <w:p w:rsidR="00EC6B4C" w:rsidRPr="00AA1EF9" w:rsidRDefault="00EC6B4C" w:rsidP="00EC6B4C">
            <w:pPr>
              <w:rPr>
                <w:rFonts w:eastAsia="SimSun" w:cs="Arial"/>
                <w:sz w:val="16"/>
                <w:szCs w:val="16"/>
              </w:rPr>
            </w:pPr>
            <w:r w:rsidRPr="00AA1EF9">
              <w:rPr>
                <w:rFonts w:eastAsia="SimSun" w:cs="Arial"/>
                <w:sz w:val="16"/>
                <w:szCs w:val="16"/>
              </w:rPr>
              <w:t>Trimester specific:</w:t>
            </w:r>
          </w:p>
          <w:p w:rsidR="00EC6B4C" w:rsidRPr="00AA1EF9" w:rsidRDefault="00EC6B4C" w:rsidP="00EC6B4C">
            <w:pPr>
              <w:rPr>
                <w:rFonts w:eastAsia="SimSun" w:cs="Arial"/>
                <w:sz w:val="16"/>
                <w:szCs w:val="16"/>
              </w:rPr>
            </w:pPr>
            <w:r w:rsidRPr="00AA1EF9">
              <w:rPr>
                <w:rFonts w:eastAsia="SimSun" w:cs="Arial"/>
                <w:sz w:val="16"/>
                <w:szCs w:val="16"/>
              </w:rPr>
              <w:t>First Trimester: 0.1- 3.1</w:t>
            </w:r>
          </w:p>
          <w:p w:rsidR="00EC6B4C" w:rsidRPr="00AA1EF9" w:rsidRDefault="00EC6B4C" w:rsidP="00EC6B4C">
            <w:pPr>
              <w:rPr>
                <w:rFonts w:eastAsia="SimSun" w:cs="Arial"/>
                <w:b/>
                <w:sz w:val="16"/>
                <w:szCs w:val="16"/>
              </w:rPr>
            </w:pPr>
            <w:r w:rsidRPr="00AA1EF9">
              <w:rPr>
                <w:rFonts w:eastAsia="SimSun" w:cs="Arial"/>
                <w:b/>
                <w:sz w:val="16"/>
                <w:szCs w:val="16"/>
              </w:rPr>
              <w:t>Second Trimester: 0.2- 3.3</w:t>
            </w:r>
          </w:p>
          <w:p w:rsidR="00EC6B4C" w:rsidRPr="00AA1EF9" w:rsidRDefault="00EC6B4C" w:rsidP="00EC6B4C">
            <w:pPr>
              <w:rPr>
                <w:rFonts w:eastAsia="SimSun" w:cs="Arial"/>
                <w:sz w:val="16"/>
                <w:szCs w:val="16"/>
              </w:rPr>
            </w:pPr>
            <w:r w:rsidRPr="00AA1EF9">
              <w:rPr>
                <w:rFonts w:eastAsia="SimSun" w:cs="Arial"/>
                <w:sz w:val="16"/>
                <w:szCs w:val="16"/>
              </w:rPr>
              <w:t>Third Trimester: 0.4-3.6</w:t>
            </w:r>
          </w:p>
        </w:tc>
        <w:tc>
          <w:tcPr>
            <w:tcW w:w="1134" w:type="dxa"/>
            <w:vMerge/>
            <w:vAlign w:val="center"/>
          </w:tcPr>
          <w:p w:rsidR="00EC6B4C" w:rsidRPr="00AA1EF9" w:rsidRDefault="00EC6B4C" w:rsidP="00EC6B4C">
            <w:pPr>
              <w:rPr>
                <w:rFonts w:eastAsia="SimSun" w:cs="Arial"/>
                <w:sz w:val="16"/>
                <w:szCs w:val="16"/>
              </w:rPr>
            </w:pPr>
          </w:p>
        </w:tc>
        <w:tc>
          <w:tcPr>
            <w:tcW w:w="2835" w:type="dxa"/>
            <w:vAlign w:val="center"/>
          </w:tcPr>
          <w:p w:rsidR="00EC6B4C" w:rsidRPr="00AA1EF9" w:rsidRDefault="00EC6B4C" w:rsidP="00EC6B4C">
            <w:pPr>
              <w:spacing w:line="276" w:lineRule="auto"/>
              <w:rPr>
                <w:rFonts w:eastAsia="SimSun" w:cs="Arial"/>
                <w:sz w:val="16"/>
                <w:szCs w:val="16"/>
              </w:rPr>
            </w:pPr>
            <w:r w:rsidRPr="00AA1EF9">
              <w:rPr>
                <w:rFonts w:eastAsia="SimSun" w:cs="Arial"/>
                <w:sz w:val="16"/>
                <w:szCs w:val="16"/>
              </w:rPr>
              <w:t>EXT-CS-BIO-161</w:t>
            </w:r>
          </w:p>
        </w:tc>
      </w:tr>
      <w:tr w:rsidR="00EC6B4C" w:rsidRPr="00AA1EF9" w:rsidTr="00EC6B4C">
        <w:trPr>
          <w:trHeight w:val="125"/>
          <w:jc w:val="center"/>
        </w:trPr>
        <w:tc>
          <w:tcPr>
            <w:tcW w:w="1789" w:type="dxa"/>
            <w:vAlign w:val="center"/>
          </w:tcPr>
          <w:p w:rsidR="00EC6B4C" w:rsidRPr="00AA1EF9" w:rsidRDefault="00EC6B4C" w:rsidP="00EC6B4C">
            <w:pPr>
              <w:rPr>
                <w:rFonts w:eastAsia="SimSun" w:cs="Arial"/>
                <w:b/>
                <w:sz w:val="16"/>
                <w:szCs w:val="16"/>
              </w:rPr>
            </w:pPr>
            <w:r w:rsidRPr="00AA1EF9">
              <w:rPr>
                <w:rFonts w:eastAsia="SimSun" w:cs="Arial"/>
                <w:b/>
                <w:sz w:val="16"/>
                <w:szCs w:val="16"/>
              </w:rPr>
              <w:lastRenderedPageBreak/>
              <w:t>Ferritin</w:t>
            </w:r>
          </w:p>
        </w:tc>
        <w:tc>
          <w:tcPr>
            <w:tcW w:w="2268" w:type="dxa"/>
            <w:vAlign w:val="center"/>
          </w:tcPr>
          <w:p w:rsidR="00EC6B4C" w:rsidRPr="00AA1EF9" w:rsidRDefault="00EC6B4C" w:rsidP="00EC6B4C">
            <w:pPr>
              <w:rPr>
                <w:rFonts w:cs="Arial"/>
                <w:sz w:val="16"/>
                <w:szCs w:val="16"/>
              </w:rPr>
            </w:pPr>
            <w:r w:rsidRPr="00AA1EF9">
              <w:rPr>
                <w:rFonts w:eastAsia="SimSun" w:cs="Arial"/>
                <w:sz w:val="16"/>
                <w:szCs w:val="16"/>
              </w:rPr>
              <w:t>Electrochemiluminescence immunoassay</w:t>
            </w:r>
          </w:p>
        </w:tc>
        <w:tc>
          <w:tcPr>
            <w:tcW w:w="2835" w:type="dxa"/>
            <w:vAlign w:val="center"/>
          </w:tcPr>
          <w:p w:rsidR="00EC6B4C" w:rsidRPr="00AA1EF9" w:rsidRDefault="00EC6B4C" w:rsidP="00EC6B4C">
            <w:pPr>
              <w:rPr>
                <w:rFonts w:eastAsia="SimSun" w:cs="Arial"/>
                <w:sz w:val="16"/>
                <w:szCs w:val="16"/>
                <w:u w:val="single"/>
              </w:rPr>
            </w:pPr>
            <w:r w:rsidRPr="00AA1EF9">
              <w:rPr>
                <w:rFonts w:eastAsia="SimSun" w:cs="Arial"/>
                <w:sz w:val="16"/>
                <w:szCs w:val="16"/>
                <w:u w:val="single"/>
              </w:rPr>
              <w:t xml:space="preserve">Adult: </w:t>
            </w:r>
          </w:p>
          <w:p w:rsidR="00EC6B4C" w:rsidRPr="00AA1EF9" w:rsidRDefault="00EC6B4C" w:rsidP="00EC6B4C">
            <w:pPr>
              <w:rPr>
                <w:rFonts w:eastAsia="SimSun" w:cs="Arial"/>
                <w:sz w:val="16"/>
                <w:szCs w:val="16"/>
              </w:rPr>
            </w:pPr>
            <w:r w:rsidRPr="00AA1EF9">
              <w:rPr>
                <w:rFonts w:eastAsia="SimSun" w:cs="Arial"/>
                <w:sz w:val="16"/>
                <w:szCs w:val="16"/>
              </w:rPr>
              <w:t>Female: 13 – 150</w:t>
            </w:r>
          </w:p>
          <w:p w:rsidR="00EC6B4C" w:rsidRPr="00AA1EF9" w:rsidRDefault="00EC6B4C" w:rsidP="00EC6B4C">
            <w:pPr>
              <w:rPr>
                <w:rFonts w:eastAsia="SimSun" w:cs="Arial"/>
                <w:sz w:val="16"/>
                <w:szCs w:val="16"/>
              </w:rPr>
            </w:pPr>
            <w:r w:rsidRPr="00AA1EF9">
              <w:rPr>
                <w:rFonts w:eastAsia="SimSun" w:cs="Arial"/>
                <w:sz w:val="16"/>
                <w:szCs w:val="16"/>
              </w:rPr>
              <w:t xml:space="preserve">Male: 30 – 400 </w:t>
            </w:r>
          </w:p>
        </w:tc>
        <w:tc>
          <w:tcPr>
            <w:tcW w:w="1134" w:type="dxa"/>
            <w:vAlign w:val="center"/>
          </w:tcPr>
          <w:p w:rsidR="00EC6B4C" w:rsidRPr="00AA1EF9" w:rsidRDefault="00EC6B4C" w:rsidP="00EC6B4C">
            <w:pPr>
              <w:rPr>
                <w:rFonts w:eastAsia="SimSun" w:cs="Arial"/>
                <w:sz w:val="16"/>
                <w:szCs w:val="16"/>
              </w:rPr>
            </w:pPr>
            <w:r w:rsidRPr="00AA1EF9">
              <w:rPr>
                <w:rFonts w:eastAsia="SimSun" w:cs="Arial"/>
                <w:sz w:val="16"/>
                <w:szCs w:val="16"/>
              </w:rPr>
              <w:t>µg/L</w:t>
            </w:r>
          </w:p>
        </w:tc>
        <w:tc>
          <w:tcPr>
            <w:tcW w:w="2835" w:type="dxa"/>
            <w:vAlign w:val="center"/>
          </w:tcPr>
          <w:p w:rsidR="00EC6B4C" w:rsidRPr="00AA1EF9" w:rsidRDefault="00EC6B4C" w:rsidP="00EC6B4C">
            <w:pPr>
              <w:spacing w:line="276" w:lineRule="auto"/>
              <w:rPr>
                <w:rFonts w:eastAsia="SimSun" w:cs="Arial"/>
                <w:sz w:val="16"/>
                <w:szCs w:val="16"/>
              </w:rPr>
            </w:pPr>
            <w:r w:rsidRPr="00AA1EF9">
              <w:rPr>
                <w:rFonts w:eastAsia="SimSun" w:cs="Arial"/>
                <w:sz w:val="16"/>
                <w:szCs w:val="16"/>
              </w:rPr>
              <w:t>Roche</w:t>
            </w:r>
          </w:p>
        </w:tc>
      </w:tr>
      <w:tr w:rsidR="00EC6B4C" w:rsidRPr="00AA1EF9" w:rsidTr="00EC6B4C">
        <w:trPr>
          <w:trHeight w:val="1474"/>
          <w:jc w:val="center"/>
        </w:trPr>
        <w:tc>
          <w:tcPr>
            <w:tcW w:w="1789" w:type="dxa"/>
            <w:shd w:val="clear" w:color="auto" w:fill="auto"/>
            <w:vAlign w:val="center"/>
          </w:tcPr>
          <w:p w:rsidR="00EC6B4C" w:rsidRPr="00AA1EF9" w:rsidRDefault="00EC6B4C" w:rsidP="00EC6B4C">
            <w:pPr>
              <w:rPr>
                <w:rFonts w:eastAsia="SimSun" w:cs="Arial"/>
                <w:b/>
                <w:sz w:val="16"/>
                <w:szCs w:val="16"/>
              </w:rPr>
            </w:pPr>
            <w:r w:rsidRPr="00AA1EF9">
              <w:rPr>
                <w:rFonts w:eastAsia="SimSun" w:cs="Arial"/>
                <w:b/>
                <w:sz w:val="16"/>
                <w:szCs w:val="16"/>
              </w:rPr>
              <w:t>Free ßHCG</w:t>
            </w:r>
          </w:p>
          <w:p w:rsidR="00EC6B4C" w:rsidRPr="00AA1EF9" w:rsidRDefault="00EC6B4C" w:rsidP="00EC6B4C">
            <w:pPr>
              <w:rPr>
                <w:rFonts w:eastAsia="SimSun" w:cs="Arial"/>
                <w:b/>
                <w:sz w:val="16"/>
                <w:szCs w:val="16"/>
              </w:rPr>
            </w:pPr>
            <w:r w:rsidRPr="00AA1EF9">
              <w:rPr>
                <w:rFonts w:eastAsia="SimSun" w:cs="Arial"/>
                <w:b/>
                <w:sz w:val="16"/>
                <w:szCs w:val="16"/>
              </w:rPr>
              <w:t>PAPP-A</w:t>
            </w:r>
          </w:p>
        </w:tc>
        <w:tc>
          <w:tcPr>
            <w:tcW w:w="2268" w:type="dxa"/>
            <w:shd w:val="clear" w:color="auto" w:fill="auto"/>
            <w:vAlign w:val="center"/>
          </w:tcPr>
          <w:p w:rsidR="00EC6B4C" w:rsidRPr="00AA1EF9" w:rsidRDefault="00EC6B4C" w:rsidP="00EC6B4C">
            <w:pPr>
              <w:rPr>
                <w:rFonts w:eastAsia="SimSun" w:cs="Arial"/>
                <w:sz w:val="16"/>
                <w:szCs w:val="16"/>
              </w:rPr>
            </w:pPr>
            <w:r w:rsidRPr="00AA1EF9">
              <w:rPr>
                <w:rFonts w:eastAsia="SimSun" w:cs="Arial"/>
                <w:sz w:val="16"/>
                <w:szCs w:val="16"/>
              </w:rPr>
              <w:t>Electrochemiluminescence immunoassay.</w:t>
            </w:r>
          </w:p>
        </w:tc>
        <w:tc>
          <w:tcPr>
            <w:tcW w:w="2835" w:type="dxa"/>
            <w:shd w:val="clear" w:color="auto" w:fill="auto"/>
            <w:vAlign w:val="center"/>
          </w:tcPr>
          <w:p w:rsidR="00EC6B4C" w:rsidRPr="00AA1EF9" w:rsidRDefault="00EC6B4C" w:rsidP="00EC6B4C">
            <w:pPr>
              <w:rPr>
                <w:rFonts w:eastAsia="SimSun" w:cs="Arial"/>
                <w:sz w:val="16"/>
                <w:szCs w:val="16"/>
              </w:rPr>
            </w:pPr>
            <w:r w:rsidRPr="00AA1EF9">
              <w:rPr>
                <w:rFonts w:eastAsia="SimSun" w:cs="Arial"/>
                <w:sz w:val="16"/>
                <w:szCs w:val="16"/>
              </w:rPr>
              <w:t>Reference ranges are not applicable. Results are used in conjunction with ‘Viewpoint’ software for the calculation of risk for foetal aneuploidy.</w:t>
            </w:r>
          </w:p>
        </w:tc>
        <w:tc>
          <w:tcPr>
            <w:tcW w:w="1134" w:type="dxa"/>
            <w:shd w:val="clear" w:color="auto" w:fill="auto"/>
            <w:vAlign w:val="center"/>
          </w:tcPr>
          <w:p w:rsidR="00EC6B4C" w:rsidRPr="00AA1EF9" w:rsidRDefault="00EC6B4C" w:rsidP="00EC6B4C">
            <w:pPr>
              <w:rPr>
                <w:rFonts w:eastAsia="SimSun" w:cs="Arial"/>
                <w:sz w:val="16"/>
                <w:szCs w:val="16"/>
              </w:rPr>
            </w:pPr>
            <w:r>
              <w:rPr>
                <w:rFonts w:eastAsia="SimSun" w:cs="Arial"/>
                <w:sz w:val="16"/>
                <w:szCs w:val="16"/>
              </w:rPr>
              <w:t>U/L</w:t>
            </w:r>
          </w:p>
          <w:p w:rsidR="00EC6B4C" w:rsidRPr="00AA1EF9" w:rsidRDefault="00EC6B4C" w:rsidP="00EC6B4C">
            <w:pPr>
              <w:rPr>
                <w:rFonts w:eastAsia="SimSun" w:cs="Arial"/>
                <w:sz w:val="16"/>
                <w:szCs w:val="16"/>
              </w:rPr>
            </w:pPr>
            <w:r w:rsidRPr="00AA1EF9">
              <w:rPr>
                <w:rFonts w:eastAsia="SimSun" w:cs="Arial"/>
                <w:sz w:val="16"/>
                <w:szCs w:val="16"/>
              </w:rPr>
              <w:t>U/L</w:t>
            </w:r>
          </w:p>
        </w:tc>
        <w:tc>
          <w:tcPr>
            <w:tcW w:w="2835" w:type="dxa"/>
            <w:shd w:val="clear" w:color="auto" w:fill="auto"/>
            <w:vAlign w:val="center"/>
          </w:tcPr>
          <w:p w:rsidR="00EC6B4C" w:rsidRPr="00AA1EF9" w:rsidRDefault="00EC6B4C" w:rsidP="00EC6B4C">
            <w:pPr>
              <w:spacing w:line="276" w:lineRule="auto"/>
              <w:rPr>
                <w:rFonts w:eastAsia="SimSun" w:cs="Arial"/>
                <w:b/>
                <w:sz w:val="16"/>
                <w:szCs w:val="16"/>
              </w:rPr>
            </w:pPr>
          </w:p>
        </w:tc>
      </w:tr>
      <w:tr w:rsidR="00EC6B4C" w:rsidRPr="00AA1EF9" w:rsidTr="00EC6B4C">
        <w:trPr>
          <w:trHeight w:val="1084"/>
          <w:jc w:val="center"/>
        </w:trPr>
        <w:tc>
          <w:tcPr>
            <w:tcW w:w="1789" w:type="dxa"/>
            <w:shd w:val="clear" w:color="auto" w:fill="auto"/>
            <w:vAlign w:val="center"/>
          </w:tcPr>
          <w:p w:rsidR="00EC6B4C" w:rsidRPr="00AA1EF9" w:rsidRDefault="00EC6B4C" w:rsidP="00EC6B4C">
            <w:pPr>
              <w:jc w:val="both"/>
              <w:rPr>
                <w:rFonts w:eastAsia="SimSun" w:cs="Arial"/>
                <w:b/>
                <w:sz w:val="16"/>
                <w:szCs w:val="16"/>
              </w:rPr>
            </w:pPr>
            <w:r w:rsidRPr="00AA1EF9">
              <w:rPr>
                <w:rFonts w:eastAsia="SimSun" w:cs="Arial"/>
                <w:b/>
                <w:sz w:val="16"/>
                <w:szCs w:val="16"/>
              </w:rPr>
              <w:t>Progesterone</w:t>
            </w:r>
          </w:p>
        </w:tc>
        <w:tc>
          <w:tcPr>
            <w:tcW w:w="2268" w:type="dxa"/>
            <w:shd w:val="clear" w:color="auto" w:fill="auto"/>
            <w:vAlign w:val="center"/>
          </w:tcPr>
          <w:p w:rsidR="00EC6B4C" w:rsidRPr="00AA1EF9" w:rsidRDefault="00EC6B4C" w:rsidP="00EC6B4C">
            <w:pPr>
              <w:jc w:val="both"/>
              <w:rPr>
                <w:rFonts w:eastAsia="SimSun" w:cs="Arial"/>
                <w:sz w:val="16"/>
                <w:szCs w:val="16"/>
              </w:rPr>
            </w:pPr>
            <w:r w:rsidRPr="00AA1EF9">
              <w:rPr>
                <w:rFonts w:eastAsia="SimSun" w:cs="Arial"/>
                <w:sz w:val="16"/>
                <w:szCs w:val="16"/>
              </w:rPr>
              <w:t>Electrochemiluminescence immunoassay</w:t>
            </w:r>
          </w:p>
        </w:tc>
        <w:tc>
          <w:tcPr>
            <w:tcW w:w="2835" w:type="dxa"/>
            <w:shd w:val="clear" w:color="auto" w:fill="auto"/>
            <w:vAlign w:val="center"/>
          </w:tcPr>
          <w:p w:rsidR="00EC6B4C" w:rsidRPr="00AA1EF9" w:rsidRDefault="00EC6B4C" w:rsidP="00EC6B4C">
            <w:pPr>
              <w:jc w:val="both"/>
              <w:rPr>
                <w:rFonts w:eastAsia="SimSun" w:cs="Arial"/>
                <w:sz w:val="16"/>
                <w:szCs w:val="16"/>
                <w:u w:val="single"/>
              </w:rPr>
            </w:pPr>
            <w:r w:rsidRPr="00AA1EF9">
              <w:rPr>
                <w:rFonts w:eastAsia="SimSun" w:cs="Arial"/>
                <w:sz w:val="16"/>
                <w:szCs w:val="16"/>
                <w:u w:val="single"/>
              </w:rPr>
              <w:t>Adult:</w:t>
            </w:r>
          </w:p>
          <w:p w:rsidR="00EC6B4C" w:rsidRPr="00AA1EF9" w:rsidRDefault="00EC6B4C" w:rsidP="00EC6B4C">
            <w:pPr>
              <w:jc w:val="both"/>
              <w:rPr>
                <w:rFonts w:eastAsia="SimSun" w:cs="Arial"/>
                <w:sz w:val="16"/>
                <w:szCs w:val="16"/>
              </w:rPr>
            </w:pPr>
            <w:r w:rsidRPr="00AA1EF9">
              <w:rPr>
                <w:rFonts w:eastAsia="SimSun" w:cs="Arial"/>
                <w:sz w:val="16"/>
                <w:szCs w:val="16"/>
              </w:rPr>
              <w:t xml:space="preserve">Follicular:  &lt; 0.64 </w:t>
            </w:r>
          </w:p>
          <w:p w:rsidR="00EC6B4C" w:rsidRPr="00AA1EF9" w:rsidRDefault="00EC6B4C" w:rsidP="00EC6B4C">
            <w:pPr>
              <w:jc w:val="both"/>
              <w:rPr>
                <w:rFonts w:eastAsia="SimSun" w:cs="Arial"/>
                <w:sz w:val="16"/>
                <w:szCs w:val="16"/>
              </w:rPr>
            </w:pPr>
            <w:r w:rsidRPr="00AA1EF9">
              <w:rPr>
                <w:rFonts w:eastAsia="SimSun" w:cs="Arial"/>
                <w:sz w:val="16"/>
                <w:szCs w:val="16"/>
              </w:rPr>
              <w:t xml:space="preserve">Ovulation: 0.64 – 13.2 </w:t>
            </w:r>
          </w:p>
          <w:p w:rsidR="00EC6B4C" w:rsidRPr="00AA1EF9" w:rsidRDefault="00EC6B4C" w:rsidP="00EC6B4C">
            <w:pPr>
              <w:jc w:val="both"/>
              <w:rPr>
                <w:rFonts w:eastAsia="SimSun" w:cs="Arial"/>
                <w:sz w:val="16"/>
                <w:szCs w:val="16"/>
              </w:rPr>
            </w:pPr>
            <w:r w:rsidRPr="00AA1EF9">
              <w:rPr>
                <w:rFonts w:eastAsia="SimSun" w:cs="Arial"/>
                <w:sz w:val="16"/>
                <w:szCs w:val="16"/>
              </w:rPr>
              <w:t xml:space="preserve">Luteal: 13.1 – 46.3 </w:t>
            </w:r>
          </w:p>
          <w:p w:rsidR="00EC6B4C" w:rsidRPr="00AA1EF9" w:rsidRDefault="00EC6B4C" w:rsidP="00EC6B4C">
            <w:pPr>
              <w:jc w:val="both"/>
              <w:rPr>
                <w:rFonts w:eastAsia="SimSun" w:cs="Arial"/>
                <w:sz w:val="16"/>
                <w:szCs w:val="16"/>
              </w:rPr>
            </w:pPr>
            <w:r w:rsidRPr="00AA1EF9">
              <w:rPr>
                <w:rFonts w:eastAsia="SimSun" w:cs="Arial"/>
                <w:sz w:val="16"/>
                <w:szCs w:val="16"/>
              </w:rPr>
              <w:t xml:space="preserve">Post Menopause:  &lt; 0.64 </w:t>
            </w:r>
          </w:p>
        </w:tc>
        <w:tc>
          <w:tcPr>
            <w:tcW w:w="1134" w:type="dxa"/>
            <w:shd w:val="clear" w:color="auto" w:fill="auto"/>
            <w:vAlign w:val="center"/>
          </w:tcPr>
          <w:p w:rsidR="00EC6B4C" w:rsidRPr="00AA1EF9" w:rsidRDefault="00EC6B4C" w:rsidP="00EC6B4C">
            <w:pPr>
              <w:jc w:val="both"/>
              <w:rPr>
                <w:rFonts w:eastAsia="SimSun" w:cs="Arial"/>
                <w:sz w:val="16"/>
                <w:szCs w:val="16"/>
              </w:rPr>
            </w:pPr>
            <w:r w:rsidRPr="00AA1EF9">
              <w:rPr>
                <w:rFonts w:eastAsia="SimSun" w:cs="Arial"/>
                <w:sz w:val="16"/>
                <w:szCs w:val="16"/>
              </w:rPr>
              <w:t>nmol/L</w:t>
            </w:r>
          </w:p>
        </w:tc>
        <w:tc>
          <w:tcPr>
            <w:tcW w:w="2835" w:type="dxa"/>
            <w:shd w:val="clear" w:color="auto" w:fill="auto"/>
            <w:vAlign w:val="center"/>
          </w:tcPr>
          <w:p w:rsidR="00EC6B4C" w:rsidRPr="00AA1EF9" w:rsidRDefault="00EC6B4C" w:rsidP="00EC6B4C">
            <w:pPr>
              <w:jc w:val="both"/>
              <w:rPr>
                <w:rFonts w:eastAsia="SimSun" w:cs="Arial"/>
                <w:sz w:val="16"/>
                <w:szCs w:val="16"/>
              </w:rPr>
            </w:pPr>
            <w:r w:rsidRPr="00AA1EF9">
              <w:rPr>
                <w:rFonts w:eastAsia="SimSun" w:cs="Arial"/>
                <w:sz w:val="16"/>
                <w:szCs w:val="16"/>
              </w:rPr>
              <w:t>Roche</w:t>
            </w:r>
          </w:p>
        </w:tc>
      </w:tr>
    </w:tbl>
    <w:p w:rsidR="00EC6B4C" w:rsidRPr="00AA1EF9" w:rsidRDefault="00EC6B4C" w:rsidP="00EC6B4C">
      <w:pPr>
        <w:rPr>
          <w:rFonts w:cs="Arial"/>
          <w:color w:val="FF0000"/>
          <w:sz w:val="16"/>
          <w:szCs w:val="16"/>
        </w:rPr>
      </w:pPr>
    </w:p>
    <w:tbl>
      <w:tblPr>
        <w:tblW w:w="10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9"/>
        <w:gridCol w:w="2268"/>
        <w:gridCol w:w="2835"/>
        <w:gridCol w:w="1134"/>
        <w:gridCol w:w="2835"/>
      </w:tblGrid>
      <w:tr w:rsidR="00EC6B4C" w:rsidRPr="00AA1EF9" w:rsidTr="00EC6B4C">
        <w:trPr>
          <w:jc w:val="center"/>
        </w:trPr>
        <w:tc>
          <w:tcPr>
            <w:tcW w:w="1789" w:type="dxa"/>
            <w:shd w:val="clear" w:color="auto" w:fill="BFBFBF"/>
            <w:vAlign w:val="center"/>
          </w:tcPr>
          <w:p w:rsidR="00EC6B4C" w:rsidRPr="00BB42F4" w:rsidRDefault="00EC6B4C" w:rsidP="00EC6B4C">
            <w:pPr>
              <w:rPr>
                <w:rFonts w:eastAsia="SimSun" w:cs="Arial"/>
                <w:b/>
                <w:color w:val="000000"/>
                <w:sz w:val="16"/>
                <w:szCs w:val="16"/>
              </w:rPr>
            </w:pPr>
            <w:r w:rsidRPr="00BB42F4">
              <w:rPr>
                <w:rFonts w:eastAsia="SimSun" w:cs="Arial"/>
                <w:b/>
                <w:color w:val="000000"/>
                <w:sz w:val="16"/>
                <w:szCs w:val="16"/>
              </w:rPr>
              <w:t>Analyte (CSF)</w:t>
            </w:r>
          </w:p>
        </w:tc>
        <w:tc>
          <w:tcPr>
            <w:tcW w:w="2268" w:type="dxa"/>
            <w:shd w:val="clear" w:color="auto" w:fill="BFBFBF"/>
            <w:vAlign w:val="center"/>
          </w:tcPr>
          <w:p w:rsidR="00EC6B4C" w:rsidRPr="00BB42F4" w:rsidRDefault="00EC6B4C" w:rsidP="00EC6B4C">
            <w:pPr>
              <w:rPr>
                <w:rFonts w:eastAsia="SimSun" w:cs="Arial"/>
                <w:b/>
                <w:color w:val="000000"/>
                <w:sz w:val="16"/>
                <w:szCs w:val="16"/>
              </w:rPr>
            </w:pPr>
            <w:r w:rsidRPr="00BB42F4">
              <w:rPr>
                <w:rFonts w:eastAsia="SimSun" w:cs="Arial"/>
                <w:b/>
                <w:color w:val="000000"/>
                <w:sz w:val="16"/>
                <w:szCs w:val="16"/>
              </w:rPr>
              <w:t>Method</w:t>
            </w:r>
          </w:p>
        </w:tc>
        <w:tc>
          <w:tcPr>
            <w:tcW w:w="2835" w:type="dxa"/>
            <w:shd w:val="clear" w:color="auto" w:fill="BFBFBF"/>
            <w:vAlign w:val="center"/>
          </w:tcPr>
          <w:p w:rsidR="00EC6B4C" w:rsidRPr="00BB42F4" w:rsidRDefault="00EC6B4C" w:rsidP="00EC6B4C">
            <w:pPr>
              <w:rPr>
                <w:rFonts w:eastAsia="SimSun" w:cs="Arial"/>
                <w:b/>
                <w:color w:val="000000"/>
                <w:sz w:val="16"/>
                <w:szCs w:val="16"/>
              </w:rPr>
            </w:pPr>
            <w:r w:rsidRPr="00BB42F4">
              <w:rPr>
                <w:rFonts w:eastAsia="SimSun" w:cs="Arial"/>
                <w:b/>
                <w:color w:val="000000"/>
                <w:sz w:val="16"/>
                <w:szCs w:val="16"/>
              </w:rPr>
              <w:t>Reference range</w:t>
            </w:r>
          </w:p>
        </w:tc>
        <w:tc>
          <w:tcPr>
            <w:tcW w:w="1134" w:type="dxa"/>
            <w:shd w:val="clear" w:color="auto" w:fill="BFBFBF"/>
            <w:vAlign w:val="center"/>
          </w:tcPr>
          <w:p w:rsidR="00EC6B4C" w:rsidRPr="00BB42F4" w:rsidRDefault="00EC6B4C" w:rsidP="00EC6B4C">
            <w:pPr>
              <w:rPr>
                <w:rFonts w:eastAsia="SimSun" w:cs="Arial"/>
                <w:b/>
                <w:color w:val="000000"/>
                <w:sz w:val="16"/>
                <w:szCs w:val="16"/>
              </w:rPr>
            </w:pPr>
            <w:r w:rsidRPr="00BB42F4">
              <w:rPr>
                <w:rFonts w:eastAsia="SimSun" w:cs="Arial"/>
                <w:b/>
                <w:color w:val="000000"/>
                <w:sz w:val="16"/>
                <w:szCs w:val="16"/>
              </w:rPr>
              <w:t>Units</w:t>
            </w:r>
          </w:p>
        </w:tc>
        <w:tc>
          <w:tcPr>
            <w:tcW w:w="2835" w:type="dxa"/>
            <w:shd w:val="clear" w:color="auto" w:fill="BFBFBF"/>
            <w:vAlign w:val="center"/>
          </w:tcPr>
          <w:p w:rsidR="00EC6B4C" w:rsidRPr="00BB42F4" w:rsidRDefault="00EC6B4C" w:rsidP="00EC6B4C">
            <w:pPr>
              <w:rPr>
                <w:rFonts w:eastAsia="SimSun" w:cs="Arial"/>
                <w:b/>
                <w:color w:val="000000"/>
                <w:sz w:val="16"/>
                <w:szCs w:val="16"/>
              </w:rPr>
            </w:pPr>
            <w:r w:rsidRPr="00BB42F4">
              <w:rPr>
                <w:rFonts w:eastAsia="SimSun" w:cs="Arial"/>
                <w:b/>
                <w:color w:val="000000"/>
                <w:sz w:val="16"/>
                <w:szCs w:val="16"/>
              </w:rPr>
              <w:t>Reference Source</w:t>
            </w:r>
          </w:p>
        </w:tc>
      </w:tr>
      <w:tr w:rsidR="00EC6B4C" w:rsidRPr="00AA1EF9" w:rsidTr="00EC6B4C">
        <w:trPr>
          <w:jc w:val="center"/>
        </w:trPr>
        <w:tc>
          <w:tcPr>
            <w:tcW w:w="1789" w:type="dxa"/>
            <w:vAlign w:val="center"/>
          </w:tcPr>
          <w:p w:rsidR="00EC6B4C" w:rsidRPr="00067365" w:rsidRDefault="00EC6B4C" w:rsidP="00EC6B4C">
            <w:pPr>
              <w:rPr>
                <w:rFonts w:asciiTheme="minorHAnsi" w:eastAsia="SimSun" w:hAnsiTheme="minorHAnsi" w:cs="Arial"/>
                <w:b/>
                <w:color w:val="000000"/>
                <w:sz w:val="16"/>
                <w:szCs w:val="16"/>
              </w:rPr>
            </w:pPr>
            <w:r w:rsidRPr="00067365">
              <w:rPr>
                <w:rFonts w:asciiTheme="minorHAnsi" w:eastAsia="SimSun" w:hAnsiTheme="minorHAnsi" w:cs="Arial"/>
                <w:b/>
                <w:color w:val="000000"/>
                <w:sz w:val="16"/>
                <w:szCs w:val="16"/>
              </w:rPr>
              <w:t>CSF Protein</w:t>
            </w:r>
          </w:p>
        </w:tc>
        <w:tc>
          <w:tcPr>
            <w:tcW w:w="2268" w:type="dxa"/>
            <w:vAlign w:val="center"/>
          </w:tcPr>
          <w:p w:rsidR="00EC6B4C" w:rsidRPr="00067365" w:rsidRDefault="00EC6B4C" w:rsidP="00EC6B4C">
            <w:pPr>
              <w:rPr>
                <w:rFonts w:asciiTheme="minorHAnsi" w:eastAsia="SimSun" w:hAnsiTheme="minorHAnsi" w:cs="Arial"/>
                <w:color w:val="000000"/>
                <w:sz w:val="16"/>
                <w:szCs w:val="16"/>
              </w:rPr>
            </w:pPr>
            <w:r w:rsidRPr="00067365">
              <w:rPr>
                <w:rFonts w:asciiTheme="minorHAnsi" w:eastAsia="SimSun" w:hAnsiTheme="minorHAnsi" w:cs="Arial"/>
                <w:color w:val="000000"/>
                <w:sz w:val="16"/>
                <w:szCs w:val="16"/>
              </w:rPr>
              <w:t>Turbidimetric</w:t>
            </w:r>
          </w:p>
        </w:tc>
        <w:tc>
          <w:tcPr>
            <w:tcW w:w="2835" w:type="dxa"/>
            <w:vAlign w:val="center"/>
          </w:tcPr>
          <w:p w:rsidR="00EC6B4C" w:rsidRPr="00067365" w:rsidRDefault="00EC6B4C" w:rsidP="00EC6B4C">
            <w:pPr>
              <w:tabs>
                <w:tab w:val="left" w:pos="1455"/>
              </w:tabs>
              <w:spacing w:line="360" w:lineRule="auto"/>
              <w:rPr>
                <w:rFonts w:asciiTheme="minorHAnsi" w:hAnsiTheme="minorHAnsi" w:cs="Arial"/>
                <w:color w:val="000000"/>
                <w:sz w:val="16"/>
                <w:szCs w:val="16"/>
              </w:rPr>
            </w:pPr>
            <w:r w:rsidRPr="00067365">
              <w:rPr>
                <w:rFonts w:asciiTheme="minorHAnsi" w:hAnsiTheme="minorHAnsi" w:cs="Arial"/>
                <w:color w:val="000000"/>
                <w:sz w:val="16"/>
                <w:szCs w:val="16"/>
              </w:rPr>
              <w:t>&lt;28 days:</w:t>
            </w:r>
            <w:r w:rsidRPr="00067365">
              <w:rPr>
                <w:rFonts w:asciiTheme="minorHAnsi" w:hAnsiTheme="minorHAnsi" w:cs="Arial"/>
                <w:color w:val="000000"/>
                <w:sz w:val="16"/>
                <w:szCs w:val="16"/>
              </w:rPr>
              <w:tab/>
              <w:t xml:space="preserve">    0.65 - 1.5 </w:t>
            </w:r>
          </w:p>
          <w:p w:rsidR="00EC6B4C" w:rsidRPr="00067365" w:rsidRDefault="00EC6B4C" w:rsidP="00EC6B4C">
            <w:pPr>
              <w:tabs>
                <w:tab w:val="left" w:pos="1455"/>
              </w:tabs>
              <w:spacing w:line="360" w:lineRule="auto"/>
              <w:rPr>
                <w:rFonts w:asciiTheme="minorHAnsi" w:hAnsiTheme="minorHAnsi" w:cs="Arial"/>
                <w:color w:val="000000"/>
                <w:sz w:val="16"/>
                <w:szCs w:val="16"/>
              </w:rPr>
            </w:pPr>
            <w:r w:rsidRPr="00067365">
              <w:rPr>
                <w:rFonts w:asciiTheme="minorHAnsi" w:hAnsiTheme="minorHAnsi" w:cs="Arial"/>
                <w:color w:val="000000"/>
                <w:sz w:val="16"/>
                <w:szCs w:val="16"/>
              </w:rPr>
              <w:t>28 to 56 days:</w:t>
            </w:r>
            <w:r w:rsidRPr="00067365">
              <w:rPr>
                <w:rFonts w:asciiTheme="minorHAnsi" w:hAnsiTheme="minorHAnsi" w:cs="Arial"/>
                <w:color w:val="000000"/>
                <w:sz w:val="16"/>
                <w:szCs w:val="16"/>
              </w:rPr>
              <w:tab/>
              <w:t xml:space="preserve">     0.5 - 0.9 </w:t>
            </w:r>
          </w:p>
          <w:p w:rsidR="00EC6B4C" w:rsidRPr="00067365" w:rsidRDefault="00EC6B4C" w:rsidP="00EC6B4C">
            <w:pPr>
              <w:tabs>
                <w:tab w:val="left" w:pos="1455"/>
              </w:tabs>
              <w:spacing w:line="360" w:lineRule="auto"/>
              <w:rPr>
                <w:rFonts w:asciiTheme="minorHAnsi" w:hAnsiTheme="minorHAnsi" w:cs="Arial"/>
                <w:color w:val="000000"/>
                <w:sz w:val="16"/>
                <w:szCs w:val="16"/>
              </w:rPr>
            </w:pPr>
            <w:r w:rsidRPr="00067365">
              <w:rPr>
                <w:rFonts w:asciiTheme="minorHAnsi" w:hAnsiTheme="minorHAnsi" w:cs="Arial"/>
                <w:color w:val="000000"/>
                <w:sz w:val="16"/>
                <w:szCs w:val="16"/>
              </w:rPr>
              <w:t>56 days to 18 yrs:        0.05 - 0.35</w:t>
            </w:r>
          </w:p>
          <w:p w:rsidR="00EC6B4C" w:rsidRPr="00067365" w:rsidRDefault="00EC6B4C" w:rsidP="00EC6B4C">
            <w:pPr>
              <w:tabs>
                <w:tab w:val="left" w:pos="1455"/>
              </w:tabs>
              <w:spacing w:line="360" w:lineRule="auto"/>
              <w:rPr>
                <w:rFonts w:asciiTheme="minorHAnsi" w:hAnsiTheme="minorHAnsi" w:cs="Arial"/>
                <w:color w:val="000000"/>
                <w:sz w:val="16"/>
                <w:szCs w:val="16"/>
              </w:rPr>
            </w:pPr>
            <w:r w:rsidRPr="00067365">
              <w:rPr>
                <w:rFonts w:asciiTheme="minorHAnsi" w:hAnsiTheme="minorHAnsi" w:cs="Arial"/>
                <w:color w:val="000000"/>
                <w:sz w:val="16"/>
                <w:szCs w:val="16"/>
              </w:rPr>
              <w:t>18 to 60 years:</w:t>
            </w:r>
            <w:r w:rsidRPr="00067365">
              <w:rPr>
                <w:rFonts w:asciiTheme="minorHAnsi" w:hAnsiTheme="minorHAnsi" w:cs="Arial"/>
                <w:color w:val="000000"/>
                <w:sz w:val="16"/>
                <w:szCs w:val="16"/>
              </w:rPr>
              <w:tab/>
              <w:t xml:space="preserve">   0.15 - 0.45</w:t>
            </w:r>
          </w:p>
          <w:p w:rsidR="00EC6B4C" w:rsidRPr="00067365" w:rsidRDefault="00EC6B4C" w:rsidP="00EC6B4C">
            <w:pPr>
              <w:pStyle w:val="Default"/>
              <w:tabs>
                <w:tab w:val="left" w:pos="1455"/>
              </w:tabs>
              <w:spacing w:line="360" w:lineRule="auto"/>
              <w:rPr>
                <w:rFonts w:asciiTheme="minorHAnsi" w:hAnsiTheme="minorHAnsi"/>
                <w:sz w:val="16"/>
                <w:szCs w:val="16"/>
              </w:rPr>
            </w:pPr>
            <w:r w:rsidRPr="00067365">
              <w:rPr>
                <w:rFonts w:asciiTheme="minorHAnsi" w:hAnsiTheme="minorHAnsi"/>
                <w:sz w:val="16"/>
                <w:szCs w:val="16"/>
              </w:rPr>
              <w:t>Over 60 years:</w:t>
            </w:r>
            <w:r w:rsidRPr="00067365">
              <w:rPr>
                <w:rFonts w:asciiTheme="minorHAnsi" w:hAnsiTheme="minorHAnsi"/>
                <w:sz w:val="16"/>
                <w:szCs w:val="16"/>
              </w:rPr>
              <w:tab/>
              <w:t xml:space="preserve">    0.15 - 0.6</w:t>
            </w:r>
          </w:p>
        </w:tc>
        <w:tc>
          <w:tcPr>
            <w:tcW w:w="1134" w:type="dxa"/>
            <w:vAlign w:val="center"/>
          </w:tcPr>
          <w:p w:rsidR="00EC6B4C" w:rsidRPr="00BB42F4" w:rsidRDefault="00EC6B4C" w:rsidP="00EC6B4C">
            <w:pPr>
              <w:rPr>
                <w:rFonts w:eastAsia="SimSun" w:cs="Arial"/>
                <w:color w:val="000000"/>
                <w:sz w:val="16"/>
                <w:szCs w:val="16"/>
              </w:rPr>
            </w:pPr>
            <w:r w:rsidRPr="00BB42F4">
              <w:rPr>
                <w:rFonts w:eastAsia="SimSun" w:cs="Arial"/>
                <w:color w:val="000000"/>
                <w:sz w:val="16"/>
                <w:szCs w:val="16"/>
              </w:rPr>
              <w:t>g/L</w:t>
            </w:r>
          </w:p>
        </w:tc>
        <w:tc>
          <w:tcPr>
            <w:tcW w:w="2835" w:type="dxa"/>
            <w:vMerge w:val="restart"/>
            <w:vAlign w:val="center"/>
          </w:tcPr>
          <w:p w:rsidR="00EC6B4C" w:rsidRPr="00BB42F4" w:rsidRDefault="00EC6B4C" w:rsidP="00EC6B4C">
            <w:pPr>
              <w:rPr>
                <w:rFonts w:eastAsia="SimSun" w:cs="Arial"/>
                <w:color w:val="000000"/>
                <w:sz w:val="16"/>
                <w:szCs w:val="16"/>
              </w:rPr>
            </w:pPr>
            <w:r w:rsidRPr="00BB42F4">
              <w:rPr>
                <w:rFonts w:eastAsia="SimSun" w:cs="Arial"/>
                <w:color w:val="000000"/>
                <w:sz w:val="16"/>
                <w:szCs w:val="16"/>
              </w:rPr>
              <w:t>EXT-CS-BIO-152 UK Standards for Microbiology Investigations Investigation of Cerebrospinal Fluid</w:t>
            </w:r>
          </w:p>
        </w:tc>
      </w:tr>
      <w:tr w:rsidR="00EC6B4C" w:rsidRPr="00AA1EF9" w:rsidTr="00EC6B4C">
        <w:trPr>
          <w:jc w:val="center"/>
        </w:trPr>
        <w:tc>
          <w:tcPr>
            <w:tcW w:w="1789" w:type="dxa"/>
            <w:vAlign w:val="center"/>
          </w:tcPr>
          <w:p w:rsidR="00EC6B4C" w:rsidRPr="00067365" w:rsidRDefault="00EC6B4C" w:rsidP="00EC6B4C">
            <w:pPr>
              <w:rPr>
                <w:rFonts w:asciiTheme="minorHAnsi" w:eastAsia="SimSun" w:hAnsiTheme="minorHAnsi" w:cs="Arial"/>
                <w:b/>
                <w:color w:val="000000"/>
                <w:sz w:val="16"/>
                <w:szCs w:val="16"/>
              </w:rPr>
            </w:pPr>
            <w:r w:rsidRPr="00067365">
              <w:rPr>
                <w:rFonts w:asciiTheme="minorHAnsi" w:eastAsia="SimSun" w:hAnsiTheme="minorHAnsi" w:cs="Arial"/>
                <w:b/>
                <w:color w:val="000000"/>
                <w:sz w:val="16"/>
                <w:szCs w:val="16"/>
              </w:rPr>
              <w:t>CSF Glucose</w:t>
            </w:r>
          </w:p>
        </w:tc>
        <w:tc>
          <w:tcPr>
            <w:tcW w:w="2268" w:type="dxa"/>
            <w:vAlign w:val="center"/>
          </w:tcPr>
          <w:p w:rsidR="00EC6B4C" w:rsidRPr="00067365" w:rsidRDefault="00EC6B4C" w:rsidP="00EC6B4C">
            <w:pPr>
              <w:rPr>
                <w:rFonts w:asciiTheme="minorHAnsi" w:eastAsia="SimSun" w:hAnsiTheme="minorHAnsi" w:cs="Arial"/>
                <w:color w:val="000000"/>
                <w:sz w:val="16"/>
                <w:szCs w:val="16"/>
              </w:rPr>
            </w:pPr>
            <w:r w:rsidRPr="00067365">
              <w:rPr>
                <w:rFonts w:asciiTheme="minorHAnsi" w:eastAsia="SimSun" w:hAnsiTheme="minorHAnsi" w:cs="Arial"/>
                <w:color w:val="000000"/>
                <w:sz w:val="16"/>
                <w:szCs w:val="16"/>
              </w:rPr>
              <w:t xml:space="preserve">Hexokinase </w:t>
            </w:r>
          </w:p>
        </w:tc>
        <w:tc>
          <w:tcPr>
            <w:tcW w:w="2835" w:type="dxa"/>
            <w:vAlign w:val="center"/>
          </w:tcPr>
          <w:p w:rsidR="00EC6B4C" w:rsidRPr="00067365" w:rsidRDefault="00EC6B4C" w:rsidP="00EC6B4C">
            <w:pPr>
              <w:pStyle w:val="Default"/>
              <w:tabs>
                <w:tab w:val="left" w:pos="1455"/>
              </w:tabs>
              <w:spacing w:line="360" w:lineRule="auto"/>
              <w:rPr>
                <w:rFonts w:asciiTheme="minorHAnsi" w:hAnsiTheme="minorHAnsi"/>
                <w:sz w:val="16"/>
                <w:szCs w:val="16"/>
              </w:rPr>
            </w:pPr>
            <w:r w:rsidRPr="00067365">
              <w:rPr>
                <w:rFonts w:asciiTheme="minorHAnsi" w:hAnsiTheme="minorHAnsi"/>
                <w:sz w:val="16"/>
                <w:szCs w:val="16"/>
              </w:rPr>
              <w:t>&lt;28 days</w:t>
            </w:r>
            <w:r w:rsidRPr="00067365">
              <w:rPr>
                <w:rFonts w:asciiTheme="minorHAnsi" w:hAnsiTheme="minorHAnsi"/>
                <w:sz w:val="16"/>
                <w:szCs w:val="16"/>
              </w:rPr>
              <w:tab/>
              <w:t xml:space="preserve">     1.9 - 5.6 </w:t>
            </w:r>
          </w:p>
          <w:p w:rsidR="00EC6B4C" w:rsidRPr="00067365" w:rsidRDefault="00EC6B4C" w:rsidP="00EC6B4C">
            <w:pPr>
              <w:pStyle w:val="Default"/>
              <w:tabs>
                <w:tab w:val="left" w:pos="1455"/>
              </w:tabs>
              <w:spacing w:line="360" w:lineRule="auto"/>
              <w:rPr>
                <w:rFonts w:asciiTheme="minorHAnsi" w:hAnsiTheme="minorHAnsi"/>
                <w:sz w:val="16"/>
                <w:szCs w:val="16"/>
              </w:rPr>
            </w:pPr>
            <w:r w:rsidRPr="00067365">
              <w:rPr>
                <w:rFonts w:asciiTheme="minorHAnsi" w:hAnsiTheme="minorHAnsi"/>
                <w:sz w:val="16"/>
                <w:szCs w:val="16"/>
              </w:rPr>
              <w:t>28 to 58 days</w:t>
            </w:r>
            <w:r w:rsidRPr="00067365">
              <w:rPr>
                <w:rFonts w:asciiTheme="minorHAnsi" w:hAnsiTheme="minorHAnsi"/>
                <w:sz w:val="16"/>
                <w:szCs w:val="16"/>
              </w:rPr>
              <w:tab/>
              <w:t xml:space="preserve">     1.6 - 5.6 </w:t>
            </w:r>
          </w:p>
          <w:p w:rsidR="00EC6B4C" w:rsidRPr="00067365" w:rsidRDefault="00EC6B4C" w:rsidP="00EC6B4C">
            <w:pPr>
              <w:pStyle w:val="Default"/>
              <w:tabs>
                <w:tab w:val="left" w:pos="1455"/>
              </w:tabs>
              <w:spacing w:line="360" w:lineRule="auto"/>
              <w:rPr>
                <w:rFonts w:asciiTheme="minorHAnsi" w:hAnsiTheme="minorHAnsi"/>
                <w:sz w:val="16"/>
                <w:szCs w:val="16"/>
              </w:rPr>
            </w:pPr>
            <w:r w:rsidRPr="00067365">
              <w:rPr>
                <w:rFonts w:asciiTheme="minorHAnsi" w:hAnsiTheme="minorHAnsi"/>
                <w:sz w:val="16"/>
                <w:szCs w:val="16"/>
              </w:rPr>
              <w:t>58 days to 1 year</w:t>
            </w:r>
            <w:r w:rsidRPr="00067365">
              <w:rPr>
                <w:rFonts w:asciiTheme="minorHAnsi" w:hAnsiTheme="minorHAnsi"/>
                <w:sz w:val="16"/>
                <w:szCs w:val="16"/>
              </w:rPr>
              <w:tab/>
              <w:t xml:space="preserve">     1.9 - 5.0 </w:t>
            </w:r>
          </w:p>
          <w:p w:rsidR="00EC6B4C" w:rsidRPr="00067365" w:rsidRDefault="00EC6B4C" w:rsidP="00EC6B4C">
            <w:pPr>
              <w:pStyle w:val="Default"/>
              <w:tabs>
                <w:tab w:val="left" w:pos="1455"/>
              </w:tabs>
              <w:spacing w:line="360" w:lineRule="auto"/>
              <w:rPr>
                <w:rFonts w:asciiTheme="minorHAnsi" w:hAnsiTheme="minorHAnsi"/>
                <w:sz w:val="16"/>
                <w:szCs w:val="16"/>
              </w:rPr>
            </w:pPr>
            <w:r w:rsidRPr="00067365">
              <w:rPr>
                <w:rFonts w:asciiTheme="minorHAnsi" w:hAnsiTheme="minorHAnsi"/>
                <w:sz w:val="16"/>
                <w:szCs w:val="16"/>
              </w:rPr>
              <w:t>1 year +</w:t>
            </w:r>
            <w:r w:rsidRPr="00067365">
              <w:rPr>
                <w:rFonts w:asciiTheme="minorHAnsi" w:hAnsiTheme="minorHAnsi"/>
                <w:sz w:val="16"/>
                <w:szCs w:val="16"/>
              </w:rPr>
              <w:tab/>
              <w:t xml:space="preserve">     2.2 - 4.4 </w:t>
            </w:r>
          </w:p>
        </w:tc>
        <w:tc>
          <w:tcPr>
            <w:tcW w:w="1134" w:type="dxa"/>
            <w:vAlign w:val="center"/>
          </w:tcPr>
          <w:p w:rsidR="00EC6B4C" w:rsidRPr="00BB42F4" w:rsidRDefault="00EC6B4C" w:rsidP="00EC6B4C">
            <w:pPr>
              <w:rPr>
                <w:rFonts w:eastAsia="SimSun" w:cs="Arial"/>
                <w:color w:val="000000"/>
                <w:sz w:val="16"/>
                <w:szCs w:val="16"/>
              </w:rPr>
            </w:pPr>
            <w:r w:rsidRPr="00BB42F4">
              <w:rPr>
                <w:rFonts w:eastAsia="SimSun" w:cs="Arial"/>
                <w:color w:val="000000"/>
                <w:sz w:val="16"/>
                <w:szCs w:val="16"/>
              </w:rPr>
              <w:t>mmol/L</w:t>
            </w:r>
          </w:p>
        </w:tc>
        <w:tc>
          <w:tcPr>
            <w:tcW w:w="2835" w:type="dxa"/>
            <w:vMerge/>
            <w:vAlign w:val="center"/>
          </w:tcPr>
          <w:p w:rsidR="00EC6B4C" w:rsidRPr="00AA1EF9" w:rsidRDefault="00EC6B4C" w:rsidP="00EC6B4C">
            <w:pPr>
              <w:rPr>
                <w:rFonts w:eastAsia="SimSun" w:cs="Arial"/>
                <w:color w:val="FF0000"/>
                <w:sz w:val="16"/>
                <w:szCs w:val="16"/>
              </w:rPr>
            </w:pPr>
          </w:p>
        </w:tc>
      </w:tr>
    </w:tbl>
    <w:p w:rsidR="00EC6B4C" w:rsidRPr="00AA1EF9" w:rsidRDefault="00EC6B4C" w:rsidP="00EC6B4C">
      <w:pPr>
        <w:rPr>
          <w:rFonts w:cs="Arial"/>
          <w:color w:val="FF0000"/>
          <w:sz w:val="16"/>
          <w:szCs w:val="16"/>
        </w:rPr>
      </w:pPr>
    </w:p>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5"/>
        <w:gridCol w:w="1537"/>
        <w:gridCol w:w="3303"/>
        <w:gridCol w:w="1134"/>
        <w:gridCol w:w="2835"/>
      </w:tblGrid>
      <w:tr w:rsidR="00EC6B4C" w:rsidRPr="00AA1EF9" w:rsidTr="00DE7720">
        <w:trPr>
          <w:trHeight w:val="283"/>
          <w:jc w:val="center"/>
        </w:trPr>
        <w:tc>
          <w:tcPr>
            <w:tcW w:w="1965" w:type="dxa"/>
            <w:shd w:val="clear" w:color="auto" w:fill="BFBFBF"/>
            <w:vAlign w:val="center"/>
          </w:tcPr>
          <w:p w:rsidR="00EC6B4C" w:rsidRPr="000B0F59" w:rsidRDefault="00EC6B4C" w:rsidP="00EC6B4C">
            <w:pPr>
              <w:rPr>
                <w:rFonts w:eastAsia="SimSun" w:cs="Arial"/>
                <w:b/>
                <w:sz w:val="16"/>
                <w:szCs w:val="16"/>
              </w:rPr>
            </w:pPr>
            <w:r w:rsidRPr="000B0F59">
              <w:rPr>
                <w:rFonts w:eastAsia="SimSun" w:cs="Arial"/>
                <w:b/>
                <w:sz w:val="16"/>
                <w:szCs w:val="16"/>
              </w:rPr>
              <w:t>Analyte (Urine)</w:t>
            </w:r>
          </w:p>
        </w:tc>
        <w:tc>
          <w:tcPr>
            <w:tcW w:w="1537" w:type="dxa"/>
            <w:shd w:val="clear" w:color="auto" w:fill="BFBFBF"/>
            <w:vAlign w:val="center"/>
          </w:tcPr>
          <w:p w:rsidR="00EC6B4C" w:rsidRPr="000B0F59" w:rsidRDefault="00EC6B4C" w:rsidP="00EC6B4C">
            <w:pPr>
              <w:rPr>
                <w:rFonts w:eastAsia="SimSun" w:cs="Arial"/>
                <w:b/>
                <w:sz w:val="16"/>
                <w:szCs w:val="16"/>
              </w:rPr>
            </w:pPr>
            <w:r w:rsidRPr="000B0F59">
              <w:rPr>
                <w:rFonts w:eastAsia="SimSun" w:cs="Arial"/>
                <w:b/>
                <w:sz w:val="16"/>
                <w:szCs w:val="16"/>
              </w:rPr>
              <w:t>Method</w:t>
            </w:r>
          </w:p>
        </w:tc>
        <w:tc>
          <w:tcPr>
            <w:tcW w:w="3303" w:type="dxa"/>
            <w:shd w:val="clear" w:color="auto" w:fill="BFBFBF"/>
            <w:vAlign w:val="center"/>
          </w:tcPr>
          <w:p w:rsidR="00EC6B4C" w:rsidRPr="000B0F59" w:rsidRDefault="00EC6B4C" w:rsidP="00EC6B4C">
            <w:pPr>
              <w:rPr>
                <w:rFonts w:eastAsia="SimSun" w:cs="Arial"/>
                <w:b/>
                <w:sz w:val="16"/>
                <w:szCs w:val="16"/>
              </w:rPr>
            </w:pPr>
            <w:r w:rsidRPr="000B0F59">
              <w:rPr>
                <w:rFonts w:eastAsia="SimSun" w:cs="Arial"/>
                <w:b/>
                <w:sz w:val="16"/>
                <w:szCs w:val="16"/>
              </w:rPr>
              <w:t>Reference Range</w:t>
            </w:r>
          </w:p>
        </w:tc>
        <w:tc>
          <w:tcPr>
            <w:tcW w:w="1134" w:type="dxa"/>
            <w:shd w:val="clear" w:color="auto" w:fill="BFBFBF"/>
            <w:vAlign w:val="center"/>
          </w:tcPr>
          <w:p w:rsidR="00EC6B4C" w:rsidRPr="000B0F59" w:rsidRDefault="00EC6B4C" w:rsidP="00EC6B4C">
            <w:pPr>
              <w:rPr>
                <w:rFonts w:eastAsia="SimSun" w:cs="Arial"/>
                <w:b/>
                <w:sz w:val="16"/>
                <w:szCs w:val="16"/>
              </w:rPr>
            </w:pPr>
            <w:r w:rsidRPr="000B0F59">
              <w:rPr>
                <w:rFonts w:eastAsia="SimSun" w:cs="Arial"/>
                <w:b/>
                <w:sz w:val="16"/>
                <w:szCs w:val="16"/>
              </w:rPr>
              <w:t>Units</w:t>
            </w:r>
          </w:p>
        </w:tc>
        <w:tc>
          <w:tcPr>
            <w:tcW w:w="2835" w:type="dxa"/>
            <w:shd w:val="clear" w:color="auto" w:fill="BFBFBF"/>
            <w:vAlign w:val="center"/>
          </w:tcPr>
          <w:p w:rsidR="00EC6B4C" w:rsidRPr="000B0F59" w:rsidRDefault="00EC6B4C" w:rsidP="00EC6B4C">
            <w:pPr>
              <w:rPr>
                <w:rFonts w:eastAsia="SimSun" w:cs="Arial"/>
                <w:b/>
                <w:sz w:val="16"/>
                <w:szCs w:val="16"/>
              </w:rPr>
            </w:pPr>
            <w:r w:rsidRPr="000B0F59">
              <w:rPr>
                <w:rFonts w:eastAsia="SimSun" w:cs="Arial"/>
                <w:b/>
                <w:sz w:val="16"/>
                <w:szCs w:val="16"/>
              </w:rPr>
              <w:t>Reference Source</w:t>
            </w:r>
          </w:p>
        </w:tc>
      </w:tr>
      <w:tr w:rsidR="00EC6B4C" w:rsidRPr="00AA1EF9" w:rsidTr="00DE7720">
        <w:trPr>
          <w:trHeight w:val="283"/>
          <w:jc w:val="center"/>
        </w:trPr>
        <w:tc>
          <w:tcPr>
            <w:tcW w:w="1965" w:type="dxa"/>
            <w:vAlign w:val="center"/>
          </w:tcPr>
          <w:p w:rsidR="00EC6B4C" w:rsidRPr="007B0E47" w:rsidRDefault="00EC6B4C" w:rsidP="00EC6B4C">
            <w:pPr>
              <w:rPr>
                <w:rFonts w:eastAsia="SimSun" w:cs="Arial"/>
                <w:b/>
                <w:sz w:val="16"/>
                <w:szCs w:val="16"/>
              </w:rPr>
            </w:pPr>
            <w:r w:rsidRPr="007B0E47">
              <w:rPr>
                <w:rFonts w:eastAsia="SimSun" w:cs="Arial"/>
                <w:b/>
                <w:sz w:val="16"/>
                <w:szCs w:val="16"/>
              </w:rPr>
              <w:lastRenderedPageBreak/>
              <w:t>Spot Sodium</w:t>
            </w:r>
          </w:p>
        </w:tc>
        <w:tc>
          <w:tcPr>
            <w:tcW w:w="1537" w:type="dxa"/>
            <w:vAlign w:val="center"/>
          </w:tcPr>
          <w:p w:rsidR="00EC6B4C" w:rsidRPr="00F86FA5" w:rsidRDefault="00EC6B4C" w:rsidP="00EC6B4C">
            <w:pPr>
              <w:rPr>
                <w:rFonts w:eastAsia="SimSun" w:cs="Arial"/>
                <w:sz w:val="16"/>
                <w:szCs w:val="16"/>
              </w:rPr>
            </w:pPr>
            <w:r>
              <w:rPr>
                <w:rFonts w:eastAsia="SimSun" w:cs="Arial"/>
                <w:sz w:val="16"/>
                <w:szCs w:val="16"/>
              </w:rPr>
              <w:t>Ion Selective Electrode</w:t>
            </w:r>
          </w:p>
        </w:tc>
        <w:tc>
          <w:tcPr>
            <w:tcW w:w="3303" w:type="dxa"/>
            <w:vMerge w:val="restart"/>
            <w:vAlign w:val="center"/>
          </w:tcPr>
          <w:p w:rsidR="00EC6B4C" w:rsidRPr="007B0E47" w:rsidRDefault="00EC6B4C" w:rsidP="00EC6B4C">
            <w:pPr>
              <w:rPr>
                <w:rFonts w:eastAsia="SimSun" w:cs="Arial"/>
                <w:sz w:val="16"/>
                <w:szCs w:val="16"/>
              </w:rPr>
            </w:pPr>
            <w:r w:rsidRPr="007B0E47">
              <w:rPr>
                <w:rFonts w:eastAsia="SimSun" w:cs="Arial"/>
                <w:sz w:val="16"/>
                <w:szCs w:val="16"/>
              </w:rPr>
              <w:t>No Range Quoted.</w:t>
            </w:r>
          </w:p>
          <w:p w:rsidR="00EC6B4C" w:rsidRPr="00AA1EF9" w:rsidRDefault="00EC6B4C" w:rsidP="00EC6B4C">
            <w:pPr>
              <w:rPr>
                <w:rFonts w:eastAsia="SimSun" w:cs="Arial"/>
                <w:color w:val="FF0000"/>
                <w:sz w:val="16"/>
                <w:szCs w:val="16"/>
              </w:rPr>
            </w:pPr>
            <w:r w:rsidRPr="007B0E47">
              <w:rPr>
                <w:rFonts w:eastAsia="SimSun" w:cs="Arial"/>
                <w:sz w:val="16"/>
                <w:szCs w:val="16"/>
              </w:rPr>
              <w:t>Interpret in conjunction with corresponding plasma result.</w:t>
            </w:r>
          </w:p>
        </w:tc>
        <w:tc>
          <w:tcPr>
            <w:tcW w:w="1134" w:type="dxa"/>
            <w:vAlign w:val="center"/>
          </w:tcPr>
          <w:p w:rsidR="00EC6B4C" w:rsidRPr="007B0E47" w:rsidRDefault="00EC6B4C" w:rsidP="00EC6B4C">
            <w:pPr>
              <w:rPr>
                <w:rFonts w:eastAsia="SimSun" w:cs="Arial"/>
                <w:sz w:val="16"/>
                <w:szCs w:val="16"/>
              </w:rPr>
            </w:pPr>
            <w:r w:rsidRPr="007B0E47">
              <w:rPr>
                <w:rFonts w:eastAsia="SimSun" w:cs="Arial"/>
                <w:sz w:val="16"/>
                <w:szCs w:val="16"/>
              </w:rPr>
              <w:t>mmol/L</w:t>
            </w:r>
          </w:p>
        </w:tc>
        <w:tc>
          <w:tcPr>
            <w:tcW w:w="2835" w:type="dxa"/>
            <w:vMerge w:val="restart"/>
            <w:vAlign w:val="center"/>
          </w:tcPr>
          <w:p w:rsidR="00EC6B4C" w:rsidRPr="00AA1EF9" w:rsidRDefault="00EC6B4C" w:rsidP="00EC6B4C">
            <w:pPr>
              <w:rPr>
                <w:rFonts w:eastAsia="SimSun" w:cs="Arial"/>
                <w:color w:val="FF0000"/>
                <w:sz w:val="16"/>
                <w:szCs w:val="16"/>
              </w:rPr>
            </w:pPr>
          </w:p>
        </w:tc>
      </w:tr>
      <w:tr w:rsidR="00EC6B4C" w:rsidRPr="00AA1EF9" w:rsidTr="00DE7720">
        <w:trPr>
          <w:trHeight w:val="283"/>
          <w:jc w:val="center"/>
        </w:trPr>
        <w:tc>
          <w:tcPr>
            <w:tcW w:w="1965" w:type="dxa"/>
            <w:vAlign w:val="center"/>
          </w:tcPr>
          <w:p w:rsidR="00EC6B4C" w:rsidRPr="007B0E47" w:rsidRDefault="00EC6B4C" w:rsidP="00EC6B4C">
            <w:pPr>
              <w:rPr>
                <w:rFonts w:eastAsia="SimSun" w:cs="Arial"/>
                <w:b/>
                <w:sz w:val="16"/>
                <w:szCs w:val="16"/>
              </w:rPr>
            </w:pPr>
            <w:r w:rsidRPr="007B0E47">
              <w:rPr>
                <w:rFonts w:eastAsia="SimSun" w:cs="Arial"/>
                <w:b/>
                <w:sz w:val="16"/>
                <w:szCs w:val="16"/>
              </w:rPr>
              <w:t>Spot Potassium</w:t>
            </w:r>
          </w:p>
        </w:tc>
        <w:tc>
          <w:tcPr>
            <w:tcW w:w="1537" w:type="dxa"/>
            <w:vAlign w:val="center"/>
          </w:tcPr>
          <w:p w:rsidR="00EC6B4C" w:rsidRPr="00F86FA5" w:rsidRDefault="00EC6B4C" w:rsidP="00EC6B4C">
            <w:pPr>
              <w:rPr>
                <w:rFonts w:eastAsia="SimSun" w:cs="Arial"/>
                <w:sz w:val="16"/>
                <w:szCs w:val="16"/>
              </w:rPr>
            </w:pPr>
            <w:r>
              <w:rPr>
                <w:rFonts w:eastAsia="SimSun" w:cs="Arial"/>
                <w:sz w:val="16"/>
                <w:szCs w:val="16"/>
              </w:rPr>
              <w:t>Ion Selective Electrode</w:t>
            </w:r>
          </w:p>
        </w:tc>
        <w:tc>
          <w:tcPr>
            <w:tcW w:w="3303" w:type="dxa"/>
            <w:vMerge/>
            <w:vAlign w:val="center"/>
          </w:tcPr>
          <w:p w:rsidR="00EC6B4C" w:rsidRPr="00AA1EF9" w:rsidRDefault="00EC6B4C" w:rsidP="00EC6B4C">
            <w:pPr>
              <w:rPr>
                <w:rFonts w:eastAsia="SimSun" w:cs="Arial"/>
                <w:color w:val="FF0000"/>
                <w:sz w:val="16"/>
                <w:szCs w:val="16"/>
              </w:rPr>
            </w:pPr>
          </w:p>
        </w:tc>
        <w:tc>
          <w:tcPr>
            <w:tcW w:w="1134" w:type="dxa"/>
            <w:vAlign w:val="center"/>
          </w:tcPr>
          <w:p w:rsidR="00EC6B4C" w:rsidRPr="007B0E47" w:rsidRDefault="00EC6B4C" w:rsidP="00EC6B4C">
            <w:pPr>
              <w:rPr>
                <w:rFonts w:eastAsia="SimSun" w:cs="Arial"/>
                <w:b/>
                <w:sz w:val="16"/>
                <w:szCs w:val="16"/>
              </w:rPr>
            </w:pPr>
            <w:r w:rsidRPr="007B0E47">
              <w:rPr>
                <w:rFonts w:eastAsia="SimSun" w:cs="Arial"/>
                <w:sz w:val="16"/>
                <w:szCs w:val="16"/>
              </w:rPr>
              <w:t>mmol/L</w:t>
            </w:r>
          </w:p>
        </w:tc>
        <w:tc>
          <w:tcPr>
            <w:tcW w:w="2835" w:type="dxa"/>
            <w:vMerge/>
            <w:vAlign w:val="center"/>
          </w:tcPr>
          <w:p w:rsidR="00EC6B4C" w:rsidRPr="00AA1EF9" w:rsidRDefault="00EC6B4C" w:rsidP="00EC6B4C">
            <w:pPr>
              <w:rPr>
                <w:rFonts w:eastAsia="SimSun" w:cs="Arial"/>
                <w:color w:val="FF0000"/>
                <w:sz w:val="16"/>
                <w:szCs w:val="16"/>
              </w:rPr>
            </w:pPr>
          </w:p>
        </w:tc>
      </w:tr>
      <w:tr w:rsidR="00EC6B4C" w:rsidRPr="00AA1EF9" w:rsidTr="00DE7720">
        <w:trPr>
          <w:trHeight w:val="283"/>
          <w:jc w:val="center"/>
        </w:trPr>
        <w:tc>
          <w:tcPr>
            <w:tcW w:w="1965" w:type="dxa"/>
            <w:vAlign w:val="center"/>
          </w:tcPr>
          <w:p w:rsidR="00EC6B4C" w:rsidRPr="007B0E47" w:rsidRDefault="00EC6B4C" w:rsidP="00EC6B4C">
            <w:pPr>
              <w:rPr>
                <w:rFonts w:eastAsia="SimSun" w:cs="Arial"/>
                <w:b/>
                <w:sz w:val="16"/>
                <w:szCs w:val="16"/>
              </w:rPr>
            </w:pPr>
            <w:r w:rsidRPr="007B0E47">
              <w:rPr>
                <w:rFonts w:eastAsia="SimSun" w:cs="Arial"/>
                <w:b/>
                <w:sz w:val="16"/>
                <w:szCs w:val="16"/>
              </w:rPr>
              <w:t>Spot Chloride</w:t>
            </w:r>
          </w:p>
        </w:tc>
        <w:tc>
          <w:tcPr>
            <w:tcW w:w="1537" w:type="dxa"/>
            <w:vAlign w:val="center"/>
          </w:tcPr>
          <w:p w:rsidR="00EC6B4C" w:rsidRPr="00F86FA5" w:rsidRDefault="00EC6B4C" w:rsidP="00EC6B4C">
            <w:pPr>
              <w:rPr>
                <w:rFonts w:eastAsia="SimSun" w:cs="Arial"/>
                <w:sz w:val="16"/>
                <w:szCs w:val="16"/>
              </w:rPr>
            </w:pPr>
            <w:r>
              <w:rPr>
                <w:rFonts w:eastAsia="SimSun" w:cs="Arial"/>
                <w:sz w:val="16"/>
                <w:szCs w:val="16"/>
              </w:rPr>
              <w:t>Ion Selective Electrode</w:t>
            </w:r>
          </w:p>
        </w:tc>
        <w:tc>
          <w:tcPr>
            <w:tcW w:w="3303" w:type="dxa"/>
            <w:vMerge/>
            <w:vAlign w:val="center"/>
          </w:tcPr>
          <w:p w:rsidR="00EC6B4C" w:rsidRPr="00AA1EF9" w:rsidRDefault="00EC6B4C" w:rsidP="00EC6B4C">
            <w:pPr>
              <w:rPr>
                <w:rFonts w:eastAsia="SimSun" w:cs="Arial"/>
                <w:color w:val="FF0000"/>
                <w:sz w:val="16"/>
                <w:szCs w:val="16"/>
              </w:rPr>
            </w:pPr>
          </w:p>
        </w:tc>
        <w:tc>
          <w:tcPr>
            <w:tcW w:w="1134" w:type="dxa"/>
            <w:vAlign w:val="center"/>
          </w:tcPr>
          <w:p w:rsidR="00EC6B4C" w:rsidRPr="007B0E47" w:rsidRDefault="00EC6B4C" w:rsidP="00EC6B4C">
            <w:pPr>
              <w:rPr>
                <w:rFonts w:eastAsia="SimSun" w:cs="Arial"/>
                <w:b/>
                <w:sz w:val="16"/>
                <w:szCs w:val="16"/>
              </w:rPr>
            </w:pPr>
            <w:r w:rsidRPr="007B0E47">
              <w:rPr>
                <w:rFonts w:eastAsia="SimSun" w:cs="Arial"/>
                <w:sz w:val="16"/>
                <w:szCs w:val="16"/>
              </w:rPr>
              <w:t>mmol/L</w:t>
            </w:r>
          </w:p>
        </w:tc>
        <w:tc>
          <w:tcPr>
            <w:tcW w:w="2835" w:type="dxa"/>
            <w:vMerge/>
            <w:vAlign w:val="center"/>
          </w:tcPr>
          <w:p w:rsidR="00EC6B4C" w:rsidRPr="00AA1EF9" w:rsidRDefault="00EC6B4C" w:rsidP="00EC6B4C">
            <w:pPr>
              <w:rPr>
                <w:rFonts w:eastAsia="SimSun" w:cs="Arial"/>
                <w:b/>
                <w:color w:val="FF0000"/>
                <w:sz w:val="16"/>
                <w:szCs w:val="16"/>
              </w:rPr>
            </w:pPr>
          </w:p>
        </w:tc>
      </w:tr>
      <w:tr w:rsidR="00EC6B4C" w:rsidRPr="00AA1EF9" w:rsidTr="00DE7720">
        <w:trPr>
          <w:trHeight w:val="283"/>
          <w:jc w:val="center"/>
        </w:trPr>
        <w:tc>
          <w:tcPr>
            <w:tcW w:w="1965" w:type="dxa"/>
            <w:vAlign w:val="center"/>
          </w:tcPr>
          <w:p w:rsidR="00EC6B4C" w:rsidRPr="000C2566" w:rsidRDefault="00EC6B4C" w:rsidP="00EC6B4C">
            <w:pPr>
              <w:rPr>
                <w:rFonts w:eastAsia="SimSun" w:cs="Arial"/>
                <w:b/>
                <w:sz w:val="16"/>
                <w:szCs w:val="16"/>
              </w:rPr>
            </w:pPr>
            <w:r w:rsidRPr="000C2566">
              <w:rPr>
                <w:rFonts w:eastAsia="SimSun" w:cs="Arial"/>
                <w:b/>
                <w:sz w:val="16"/>
                <w:szCs w:val="16"/>
              </w:rPr>
              <w:t>Creatinine Clearance</w:t>
            </w:r>
          </w:p>
        </w:tc>
        <w:tc>
          <w:tcPr>
            <w:tcW w:w="1537" w:type="dxa"/>
            <w:vAlign w:val="center"/>
          </w:tcPr>
          <w:p w:rsidR="00EC6B4C" w:rsidRPr="000C2566" w:rsidRDefault="00EC6B4C" w:rsidP="00EC6B4C">
            <w:pPr>
              <w:rPr>
                <w:rFonts w:eastAsia="SimSun" w:cs="Arial"/>
                <w:sz w:val="16"/>
                <w:szCs w:val="16"/>
              </w:rPr>
            </w:pPr>
            <w:r w:rsidRPr="000C2566">
              <w:rPr>
                <w:rFonts w:eastAsia="SimSun" w:cs="Arial"/>
                <w:sz w:val="16"/>
                <w:szCs w:val="16"/>
              </w:rPr>
              <w:t>Calculation</w:t>
            </w:r>
          </w:p>
        </w:tc>
        <w:tc>
          <w:tcPr>
            <w:tcW w:w="3303" w:type="dxa"/>
            <w:vAlign w:val="center"/>
          </w:tcPr>
          <w:p w:rsidR="00EC6B4C" w:rsidRPr="000C2566" w:rsidRDefault="00EC6B4C" w:rsidP="00EC6B4C">
            <w:pPr>
              <w:rPr>
                <w:rFonts w:eastAsia="SimSun" w:cs="Arial"/>
                <w:sz w:val="16"/>
                <w:szCs w:val="16"/>
              </w:rPr>
            </w:pPr>
            <w:r w:rsidRPr="000C2566">
              <w:rPr>
                <w:rFonts w:eastAsia="SimSun" w:cs="Arial"/>
                <w:sz w:val="16"/>
                <w:szCs w:val="16"/>
              </w:rPr>
              <w:t>1</w:t>
            </w:r>
            <w:r w:rsidRPr="000C2566">
              <w:rPr>
                <w:rFonts w:eastAsia="SimSun" w:cs="Arial"/>
                <w:sz w:val="16"/>
                <w:szCs w:val="16"/>
                <w:vertAlign w:val="superscript"/>
              </w:rPr>
              <w:t>st</w:t>
            </w:r>
            <w:r w:rsidRPr="000C2566">
              <w:rPr>
                <w:rFonts w:eastAsia="SimSun" w:cs="Arial"/>
                <w:sz w:val="16"/>
                <w:szCs w:val="16"/>
              </w:rPr>
              <w:t xml:space="preserve"> Trimester: 69 – 140 </w:t>
            </w:r>
          </w:p>
          <w:p w:rsidR="00EC6B4C" w:rsidRPr="000C2566" w:rsidRDefault="00EC6B4C" w:rsidP="00EC6B4C">
            <w:pPr>
              <w:rPr>
                <w:rFonts w:eastAsia="SimSun" w:cs="Arial"/>
                <w:b/>
                <w:sz w:val="16"/>
                <w:szCs w:val="16"/>
              </w:rPr>
            </w:pPr>
            <w:r w:rsidRPr="000C2566">
              <w:rPr>
                <w:rFonts w:eastAsia="SimSun" w:cs="Arial"/>
                <w:b/>
                <w:sz w:val="16"/>
                <w:szCs w:val="16"/>
              </w:rPr>
              <w:t>2</w:t>
            </w:r>
            <w:r w:rsidRPr="000C2566">
              <w:rPr>
                <w:rFonts w:eastAsia="SimSun" w:cs="Arial"/>
                <w:b/>
                <w:sz w:val="16"/>
                <w:szCs w:val="16"/>
                <w:vertAlign w:val="superscript"/>
              </w:rPr>
              <w:t>nd</w:t>
            </w:r>
            <w:r w:rsidRPr="000C2566">
              <w:rPr>
                <w:rFonts w:eastAsia="SimSun" w:cs="Arial"/>
                <w:b/>
                <w:sz w:val="16"/>
                <w:szCs w:val="16"/>
              </w:rPr>
              <w:t xml:space="preserve"> Trimester: 55 – 136</w:t>
            </w:r>
          </w:p>
          <w:p w:rsidR="00EC6B4C" w:rsidRPr="000C2566" w:rsidRDefault="00EC6B4C" w:rsidP="00EC6B4C">
            <w:pPr>
              <w:rPr>
                <w:rFonts w:eastAsia="SimSun" w:cs="Arial"/>
                <w:sz w:val="16"/>
                <w:szCs w:val="16"/>
              </w:rPr>
            </w:pPr>
            <w:r w:rsidRPr="000C2566">
              <w:rPr>
                <w:rFonts w:eastAsia="SimSun" w:cs="Arial"/>
                <w:sz w:val="16"/>
                <w:szCs w:val="16"/>
              </w:rPr>
              <w:t>3</w:t>
            </w:r>
            <w:r w:rsidRPr="000C2566">
              <w:rPr>
                <w:rFonts w:eastAsia="SimSun" w:cs="Arial"/>
                <w:sz w:val="16"/>
                <w:szCs w:val="16"/>
                <w:vertAlign w:val="superscript"/>
              </w:rPr>
              <w:t>rd</w:t>
            </w:r>
            <w:r w:rsidRPr="000C2566">
              <w:rPr>
                <w:rFonts w:eastAsia="SimSun" w:cs="Arial"/>
                <w:sz w:val="16"/>
                <w:szCs w:val="16"/>
              </w:rPr>
              <w:t xml:space="preserve"> Trimester: 50 – 166</w:t>
            </w:r>
          </w:p>
          <w:p w:rsidR="00EC6B4C" w:rsidRPr="000C2566" w:rsidRDefault="00EC6B4C" w:rsidP="00EC6B4C">
            <w:pPr>
              <w:rPr>
                <w:rFonts w:eastAsia="SimSun" w:cs="Arial"/>
                <w:sz w:val="16"/>
                <w:szCs w:val="16"/>
              </w:rPr>
            </w:pPr>
            <w:r w:rsidRPr="000C2566">
              <w:rPr>
                <w:rFonts w:eastAsia="SimSun" w:cs="Arial"/>
                <w:sz w:val="16"/>
                <w:szCs w:val="16"/>
              </w:rPr>
              <w:t>Non pregnant: 90-130</w:t>
            </w:r>
          </w:p>
        </w:tc>
        <w:tc>
          <w:tcPr>
            <w:tcW w:w="1134" w:type="dxa"/>
            <w:vAlign w:val="center"/>
          </w:tcPr>
          <w:p w:rsidR="00EC6B4C" w:rsidRPr="000C2566" w:rsidRDefault="00EC6B4C" w:rsidP="00EC6B4C">
            <w:pPr>
              <w:rPr>
                <w:rFonts w:eastAsia="SimSun" w:cs="Arial"/>
                <w:sz w:val="16"/>
                <w:szCs w:val="16"/>
              </w:rPr>
            </w:pPr>
            <w:r w:rsidRPr="000C2566">
              <w:rPr>
                <w:rFonts w:eastAsia="SimSun" w:cs="Arial"/>
                <w:sz w:val="16"/>
                <w:szCs w:val="16"/>
              </w:rPr>
              <w:t>ml/min</w:t>
            </w:r>
          </w:p>
        </w:tc>
        <w:tc>
          <w:tcPr>
            <w:tcW w:w="2835" w:type="dxa"/>
            <w:vAlign w:val="center"/>
          </w:tcPr>
          <w:p w:rsidR="00EC6B4C" w:rsidRPr="000C2566" w:rsidRDefault="00EC6B4C" w:rsidP="00EC6B4C">
            <w:pPr>
              <w:spacing w:line="276" w:lineRule="auto"/>
              <w:rPr>
                <w:rFonts w:eastAsia="SimSun" w:cs="Arial"/>
                <w:sz w:val="16"/>
                <w:szCs w:val="16"/>
              </w:rPr>
            </w:pPr>
            <w:r w:rsidRPr="000C2566">
              <w:rPr>
                <w:rFonts w:eastAsia="SimSun" w:cs="Arial"/>
                <w:sz w:val="16"/>
                <w:szCs w:val="16"/>
              </w:rPr>
              <w:t>EXT-CS-BIO-228</w:t>
            </w:r>
          </w:p>
          <w:p w:rsidR="00EC6B4C" w:rsidRPr="000C2566" w:rsidRDefault="00EC6B4C" w:rsidP="00EC6B4C">
            <w:pPr>
              <w:spacing w:line="276" w:lineRule="auto"/>
              <w:rPr>
                <w:rFonts w:eastAsia="SimSun" w:cs="Arial"/>
                <w:sz w:val="16"/>
                <w:szCs w:val="16"/>
              </w:rPr>
            </w:pPr>
          </w:p>
          <w:p w:rsidR="00EC6B4C" w:rsidRDefault="00EC6B4C" w:rsidP="00EC6B4C">
            <w:pPr>
              <w:spacing w:line="276" w:lineRule="auto"/>
              <w:rPr>
                <w:rFonts w:eastAsia="SimSun" w:cs="Arial"/>
                <w:sz w:val="16"/>
                <w:szCs w:val="16"/>
              </w:rPr>
            </w:pPr>
          </w:p>
          <w:p w:rsidR="00EC6B4C" w:rsidRPr="000C2566" w:rsidRDefault="00EC6B4C" w:rsidP="00EC6B4C">
            <w:pPr>
              <w:spacing w:line="276" w:lineRule="auto"/>
              <w:rPr>
                <w:rFonts w:eastAsia="SimSun" w:cs="Arial"/>
                <w:sz w:val="16"/>
                <w:szCs w:val="16"/>
              </w:rPr>
            </w:pPr>
            <w:r w:rsidRPr="000C2566">
              <w:rPr>
                <w:rFonts w:eastAsia="SimSun" w:cs="Arial"/>
                <w:sz w:val="16"/>
                <w:szCs w:val="16"/>
              </w:rPr>
              <w:t xml:space="preserve">Jacques Wallach </w:t>
            </w:r>
          </w:p>
        </w:tc>
      </w:tr>
      <w:tr w:rsidR="00EC6B4C" w:rsidRPr="00AA1EF9" w:rsidTr="00DE7720">
        <w:trPr>
          <w:trHeight w:val="283"/>
          <w:jc w:val="center"/>
        </w:trPr>
        <w:tc>
          <w:tcPr>
            <w:tcW w:w="1965" w:type="dxa"/>
            <w:vAlign w:val="center"/>
          </w:tcPr>
          <w:p w:rsidR="00EC6B4C" w:rsidRPr="000C2566" w:rsidRDefault="00EC6B4C" w:rsidP="00EC6B4C">
            <w:pPr>
              <w:rPr>
                <w:rFonts w:eastAsia="SimSun" w:cs="Arial"/>
                <w:b/>
                <w:sz w:val="16"/>
                <w:szCs w:val="16"/>
              </w:rPr>
            </w:pPr>
            <w:r w:rsidRPr="000C2566">
              <w:rPr>
                <w:rFonts w:eastAsia="SimSun" w:cs="Arial"/>
                <w:b/>
                <w:sz w:val="16"/>
                <w:szCs w:val="16"/>
              </w:rPr>
              <w:t>24h Urine Protein</w:t>
            </w:r>
          </w:p>
        </w:tc>
        <w:tc>
          <w:tcPr>
            <w:tcW w:w="1537" w:type="dxa"/>
            <w:vAlign w:val="center"/>
          </w:tcPr>
          <w:p w:rsidR="00EC6B4C" w:rsidRPr="000C2566" w:rsidRDefault="00EC6B4C" w:rsidP="00EC6B4C">
            <w:pPr>
              <w:rPr>
                <w:rFonts w:eastAsia="SimSun" w:cs="Arial"/>
                <w:b/>
                <w:sz w:val="16"/>
                <w:szCs w:val="16"/>
              </w:rPr>
            </w:pPr>
            <w:r w:rsidRPr="000C2566">
              <w:rPr>
                <w:rFonts w:eastAsia="SimSun" w:cs="Arial"/>
                <w:sz w:val="16"/>
                <w:szCs w:val="16"/>
              </w:rPr>
              <w:t>Turbidimetric</w:t>
            </w:r>
          </w:p>
        </w:tc>
        <w:tc>
          <w:tcPr>
            <w:tcW w:w="3303" w:type="dxa"/>
            <w:vAlign w:val="center"/>
          </w:tcPr>
          <w:p w:rsidR="00EC6B4C" w:rsidRPr="000C2566" w:rsidRDefault="00EC6B4C" w:rsidP="00EC6B4C">
            <w:pPr>
              <w:rPr>
                <w:rFonts w:eastAsia="SimSun" w:cs="Arial"/>
                <w:sz w:val="16"/>
                <w:szCs w:val="16"/>
                <w:u w:val="single"/>
              </w:rPr>
            </w:pPr>
            <w:r w:rsidRPr="000C2566">
              <w:rPr>
                <w:rFonts w:eastAsia="SimSun" w:cs="Arial"/>
                <w:sz w:val="16"/>
                <w:szCs w:val="16"/>
                <w:u w:val="single"/>
              </w:rPr>
              <w:t xml:space="preserve">Adult: </w:t>
            </w:r>
          </w:p>
          <w:p w:rsidR="00EC6B4C" w:rsidRPr="000C2566" w:rsidRDefault="00EC6B4C" w:rsidP="00EC6B4C">
            <w:pPr>
              <w:rPr>
                <w:rFonts w:eastAsia="SimSun" w:cs="Arial"/>
                <w:b/>
                <w:sz w:val="16"/>
                <w:szCs w:val="16"/>
              </w:rPr>
            </w:pPr>
            <w:r w:rsidRPr="000C2566">
              <w:rPr>
                <w:rFonts w:eastAsia="SimSun" w:cs="Arial"/>
                <w:b/>
                <w:sz w:val="16"/>
                <w:szCs w:val="16"/>
              </w:rPr>
              <w:t xml:space="preserve">Pregnant:  </w:t>
            </w:r>
            <w:r>
              <w:rPr>
                <w:rFonts w:eastAsia="SimSun" w:cs="Calibri"/>
                <w:b/>
                <w:sz w:val="16"/>
                <w:szCs w:val="16"/>
              </w:rPr>
              <w:t>≤</w:t>
            </w:r>
            <w:r w:rsidRPr="000C2566">
              <w:rPr>
                <w:rFonts w:eastAsia="SimSun" w:cs="Arial"/>
                <w:b/>
                <w:sz w:val="16"/>
                <w:szCs w:val="16"/>
              </w:rPr>
              <w:t>0.30</w:t>
            </w:r>
          </w:p>
          <w:p w:rsidR="00EC6B4C" w:rsidRPr="000C2566" w:rsidRDefault="00EC6B4C" w:rsidP="00EC6B4C">
            <w:pPr>
              <w:rPr>
                <w:rFonts w:eastAsia="SimSun" w:cs="Arial"/>
                <w:sz w:val="16"/>
                <w:szCs w:val="16"/>
              </w:rPr>
            </w:pPr>
            <w:r>
              <w:rPr>
                <w:rFonts w:eastAsia="SimSun" w:cs="Arial"/>
                <w:sz w:val="16"/>
                <w:szCs w:val="16"/>
              </w:rPr>
              <w:t xml:space="preserve">Non Pregnant: </w:t>
            </w:r>
            <w:r>
              <w:rPr>
                <w:rFonts w:eastAsia="SimSun" w:cs="Calibri"/>
                <w:sz w:val="16"/>
                <w:szCs w:val="16"/>
              </w:rPr>
              <w:t>≤</w:t>
            </w:r>
            <w:r w:rsidRPr="000C2566">
              <w:rPr>
                <w:rFonts w:eastAsia="SimSun" w:cs="Arial"/>
                <w:sz w:val="16"/>
                <w:szCs w:val="16"/>
              </w:rPr>
              <w:t>0.15</w:t>
            </w:r>
          </w:p>
        </w:tc>
        <w:tc>
          <w:tcPr>
            <w:tcW w:w="1134" w:type="dxa"/>
            <w:vAlign w:val="center"/>
          </w:tcPr>
          <w:p w:rsidR="00EC6B4C" w:rsidRPr="000C2566" w:rsidRDefault="00EC6B4C" w:rsidP="00EC6B4C">
            <w:pPr>
              <w:rPr>
                <w:rFonts w:eastAsia="SimSun" w:cs="Arial"/>
                <w:sz w:val="16"/>
                <w:szCs w:val="16"/>
              </w:rPr>
            </w:pPr>
            <w:r w:rsidRPr="000C2566">
              <w:rPr>
                <w:rFonts w:eastAsia="SimSun" w:cs="Arial"/>
                <w:sz w:val="16"/>
                <w:szCs w:val="16"/>
              </w:rPr>
              <w:t>g/24h</w:t>
            </w:r>
          </w:p>
        </w:tc>
        <w:tc>
          <w:tcPr>
            <w:tcW w:w="2835" w:type="dxa"/>
            <w:vAlign w:val="center"/>
          </w:tcPr>
          <w:p w:rsidR="00EC6B4C" w:rsidRPr="000C2566" w:rsidRDefault="00EC6B4C" w:rsidP="00EC6B4C">
            <w:pPr>
              <w:spacing w:line="276" w:lineRule="auto"/>
              <w:rPr>
                <w:rFonts w:eastAsia="SimSun" w:cs="Arial"/>
                <w:sz w:val="16"/>
                <w:szCs w:val="16"/>
              </w:rPr>
            </w:pPr>
            <w:r w:rsidRPr="000C2566">
              <w:rPr>
                <w:rFonts w:eastAsia="SimSun" w:cs="Arial"/>
                <w:sz w:val="16"/>
                <w:szCs w:val="16"/>
              </w:rPr>
              <w:t>NICE Guideline (ng 133)</w:t>
            </w:r>
          </w:p>
          <w:p w:rsidR="00EC6B4C" w:rsidRPr="000C2566" w:rsidRDefault="00EC6B4C" w:rsidP="00EC6B4C">
            <w:pPr>
              <w:spacing w:line="276" w:lineRule="auto"/>
              <w:rPr>
                <w:rFonts w:eastAsia="SimSun" w:cs="Arial"/>
                <w:sz w:val="16"/>
                <w:szCs w:val="16"/>
              </w:rPr>
            </w:pPr>
          </w:p>
          <w:p w:rsidR="00EC6B4C" w:rsidRPr="000C2566" w:rsidRDefault="00EC6B4C" w:rsidP="00EC6B4C">
            <w:pPr>
              <w:spacing w:line="276" w:lineRule="auto"/>
              <w:rPr>
                <w:rFonts w:eastAsia="SimSun" w:cs="Arial"/>
                <w:sz w:val="16"/>
                <w:szCs w:val="16"/>
              </w:rPr>
            </w:pPr>
            <w:r w:rsidRPr="000C2566">
              <w:rPr>
                <w:rFonts w:eastAsia="SimSun" w:cs="Arial"/>
                <w:sz w:val="16"/>
                <w:szCs w:val="16"/>
              </w:rPr>
              <w:t>Tietz</w:t>
            </w:r>
          </w:p>
        </w:tc>
      </w:tr>
      <w:tr w:rsidR="00EC6B4C" w:rsidRPr="00AA1EF9" w:rsidTr="00DE7720">
        <w:trPr>
          <w:trHeight w:val="283"/>
          <w:jc w:val="center"/>
        </w:trPr>
        <w:tc>
          <w:tcPr>
            <w:tcW w:w="1965" w:type="dxa"/>
            <w:vAlign w:val="center"/>
          </w:tcPr>
          <w:p w:rsidR="00EC6B4C" w:rsidRPr="007B0E47" w:rsidRDefault="00EC6B4C" w:rsidP="00EC6B4C">
            <w:pPr>
              <w:rPr>
                <w:rFonts w:eastAsia="SimSun" w:cs="Arial"/>
                <w:b/>
                <w:sz w:val="16"/>
                <w:szCs w:val="16"/>
              </w:rPr>
            </w:pPr>
            <w:r w:rsidRPr="007B0E47">
              <w:rPr>
                <w:rFonts w:eastAsia="SimSun" w:cs="Arial"/>
                <w:b/>
                <w:sz w:val="16"/>
                <w:szCs w:val="16"/>
              </w:rPr>
              <w:t xml:space="preserve">Protein: Creatinine Ratio </w:t>
            </w:r>
          </w:p>
        </w:tc>
        <w:tc>
          <w:tcPr>
            <w:tcW w:w="1537" w:type="dxa"/>
            <w:vAlign w:val="center"/>
          </w:tcPr>
          <w:p w:rsidR="00EC6B4C" w:rsidRPr="007B0E47" w:rsidRDefault="00EC6B4C" w:rsidP="00EC6B4C">
            <w:pPr>
              <w:rPr>
                <w:rFonts w:eastAsia="SimSun" w:cs="Arial"/>
                <w:sz w:val="16"/>
                <w:szCs w:val="16"/>
              </w:rPr>
            </w:pPr>
            <w:r w:rsidRPr="007B0E47">
              <w:rPr>
                <w:rFonts w:eastAsia="SimSun" w:cs="Arial"/>
                <w:sz w:val="16"/>
                <w:szCs w:val="16"/>
              </w:rPr>
              <w:t>Calculation</w:t>
            </w:r>
          </w:p>
        </w:tc>
        <w:tc>
          <w:tcPr>
            <w:tcW w:w="3303" w:type="dxa"/>
            <w:vAlign w:val="center"/>
          </w:tcPr>
          <w:p w:rsidR="00EC6B4C" w:rsidRPr="007B0E47" w:rsidRDefault="00EC6B4C" w:rsidP="00EC6B4C">
            <w:pPr>
              <w:rPr>
                <w:rFonts w:eastAsia="SimSun" w:cs="Arial"/>
                <w:sz w:val="16"/>
                <w:szCs w:val="16"/>
                <w:u w:val="single"/>
              </w:rPr>
            </w:pPr>
            <w:r w:rsidRPr="007B0E47">
              <w:rPr>
                <w:rFonts w:eastAsia="SimSun" w:cs="Arial"/>
                <w:sz w:val="16"/>
                <w:szCs w:val="16"/>
                <w:u w:val="single"/>
              </w:rPr>
              <w:t xml:space="preserve">Adult: </w:t>
            </w:r>
          </w:p>
          <w:p w:rsidR="00EC6B4C" w:rsidRPr="007B0E47" w:rsidRDefault="00EC6B4C" w:rsidP="00EC6B4C">
            <w:pPr>
              <w:rPr>
                <w:rFonts w:eastAsia="SimSun" w:cs="Arial"/>
                <w:b/>
                <w:sz w:val="16"/>
                <w:szCs w:val="16"/>
              </w:rPr>
            </w:pPr>
            <w:r w:rsidRPr="007B0E47">
              <w:rPr>
                <w:rFonts w:eastAsia="SimSun" w:cs="Arial"/>
                <w:b/>
                <w:sz w:val="16"/>
                <w:szCs w:val="16"/>
              </w:rPr>
              <w:t xml:space="preserve">Pregnant: </w:t>
            </w:r>
            <w:r>
              <w:rPr>
                <w:rFonts w:eastAsia="SimSun" w:cs="Calibri"/>
                <w:b/>
                <w:sz w:val="16"/>
                <w:szCs w:val="16"/>
              </w:rPr>
              <w:t>≤</w:t>
            </w:r>
            <w:r w:rsidRPr="007B0E47">
              <w:rPr>
                <w:rFonts w:eastAsia="SimSun" w:cs="Arial"/>
                <w:b/>
                <w:sz w:val="16"/>
                <w:szCs w:val="16"/>
              </w:rPr>
              <w:t xml:space="preserve"> 30</w:t>
            </w:r>
          </w:p>
          <w:p w:rsidR="00EC6B4C" w:rsidRPr="007B0E47" w:rsidRDefault="00EC6B4C" w:rsidP="00EC6B4C">
            <w:pPr>
              <w:rPr>
                <w:rFonts w:eastAsia="SimSun" w:cs="Arial"/>
                <w:sz w:val="16"/>
                <w:szCs w:val="16"/>
              </w:rPr>
            </w:pPr>
            <w:r>
              <w:rPr>
                <w:rFonts w:eastAsia="SimSun" w:cs="Arial"/>
                <w:sz w:val="16"/>
                <w:szCs w:val="16"/>
              </w:rPr>
              <w:t xml:space="preserve">Non Pregnant: </w:t>
            </w:r>
            <w:r>
              <w:rPr>
                <w:rFonts w:eastAsia="SimSun" w:cs="Calibri"/>
                <w:sz w:val="16"/>
                <w:szCs w:val="16"/>
              </w:rPr>
              <w:t>≤</w:t>
            </w:r>
            <w:r w:rsidRPr="007B0E47">
              <w:rPr>
                <w:rFonts w:eastAsia="SimSun" w:cs="Arial"/>
                <w:sz w:val="16"/>
                <w:szCs w:val="16"/>
              </w:rPr>
              <w:t xml:space="preserve"> 15</w:t>
            </w:r>
          </w:p>
        </w:tc>
        <w:tc>
          <w:tcPr>
            <w:tcW w:w="1134" w:type="dxa"/>
            <w:vAlign w:val="center"/>
          </w:tcPr>
          <w:p w:rsidR="00EC6B4C" w:rsidRPr="007B0E47" w:rsidRDefault="00EC6B4C" w:rsidP="00EC6B4C">
            <w:pPr>
              <w:rPr>
                <w:rFonts w:eastAsia="SimSun" w:cs="Arial"/>
                <w:sz w:val="16"/>
                <w:szCs w:val="16"/>
              </w:rPr>
            </w:pPr>
            <w:r w:rsidRPr="007B0E47">
              <w:rPr>
                <w:rFonts w:eastAsia="SimSun" w:cs="Arial"/>
                <w:sz w:val="16"/>
                <w:szCs w:val="16"/>
              </w:rPr>
              <w:t>mg/mmol</w:t>
            </w:r>
          </w:p>
        </w:tc>
        <w:tc>
          <w:tcPr>
            <w:tcW w:w="2835" w:type="dxa"/>
            <w:vAlign w:val="center"/>
          </w:tcPr>
          <w:p w:rsidR="00EC6B4C" w:rsidRPr="007B0E47" w:rsidRDefault="00EC6B4C" w:rsidP="00EC6B4C">
            <w:pPr>
              <w:spacing w:line="276" w:lineRule="auto"/>
              <w:rPr>
                <w:rFonts w:eastAsia="SimSun" w:cs="Arial"/>
                <w:sz w:val="16"/>
                <w:szCs w:val="16"/>
                <w:highlight w:val="yellow"/>
              </w:rPr>
            </w:pPr>
            <w:r w:rsidRPr="007B0E47">
              <w:rPr>
                <w:rFonts w:eastAsia="SimSun" w:cs="Arial"/>
                <w:sz w:val="16"/>
                <w:szCs w:val="16"/>
              </w:rPr>
              <w:t>NICE Guideline (ng 133)</w:t>
            </w:r>
          </w:p>
        </w:tc>
      </w:tr>
      <w:tr w:rsidR="00EC6B4C" w:rsidRPr="00AA1EF9" w:rsidTr="00DE7720">
        <w:trPr>
          <w:trHeight w:val="283"/>
          <w:jc w:val="center"/>
        </w:trPr>
        <w:tc>
          <w:tcPr>
            <w:tcW w:w="1965" w:type="dxa"/>
            <w:vAlign w:val="center"/>
          </w:tcPr>
          <w:p w:rsidR="00EC6B4C" w:rsidRPr="00AA1EF9" w:rsidRDefault="00EC6B4C" w:rsidP="00EC6B4C">
            <w:pPr>
              <w:rPr>
                <w:rFonts w:eastAsia="SimSun" w:cs="Arial"/>
                <w:b/>
                <w:sz w:val="16"/>
                <w:szCs w:val="16"/>
              </w:rPr>
            </w:pPr>
            <w:r w:rsidRPr="00AA1EF9">
              <w:rPr>
                <w:rFonts w:eastAsia="SimSun" w:cs="Arial"/>
                <w:b/>
                <w:sz w:val="16"/>
                <w:szCs w:val="16"/>
              </w:rPr>
              <w:t>Osmolality</w:t>
            </w:r>
          </w:p>
        </w:tc>
        <w:tc>
          <w:tcPr>
            <w:tcW w:w="1537" w:type="dxa"/>
            <w:vAlign w:val="center"/>
          </w:tcPr>
          <w:p w:rsidR="00EC6B4C" w:rsidRPr="00AA1EF9" w:rsidRDefault="00EC6B4C" w:rsidP="00EC6B4C">
            <w:pPr>
              <w:rPr>
                <w:rFonts w:eastAsia="SimSun" w:cs="Arial"/>
                <w:b/>
                <w:sz w:val="16"/>
                <w:szCs w:val="16"/>
              </w:rPr>
            </w:pPr>
            <w:r w:rsidRPr="00AA1EF9">
              <w:rPr>
                <w:rFonts w:eastAsia="SimSun" w:cs="Arial"/>
                <w:sz w:val="16"/>
                <w:szCs w:val="16"/>
              </w:rPr>
              <w:t>Freezing Point/VP</w:t>
            </w:r>
          </w:p>
        </w:tc>
        <w:tc>
          <w:tcPr>
            <w:tcW w:w="3303" w:type="dxa"/>
            <w:vAlign w:val="center"/>
          </w:tcPr>
          <w:p w:rsidR="00EC6B4C" w:rsidRPr="00AA1EF9" w:rsidRDefault="00EC6B4C" w:rsidP="00EC6B4C">
            <w:pPr>
              <w:rPr>
                <w:rFonts w:eastAsia="SimSun" w:cs="Arial"/>
                <w:sz w:val="16"/>
                <w:szCs w:val="16"/>
              </w:rPr>
            </w:pPr>
            <w:r w:rsidRPr="00AA1EF9">
              <w:rPr>
                <w:rFonts w:eastAsia="SimSun" w:cs="Arial"/>
                <w:sz w:val="16"/>
                <w:szCs w:val="16"/>
              </w:rPr>
              <w:t xml:space="preserve">No Range Quoted. </w:t>
            </w:r>
          </w:p>
          <w:p w:rsidR="00EC6B4C" w:rsidRPr="00AA1EF9" w:rsidRDefault="00EC6B4C" w:rsidP="00EC6B4C">
            <w:pPr>
              <w:rPr>
                <w:rFonts w:eastAsia="SimSun" w:cs="Arial"/>
                <w:sz w:val="16"/>
                <w:szCs w:val="16"/>
              </w:rPr>
            </w:pPr>
            <w:r w:rsidRPr="00AA1EF9">
              <w:rPr>
                <w:rFonts w:eastAsia="SimSun" w:cs="Arial"/>
                <w:sz w:val="16"/>
                <w:szCs w:val="16"/>
              </w:rPr>
              <w:t>Interpret in conjunction with plasma osmolality.</w:t>
            </w:r>
          </w:p>
        </w:tc>
        <w:tc>
          <w:tcPr>
            <w:tcW w:w="1134" w:type="dxa"/>
            <w:vAlign w:val="center"/>
          </w:tcPr>
          <w:p w:rsidR="00EC6B4C" w:rsidRPr="00AA1EF9" w:rsidRDefault="00EC6B4C" w:rsidP="00EC6B4C">
            <w:pPr>
              <w:rPr>
                <w:rFonts w:eastAsia="SimSun" w:cs="Arial"/>
                <w:sz w:val="16"/>
                <w:szCs w:val="16"/>
              </w:rPr>
            </w:pPr>
            <w:r w:rsidRPr="00AA1EF9">
              <w:rPr>
                <w:rFonts w:eastAsia="SimSun" w:cs="Arial"/>
                <w:sz w:val="16"/>
                <w:szCs w:val="16"/>
              </w:rPr>
              <w:t>mOsm/kg</w:t>
            </w:r>
          </w:p>
        </w:tc>
        <w:tc>
          <w:tcPr>
            <w:tcW w:w="2835" w:type="dxa"/>
            <w:vAlign w:val="center"/>
          </w:tcPr>
          <w:p w:rsidR="00EC6B4C" w:rsidRPr="00AA1EF9" w:rsidRDefault="00EC6B4C" w:rsidP="00EC6B4C">
            <w:pPr>
              <w:rPr>
                <w:rFonts w:eastAsia="SimSun" w:cs="Arial"/>
                <w:color w:val="FF0000"/>
                <w:sz w:val="16"/>
                <w:szCs w:val="16"/>
              </w:rPr>
            </w:pPr>
          </w:p>
        </w:tc>
      </w:tr>
    </w:tbl>
    <w:p w:rsidR="00EC5A67" w:rsidRDefault="00EC5A67" w:rsidP="007D6C7F">
      <w:pPr>
        <w:jc w:val="both"/>
        <w:rPr>
          <w:rFonts w:cs="Arial"/>
          <w:sz w:val="20"/>
          <w:lang w:val="en-IE"/>
        </w:rPr>
      </w:pPr>
    </w:p>
    <w:p w:rsidR="005B7899" w:rsidRDefault="005B7899" w:rsidP="007D6C7F">
      <w:pPr>
        <w:jc w:val="both"/>
        <w:rPr>
          <w:rFonts w:cs="Arial"/>
          <w:sz w:val="20"/>
          <w:lang w:val="en-IE"/>
        </w:rPr>
      </w:pPr>
    </w:p>
    <w:p w:rsidR="00EC6B4C" w:rsidRDefault="00EC6B4C" w:rsidP="007D6C7F">
      <w:pPr>
        <w:jc w:val="both"/>
        <w:rPr>
          <w:rFonts w:cs="Arial"/>
          <w:sz w:val="20"/>
          <w:lang w:val="en-IE"/>
        </w:rPr>
      </w:pPr>
    </w:p>
    <w:p w:rsidR="00EC6B4C" w:rsidRDefault="00EC6B4C" w:rsidP="007D6C7F">
      <w:pPr>
        <w:jc w:val="both"/>
        <w:rPr>
          <w:rFonts w:cs="Arial"/>
          <w:sz w:val="20"/>
          <w:lang w:val="en-IE"/>
        </w:rPr>
      </w:pPr>
    </w:p>
    <w:p w:rsidR="00233071" w:rsidRDefault="00233071" w:rsidP="007D6C7F">
      <w:pPr>
        <w:jc w:val="both"/>
        <w:rPr>
          <w:rFonts w:cs="Arial"/>
          <w:sz w:val="20"/>
          <w:lang w:val="en-IE"/>
        </w:rPr>
      </w:pPr>
    </w:p>
    <w:p w:rsidR="00233071" w:rsidRDefault="00233071" w:rsidP="007D6C7F">
      <w:pPr>
        <w:jc w:val="both"/>
        <w:rPr>
          <w:rFonts w:cs="Arial"/>
          <w:sz w:val="20"/>
          <w:lang w:val="en-IE"/>
        </w:rPr>
      </w:pPr>
    </w:p>
    <w:p w:rsidR="00233071" w:rsidRPr="00561E0D" w:rsidRDefault="003E00A0" w:rsidP="007D6C7F">
      <w:pPr>
        <w:jc w:val="both"/>
        <w:rPr>
          <w:rFonts w:cs="Arial"/>
          <w:lang w:val="en-IE"/>
        </w:rPr>
      </w:pPr>
      <w:r w:rsidRPr="00561E0D">
        <w:rPr>
          <w:rFonts w:cs="Arial"/>
          <w:lang w:val="en-IE"/>
        </w:rPr>
        <w:t>A critically abnormal result may or may not be unexpected. It may be due to a disease process, the effect of treatment or it may be artifactual. A critically abnormal result is reported urgently by telephone to clinical staff, as per PP-CS-BIO-10.  The telephoning of reports is documented in the telephone audit log on WinPath. Refer to Figure 22 below for critical phone limits.</w:t>
      </w:r>
    </w:p>
    <w:p w:rsidR="00233071" w:rsidRDefault="00233071" w:rsidP="007D6C7F">
      <w:pPr>
        <w:pStyle w:val="Caption"/>
        <w:ind w:firstLine="0"/>
        <w:jc w:val="both"/>
        <w:rPr>
          <w:rFonts w:cs="Arial"/>
        </w:rPr>
      </w:pPr>
    </w:p>
    <w:p w:rsidR="00304760" w:rsidRPr="00561E0D" w:rsidRDefault="001A3657" w:rsidP="007D6C7F">
      <w:pPr>
        <w:pStyle w:val="Caption"/>
        <w:ind w:firstLine="0"/>
        <w:jc w:val="both"/>
        <w:rPr>
          <w:rFonts w:cs="Arial"/>
        </w:rPr>
      </w:pPr>
      <w:r w:rsidRPr="005E4031">
        <w:rPr>
          <w:rFonts w:cs="Arial"/>
        </w:rPr>
        <w:t xml:space="preserve">Figure </w:t>
      </w:r>
      <w:r w:rsidR="00561E0D">
        <w:rPr>
          <w:rFonts w:cs="Arial"/>
        </w:rPr>
        <w:t>22</w:t>
      </w:r>
      <w:r w:rsidR="006509E3" w:rsidRPr="005E4031">
        <w:rPr>
          <w:rFonts w:cs="Arial"/>
        </w:rPr>
        <w:t xml:space="preserve">: </w:t>
      </w:r>
      <w:r w:rsidR="00DF1A5F" w:rsidRPr="005E4031">
        <w:rPr>
          <w:rFonts w:cs="Arial"/>
        </w:rPr>
        <w:t>Test Results for Telephoning in Biochemistry</w:t>
      </w:r>
    </w:p>
    <w:tbl>
      <w:tblPr>
        <w:tblW w:w="9565" w:type="dxa"/>
        <w:tblInd w:w="10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3"/>
        <w:gridCol w:w="2976"/>
        <w:gridCol w:w="2619"/>
      </w:tblGrid>
      <w:tr w:rsidR="00DE7720" w:rsidRPr="00B42FEB" w:rsidTr="008240B9">
        <w:trPr>
          <w:trHeight w:val="283"/>
        </w:trPr>
        <w:tc>
          <w:tcPr>
            <w:tcW w:w="2127" w:type="dxa"/>
          </w:tcPr>
          <w:p w:rsidR="00DE7720" w:rsidRPr="00B42FEB" w:rsidRDefault="00DE7720" w:rsidP="008240B9">
            <w:pPr>
              <w:jc w:val="center"/>
              <w:rPr>
                <w:rFonts w:cs="Arial"/>
                <w:b/>
              </w:rPr>
            </w:pPr>
            <w:bookmarkStart w:id="229" w:name="_BLOOD_TRANSFUSION_DEPARTMENT"/>
            <w:bookmarkEnd w:id="229"/>
            <w:r w:rsidRPr="00B42FEB">
              <w:rPr>
                <w:rFonts w:cs="Arial"/>
                <w:b/>
              </w:rPr>
              <w:t>Analyte</w:t>
            </w:r>
          </w:p>
        </w:tc>
        <w:tc>
          <w:tcPr>
            <w:tcW w:w="1843" w:type="dxa"/>
          </w:tcPr>
          <w:p w:rsidR="00DE7720" w:rsidRPr="00B42FEB" w:rsidRDefault="00DE7720" w:rsidP="008240B9">
            <w:pPr>
              <w:jc w:val="center"/>
              <w:rPr>
                <w:rFonts w:cs="Arial"/>
                <w:b/>
              </w:rPr>
            </w:pPr>
            <w:r w:rsidRPr="00B42FEB">
              <w:rPr>
                <w:rFonts w:cs="Arial"/>
                <w:b/>
              </w:rPr>
              <w:t>Lower Limit</w:t>
            </w:r>
          </w:p>
        </w:tc>
        <w:tc>
          <w:tcPr>
            <w:tcW w:w="2976" w:type="dxa"/>
          </w:tcPr>
          <w:p w:rsidR="00DE7720" w:rsidRPr="00B42FEB" w:rsidRDefault="00DE7720" w:rsidP="008240B9">
            <w:pPr>
              <w:jc w:val="center"/>
              <w:rPr>
                <w:rFonts w:cs="Arial"/>
                <w:b/>
              </w:rPr>
            </w:pPr>
            <w:r w:rsidRPr="00B42FEB">
              <w:rPr>
                <w:rFonts w:cs="Arial"/>
                <w:b/>
              </w:rPr>
              <w:t>Upper Limit</w:t>
            </w:r>
          </w:p>
        </w:tc>
        <w:tc>
          <w:tcPr>
            <w:tcW w:w="2619" w:type="dxa"/>
          </w:tcPr>
          <w:p w:rsidR="00DE7720" w:rsidRPr="00B42FEB" w:rsidRDefault="00DE7720" w:rsidP="008240B9">
            <w:pPr>
              <w:jc w:val="center"/>
              <w:rPr>
                <w:rFonts w:cs="Arial"/>
                <w:b/>
              </w:rPr>
            </w:pPr>
            <w:r w:rsidRPr="00B42FEB">
              <w:rPr>
                <w:rFonts w:cs="Arial"/>
                <w:b/>
              </w:rPr>
              <w:t>Comment/ Ref</w:t>
            </w:r>
          </w:p>
        </w:tc>
      </w:tr>
      <w:tr w:rsidR="00DE7720" w:rsidRPr="00B42FEB" w:rsidTr="008240B9">
        <w:trPr>
          <w:trHeight w:val="283"/>
        </w:trPr>
        <w:tc>
          <w:tcPr>
            <w:tcW w:w="2127" w:type="dxa"/>
            <w:vAlign w:val="center"/>
          </w:tcPr>
          <w:p w:rsidR="00DE7720" w:rsidRPr="000A0D3F" w:rsidRDefault="00DE7720" w:rsidP="008240B9">
            <w:pPr>
              <w:rPr>
                <w:rFonts w:cs="Arial"/>
                <w:sz w:val="18"/>
                <w:szCs w:val="18"/>
              </w:rPr>
            </w:pPr>
            <w:r w:rsidRPr="000A0D3F">
              <w:rPr>
                <w:rFonts w:cs="Arial"/>
                <w:sz w:val="18"/>
                <w:szCs w:val="18"/>
              </w:rPr>
              <w:t>Sodium</w:t>
            </w:r>
          </w:p>
        </w:tc>
        <w:tc>
          <w:tcPr>
            <w:tcW w:w="1843" w:type="dxa"/>
            <w:vAlign w:val="center"/>
          </w:tcPr>
          <w:p w:rsidR="00DE7720" w:rsidRPr="000A0D3F" w:rsidRDefault="00DE7720" w:rsidP="008240B9">
            <w:pPr>
              <w:jc w:val="center"/>
              <w:rPr>
                <w:rFonts w:cs="Arial"/>
                <w:sz w:val="18"/>
                <w:szCs w:val="18"/>
              </w:rPr>
            </w:pPr>
            <w:r w:rsidRPr="000A0D3F">
              <w:rPr>
                <w:rFonts w:cs="Arial"/>
                <w:sz w:val="18"/>
                <w:szCs w:val="18"/>
              </w:rPr>
              <w:t>≤125 mmol/L</w:t>
            </w:r>
          </w:p>
          <w:p w:rsidR="00DE7720" w:rsidRPr="000A0D3F" w:rsidRDefault="00DE7720" w:rsidP="008240B9">
            <w:pPr>
              <w:jc w:val="center"/>
              <w:rPr>
                <w:rFonts w:cs="Arial"/>
                <w:sz w:val="18"/>
                <w:szCs w:val="18"/>
              </w:rPr>
            </w:pPr>
            <w:r w:rsidRPr="000A0D3F">
              <w:rPr>
                <w:rFonts w:cs="Arial"/>
                <w:sz w:val="18"/>
                <w:szCs w:val="18"/>
              </w:rPr>
              <w:t>≤130 mmol/L</w:t>
            </w:r>
          </w:p>
        </w:tc>
        <w:tc>
          <w:tcPr>
            <w:tcW w:w="2976" w:type="dxa"/>
            <w:vAlign w:val="center"/>
          </w:tcPr>
          <w:p w:rsidR="00DE7720" w:rsidRPr="000A0D3F" w:rsidRDefault="00DE7720" w:rsidP="008240B9">
            <w:pPr>
              <w:jc w:val="center"/>
              <w:rPr>
                <w:rFonts w:cs="Arial"/>
                <w:sz w:val="18"/>
                <w:szCs w:val="18"/>
              </w:rPr>
            </w:pPr>
            <w:r w:rsidRPr="000A0D3F">
              <w:rPr>
                <w:rFonts w:cs="Arial"/>
                <w:sz w:val="18"/>
                <w:szCs w:val="18"/>
              </w:rPr>
              <w:t>≥150 mmol/L Adult</w:t>
            </w:r>
          </w:p>
          <w:p w:rsidR="00DE7720" w:rsidRPr="000A0D3F" w:rsidRDefault="00DE7720" w:rsidP="008240B9">
            <w:pPr>
              <w:jc w:val="center"/>
              <w:rPr>
                <w:rFonts w:cs="Arial"/>
                <w:sz w:val="18"/>
                <w:szCs w:val="18"/>
              </w:rPr>
            </w:pPr>
            <w:r w:rsidRPr="000A0D3F">
              <w:rPr>
                <w:rFonts w:cs="Arial"/>
                <w:sz w:val="18"/>
                <w:szCs w:val="18"/>
              </w:rPr>
              <w:t>≥150 mmol/L Neonate</w:t>
            </w:r>
          </w:p>
        </w:tc>
        <w:tc>
          <w:tcPr>
            <w:tcW w:w="2619" w:type="dxa"/>
            <w:vAlign w:val="center"/>
          </w:tcPr>
          <w:p w:rsidR="00DE7720" w:rsidRPr="000A0D3F" w:rsidRDefault="00DE7720" w:rsidP="008240B9">
            <w:pPr>
              <w:jc w:val="center"/>
              <w:rPr>
                <w:rFonts w:cs="Arial"/>
                <w:sz w:val="18"/>
                <w:szCs w:val="18"/>
              </w:rPr>
            </w:pPr>
            <w:r w:rsidRPr="000A0D3F">
              <w:rPr>
                <w:rFonts w:cs="Arial"/>
                <w:sz w:val="18"/>
                <w:szCs w:val="18"/>
              </w:rPr>
              <w:t>1</w:t>
            </w:r>
          </w:p>
          <w:p w:rsidR="00DE7720" w:rsidRPr="000A0D3F" w:rsidRDefault="00DE7720" w:rsidP="008240B9">
            <w:pPr>
              <w:jc w:val="center"/>
              <w:rPr>
                <w:rFonts w:cs="Arial"/>
                <w:sz w:val="18"/>
                <w:szCs w:val="18"/>
              </w:rPr>
            </w:pPr>
            <w:r w:rsidRPr="000A0D3F">
              <w:rPr>
                <w:rFonts w:cs="Arial"/>
                <w:sz w:val="18"/>
                <w:szCs w:val="18"/>
              </w:rPr>
              <w:t>1</w:t>
            </w:r>
          </w:p>
        </w:tc>
      </w:tr>
      <w:tr w:rsidR="00DE7720" w:rsidRPr="00B42FEB" w:rsidTr="008240B9">
        <w:trPr>
          <w:trHeight w:val="283"/>
        </w:trPr>
        <w:tc>
          <w:tcPr>
            <w:tcW w:w="2127" w:type="dxa"/>
            <w:vAlign w:val="center"/>
          </w:tcPr>
          <w:p w:rsidR="00DE7720" w:rsidRPr="000A0D3F" w:rsidRDefault="00DE7720" w:rsidP="008240B9">
            <w:pPr>
              <w:rPr>
                <w:rFonts w:cs="Arial"/>
                <w:sz w:val="18"/>
                <w:szCs w:val="18"/>
              </w:rPr>
            </w:pPr>
            <w:r w:rsidRPr="000A0D3F">
              <w:rPr>
                <w:rFonts w:cs="Arial"/>
                <w:sz w:val="18"/>
                <w:szCs w:val="18"/>
              </w:rPr>
              <w:lastRenderedPageBreak/>
              <w:t>Potassium</w:t>
            </w:r>
          </w:p>
        </w:tc>
        <w:tc>
          <w:tcPr>
            <w:tcW w:w="1843" w:type="dxa"/>
            <w:vAlign w:val="center"/>
          </w:tcPr>
          <w:p w:rsidR="00DE7720" w:rsidRPr="000A0D3F" w:rsidRDefault="00DE7720" w:rsidP="008240B9">
            <w:pPr>
              <w:jc w:val="center"/>
              <w:rPr>
                <w:rFonts w:cs="Arial"/>
                <w:sz w:val="18"/>
                <w:szCs w:val="18"/>
              </w:rPr>
            </w:pPr>
            <w:r w:rsidRPr="000A0D3F">
              <w:rPr>
                <w:rFonts w:cs="Arial"/>
                <w:sz w:val="18"/>
                <w:szCs w:val="18"/>
              </w:rPr>
              <w:t>≤2.9 mmol/L</w:t>
            </w:r>
          </w:p>
        </w:tc>
        <w:tc>
          <w:tcPr>
            <w:tcW w:w="2976" w:type="dxa"/>
            <w:vAlign w:val="center"/>
          </w:tcPr>
          <w:p w:rsidR="00DE7720" w:rsidRPr="000A0D3F" w:rsidRDefault="00DE7720" w:rsidP="008240B9">
            <w:pPr>
              <w:jc w:val="center"/>
              <w:rPr>
                <w:rFonts w:cs="Arial"/>
                <w:sz w:val="18"/>
                <w:szCs w:val="18"/>
              </w:rPr>
            </w:pPr>
            <w:r w:rsidRPr="000A0D3F">
              <w:rPr>
                <w:rFonts w:cs="Arial"/>
                <w:sz w:val="18"/>
                <w:szCs w:val="18"/>
              </w:rPr>
              <w:t>≥6.0 mmol/L</w:t>
            </w:r>
          </w:p>
        </w:tc>
        <w:tc>
          <w:tcPr>
            <w:tcW w:w="2619" w:type="dxa"/>
            <w:vAlign w:val="center"/>
          </w:tcPr>
          <w:p w:rsidR="00DE7720" w:rsidRPr="000A0D3F" w:rsidRDefault="00DE7720" w:rsidP="008240B9">
            <w:pPr>
              <w:jc w:val="center"/>
              <w:rPr>
                <w:rFonts w:cs="Arial"/>
                <w:sz w:val="18"/>
                <w:szCs w:val="18"/>
              </w:rPr>
            </w:pPr>
            <w:r w:rsidRPr="000A0D3F">
              <w:rPr>
                <w:rFonts w:cs="Arial"/>
                <w:sz w:val="18"/>
                <w:szCs w:val="18"/>
              </w:rPr>
              <w:t>2</w:t>
            </w:r>
          </w:p>
          <w:p w:rsidR="00DE7720" w:rsidRPr="000A0D3F" w:rsidRDefault="00DE7720" w:rsidP="008240B9">
            <w:pPr>
              <w:jc w:val="center"/>
              <w:rPr>
                <w:rFonts w:cs="Arial"/>
                <w:sz w:val="18"/>
                <w:szCs w:val="18"/>
              </w:rPr>
            </w:pPr>
          </w:p>
        </w:tc>
      </w:tr>
      <w:tr w:rsidR="00DE7720" w:rsidRPr="00B42FEB" w:rsidTr="008240B9">
        <w:trPr>
          <w:trHeight w:val="283"/>
        </w:trPr>
        <w:tc>
          <w:tcPr>
            <w:tcW w:w="2127" w:type="dxa"/>
            <w:vAlign w:val="center"/>
          </w:tcPr>
          <w:p w:rsidR="00DE7720" w:rsidRPr="000A0D3F" w:rsidRDefault="00DE7720" w:rsidP="008240B9">
            <w:pPr>
              <w:rPr>
                <w:rFonts w:cs="Arial"/>
                <w:sz w:val="18"/>
                <w:szCs w:val="18"/>
              </w:rPr>
            </w:pPr>
            <w:r w:rsidRPr="000A0D3F">
              <w:rPr>
                <w:rFonts w:cs="Arial"/>
                <w:sz w:val="18"/>
                <w:szCs w:val="18"/>
              </w:rPr>
              <w:t>Urea</w:t>
            </w:r>
          </w:p>
        </w:tc>
        <w:tc>
          <w:tcPr>
            <w:tcW w:w="1843" w:type="dxa"/>
            <w:vAlign w:val="center"/>
          </w:tcPr>
          <w:p w:rsidR="00DE7720" w:rsidRPr="000A0D3F" w:rsidRDefault="00DE7720" w:rsidP="008240B9">
            <w:pPr>
              <w:jc w:val="center"/>
              <w:rPr>
                <w:rFonts w:cs="Arial"/>
                <w:sz w:val="18"/>
                <w:szCs w:val="18"/>
              </w:rPr>
            </w:pPr>
            <w:r w:rsidRPr="000A0D3F">
              <w:rPr>
                <w:rFonts w:cs="Arial"/>
                <w:sz w:val="18"/>
                <w:szCs w:val="18"/>
              </w:rPr>
              <w:t>-</w:t>
            </w:r>
          </w:p>
        </w:tc>
        <w:tc>
          <w:tcPr>
            <w:tcW w:w="2976" w:type="dxa"/>
            <w:vAlign w:val="center"/>
          </w:tcPr>
          <w:p w:rsidR="00DE7720" w:rsidRPr="000A0D3F" w:rsidRDefault="00DE7720" w:rsidP="008240B9">
            <w:pPr>
              <w:jc w:val="center"/>
              <w:rPr>
                <w:rFonts w:cs="Arial"/>
                <w:sz w:val="18"/>
                <w:szCs w:val="18"/>
              </w:rPr>
            </w:pPr>
            <w:r w:rsidRPr="000A0D3F">
              <w:rPr>
                <w:rFonts w:cs="Arial"/>
                <w:sz w:val="18"/>
                <w:szCs w:val="18"/>
              </w:rPr>
              <w:t>≥15.0 mmol/L Adult</w:t>
            </w:r>
          </w:p>
          <w:p w:rsidR="00DE7720" w:rsidRPr="000A0D3F" w:rsidRDefault="00DE7720" w:rsidP="008240B9">
            <w:pPr>
              <w:jc w:val="center"/>
              <w:rPr>
                <w:rFonts w:cs="Arial"/>
                <w:sz w:val="18"/>
                <w:szCs w:val="18"/>
              </w:rPr>
            </w:pPr>
            <w:r w:rsidRPr="000A0D3F">
              <w:rPr>
                <w:rFonts w:cs="Arial"/>
                <w:sz w:val="18"/>
                <w:szCs w:val="18"/>
              </w:rPr>
              <w:t>≥ 10.0 mmol/L Neonate</w:t>
            </w:r>
          </w:p>
        </w:tc>
        <w:tc>
          <w:tcPr>
            <w:tcW w:w="2619" w:type="dxa"/>
            <w:vAlign w:val="center"/>
          </w:tcPr>
          <w:p w:rsidR="00DE7720" w:rsidRPr="000A0D3F" w:rsidRDefault="00DE7720" w:rsidP="008240B9">
            <w:pPr>
              <w:jc w:val="center"/>
              <w:rPr>
                <w:rFonts w:cs="Arial"/>
                <w:sz w:val="18"/>
                <w:szCs w:val="18"/>
              </w:rPr>
            </w:pPr>
            <w:r w:rsidRPr="000A0D3F">
              <w:rPr>
                <w:rFonts w:cs="Arial"/>
                <w:sz w:val="18"/>
                <w:szCs w:val="18"/>
              </w:rPr>
              <w:t>1</w:t>
            </w:r>
          </w:p>
          <w:p w:rsidR="00DE7720" w:rsidRPr="000A0D3F" w:rsidRDefault="00DE7720" w:rsidP="008240B9">
            <w:pPr>
              <w:jc w:val="center"/>
              <w:rPr>
                <w:rFonts w:cs="Arial"/>
                <w:sz w:val="18"/>
                <w:szCs w:val="18"/>
              </w:rPr>
            </w:pPr>
            <w:r w:rsidRPr="000A0D3F">
              <w:rPr>
                <w:rFonts w:cs="Arial"/>
                <w:sz w:val="18"/>
                <w:szCs w:val="18"/>
              </w:rPr>
              <w:t>1</w:t>
            </w:r>
          </w:p>
        </w:tc>
      </w:tr>
      <w:tr w:rsidR="00DE7720" w:rsidRPr="00B42FEB" w:rsidTr="008240B9">
        <w:trPr>
          <w:trHeight w:val="283"/>
        </w:trPr>
        <w:tc>
          <w:tcPr>
            <w:tcW w:w="2127" w:type="dxa"/>
            <w:vAlign w:val="center"/>
          </w:tcPr>
          <w:p w:rsidR="00DE7720" w:rsidRPr="001E5366" w:rsidRDefault="00DE7720" w:rsidP="008240B9">
            <w:pPr>
              <w:rPr>
                <w:rFonts w:cs="Arial"/>
                <w:sz w:val="18"/>
                <w:szCs w:val="18"/>
              </w:rPr>
            </w:pPr>
            <w:r w:rsidRPr="001E5366">
              <w:rPr>
                <w:rFonts w:cs="Arial"/>
                <w:sz w:val="18"/>
                <w:szCs w:val="18"/>
              </w:rPr>
              <w:t>Creatinine</w:t>
            </w:r>
          </w:p>
        </w:tc>
        <w:tc>
          <w:tcPr>
            <w:tcW w:w="1843" w:type="dxa"/>
            <w:vAlign w:val="center"/>
          </w:tcPr>
          <w:p w:rsidR="00DE7720" w:rsidRPr="001E5366" w:rsidRDefault="00DE7720" w:rsidP="008240B9">
            <w:pPr>
              <w:jc w:val="center"/>
              <w:rPr>
                <w:rFonts w:cs="Arial"/>
                <w:sz w:val="18"/>
                <w:szCs w:val="18"/>
              </w:rPr>
            </w:pPr>
            <w:r w:rsidRPr="001E5366">
              <w:rPr>
                <w:rFonts w:cs="Arial"/>
                <w:sz w:val="18"/>
                <w:szCs w:val="18"/>
              </w:rPr>
              <w:t>-</w:t>
            </w:r>
          </w:p>
        </w:tc>
        <w:tc>
          <w:tcPr>
            <w:tcW w:w="2976" w:type="dxa"/>
            <w:vAlign w:val="center"/>
          </w:tcPr>
          <w:p w:rsidR="00DE7720" w:rsidRPr="001E5366" w:rsidRDefault="00DE7720" w:rsidP="008240B9">
            <w:pPr>
              <w:jc w:val="center"/>
              <w:rPr>
                <w:rFonts w:cs="Arial"/>
                <w:sz w:val="18"/>
                <w:szCs w:val="18"/>
              </w:rPr>
            </w:pPr>
            <w:r w:rsidRPr="001E5366">
              <w:rPr>
                <w:rFonts w:cs="Arial"/>
                <w:sz w:val="18"/>
                <w:szCs w:val="18"/>
              </w:rPr>
              <w:t>≥354 µmol/L Adult</w:t>
            </w:r>
          </w:p>
          <w:p w:rsidR="00DE7720" w:rsidRPr="001E5366" w:rsidRDefault="00DE7720" w:rsidP="008240B9">
            <w:pPr>
              <w:jc w:val="center"/>
              <w:rPr>
                <w:rFonts w:cs="Arial"/>
                <w:sz w:val="18"/>
                <w:szCs w:val="18"/>
              </w:rPr>
            </w:pPr>
            <w:r w:rsidRPr="001E5366">
              <w:rPr>
                <w:rFonts w:cs="Arial"/>
                <w:sz w:val="18"/>
                <w:szCs w:val="18"/>
              </w:rPr>
              <w:t>≥100 µmol/L Neonate</w:t>
            </w:r>
          </w:p>
        </w:tc>
        <w:tc>
          <w:tcPr>
            <w:tcW w:w="2619" w:type="dxa"/>
            <w:vAlign w:val="center"/>
          </w:tcPr>
          <w:p w:rsidR="00DE7720" w:rsidRPr="000A0D3F" w:rsidRDefault="00DE7720" w:rsidP="008240B9">
            <w:pPr>
              <w:jc w:val="center"/>
              <w:rPr>
                <w:rFonts w:cs="Arial"/>
                <w:sz w:val="18"/>
                <w:szCs w:val="18"/>
              </w:rPr>
            </w:pPr>
            <w:r w:rsidRPr="000A0D3F">
              <w:rPr>
                <w:rFonts w:cs="Arial"/>
                <w:sz w:val="18"/>
                <w:szCs w:val="18"/>
              </w:rPr>
              <w:t>1</w:t>
            </w:r>
          </w:p>
        </w:tc>
      </w:tr>
      <w:tr w:rsidR="00DE7720" w:rsidRPr="00B42FEB" w:rsidTr="008240B9">
        <w:trPr>
          <w:trHeight w:val="283"/>
        </w:trPr>
        <w:tc>
          <w:tcPr>
            <w:tcW w:w="2127" w:type="dxa"/>
            <w:vAlign w:val="center"/>
          </w:tcPr>
          <w:p w:rsidR="00DE7720" w:rsidRPr="000A0D3F" w:rsidRDefault="00DE7720" w:rsidP="008240B9">
            <w:pPr>
              <w:rPr>
                <w:rFonts w:cs="Arial"/>
                <w:sz w:val="18"/>
                <w:szCs w:val="18"/>
              </w:rPr>
            </w:pPr>
            <w:r w:rsidRPr="000A0D3F">
              <w:rPr>
                <w:rFonts w:cs="Arial"/>
                <w:sz w:val="18"/>
                <w:szCs w:val="18"/>
              </w:rPr>
              <w:t>Urate</w:t>
            </w:r>
          </w:p>
        </w:tc>
        <w:tc>
          <w:tcPr>
            <w:tcW w:w="1843" w:type="dxa"/>
            <w:vAlign w:val="center"/>
          </w:tcPr>
          <w:p w:rsidR="00DE7720" w:rsidRPr="000A0D3F" w:rsidRDefault="00DE7720" w:rsidP="008240B9">
            <w:pPr>
              <w:jc w:val="center"/>
              <w:rPr>
                <w:rFonts w:cs="Arial"/>
                <w:sz w:val="18"/>
                <w:szCs w:val="18"/>
              </w:rPr>
            </w:pPr>
            <w:r w:rsidRPr="000A0D3F">
              <w:rPr>
                <w:rFonts w:cs="Arial"/>
                <w:sz w:val="18"/>
                <w:szCs w:val="18"/>
              </w:rPr>
              <w:t>-</w:t>
            </w:r>
          </w:p>
        </w:tc>
        <w:tc>
          <w:tcPr>
            <w:tcW w:w="2976" w:type="dxa"/>
            <w:vAlign w:val="center"/>
          </w:tcPr>
          <w:p w:rsidR="00DE7720" w:rsidRPr="000A0D3F" w:rsidRDefault="00DE7720" w:rsidP="008240B9">
            <w:pPr>
              <w:jc w:val="center"/>
              <w:rPr>
                <w:rFonts w:cs="Arial"/>
                <w:sz w:val="18"/>
                <w:szCs w:val="18"/>
              </w:rPr>
            </w:pPr>
            <w:r w:rsidRPr="000A0D3F">
              <w:rPr>
                <w:rFonts w:cs="Arial"/>
                <w:sz w:val="18"/>
                <w:szCs w:val="18"/>
              </w:rPr>
              <w:t>≥450 µmol/L</w:t>
            </w:r>
          </w:p>
        </w:tc>
        <w:tc>
          <w:tcPr>
            <w:tcW w:w="2619" w:type="dxa"/>
            <w:vAlign w:val="center"/>
          </w:tcPr>
          <w:p w:rsidR="00DE7720" w:rsidRPr="000A0D3F" w:rsidRDefault="00DE7720" w:rsidP="008240B9">
            <w:pPr>
              <w:jc w:val="center"/>
              <w:rPr>
                <w:rFonts w:cs="Arial"/>
                <w:sz w:val="18"/>
                <w:szCs w:val="18"/>
              </w:rPr>
            </w:pPr>
            <w:r w:rsidRPr="000A0D3F">
              <w:rPr>
                <w:rFonts w:cs="Arial"/>
                <w:sz w:val="18"/>
                <w:szCs w:val="18"/>
              </w:rPr>
              <w:t>1 &amp; 3</w:t>
            </w:r>
          </w:p>
        </w:tc>
      </w:tr>
      <w:tr w:rsidR="00DE7720" w:rsidRPr="00B42FEB" w:rsidTr="008240B9">
        <w:trPr>
          <w:trHeight w:val="283"/>
        </w:trPr>
        <w:tc>
          <w:tcPr>
            <w:tcW w:w="2127" w:type="dxa"/>
            <w:vAlign w:val="center"/>
          </w:tcPr>
          <w:p w:rsidR="00DE7720" w:rsidRPr="000A0D3F" w:rsidRDefault="00DE7720" w:rsidP="008240B9">
            <w:pPr>
              <w:rPr>
                <w:rFonts w:cs="Arial"/>
                <w:sz w:val="18"/>
                <w:szCs w:val="18"/>
              </w:rPr>
            </w:pPr>
            <w:r w:rsidRPr="000A0D3F">
              <w:rPr>
                <w:rFonts w:cs="Arial"/>
                <w:sz w:val="18"/>
                <w:szCs w:val="18"/>
              </w:rPr>
              <w:t>Calcium</w:t>
            </w:r>
          </w:p>
        </w:tc>
        <w:tc>
          <w:tcPr>
            <w:tcW w:w="1843" w:type="dxa"/>
            <w:vAlign w:val="center"/>
          </w:tcPr>
          <w:p w:rsidR="00DE7720" w:rsidRPr="000A0D3F" w:rsidRDefault="00DE7720" w:rsidP="008240B9">
            <w:pPr>
              <w:jc w:val="center"/>
              <w:rPr>
                <w:rFonts w:cs="Arial"/>
                <w:sz w:val="18"/>
                <w:szCs w:val="18"/>
              </w:rPr>
            </w:pPr>
            <w:r w:rsidRPr="000A0D3F">
              <w:rPr>
                <w:rFonts w:cs="Arial"/>
                <w:sz w:val="18"/>
                <w:szCs w:val="18"/>
              </w:rPr>
              <w:t>≤1.80 mmol/L</w:t>
            </w:r>
          </w:p>
        </w:tc>
        <w:tc>
          <w:tcPr>
            <w:tcW w:w="2976" w:type="dxa"/>
            <w:vAlign w:val="center"/>
          </w:tcPr>
          <w:p w:rsidR="00DE7720" w:rsidRPr="000A0D3F" w:rsidRDefault="00DE7720" w:rsidP="008240B9">
            <w:pPr>
              <w:jc w:val="center"/>
              <w:rPr>
                <w:rFonts w:cs="Arial"/>
                <w:sz w:val="18"/>
                <w:szCs w:val="18"/>
              </w:rPr>
            </w:pPr>
            <w:r w:rsidRPr="000A0D3F">
              <w:rPr>
                <w:rFonts w:cs="Arial"/>
                <w:sz w:val="18"/>
                <w:szCs w:val="18"/>
              </w:rPr>
              <w:t>≥ 2.80 mmol/L</w:t>
            </w:r>
          </w:p>
        </w:tc>
        <w:tc>
          <w:tcPr>
            <w:tcW w:w="2619" w:type="dxa"/>
            <w:vAlign w:val="center"/>
          </w:tcPr>
          <w:p w:rsidR="00DE7720" w:rsidRPr="000A0D3F" w:rsidRDefault="00DE7720" w:rsidP="008240B9">
            <w:pPr>
              <w:jc w:val="center"/>
              <w:rPr>
                <w:rFonts w:cs="Arial"/>
                <w:sz w:val="18"/>
                <w:szCs w:val="18"/>
              </w:rPr>
            </w:pPr>
            <w:r w:rsidRPr="000A0D3F">
              <w:rPr>
                <w:rFonts w:cs="Arial"/>
                <w:sz w:val="18"/>
                <w:szCs w:val="18"/>
              </w:rPr>
              <w:t>Always check for EDTA contamination</w:t>
            </w:r>
          </w:p>
          <w:p w:rsidR="00DE7720" w:rsidRPr="000A0D3F" w:rsidRDefault="00DE7720" w:rsidP="008240B9">
            <w:pPr>
              <w:jc w:val="center"/>
              <w:rPr>
                <w:rFonts w:cs="Arial"/>
                <w:sz w:val="18"/>
                <w:szCs w:val="18"/>
              </w:rPr>
            </w:pPr>
            <w:r w:rsidRPr="000A0D3F">
              <w:rPr>
                <w:rFonts w:cs="Arial"/>
                <w:sz w:val="18"/>
                <w:szCs w:val="18"/>
              </w:rPr>
              <w:t>(Low calcium level) 1</w:t>
            </w:r>
          </w:p>
        </w:tc>
      </w:tr>
      <w:tr w:rsidR="00DE7720" w:rsidRPr="00B42FEB" w:rsidTr="008240B9">
        <w:trPr>
          <w:trHeight w:val="283"/>
        </w:trPr>
        <w:tc>
          <w:tcPr>
            <w:tcW w:w="2127" w:type="dxa"/>
            <w:vAlign w:val="center"/>
          </w:tcPr>
          <w:p w:rsidR="00DE7720" w:rsidRPr="000A0D3F" w:rsidRDefault="00DE7720" w:rsidP="008240B9">
            <w:pPr>
              <w:rPr>
                <w:rFonts w:cs="Arial"/>
                <w:sz w:val="18"/>
                <w:szCs w:val="18"/>
              </w:rPr>
            </w:pPr>
            <w:r w:rsidRPr="000A0D3F">
              <w:rPr>
                <w:rFonts w:cs="Arial"/>
                <w:sz w:val="18"/>
                <w:szCs w:val="18"/>
              </w:rPr>
              <w:t>Magnesium</w:t>
            </w:r>
          </w:p>
        </w:tc>
        <w:tc>
          <w:tcPr>
            <w:tcW w:w="1843" w:type="dxa"/>
            <w:vAlign w:val="center"/>
          </w:tcPr>
          <w:p w:rsidR="00DE7720" w:rsidRPr="000A0D3F" w:rsidRDefault="00DE7720" w:rsidP="008240B9">
            <w:pPr>
              <w:jc w:val="center"/>
              <w:rPr>
                <w:rFonts w:cs="Arial"/>
                <w:sz w:val="18"/>
                <w:szCs w:val="18"/>
              </w:rPr>
            </w:pPr>
            <w:r w:rsidRPr="000A0D3F">
              <w:rPr>
                <w:rFonts w:cs="Arial"/>
                <w:sz w:val="18"/>
                <w:szCs w:val="18"/>
              </w:rPr>
              <w:t>≤0.4 mmol/L</w:t>
            </w:r>
          </w:p>
        </w:tc>
        <w:tc>
          <w:tcPr>
            <w:tcW w:w="2976" w:type="dxa"/>
            <w:vAlign w:val="center"/>
          </w:tcPr>
          <w:p w:rsidR="00DE7720" w:rsidRPr="000A0D3F" w:rsidRDefault="00DE7720" w:rsidP="008240B9">
            <w:pPr>
              <w:jc w:val="center"/>
              <w:rPr>
                <w:rFonts w:cs="Arial"/>
                <w:sz w:val="18"/>
                <w:szCs w:val="18"/>
              </w:rPr>
            </w:pPr>
            <w:r w:rsidRPr="000A0D3F">
              <w:rPr>
                <w:rFonts w:cs="Arial"/>
                <w:sz w:val="18"/>
                <w:szCs w:val="18"/>
              </w:rPr>
              <w:t>≥1.70 mmol/L</w:t>
            </w:r>
          </w:p>
        </w:tc>
        <w:tc>
          <w:tcPr>
            <w:tcW w:w="2619" w:type="dxa"/>
            <w:vAlign w:val="center"/>
          </w:tcPr>
          <w:p w:rsidR="00DE7720" w:rsidRPr="000A0D3F" w:rsidRDefault="00DE7720" w:rsidP="008240B9">
            <w:pPr>
              <w:jc w:val="center"/>
              <w:rPr>
                <w:rFonts w:cs="Arial"/>
                <w:sz w:val="18"/>
                <w:szCs w:val="18"/>
              </w:rPr>
            </w:pPr>
            <w:r w:rsidRPr="000A0D3F">
              <w:rPr>
                <w:rFonts w:cs="Arial"/>
                <w:sz w:val="18"/>
                <w:szCs w:val="18"/>
              </w:rPr>
              <w:t>1</w:t>
            </w:r>
          </w:p>
        </w:tc>
      </w:tr>
      <w:tr w:rsidR="00DE7720" w:rsidRPr="00B42FEB" w:rsidTr="008240B9">
        <w:trPr>
          <w:trHeight w:val="283"/>
        </w:trPr>
        <w:tc>
          <w:tcPr>
            <w:tcW w:w="2127" w:type="dxa"/>
            <w:vAlign w:val="center"/>
          </w:tcPr>
          <w:p w:rsidR="00DE7720" w:rsidRPr="000A0D3F" w:rsidRDefault="00DE7720" w:rsidP="008240B9">
            <w:pPr>
              <w:rPr>
                <w:rFonts w:cs="Arial"/>
                <w:sz w:val="18"/>
                <w:szCs w:val="18"/>
              </w:rPr>
            </w:pPr>
            <w:r w:rsidRPr="000A0D3F">
              <w:rPr>
                <w:rFonts w:cs="Arial"/>
                <w:sz w:val="18"/>
                <w:szCs w:val="18"/>
              </w:rPr>
              <w:t>Phosphate</w:t>
            </w:r>
          </w:p>
        </w:tc>
        <w:tc>
          <w:tcPr>
            <w:tcW w:w="1843" w:type="dxa"/>
            <w:vAlign w:val="center"/>
          </w:tcPr>
          <w:p w:rsidR="00DE7720" w:rsidRPr="000A0D3F" w:rsidRDefault="00DE7720" w:rsidP="008240B9">
            <w:pPr>
              <w:jc w:val="center"/>
              <w:rPr>
                <w:rFonts w:cs="Arial"/>
                <w:sz w:val="18"/>
                <w:szCs w:val="18"/>
              </w:rPr>
            </w:pPr>
            <w:r w:rsidRPr="000A0D3F">
              <w:rPr>
                <w:rFonts w:cs="Arial"/>
                <w:sz w:val="18"/>
                <w:szCs w:val="18"/>
              </w:rPr>
              <w:t>≤0.45 mmol/L</w:t>
            </w:r>
          </w:p>
        </w:tc>
        <w:tc>
          <w:tcPr>
            <w:tcW w:w="2976" w:type="dxa"/>
            <w:vAlign w:val="center"/>
          </w:tcPr>
          <w:p w:rsidR="00DE7720" w:rsidRPr="000A0D3F" w:rsidRDefault="00DE7720" w:rsidP="008240B9">
            <w:pPr>
              <w:jc w:val="center"/>
              <w:rPr>
                <w:rFonts w:cs="Arial"/>
                <w:sz w:val="18"/>
                <w:szCs w:val="18"/>
              </w:rPr>
            </w:pPr>
            <w:r w:rsidRPr="000A0D3F">
              <w:rPr>
                <w:rFonts w:cs="Arial"/>
                <w:sz w:val="18"/>
                <w:szCs w:val="18"/>
              </w:rPr>
              <w:t>-</w:t>
            </w:r>
          </w:p>
        </w:tc>
        <w:tc>
          <w:tcPr>
            <w:tcW w:w="2619" w:type="dxa"/>
            <w:vAlign w:val="center"/>
          </w:tcPr>
          <w:p w:rsidR="00DE7720" w:rsidRPr="000A0D3F" w:rsidRDefault="00DE7720" w:rsidP="008240B9">
            <w:pPr>
              <w:jc w:val="center"/>
              <w:rPr>
                <w:rFonts w:cs="Arial"/>
                <w:sz w:val="18"/>
                <w:szCs w:val="18"/>
              </w:rPr>
            </w:pPr>
            <w:r w:rsidRPr="000A0D3F">
              <w:rPr>
                <w:rFonts w:cs="Arial"/>
                <w:sz w:val="18"/>
                <w:szCs w:val="18"/>
              </w:rPr>
              <w:t>2</w:t>
            </w:r>
          </w:p>
        </w:tc>
      </w:tr>
      <w:tr w:rsidR="00DE7720" w:rsidRPr="00B42FEB" w:rsidTr="008240B9">
        <w:trPr>
          <w:trHeight w:val="283"/>
        </w:trPr>
        <w:tc>
          <w:tcPr>
            <w:tcW w:w="2127" w:type="dxa"/>
            <w:vAlign w:val="center"/>
          </w:tcPr>
          <w:p w:rsidR="00DE7720" w:rsidRPr="000A0D3F" w:rsidRDefault="00DE7720" w:rsidP="008240B9">
            <w:pPr>
              <w:rPr>
                <w:rFonts w:cs="Arial"/>
                <w:sz w:val="18"/>
                <w:szCs w:val="18"/>
              </w:rPr>
            </w:pPr>
            <w:r w:rsidRPr="000A0D3F">
              <w:rPr>
                <w:rFonts w:cs="Arial"/>
                <w:sz w:val="18"/>
                <w:szCs w:val="18"/>
              </w:rPr>
              <w:t>Triglycerides</w:t>
            </w:r>
          </w:p>
        </w:tc>
        <w:tc>
          <w:tcPr>
            <w:tcW w:w="1843" w:type="dxa"/>
            <w:vAlign w:val="center"/>
          </w:tcPr>
          <w:p w:rsidR="00DE7720" w:rsidRPr="000A0D3F" w:rsidRDefault="00DE7720" w:rsidP="008240B9">
            <w:pPr>
              <w:jc w:val="center"/>
              <w:rPr>
                <w:rFonts w:cs="Arial"/>
                <w:sz w:val="18"/>
                <w:szCs w:val="18"/>
              </w:rPr>
            </w:pPr>
            <w:r w:rsidRPr="000A0D3F">
              <w:rPr>
                <w:rFonts w:cs="Arial"/>
                <w:sz w:val="18"/>
                <w:szCs w:val="18"/>
              </w:rPr>
              <w:t>-</w:t>
            </w:r>
          </w:p>
        </w:tc>
        <w:tc>
          <w:tcPr>
            <w:tcW w:w="2976" w:type="dxa"/>
            <w:vAlign w:val="center"/>
          </w:tcPr>
          <w:p w:rsidR="00DE7720" w:rsidRPr="000A0D3F" w:rsidRDefault="00DE7720" w:rsidP="008240B9">
            <w:pPr>
              <w:jc w:val="center"/>
              <w:rPr>
                <w:rFonts w:cs="Arial"/>
                <w:sz w:val="18"/>
                <w:szCs w:val="18"/>
              </w:rPr>
            </w:pPr>
            <w:r w:rsidRPr="000A0D3F">
              <w:rPr>
                <w:rFonts w:cs="Arial"/>
                <w:sz w:val="18"/>
                <w:szCs w:val="18"/>
              </w:rPr>
              <w:t>≥20 mmol/L Adult</w:t>
            </w:r>
          </w:p>
          <w:p w:rsidR="00DE7720" w:rsidRPr="000A0D3F" w:rsidRDefault="00DE7720" w:rsidP="008240B9">
            <w:pPr>
              <w:jc w:val="center"/>
              <w:rPr>
                <w:rFonts w:cs="Arial"/>
                <w:sz w:val="18"/>
                <w:szCs w:val="18"/>
              </w:rPr>
            </w:pPr>
            <w:r w:rsidRPr="000A0D3F">
              <w:rPr>
                <w:rFonts w:cs="Arial"/>
                <w:sz w:val="18"/>
                <w:szCs w:val="18"/>
              </w:rPr>
              <w:t>&gt;3 mmol/L Neonate*</w:t>
            </w:r>
          </w:p>
        </w:tc>
        <w:tc>
          <w:tcPr>
            <w:tcW w:w="2619" w:type="dxa"/>
            <w:vAlign w:val="center"/>
          </w:tcPr>
          <w:p w:rsidR="00DE7720" w:rsidRPr="000A0D3F" w:rsidRDefault="00DE7720" w:rsidP="008240B9">
            <w:pPr>
              <w:jc w:val="center"/>
              <w:rPr>
                <w:rFonts w:cs="Arial"/>
                <w:sz w:val="18"/>
                <w:szCs w:val="18"/>
              </w:rPr>
            </w:pPr>
            <w:r w:rsidRPr="000A0D3F">
              <w:rPr>
                <w:rFonts w:cs="Arial"/>
                <w:sz w:val="18"/>
                <w:szCs w:val="18"/>
              </w:rPr>
              <w:t>If neonate on PN, quote result comment.</w:t>
            </w:r>
          </w:p>
          <w:p w:rsidR="00DE7720" w:rsidRPr="000A0D3F" w:rsidRDefault="00DE7720" w:rsidP="008240B9">
            <w:pPr>
              <w:jc w:val="center"/>
              <w:rPr>
                <w:rFonts w:cs="Arial"/>
                <w:sz w:val="18"/>
                <w:szCs w:val="18"/>
              </w:rPr>
            </w:pPr>
            <w:r w:rsidRPr="000A0D3F">
              <w:rPr>
                <w:rFonts w:cs="Arial"/>
                <w:sz w:val="18"/>
                <w:szCs w:val="18"/>
              </w:rPr>
              <w:t>2(Adult), 4(neonate)</w:t>
            </w:r>
          </w:p>
          <w:p w:rsidR="00DE7720" w:rsidRPr="000A0D3F" w:rsidRDefault="00DE7720" w:rsidP="008240B9">
            <w:pPr>
              <w:jc w:val="center"/>
              <w:rPr>
                <w:rFonts w:cs="Arial"/>
                <w:sz w:val="18"/>
                <w:szCs w:val="18"/>
              </w:rPr>
            </w:pPr>
            <w:r w:rsidRPr="000A0D3F">
              <w:rPr>
                <w:rFonts w:cs="Arial"/>
                <w:sz w:val="18"/>
                <w:szCs w:val="18"/>
              </w:rPr>
              <w:t xml:space="preserve">See </w:t>
            </w:r>
            <w:r w:rsidRPr="000A0D3F">
              <w:rPr>
                <w:rFonts w:cs="Arial"/>
                <w:sz w:val="18"/>
                <w:szCs w:val="18"/>
                <w:vertAlign w:val="superscript"/>
              </w:rPr>
              <w:t xml:space="preserve">* </w:t>
            </w:r>
            <w:r w:rsidRPr="000A0D3F">
              <w:rPr>
                <w:rFonts w:cs="Arial"/>
                <w:sz w:val="18"/>
                <w:szCs w:val="18"/>
              </w:rPr>
              <w:t>comment</w:t>
            </w:r>
            <w:r w:rsidRPr="000A0D3F">
              <w:rPr>
                <w:rFonts w:cs="Arial"/>
                <w:sz w:val="18"/>
                <w:szCs w:val="18"/>
                <w:vertAlign w:val="superscript"/>
              </w:rPr>
              <w:t xml:space="preserve"> </w:t>
            </w:r>
            <w:r w:rsidRPr="000A0D3F">
              <w:rPr>
                <w:rFonts w:cs="Arial"/>
                <w:sz w:val="18"/>
                <w:szCs w:val="18"/>
              </w:rPr>
              <w:t>below</w:t>
            </w:r>
          </w:p>
        </w:tc>
      </w:tr>
      <w:tr w:rsidR="00DE7720" w:rsidRPr="00B42FEB" w:rsidTr="008240B9">
        <w:trPr>
          <w:trHeight w:val="283"/>
        </w:trPr>
        <w:tc>
          <w:tcPr>
            <w:tcW w:w="2127" w:type="dxa"/>
            <w:vAlign w:val="center"/>
          </w:tcPr>
          <w:p w:rsidR="00DE7720" w:rsidRPr="000A0D3F" w:rsidRDefault="00DE7720" w:rsidP="008240B9">
            <w:pPr>
              <w:rPr>
                <w:rFonts w:cs="Arial"/>
                <w:sz w:val="18"/>
                <w:szCs w:val="18"/>
              </w:rPr>
            </w:pPr>
            <w:r w:rsidRPr="000A0D3F">
              <w:rPr>
                <w:rFonts w:cs="Arial"/>
                <w:sz w:val="18"/>
                <w:szCs w:val="18"/>
              </w:rPr>
              <w:t>Albumin</w:t>
            </w:r>
          </w:p>
        </w:tc>
        <w:tc>
          <w:tcPr>
            <w:tcW w:w="1843" w:type="dxa"/>
            <w:vAlign w:val="center"/>
          </w:tcPr>
          <w:p w:rsidR="00DE7720" w:rsidRPr="000A0D3F" w:rsidRDefault="00DE7720" w:rsidP="008240B9">
            <w:pPr>
              <w:jc w:val="center"/>
              <w:rPr>
                <w:rFonts w:cs="Arial"/>
                <w:sz w:val="18"/>
                <w:szCs w:val="18"/>
              </w:rPr>
            </w:pPr>
            <w:r w:rsidRPr="000A0D3F">
              <w:rPr>
                <w:rFonts w:cs="Arial"/>
                <w:sz w:val="18"/>
                <w:szCs w:val="18"/>
              </w:rPr>
              <w:t>≤16 g/L</w:t>
            </w:r>
          </w:p>
        </w:tc>
        <w:tc>
          <w:tcPr>
            <w:tcW w:w="2976" w:type="dxa"/>
            <w:vAlign w:val="center"/>
          </w:tcPr>
          <w:p w:rsidR="00DE7720" w:rsidRPr="000A0D3F" w:rsidRDefault="00DE7720" w:rsidP="008240B9">
            <w:pPr>
              <w:jc w:val="center"/>
              <w:rPr>
                <w:rFonts w:cs="Arial"/>
                <w:sz w:val="18"/>
                <w:szCs w:val="18"/>
              </w:rPr>
            </w:pPr>
          </w:p>
        </w:tc>
        <w:tc>
          <w:tcPr>
            <w:tcW w:w="2619" w:type="dxa"/>
            <w:vAlign w:val="center"/>
          </w:tcPr>
          <w:p w:rsidR="00DE7720" w:rsidRPr="000A0D3F" w:rsidRDefault="00DE7720" w:rsidP="008240B9">
            <w:pPr>
              <w:jc w:val="center"/>
              <w:rPr>
                <w:rFonts w:cs="Arial"/>
                <w:sz w:val="18"/>
                <w:szCs w:val="18"/>
              </w:rPr>
            </w:pPr>
          </w:p>
        </w:tc>
      </w:tr>
      <w:tr w:rsidR="00DE7720" w:rsidRPr="00B42FEB" w:rsidTr="008240B9">
        <w:trPr>
          <w:trHeight w:val="283"/>
        </w:trPr>
        <w:tc>
          <w:tcPr>
            <w:tcW w:w="2127" w:type="dxa"/>
            <w:vAlign w:val="center"/>
          </w:tcPr>
          <w:p w:rsidR="00DE7720" w:rsidRPr="000A0D3F" w:rsidRDefault="00DE7720" w:rsidP="008240B9">
            <w:pPr>
              <w:rPr>
                <w:rFonts w:cs="Arial"/>
                <w:sz w:val="18"/>
                <w:szCs w:val="18"/>
              </w:rPr>
            </w:pPr>
            <w:r w:rsidRPr="000A0D3F">
              <w:rPr>
                <w:rFonts w:cs="Arial"/>
                <w:sz w:val="18"/>
                <w:szCs w:val="18"/>
              </w:rPr>
              <w:t>Direct Bilirubin</w:t>
            </w:r>
          </w:p>
        </w:tc>
        <w:tc>
          <w:tcPr>
            <w:tcW w:w="1843" w:type="dxa"/>
            <w:vAlign w:val="center"/>
          </w:tcPr>
          <w:p w:rsidR="00DE7720" w:rsidRPr="000A0D3F" w:rsidRDefault="00DE7720" w:rsidP="008240B9">
            <w:pPr>
              <w:jc w:val="center"/>
              <w:rPr>
                <w:rFonts w:cs="Arial"/>
                <w:sz w:val="18"/>
                <w:szCs w:val="18"/>
              </w:rPr>
            </w:pPr>
            <w:r w:rsidRPr="000A0D3F">
              <w:rPr>
                <w:rFonts w:cs="Arial"/>
                <w:sz w:val="18"/>
                <w:szCs w:val="18"/>
              </w:rPr>
              <w:t>-</w:t>
            </w:r>
          </w:p>
        </w:tc>
        <w:tc>
          <w:tcPr>
            <w:tcW w:w="2976" w:type="dxa"/>
            <w:vAlign w:val="center"/>
          </w:tcPr>
          <w:p w:rsidR="00DE7720" w:rsidRPr="000A0D3F" w:rsidRDefault="00DE7720" w:rsidP="008240B9">
            <w:pPr>
              <w:jc w:val="center"/>
              <w:rPr>
                <w:rFonts w:cs="Arial"/>
                <w:sz w:val="18"/>
                <w:szCs w:val="18"/>
              </w:rPr>
            </w:pPr>
            <w:r w:rsidRPr="000A0D3F">
              <w:rPr>
                <w:rFonts w:cs="Arial"/>
                <w:sz w:val="18"/>
                <w:szCs w:val="18"/>
              </w:rPr>
              <w:t>≥ 25 µmol/L (Neonate only)</w:t>
            </w:r>
          </w:p>
        </w:tc>
        <w:tc>
          <w:tcPr>
            <w:tcW w:w="2619" w:type="dxa"/>
            <w:vAlign w:val="center"/>
          </w:tcPr>
          <w:p w:rsidR="00DE7720" w:rsidRPr="000A0D3F" w:rsidRDefault="00DE7720" w:rsidP="008240B9">
            <w:pPr>
              <w:jc w:val="center"/>
              <w:rPr>
                <w:rFonts w:cs="Arial"/>
                <w:sz w:val="18"/>
                <w:szCs w:val="18"/>
              </w:rPr>
            </w:pPr>
            <w:r w:rsidRPr="000A0D3F">
              <w:rPr>
                <w:rFonts w:cs="Arial"/>
                <w:sz w:val="18"/>
                <w:szCs w:val="18"/>
              </w:rPr>
              <w:t>1</w:t>
            </w:r>
          </w:p>
        </w:tc>
      </w:tr>
      <w:tr w:rsidR="00DE7720" w:rsidRPr="00B42FEB" w:rsidTr="008240B9">
        <w:trPr>
          <w:trHeight w:val="283"/>
        </w:trPr>
        <w:tc>
          <w:tcPr>
            <w:tcW w:w="2127" w:type="dxa"/>
            <w:vAlign w:val="center"/>
          </w:tcPr>
          <w:p w:rsidR="00DE7720" w:rsidRPr="000A0D3F" w:rsidRDefault="00DE7720" w:rsidP="008240B9">
            <w:pPr>
              <w:rPr>
                <w:rFonts w:cs="Arial"/>
                <w:sz w:val="18"/>
                <w:szCs w:val="18"/>
              </w:rPr>
            </w:pPr>
            <w:r w:rsidRPr="006B61C0">
              <w:rPr>
                <w:rFonts w:cs="Arial"/>
                <w:sz w:val="18"/>
                <w:szCs w:val="18"/>
              </w:rPr>
              <w:t>Total Bilirubin</w:t>
            </w:r>
          </w:p>
        </w:tc>
        <w:tc>
          <w:tcPr>
            <w:tcW w:w="1843" w:type="dxa"/>
            <w:vAlign w:val="center"/>
          </w:tcPr>
          <w:p w:rsidR="00DE7720" w:rsidRPr="000A0D3F" w:rsidRDefault="00DE7720" w:rsidP="008240B9">
            <w:pPr>
              <w:jc w:val="center"/>
              <w:rPr>
                <w:rFonts w:cs="Arial"/>
                <w:sz w:val="18"/>
                <w:szCs w:val="18"/>
              </w:rPr>
            </w:pPr>
            <w:r w:rsidRPr="000A0D3F">
              <w:rPr>
                <w:rFonts w:cs="Arial"/>
                <w:sz w:val="18"/>
                <w:szCs w:val="18"/>
              </w:rPr>
              <w:t>-</w:t>
            </w:r>
          </w:p>
        </w:tc>
        <w:tc>
          <w:tcPr>
            <w:tcW w:w="2976" w:type="dxa"/>
            <w:vAlign w:val="center"/>
          </w:tcPr>
          <w:p w:rsidR="00DE7720" w:rsidRPr="000A0D3F" w:rsidRDefault="00DE7720" w:rsidP="008240B9">
            <w:pPr>
              <w:jc w:val="center"/>
              <w:rPr>
                <w:rFonts w:cs="Arial"/>
                <w:sz w:val="18"/>
                <w:szCs w:val="18"/>
              </w:rPr>
            </w:pPr>
            <w:r w:rsidRPr="000A0D3F">
              <w:rPr>
                <w:rFonts w:cs="Arial"/>
                <w:sz w:val="18"/>
                <w:szCs w:val="18"/>
              </w:rPr>
              <w:t>≥ 100 µmol/L Adult</w:t>
            </w:r>
          </w:p>
          <w:p w:rsidR="00DE7720" w:rsidRPr="000A0D3F" w:rsidRDefault="00DE7720" w:rsidP="008240B9">
            <w:pPr>
              <w:jc w:val="center"/>
              <w:rPr>
                <w:rFonts w:cs="Arial"/>
                <w:sz w:val="18"/>
                <w:szCs w:val="18"/>
              </w:rPr>
            </w:pPr>
            <w:r w:rsidRPr="000A0D3F">
              <w:rPr>
                <w:rFonts w:cs="Arial"/>
                <w:sz w:val="18"/>
                <w:szCs w:val="18"/>
              </w:rPr>
              <w:t>≥ 240 µmol/L Neonate</w:t>
            </w:r>
          </w:p>
        </w:tc>
        <w:tc>
          <w:tcPr>
            <w:tcW w:w="2619" w:type="dxa"/>
            <w:vAlign w:val="center"/>
          </w:tcPr>
          <w:p w:rsidR="00DE7720" w:rsidRPr="000A0D3F" w:rsidRDefault="00DE7720" w:rsidP="008240B9">
            <w:pPr>
              <w:jc w:val="center"/>
              <w:rPr>
                <w:rFonts w:cs="Arial"/>
                <w:sz w:val="18"/>
                <w:szCs w:val="18"/>
              </w:rPr>
            </w:pPr>
            <w:r w:rsidRPr="000A0D3F">
              <w:rPr>
                <w:rFonts w:cs="Arial"/>
                <w:sz w:val="18"/>
                <w:szCs w:val="18"/>
              </w:rPr>
              <w:t>5(Adult), 6(Neonate)</w:t>
            </w:r>
          </w:p>
        </w:tc>
      </w:tr>
      <w:tr w:rsidR="00DE7720" w:rsidRPr="00B42FEB" w:rsidTr="008240B9">
        <w:trPr>
          <w:trHeight w:val="283"/>
        </w:trPr>
        <w:tc>
          <w:tcPr>
            <w:tcW w:w="2127" w:type="dxa"/>
            <w:vAlign w:val="center"/>
          </w:tcPr>
          <w:p w:rsidR="00DE7720" w:rsidRPr="000A0D3F" w:rsidRDefault="00DE7720" w:rsidP="008240B9">
            <w:pPr>
              <w:rPr>
                <w:rFonts w:cs="Arial"/>
                <w:sz w:val="18"/>
                <w:szCs w:val="18"/>
              </w:rPr>
            </w:pPr>
            <w:r w:rsidRPr="000A0D3F">
              <w:rPr>
                <w:rFonts w:cs="Arial"/>
                <w:sz w:val="18"/>
                <w:szCs w:val="18"/>
              </w:rPr>
              <w:t>AST</w:t>
            </w:r>
          </w:p>
        </w:tc>
        <w:tc>
          <w:tcPr>
            <w:tcW w:w="1843" w:type="dxa"/>
            <w:vAlign w:val="center"/>
          </w:tcPr>
          <w:p w:rsidR="00DE7720" w:rsidRPr="000A0D3F" w:rsidRDefault="00DE7720" w:rsidP="008240B9">
            <w:pPr>
              <w:jc w:val="center"/>
              <w:rPr>
                <w:rFonts w:cs="Arial"/>
                <w:sz w:val="18"/>
                <w:szCs w:val="18"/>
              </w:rPr>
            </w:pPr>
            <w:r w:rsidRPr="000A0D3F">
              <w:rPr>
                <w:rFonts w:cs="Arial"/>
                <w:sz w:val="18"/>
                <w:szCs w:val="18"/>
              </w:rPr>
              <w:t>-</w:t>
            </w:r>
          </w:p>
        </w:tc>
        <w:tc>
          <w:tcPr>
            <w:tcW w:w="2976" w:type="dxa"/>
            <w:vAlign w:val="center"/>
          </w:tcPr>
          <w:p w:rsidR="00DE7720" w:rsidRPr="000A0D3F" w:rsidRDefault="00DE7720" w:rsidP="008240B9">
            <w:pPr>
              <w:jc w:val="center"/>
              <w:rPr>
                <w:rFonts w:cs="Arial"/>
                <w:sz w:val="18"/>
                <w:szCs w:val="18"/>
              </w:rPr>
            </w:pPr>
            <w:r w:rsidRPr="000A0D3F">
              <w:rPr>
                <w:rFonts w:cs="Arial"/>
                <w:sz w:val="18"/>
                <w:szCs w:val="18"/>
              </w:rPr>
              <w:t>≥150 IU/L</w:t>
            </w:r>
          </w:p>
        </w:tc>
        <w:tc>
          <w:tcPr>
            <w:tcW w:w="2619" w:type="dxa"/>
            <w:vAlign w:val="center"/>
          </w:tcPr>
          <w:p w:rsidR="00DE7720" w:rsidRPr="000A0D3F" w:rsidRDefault="00DE7720" w:rsidP="008240B9">
            <w:pPr>
              <w:jc w:val="center"/>
              <w:rPr>
                <w:rFonts w:cs="Arial"/>
                <w:sz w:val="18"/>
                <w:szCs w:val="18"/>
              </w:rPr>
            </w:pPr>
            <w:r w:rsidRPr="000A0D3F">
              <w:rPr>
                <w:rFonts w:cs="Arial"/>
                <w:sz w:val="18"/>
                <w:szCs w:val="18"/>
              </w:rPr>
              <w:t>1</w:t>
            </w:r>
          </w:p>
        </w:tc>
      </w:tr>
      <w:tr w:rsidR="00DE7720" w:rsidRPr="00B42FEB" w:rsidTr="008240B9">
        <w:trPr>
          <w:trHeight w:val="283"/>
        </w:trPr>
        <w:tc>
          <w:tcPr>
            <w:tcW w:w="2127" w:type="dxa"/>
            <w:vAlign w:val="center"/>
          </w:tcPr>
          <w:p w:rsidR="00DE7720" w:rsidRPr="000A0D3F" w:rsidRDefault="00DE7720" w:rsidP="008240B9">
            <w:pPr>
              <w:rPr>
                <w:rFonts w:cs="Arial"/>
                <w:sz w:val="18"/>
                <w:szCs w:val="18"/>
              </w:rPr>
            </w:pPr>
            <w:r w:rsidRPr="000A0D3F">
              <w:rPr>
                <w:rFonts w:cs="Arial"/>
                <w:sz w:val="18"/>
                <w:szCs w:val="18"/>
              </w:rPr>
              <w:t>ALT</w:t>
            </w:r>
          </w:p>
        </w:tc>
        <w:tc>
          <w:tcPr>
            <w:tcW w:w="1843" w:type="dxa"/>
            <w:vAlign w:val="center"/>
          </w:tcPr>
          <w:p w:rsidR="00DE7720" w:rsidRPr="000A0D3F" w:rsidRDefault="00DE7720" w:rsidP="008240B9">
            <w:pPr>
              <w:jc w:val="center"/>
              <w:rPr>
                <w:rFonts w:cs="Arial"/>
                <w:sz w:val="18"/>
                <w:szCs w:val="18"/>
              </w:rPr>
            </w:pPr>
            <w:r w:rsidRPr="000A0D3F">
              <w:rPr>
                <w:rFonts w:cs="Arial"/>
                <w:sz w:val="18"/>
                <w:szCs w:val="18"/>
              </w:rPr>
              <w:t>-</w:t>
            </w:r>
          </w:p>
        </w:tc>
        <w:tc>
          <w:tcPr>
            <w:tcW w:w="2976" w:type="dxa"/>
            <w:vAlign w:val="center"/>
          </w:tcPr>
          <w:p w:rsidR="00DE7720" w:rsidRPr="000A0D3F" w:rsidRDefault="00DE7720" w:rsidP="008240B9">
            <w:pPr>
              <w:jc w:val="center"/>
              <w:rPr>
                <w:rFonts w:cs="Arial"/>
                <w:sz w:val="18"/>
                <w:szCs w:val="18"/>
              </w:rPr>
            </w:pPr>
            <w:r w:rsidRPr="000A0D3F">
              <w:rPr>
                <w:rFonts w:cs="Arial"/>
                <w:sz w:val="18"/>
                <w:szCs w:val="18"/>
              </w:rPr>
              <w:t>≥150 IU/L</w:t>
            </w:r>
          </w:p>
        </w:tc>
        <w:tc>
          <w:tcPr>
            <w:tcW w:w="2619" w:type="dxa"/>
            <w:vAlign w:val="center"/>
          </w:tcPr>
          <w:p w:rsidR="00DE7720" w:rsidRPr="000A0D3F" w:rsidRDefault="00DE7720" w:rsidP="008240B9">
            <w:pPr>
              <w:jc w:val="center"/>
              <w:rPr>
                <w:rFonts w:cs="Arial"/>
                <w:sz w:val="18"/>
                <w:szCs w:val="18"/>
              </w:rPr>
            </w:pPr>
            <w:r w:rsidRPr="000A0D3F">
              <w:rPr>
                <w:rFonts w:cs="Arial"/>
                <w:sz w:val="18"/>
                <w:szCs w:val="18"/>
              </w:rPr>
              <w:t>1</w:t>
            </w:r>
          </w:p>
        </w:tc>
      </w:tr>
      <w:tr w:rsidR="00DE7720" w:rsidRPr="00B42FEB" w:rsidTr="008240B9">
        <w:trPr>
          <w:trHeight w:val="283"/>
        </w:trPr>
        <w:tc>
          <w:tcPr>
            <w:tcW w:w="2127" w:type="dxa"/>
            <w:vAlign w:val="center"/>
          </w:tcPr>
          <w:p w:rsidR="00DE7720" w:rsidRPr="000A0D3F" w:rsidRDefault="00DE7720" w:rsidP="008240B9">
            <w:pPr>
              <w:rPr>
                <w:rFonts w:cs="Arial"/>
                <w:sz w:val="18"/>
                <w:szCs w:val="18"/>
              </w:rPr>
            </w:pPr>
            <w:r w:rsidRPr="000A0D3F">
              <w:rPr>
                <w:rFonts w:cs="Arial"/>
                <w:sz w:val="18"/>
                <w:szCs w:val="18"/>
              </w:rPr>
              <w:t>CK</w:t>
            </w:r>
          </w:p>
        </w:tc>
        <w:tc>
          <w:tcPr>
            <w:tcW w:w="1843" w:type="dxa"/>
            <w:vAlign w:val="center"/>
          </w:tcPr>
          <w:p w:rsidR="00DE7720" w:rsidRPr="000A0D3F" w:rsidRDefault="00DE7720" w:rsidP="008240B9">
            <w:pPr>
              <w:jc w:val="center"/>
              <w:rPr>
                <w:rFonts w:cs="Arial"/>
                <w:sz w:val="18"/>
                <w:szCs w:val="18"/>
              </w:rPr>
            </w:pPr>
            <w:r w:rsidRPr="000A0D3F">
              <w:rPr>
                <w:rFonts w:cs="Arial"/>
                <w:sz w:val="18"/>
                <w:szCs w:val="18"/>
              </w:rPr>
              <w:t>-</w:t>
            </w:r>
          </w:p>
        </w:tc>
        <w:tc>
          <w:tcPr>
            <w:tcW w:w="2976" w:type="dxa"/>
            <w:vAlign w:val="center"/>
          </w:tcPr>
          <w:p w:rsidR="00DE7720" w:rsidRPr="000A0D3F" w:rsidRDefault="00DE7720" w:rsidP="008240B9">
            <w:pPr>
              <w:jc w:val="center"/>
              <w:rPr>
                <w:rFonts w:cs="Arial"/>
                <w:sz w:val="18"/>
                <w:szCs w:val="18"/>
              </w:rPr>
            </w:pPr>
            <w:r w:rsidRPr="000A0D3F">
              <w:rPr>
                <w:rFonts w:cs="Arial"/>
                <w:sz w:val="18"/>
                <w:szCs w:val="18"/>
              </w:rPr>
              <w:t>≥500 IU/L</w:t>
            </w:r>
          </w:p>
        </w:tc>
        <w:tc>
          <w:tcPr>
            <w:tcW w:w="2619" w:type="dxa"/>
            <w:vAlign w:val="center"/>
          </w:tcPr>
          <w:p w:rsidR="00DE7720" w:rsidRPr="000A0D3F" w:rsidRDefault="00DE7720" w:rsidP="008240B9">
            <w:pPr>
              <w:jc w:val="center"/>
              <w:rPr>
                <w:rFonts w:cs="Arial"/>
                <w:sz w:val="18"/>
                <w:szCs w:val="18"/>
              </w:rPr>
            </w:pPr>
            <w:r w:rsidRPr="000A0D3F">
              <w:rPr>
                <w:rFonts w:cs="Arial"/>
                <w:sz w:val="18"/>
                <w:szCs w:val="18"/>
              </w:rPr>
              <w:t>1</w:t>
            </w:r>
          </w:p>
        </w:tc>
      </w:tr>
      <w:tr w:rsidR="00DE7720" w:rsidRPr="00B42FEB" w:rsidTr="008240B9">
        <w:trPr>
          <w:trHeight w:val="283"/>
        </w:trPr>
        <w:tc>
          <w:tcPr>
            <w:tcW w:w="2127" w:type="dxa"/>
            <w:vAlign w:val="center"/>
          </w:tcPr>
          <w:p w:rsidR="00DE7720" w:rsidRPr="000A0D3F" w:rsidRDefault="00DE7720" w:rsidP="008240B9">
            <w:pPr>
              <w:rPr>
                <w:rFonts w:cs="Arial"/>
                <w:sz w:val="18"/>
                <w:szCs w:val="18"/>
              </w:rPr>
            </w:pPr>
            <w:r w:rsidRPr="000A0D3F">
              <w:rPr>
                <w:rFonts w:cs="Arial"/>
                <w:sz w:val="18"/>
                <w:szCs w:val="18"/>
              </w:rPr>
              <w:t>LDH</w:t>
            </w:r>
          </w:p>
        </w:tc>
        <w:tc>
          <w:tcPr>
            <w:tcW w:w="1843" w:type="dxa"/>
            <w:vAlign w:val="center"/>
          </w:tcPr>
          <w:p w:rsidR="00DE7720" w:rsidRPr="000A0D3F" w:rsidRDefault="00DE7720" w:rsidP="008240B9">
            <w:pPr>
              <w:jc w:val="center"/>
              <w:rPr>
                <w:rFonts w:cs="Arial"/>
                <w:sz w:val="18"/>
                <w:szCs w:val="18"/>
              </w:rPr>
            </w:pPr>
            <w:r w:rsidRPr="000A0D3F">
              <w:rPr>
                <w:rFonts w:cs="Arial"/>
                <w:sz w:val="18"/>
                <w:szCs w:val="18"/>
              </w:rPr>
              <w:t>-</w:t>
            </w:r>
          </w:p>
        </w:tc>
        <w:tc>
          <w:tcPr>
            <w:tcW w:w="2976" w:type="dxa"/>
            <w:vAlign w:val="center"/>
          </w:tcPr>
          <w:p w:rsidR="00DE7720" w:rsidRPr="000A0D3F" w:rsidRDefault="00DE7720" w:rsidP="008240B9">
            <w:pPr>
              <w:jc w:val="center"/>
              <w:rPr>
                <w:rFonts w:cs="Arial"/>
                <w:sz w:val="18"/>
                <w:szCs w:val="18"/>
              </w:rPr>
            </w:pPr>
            <w:r w:rsidRPr="000A0D3F">
              <w:rPr>
                <w:rFonts w:cs="Arial"/>
                <w:sz w:val="18"/>
                <w:szCs w:val="18"/>
              </w:rPr>
              <w:t>≥500 IU/L</w:t>
            </w:r>
          </w:p>
        </w:tc>
        <w:tc>
          <w:tcPr>
            <w:tcW w:w="2619" w:type="dxa"/>
            <w:vAlign w:val="center"/>
          </w:tcPr>
          <w:p w:rsidR="00DE7720" w:rsidRPr="000A0D3F" w:rsidRDefault="00DE7720" w:rsidP="008240B9">
            <w:pPr>
              <w:jc w:val="center"/>
              <w:rPr>
                <w:rFonts w:cs="Arial"/>
                <w:sz w:val="18"/>
                <w:szCs w:val="18"/>
              </w:rPr>
            </w:pPr>
            <w:r w:rsidRPr="000A0D3F">
              <w:rPr>
                <w:rFonts w:cs="Arial"/>
                <w:sz w:val="18"/>
                <w:szCs w:val="18"/>
              </w:rPr>
              <w:t>1</w:t>
            </w:r>
          </w:p>
        </w:tc>
      </w:tr>
      <w:tr w:rsidR="00DE7720" w:rsidRPr="00B42FEB" w:rsidTr="008240B9">
        <w:trPr>
          <w:trHeight w:val="283"/>
        </w:trPr>
        <w:tc>
          <w:tcPr>
            <w:tcW w:w="2127" w:type="dxa"/>
            <w:vAlign w:val="center"/>
          </w:tcPr>
          <w:p w:rsidR="00DE7720" w:rsidRPr="000A0D3F" w:rsidRDefault="00DE7720" w:rsidP="008240B9">
            <w:pPr>
              <w:rPr>
                <w:rFonts w:cs="Arial"/>
                <w:sz w:val="18"/>
                <w:szCs w:val="18"/>
              </w:rPr>
            </w:pPr>
            <w:r w:rsidRPr="000A0D3F">
              <w:rPr>
                <w:rFonts w:cs="Arial"/>
                <w:sz w:val="18"/>
                <w:szCs w:val="18"/>
              </w:rPr>
              <w:t>Total Bile Acids</w:t>
            </w:r>
          </w:p>
        </w:tc>
        <w:tc>
          <w:tcPr>
            <w:tcW w:w="1843" w:type="dxa"/>
            <w:vAlign w:val="center"/>
          </w:tcPr>
          <w:p w:rsidR="00DE7720" w:rsidRPr="000A0D3F" w:rsidRDefault="00DE7720" w:rsidP="008240B9">
            <w:pPr>
              <w:jc w:val="center"/>
              <w:rPr>
                <w:rFonts w:cs="Arial"/>
                <w:sz w:val="18"/>
                <w:szCs w:val="18"/>
              </w:rPr>
            </w:pPr>
            <w:r w:rsidRPr="000A0D3F">
              <w:rPr>
                <w:rFonts w:cs="Arial"/>
                <w:sz w:val="18"/>
                <w:szCs w:val="18"/>
              </w:rPr>
              <w:t>-</w:t>
            </w:r>
          </w:p>
        </w:tc>
        <w:tc>
          <w:tcPr>
            <w:tcW w:w="2976" w:type="dxa"/>
            <w:vAlign w:val="center"/>
          </w:tcPr>
          <w:p w:rsidR="00DE7720" w:rsidRPr="000A0D3F" w:rsidRDefault="00DE7720" w:rsidP="008240B9">
            <w:pPr>
              <w:jc w:val="center"/>
              <w:rPr>
                <w:rFonts w:cs="Arial"/>
                <w:sz w:val="18"/>
                <w:szCs w:val="18"/>
              </w:rPr>
            </w:pPr>
            <w:r w:rsidRPr="000A0D3F">
              <w:rPr>
                <w:rFonts w:cs="Arial"/>
                <w:sz w:val="18"/>
                <w:szCs w:val="18"/>
              </w:rPr>
              <w:t>≥40 µmol/L on first finding</w:t>
            </w:r>
          </w:p>
        </w:tc>
        <w:tc>
          <w:tcPr>
            <w:tcW w:w="2619" w:type="dxa"/>
            <w:vAlign w:val="center"/>
          </w:tcPr>
          <w:p w:rsidR="00DE7720" w:rsidRPr="000A0D3F" w:rsidRDefault="00DE7720" w:rsidP="008240B9">
            <w:pPr>
              <w:jc w:val="center"/>
              <w:rPr>
                <w:rFonts w:cs="Arial"/>
                <w:sz w:val="18"/>
                <w:szCs w:val="18"/>
              </w:rPr>
            </w:pPr>
            <w:r w:rsidRPr="000A0D3F">
              <w:rPr>
                <w:rFonts w:cs="Arial"/>
                <w:sz w:val="18"/>
                <w:szCs w:val="18"/>
              </w:rPr>
              <w:t>7/8</w:t>
            </w:r>
          </w:p>
        </w:tc>
      </w:tr>
      <w:tr w:rsidR="00DE7720" w:rsidRPr="00B42FEB" w:rsidTr="008240B9">
        <w:trPr>
          <w:trHeight w:val="283"/>
        </w:trPr>
        <w:tc>
          <w:tcPr>
            <w:tcW w:w="2127" w:type="dxa"/>
            <w:vAlign w:val="center"/>
          </w:tcPr>
          <w:p w:rsidR="00DE7720" w:rsidRPr="000A0D3F" w:rsidRDefault="00DE7720" w:rsidP="008240B9">
            <w:pPr>
              <w:rPr>
                <w:rFonts w:cs="Arial"/>
                <w:sz w:val="18"/>
                <w:szCs w:val="18"/>
              </w:rPr>
            </w:pPr>
            <w:r w:rsidRPr="000A0D3F">
              <w:rPr>
                <w:rFonts w:cs="Arial"/>
                <w:sz w:val="18"/>
                <w:szCs w:val="18"/>
              </w:rPr>
              <w:t>Amylase</w:t>
            </w:r>
          </w:p>
        </w:tc>
        <w:tc>
          <w:tcPr>
            <w:tcW w:w="1843" w:type="dxa"/>
            <w:vAlign w:val="center"/>
          </w:tcPr>
          <w:p w:rsidR="00DE7720" w:rsidRPr="000A0D3F" w:rsidRDefault="00DE7720" w:rsidP="008240B9">
            <w:pPr>
              <w:jc w:val="center"/>
              <w:rPr>
                <w:rFonts w:cs="Arial"/>
                <w:sz w:val="18"/>
                <w:szCs w:val="18"/>
              </w:rPr>
            </w:pPr>
            <w:r w:rsidRPr="000A0D3F">
              <w:rPr>
                <w:rFonts w:cs="Arial"/>
                <w:sz w:val="18"/>
                <w:szCs w:val="18"/>
              </w:rPr>
              <w:t>-</w:t>
            </w:r>
          </w:p>
        </w:tc>
        <w:tc>
          <w:tcPr>
            <w:tcW w:w="2976" w:type="dxa"/>
            <w:vAlign w:val="center"/>
          </w:tcPr>
          <w:p w:rsidR="00DE7720" w:rsidRPr="000A0D3F" w:rsidRDefault="00DE7720" w:rsidP="008240B9">
            <w:pPr>
              <w:jc w:val="center"/>
              <w:rPr>
                <w:rFonts w:cs="Arial"/>
                <w:sz w:val="18"/>
                <w:szCs w:val="18"/>
              </w:rPr>
            </w:pPr>
            <w:r w:rsidRPr="000A0D3F">
              <w:rPr>
                <w:rFonts w:cs="Arial"/>
                <w:sz w:val="18"/>
                <w:szCs w:val="18"/>
              </w:rPr>
              <w:t>≥100 IU/L</w:t>
            </w:r>
          </w:p>
        </w:tc>
        <w:tc>
          <w:tcPr>
            <w:tcW w:w="2619" w:type="dxa"/>
            <w:vAlign w:val="center"/>
          </w:tcPr>
          <w:p w:rsidR="00DE7720" w:rsidRPr="000A0D3F" w:rsidRDefault="00DE7720" w:rsidP="008240B9">
            <w:pPr>
              <w:jc w:val="center"/>
              <w:rPr>
                <w:rFonts w:cs="Arial"/>
                <w:sz w:val="18"/>
                <w:szCs w:val="18"/>
              </w:rPr>
            </w:pPr>
            <w:r w:rsidRPr="000A0D3F">
              <w:rPr>
                <w:rFonts w:cs="Arial"/>
                <w:sz w:val="18"/>
                <w:szCs w:val="18"/>
              </w:rPr>
              <w:t>3</w:t>
            </w:r>
          </w:p>
        </w:tc>
      </w:tr>
      <w:tr w:rsidR="00DE7720" w:rsidRPr="00B42FEB" w:rsidTr="008240B9">
        <w:trPr>
          <w:trHeight w:val="283"/>
        </w:trPr>
        <w:tc>
          <w:tcPr>
            <w:tcW w:w="2127" w:type="dxa"/>
            <w:vAlign w:val="center"/>
          </w:tcPr>
          <w:p w:rsidR="00DE7720" w:rsidRPr="000A0D3F" w:rsidRDefault="00DE7720" w:rsidP="008240B9">
            <w:pPr>
              <w:rPr>
                <w:rFonts w:cs="Arial"/>
                <w:sz w:val="18"/>
                <w:szCs w:val="18"/>
              </w:rPr>
            </w:pPr>
            <w:r w:rsidRPr="000A0D3F">
              <w:rPr>
                <w:rFonts w:cs="Arial"/>
                <w:sz w:val="18"/>
                <w:szCs w:val="18"/>
              </w:rPr>
              <w:t>CRP</w:t>
            </w:r>
          </w:p>
        </w:tc>
        <w:tc>
          <w:tcPr>
            <w:tcW w:w="1843" w:type="dxa"/>
            <w:vAlign w:val="center"/>
          </w:tcPr>
          <w:p w:rsidR="00DE7720" w:rsidRPr="000A0D3F" w:rsidRDefault="00DE7720" w:rsidP="008240B9">
            <w:pPr>
              <w:jc w:val="center"/>
              <w:rPr>
                <w:rFonts w:cs="Arial"/>
                <w:sz w:val="18"/>
                <w:szCs w:val="18"/>
              </w:rPr>
            </w:pPr>
            <w:r w:rsidRPr="000A0D3F">
              <w:rPr>
                <w:rFonts w:cs="Arial"/>
                <w:sz w:val="18"/>
                <w:szCs w:val="18"/>
              </w:rPr>
              <w:t>-</w:t>
            </w:r>
          </w:p>
        </w:tc>
        <w:tc>
          <w:tcPr>
            <w:tcW w:w="2976" w:type="dxa"/>
            <w:vAlign w:val="center"/>
          </w:tcPr>
          <w:p w:rsidR="00DE7720" w:rsidRPr="000A0D3F" w:rsidRDefault="00DE7720" w:rsidP="008240B9">
            <w:pPr>
              <w:jc w:val="center"/>
              <w:rPr>
                <w:rFonts w:cs="Arial"/>
                <w:sz w:val="18"/>
                <w:szCs w:val="18"/>
              </w:rPr>
            </w:pPr>
            <w:r w:rsidRPr="000A0D3F">
              <w:rPr>
                <w:rFonts w:cs="Arial"/>
                <w:sz w:val="18"/>
                <w:szCs w:val="18"/>
              </w:rPr>
              <w:t>≥ 100 mg/L Adult</w:t>
            </w:r>
          </w:p>
          <w:p w:rsidR="00DE7720" w:rsidRPr="000A0D3F" w:rsidRDefault="00DE7720" w:rsidP="008240B9">
            <w:pPr>
              <w:jc w:val="center"/>
              <w:rPr>
                <w:rFonts w:cs="Arial"/>
                <w:sz w:val="18"/>
                <w:szCs w:val="18"/>
              </w:rPr>
            </w:pPr>
            <w:r w:rsidRPr="000A0D3F">
              <w:rPr>
                <w:rFonts w:cs="Arial"/>
                <w:sz w:val="18"/>
                <w:szCs w:val="18"/>
              </w:rPr>
              <w:t>≥30 mg/L Neonate</w:t>
            </w:r>
          </w:p>
        </w:tc>
        <w:tc>
          <w:tcPr>
            <w:tcW w:w="2619" w:type="dxa"/>
            <w:vAlign w:val="center"/>
          </w:tcPr>
          <w:p w:rsidR="00DE7720" w:rsidRPr="000A0D3F" w:rsidRDefault="00DE7720" w:rsidP="008240B9">
            <w:pPr>
              <w:jc w:val="center"/>
              <w:rPr>
                <w:rFonts w:cs="Arial"/>
                <w:sz w:val="18"/>
                <w:szCs w:val="18"/>
              </w:rPr>
            </w:pPr>
            <w:r w:rsidRPr="000A0D3F">
              <w:rPr>
                <w:rFonts w:cs="Arial"/>
                <w:sz w:val="18"/>
                <w:szCs w:val="18"/>
              </w:rPr>
              <w:t>1</w:t>
            </w:r>
          </w:p>
          <w:p w:rsidR="00DE7720" w:rsidRPr="000A0D3F" w:rsidRDefault="00DE7720" w:rsidP="008240B9">
            <w:pPr>
              <w:jc w:val="center"/>
              <w:rPr>
                <w:rFonts w:cs="Arial"/>
                <w:sz w:val="18"/>
                <w:szCs w:val="18"/>
              </w:rPr>
            </w:pPr>
            <w:r w:rsidRPr="000A0D3F">
              <w:rPr>
                <w:rFonts w:cs="Arial"/>
                <w:sz w:val="18"/>
                <w:szCs w:val="18"/>
              </w:rPr>
              <w:t>3</w:t>
            </w:r>
          </w:p>
        </w:tc>
      </w:tr>
      <w:tr w:rsidR="00DE7720" w:rsidRPr="00B42FEB" w:rsidTr="008240B9">
        <w:trPr>
          <w:trHeight w:val="283"/>
        </w:trPr>
        <w:tc>
          <w:tcPr>
            <w:tcW w:w="2127" w:type="dxa"/>
            <w:vAlign w:val="center"/>
          </w:tcPr>
          <w:p w:rsidR="00DE7720" w:rsidRPr="000A0D3F" w:rsidRDefault="00DE7720" w:rsidP="008240B9">
            <w:pPr>
              <w:rPr>
                <w:rFonts w:cs="Arial"/>
                <w:sz w:val="18"/>
                <w:szCs w:val="18"/>
              </w:rPr>
            </w:pPr>
            <w:r w:rsidRPr="000A0D3F">
              <w:rPr>
                <w:rFonts w:cs="Arial"/>
                <w:sz w:val="18"/>
                <w:szCs w:val="18"/>
              </w:rPr>
              <w:t>CSF glucose &amp;</w:t>
            </w:r>
          </w:p>
          <w:p w:rsidR="00DE7720" w:rsidRPr="000A0D3F" w:rsidRDefault="00DE7720" w:rsidP="008240B9">
            <w:pPr>
              <w:rPr>
                <w:rFonts w:cs="Arial"/>
                <w:sz w:val="18"/>
                <w:szCs w:val="18"/>
              </w:rPr>
            </w:pPr>
            <w:r w:rsidRPr="000A0D3F">
              <w:rPr>
                <w:rFonts w:cs="Arial"/>
                <w:sz w:val="18"/>
                <w:szCs w:val="18"/>
              </w:rPr>
              <w:t>protein</w:t>
            </w:r>
          </w:p>
        </w:tc>
        <w:tc>
          <w:tcPr>
            <w:tcW w:w="1843" w:type="dxa"/>
            <w:vAlign w:val="center"/>
          </w:tcPr>
          <w:p w:rsidR="00DE7720" w:rsidRPr="000A0D3F" w:rsidRDefault="00DE7720" w:rsidP="008240B9">
            <w:pPr>
              <w:jc w:val="center"/>
              <w:rPr>
                <w:rFonts w:cs="Arial"/>
                <w:sz w:val="18"/>
                <w:szCs w:val="18"/>
              </w:rPr>
            </w:pPr>
          </w:p>
        </w:tc>
        <w:tc>
          <w:tcPr>
            <w:tcW w:w="2976" w:type="dxa"/>
            <w:vAlign w:val="center"/>
          </w:tcPr>
          <w:p w:rsidR="00DE7720" w:rsidRPr="000A0D3F" w:rsidRDefault="00DE7720" w:rsidP="008240B9">
            <w:pPr>
              <w:jc w:val="center"/>
              <w:rPr>
                <w:rFonts w:cs="Arial"/>
                <w:sz w:val="18"/>
                <w:szCs w:val="18"/>
              </w:rPr>
            </w:pPr>
          </w:p>
        </w:tc>
        <w:tc>
          <w:tcPr>
            <w:tcW w:w="2619" w:type="dxa"/>
            <w:vAlign w:val="center"/>
          </w:tcPr>
          <w:p w:rsidR="00DE7720" w:rsidRPr="000A0D3F" w:rsidRDefault="00DE7720" w:rsidP="008240B9">
            <w:pPr>
              <w:jc w:val="center"/>
              <w:rPr>
                <w:rFonts w:cs="Arial"/>
                <w:sz w:val="18"/>
                <w:szCs w:val="18"/>
              </w:rPr>
            </w:pPr>
            <w:r w:rsidRPr="000A0D3F">
              <w:rPr>
                <w:rFonts w:cs="Arial"/>
                <w:sz w:val="18"/>
                <w:szCs w:val="18"/>
              </w:rPr>
              <w:t>Always phone CSF results</w:t>
            </w:r>
          </w:p>
        </w:tc>
      </w:tr>
      <w:tr w:rsidR="00DE7720" w:rsidRPr="00B42FEB" w:rsidTr="008240B9">
        <w:trPr>
          <w:trHeight w:val="283"/>
        </w:trPr>
        <w:tc>
          <w:tcPr>
            <w:tcW w:w="2127" w:type="dxa"/>
            <w:vAlign w:val="center"/>
          </w:tcPr>
          <w:p w:rsidR="00DE7720" w:rsidRPr="000A0D3F" w:rsidRDefault="00DE7720" w:rsidP="008240B9">
            <w:pPr>
              <w:rPr>
                <w:rFonts w:cs="Arial"/>
                <w:sz w:val="18"/>
                <w:szCs w:val="18"/>
              </w:rPr>
            </w:pPr>
            <w:r w:rsidRPr="000A0D3F">
              <w:rPr>
                <w:rFonts w:eastAsia="Arial" w:cs="Arial"/>
                <w:sz w:val="18"/>
                <w:szCs w:val="18"/>
              </w:rPr>
              <w:t>Gentamicin (Trough)</w:t>
            </w:r>
          </w:p>
        </w:tc>
        <w:tc>
          <w:tcPr>
            <w:tcW w:w="1843" w:type="dxa"/>
            <w:vAlign w:val="center"/>
          </w:tcPr>
          <w:p w:rsidR="00DE7720" w:rsidRPr="000A0D3F" w:rsidRDefault="00DE7720" w:rsidP="008240B9">
            <w:pPr>
              <w:jc w:val="center"/>
              <w:rPr>
                <w:rFonts w:cs="Arial"/>
                <w:sz w:val="18"/>
                <w:szCs w:val="18"/>
              </w:rPr>
            </w:pPr>
          </w:p>
        </w:tc>
        <w:tc>
          <w:tcPr>
            <w:tcW w:w="2976" w:type="dxa"/>
            <w:vAlign w:val="center"/>
          </w:tcPr>
          <w:p w:rsidR="00DE7720" w:rsidRPr="000A0D3F" w:rsidRDefault="00DE7720" w:rsidP="008240B9">
            <w:pPr>
              <w:jc w:val="center"/>
              <w:rPr>
                <w:rFonts w:cs="Arial"/>
                <w:sz w:val="18"/>
                <w:szCs w:val="18"/>
              </w:rPr>
            </w:pPr>
            <w:r w:rsidRPr="000A0D3F">
              <w:rPr>
                <w:rFonts w:cs="Arial"/>
                <w:sz w:val="18"/>
                <w:szCs w:val="18"/>
              </w:rPr>
              <w:t>≥ 1 mg/L</w:t>
            </w:r>
          </w:p>
        </w:tc>
        <w:tc>
          <w:tcPr>
            <w:tcW w:w="2619" w:type="dxa"/>
            <w:vAlign w:val="center"/>
          </w:tcPr>
          <w:p w:rsidR="00DE7720" w:rsidRPr="000A0D3F" w:rsidRDefault="00DE7720" w:rsidP="008240B9">
            <w:pPr>
              <w:jc w:val="center"/>
              <w:rPr>
                <w:rFonts w:cs="Arial"/>
                <w:sz w:val="18"/>
                <w:szCs w:val="18"/>
              </w:rPr>
            </w:pPr>
            <w:r w:rsidRPr="000A0D3F">
              <w:rPr>
                <w:rFonts w:cs="Arial"/>
                <w:sz w:val="18"/>
                <w:szCs w:val="18"/>
              </w:rPr>
              <w:t>8</w:t>
            </w:r>
          </w:p>
        </w:tc>
      </w:tr>
      <w:tr w:rsidR="00DE7720" w:rsidRPr="00B42FEB" w:rsidTr="008240B9">
        <w:trPr>
          <w:trHeight w:val="283"/>
        </w:trPr>
        <w:tc>
          <w:tcPr>
            <w:tcW w:w="2127" w:type="dxa"/>
            <w:vAlign w:val="center"/>
          </w:tcPr>
          <w:p w:rsidR="00DE7720" w:rsidRPr="000A0D3F" w:rsidRDefault="00DE7720" w:rsidP="008240B9">
            <w:pPr>
              <w:rPr>
                <w:rFonts w:cs="Arial"/>
                <w:sz w:val="18"/>
                <w:szCs w:val="18"/>
              </w:rPr>
            </w:pPr>
            <w:r w:rsidRPr="000A0D3F">
              <w:rPr>
                <w:rFonts w:cs="Arial"/>
                <w:sz w:val="18"/>
                <w:szCs w:val="18"/>
              </w:rPr>
              <w:t>Gentamicin (Peak)</w:t>
            </w:r>
          </w:p>
        </w:tc>
        <w:tc>
          <w:tcPr>
            <w:tcW w:w="1843" w:type="dxa"/>
            <w:vAlign w:val="center"/>
          </w:tcPr>
          <w:p w:rsidR="00DE7720" w:rsidRPr="000A0D3F" w:rsidRDefault="00DE7720" w:rsidP="008240B9">
            <w:pPr>
              <w:jc w:val="center"/>
              <w:rPr>
                <w:rFonts w:cs="Arial"/>
                <w:sz w:val="18"/>
                <w:szCs w:val="18"/>
              </w:rPr>
            </w:pPr>
            <w:r w:rsidRPr="000A0D3F">
              <w:rPr>
                <w:rFonts w:cs="Arial"/>
                <w:sz w:val="18"/>
                <w:szCs w:val="18"/>
              </w:rPr>
              <w:t>-</w:t>
            </w:r>
          </w:p>
        </w:tc>
        <w:tc>
          <w:tcPr>
            <w:tcW w:w="2976" w:type="dxa"/>
            <w:vAlign w:val="center"/>
          </w:tcPr>
          <w:p w:rsidR="00DE7720" w:rsidRPr="000A0D3F" w:rsidRDefault="00DE7720" w:rsidP="008240B9">
            <w:pPr>
              <w:jc w:val="center"/>
              <w:rPr>
                <w:rFonts w:cs="Arial"/>
                <w:sz w:val="18"/>
                <w:szCs w:val="18"/>
              </w:rPr>
            </w:pPr>
            <w:r w:rsidRPr="000A0D3F">
              <w:rPr>
                <w:rFonts w:cs="Arial"/>
                <w:sz w:val="18"/>
                <w:szCs w:val="18"/>
              </w:rPr>
              <w:t xml:space="preserve">≥10 </w:t>
            </w:r>
            <w:r w:rsidRPr="000A0D3F">
              <w:rPr>
                <w:rFonts w:eastAsia="SimSun" w:cs="Arial"/>
                <w:sz w:val="18"/>
                <w:szCs w:val="18"/>
              </w:rPr>
              <w:t>mg/L</w:t>
            </w:r>
            <w:r w:rsidRPr="000A0D3F">
              <w:rPr>
                <w:rFonts w:cs="Arial"/>
                <w:sz w:val="18"/>
                <w:szCs w:val="18"/>
              </w:rPr>
              <w:t xml:space="preserve"> Neonate</w:t>
            </w:r>
          </w:p>
          <w:p w:rsidR="00DE7720" w:rsidRPr="000A0D3F" w:rsidRDefault="00DE7720" w:rsidP="008240B9">
            <w:pPr>
              <w:jc w:val="center"/>
              <w:rPr>
                <w:rFonts w:cs="Arial"/>
                <w:sz w:val="18"/>
                <w:szCs w:val="18"/>
              </w:rPr>
            </w:pPr>
            <w:r w:rsidRPr="000A0D3F">
              <w:rPr>
                <w:rFonts w:cs="Arial"/>
                <w:sz w:val="18"/>
                <w:szCs w:val="18"/>
              </w:rPr>
              <w:t xml:space="preserve">≥20 </w:t>
            </w:r>
            <w:r w:rsidRPr="000A0D3F">
              <w:rPr>
                <w:rFonts w:eastAsia="SimSun" w:cs="Arial"/>
                <w:sz w:val="18"/>
                <w:szCs w:val="18"/>
              </w:rPr>
              <w:t>mg/L</w:t>
            </w:r>
            <w:r w:rsidRPr="000A0D3F">
              <w:rPr>
                <w:rFonts w:cs="Arial"/>
                <w:sz w:val="18"/>
                <w:szCs w:val="18"/>
              </w:rPr>
              <w:t xml:space="preserve"> Adult</w:t>
            </w:r>
          </w:p>
        </w:tc>
        <w:tc>
          <w:tcPr>
            <w:tcW w:w="2619" w:type="dxa"/>
            <w:vAlign w:val="center"/>
          </w:tcPr>
          <w:p w:rsidR="00DE7720" w:rsidRPr="000A0D3F" w:rsidRDefault="00DE7720" w:rsidP="008240B9">
            <w:pPr>
              <w:jc w:val="center"/>
              <w:rPr>
                <w:rFonts w:cs="Arial"/>
                <w:sz w:val="18"/>
                <w:szCs w:val="18"/>
              </w:rPr>
            </w:pPr>
          </w:p>
        </w:tc>
      </w:tr>
      <w:tr w:rsidR="00DE7720" w:rsidRPr="00B42FEB" w:rsidTr="008240B9">
        <w:trPr>
          <w:trHeight w:val="283"/>
        </w:trPr>
        <w:tc>
          <w:tcPr>
            <w:tcW w:w="2127" w:type="dxa"/>
            <w:vAlign w:val="center"/>
          </w:tcPr>
          <w:p w:rsidR="00DE7720" w:rsidRPr="000A0D3F" w:rsidRDefault="00DE7720" w:rsidP="008240B9">
            <w:pPr>
              <w:rPr>
                <w:rFonts w:cs="Arial"/>
                <w:sz w:val="18"/>
                <w:szCs w:val="18"/>
              </w:rPr>
            </w:pPr>
            <w:r w:rsidRPr="000A0D3F">
              <w:rPr>
                <w:rFonts w:cs="Arial"/>
                <w:sz w:val="18"/>
                <w:szCs w:val="18"/>
              </w:rPr>
              <w:t xml:space="preserve">Glucose </w:t>
            </w:r>
          </w:p>
        </w:tc>
        <w:tc>
          <w:tcPr>
            <w:tcW w:w="7438" w:type="dxa"/>
            <w:gridSpan w:val="3"/>
            <w:vAlign w:val="center"/>
          </w:tcPr>
          <w:p w:rsidR="00DE7720" w:rsidRPr="000A0D3F" w:rsidRDefault="00DE7720" w:rsidP="008240B9">
            <w:pPr>
              <w:jc w:val="center"/>
              <w:rPr>
                <w:rFonts w:cs="Arial"/>
                <w:sz w:val="18"/>
                <w:szCs w:val="18"/>
              </w:rPr>
            </w:pPr>
            <w:r w:rsidRPr="000A0D3F">
              <w:rPr>
                <w:rFonts w:cs="Arial"/>
                <w:sz w:val="18"/>
                <w:szCs w:val="18"/>
              </w:rPr>
              <w:t>See Table below for Glucose Results for Telephoning</w:t>
            </w:r>
          </w:p>
        </w:tc>
      </w:tr>
      <w:tr w:rsidR="00DE7720" w:rsidRPr="00B42FEB" w:rsidTr="008240B9">
        <w:trPr>
          <w:trHeight w:val="283"/>
        </w:trPr>
        <w:tc>
          <w:tcPr>
            <w:tcW w:w="2127" w:type="dxa"/>
            <w:vAlign w:val="center"/>
          </w:tcPr>
          <w:p w:rsidR="00DE7720" w:rsidRPr="000A0D3F" w:rsidRDefault="00DE7720" w:rsidP="008240B9">
            <w:pPr>
              <w:rPr>
                <w:rFonts w:cs="Arial"/>
                <w:color w:val="000000"/>
                <w:sz w:val="18"/>
                <w:szCs w:val="18"/>
              </w:rPr>
            </w:pPr>
            <w:r w:rsidRPr="000A0D3F">
              <w:rPr>
                <w:rFonts w:cs="Arial"/>
                <w:color w:val="000000"/>
                <w:sz w:val="18"/>
                <w:szCs w:val="18"/>
              </w:rPr>
              <w:t>Serum Osmolality</w:t>
            </w:r>
          </w:p>
        </w:tc>
        <w:tc>
          <w:tcPr>
            <w:tcW w:w="1843" w:type="dxa"/>
            <w:vAlign w:val="center"/>
          </w:tcPr>
          <w:p w:rsidR="00DE7720" w:rsidRPr="000A0D3F" w:rsidRDefault="00DE7720" w:rsidP="008240B9">
            <w:pPr>
              <w:jc w:val="center"/>
              <w:rPr>
                <w:rFonts w:cs="Arial"/>
                <w:color w:val="000000"/>
                <w:sz w:val="18"/>
                <w:szCs w:val="18"/>
              </w:rPr>
            </w:pPr>
            <w:r w:rsidRPr="000A0D3F">
              <w:rPr>
                <w:rFonts w:cs="Arial"/>
                <w:color w:val="000000"/>
                <w:sz w:val="18"/>
                <w:szCs w:val="18"/>
              </w:rPr>
              <w:t>≤ 250 mOsm/kg</w:t>
            </w:r>
          </w:p>
        </w:tc>
        <w:tc>
          <w:tcPr>
            <w:tcW w:w="2976" w:type="dxa"/>
            <w:vAlign w:val="center"/>
          </w:tcPr>
          <w:p w:rsidR="00DE7720" w:rsidRPr="000A0D3F" w:rsidRDefault="00DE7720" w:rsidP="008240B9">
            <w:pPr>
              <w:jc w:val="center"/>
              <w:rPr>
                <w:rFonts w:cs="Arial"/>
                <w:color w:val="000000"/>
                <w:sz w:val="18"/>
                <w:szCs w:val="18"/>
              </w:rPr>
            </w:pPr>
            <w:r w:rsidRPr="000A0D3F">
              <w:rPr>
                <w:rFonts w:cs="Arial"/>
                <w:color w:val="000000"/>
                <w:sz w:val="18"/>
                <w:szCs w:val="18"/>
              </w:rPr>
              <w:t>≥320 mOsml/kg</w:t>
            </w:r>
          </w:p>
        </w:tc>
        <w:tc>
          <w:tcPr>
            <w:tcW w:w="2619" w:type="dxa"/>
            <w:vAlign w:val="center"/>
          </w:tcPr>
          <w:p w:rsidR="00DE7720" w:rsidRPr="000A0D3F" w:rsidRDefault="00DE7720" w:rsidP="008240B9">
            <w:pPr>
              <w:jc w:val="center"/>
              <w:rPr>
                <w:rFonts w:cs="Arial"/>
                <w:sz w:val="18"/>
                <w:szCs w:val="18"/>
              </w:rPr>
            </w:pPr>
            <w:r w:rsidRPr="000A0D3F">
              <w:rPr>
                <w:rFonts w:cs="Arial"/>
                <w:sz w:val="18"/>
                <w:szCs w:val="18"/>
              </w:rPr>
              <w:t>9</w:t>
            </w:r>
          </w:p>
        </w:tc>
      </w:tr>
      <w:tr w:rsidR="00DE7720" w:rsidRPr="00B42FEB" w:rsidTr="008240B9">
        <w:trPr>
          <w:trHeight w:val="283"/>
        </w:trPr>
        <w:tc>
          <w:tcPr>
            <w:tcW w:w="2127" w:type="dxa"/>
            <w:vAlign w:val="center"/>
          </w:tcPr>
          <w:p w:rsidR="00DE7720" w:rsidRPr="000A0D3F" w:rsidRDefault="00DE7720" w:rsidP="008240B9">
            <w:pPr>
              <w:rPr>
                <w:rFonts w:cs="Arial"/>
                <w:color w:val="000000"/>
                <w:sz w:val="18"/>
                <w:szCs w:val="18"/>
              </w:rPr>
            </w:pPr>
            <w:r w:rsidRPr="000A0D3F">
              <w:rPr>
                <w:rFonts w:cs="Arial"/>
                <w:color w:val="000000"/>
                <w:sz w:val="18"/>
                <w:szCs w:val="18"/>
              </w:rPr>
              <w:t>Urinary Protein/ Creatinine Ratio (PCR)</w:t>
            </w:r>
          </w:p>
        </w:tc>
        <w:tc>
          <w:tcPr>
            <w:tcW w:w="1843" w:type="dxa"/>
            <w:vAlign w:val="center"/>
          </w:tcPr>
          <w:p w:rsidR="00DE7720" w:rsidRPr="000A0D3F" w:rsidRDefault="00DE7720" w:rsidP="008240B9">
            <w:pPr>
              <w:jc w:val="center"/>
              <w:rPr>
                <w:rFonts w:cs="Arial"/>
                <w:color w:val="000000"/>
                <w:sz w:val="18"/>
                <w:szCs w:val="18"/>
              </w:rPr>
            </w:pPr>
            <w:r w:rsidRPr="000A0D3F">
              <w:rPr>
                <w:rFonts w:cs="Arial"/>
                <w:color w:val="000000"/>
                <w:sz w:val="18"/>
                <w:szCs w:val="18"/>
              </w:rPr>
              <w:t>-</w:t>
            </w:r>
          </w:p>
        </w:tc>
        <w:tc>
          <w:tcPr>
            <w:tcW w:w="2976" w:type="dxa"/>
            <w:vAlign w:val="center"/>
          </w:tcPr>
          <w:p w:rsidR="00DE7720" w:rsidRPr="000A0D3F" w:rsidRDefault="00DE7720" w:rsidP="008240B9">
            <w:pPr>
              <w:jc w:val="center"/>
              <w:rPr>
                <w:rFonts w:cs="Arial"/>
                <w:color w:val="000000"/>
                <w:sz w:val="18"/>
                <w:szCs w:val="18"/>
              </w:rPr>
            </w:pPr>
            <w:r w:rsidRPr="000A0D3F">
              <w:rPr>
                <w:rFonts w:cs="Arial"/>
                <w:color w:val="000000"/>
                <w:sz w:val="18"/>
                <w:szCs w:val="18"/>
              </w:rPr>
              <w:t>&gt; 300 mg/mmol</w:t>
            </w:r>
          </w:p>
        </w:tc>
        <w:tc>
          <w:tcPr>
            <w:tcW w:w="2619" w:type="dxa"/>
            <w:vAlign w:val="center"/>
          </w:tcPr>
          <w:p w:rsidR="00DE7720" w:rsidRPr="000A0D3F" w:rsidRDefault="00DE7720" w:rsidP="008240B9">
            <w:pPr>
              <w:jc w:val="center"/>
              <w:rPr>
                <w:rFonts w:cs="Arial"/>
                <w:sz w:val="18"/>
                <w:szCs w:val="18"/>
              </w:rPr>
            </w:pPr>
            <w:r w:rsidRPr="000A0D3F">
              <w:rPr>
                <w:rFonts w:cs="Arial"/>
                <w:sz w:val="18"/>
                <w:szCs w:val="18"/>
              </w:rPr>
              <w:t>8</w:t>
            </w:r>
          </w:p>
        </w:tc>
      </w:tr>
      <w:tr w:rsidR="00DE7720" w:rsidRPr="00240AAB" w:rsidTr="008240B9">
        <w:trPr>
          <w:trHeight w:val="283"/>
        </w:trPr>
        <w:tc>
          <w:tcPr>
            <w:tcW w:w="2127" w:type="dxa"/>
            <w:vAlign w:val="center"/>
          </w:tcPr>
          <w:p w:rsidR="00DE7720" w:rsidRPr="000A0D3F" w:rsidRDefault="00DE7720" w:rsidP="008240B9">
            <w:pPr>
              <w:rPr>
                <w:rFonts w:cs="Arial"/>
                <w:sz w:val="18"/>
                <w:szCs w:val="18"/>
              </w:rPr>
            </w:pPr>
            <w:r w:rsidRPr="000A0D3F">
              <w:rPr>
                <w:rFonts w:cs="Arial"/>
                <w:sz w:val="18"/>
                <w:szCs w:val="18"/>
              </w:rPr>
              <w:t>Adult Free T4 (FT4)</w:t>
            </w:r>
          </w:p>
        </w:tc>
        <w:tc>
          <w:tcPr>
            <w:tcW w:w="1843" w:type="dxa"/>
            <w:vAlign w:val="center"/>
          </w:tcPr>
          <w:p w:rsidR="00DE7720" w:rsidRPr="000A0D3F" w:rsidRDefault="00DE7720" w:rsidP="008240B9">
            <w:pPr>
              <w:jc w:val="center"/>
              <w:rPr>
                <w:rFonts w:cs="Arial"/>
                <w:sz w:val="18"/>
                <w:szCs w:val="18"/>
              </w:rPr>
            </w:pPr>
            <w:r w:rsidRPr="000A0D3F">
              <w:rPr>
                <w:rFonts w:cs="Arial"/>
                <w:sz w:val="18"/>
                <w:szCs w:val="18"/>
              </w:rPr>
              <w:t>&lt;7 pmol/L</w:t>
            </w:r>
          </w:p>
        </w:tc>
        <w:tc>
          <w:tcPr>
            <w:tcW w:w="2976" w:type="dxa"/>
            <w:vAlign w:val="center"/>
          </w:tcPr>
          <w:p w:rsidR="00DE7720" w:rsidRPr="000A0D3F" w:rsidRDefault="00DE7720" w:rsidP="008240B9">
            <w:pPr>
              <w:jc w:val="center"/>
              <w:rPr>
                <w:rFonts w:cs="Arial"/>
                <w:sz w:val="18"/>
                <w:szCs w:val="18"/>
              </w:rPr>
            </w:pPr>
            <w:r w:rsidRPr="000A0D3F">
              <w:rPr>
                <w:rFonts w:cs="Arial"/>
                <w:sz w:val="18"/>
                <w:szCs w:val="18"/>
              </w:rPr>
              <w:t>&gt; 29 pmol/L</w:t>
            </w:r>
          </w:p>
        </w:tc>
        <w:tc>
          <w:tcPr>
            <w:tcW w:w="2619" w:type="dxa"/>
            <w:vAlign w:val="center"/>
          </w:tcPr>
          <w:p w:rsidR="00DE7720" w:rsidRPr="000A0D3F" w:rsidRDefault="00DE7720" w:rsidP="008240B9">
            <w:pPr>
              <w:jc w:val="center"/>
              <w:rPr>
                <w:rFonts w:cs="Arial"/>
                <w:sz w:val="18"/>
                <w:szCs w:val="18"/>
              </w:rPr>
            </w:pPr>
            <w:r w:rsidRPr="000A0D3F">
              <w:rPr>
                <w:rFonts w:cs="Arial"/>
                <w:sz w:val="18"/>
                <w:szCs w:val="18"/>
              </w:rPr>
              <w:t>8</w:t>
            </w:r>
          </w:p>
        </w:tc>
      </w:tr>
      <w:tr w:rsidR="00DE7720" w:rsidRPr="00240AAB" w:rsidTr="008240B9">
        <w:trPr>
          <w:trHeight w:val="283"/>
        </w:trPr>
        <w:tc>
          <w:tcPr>
            <w:tcW w:w="2127" w:type="dxa"/>
            <w:vAlign w:val="center"/>
          </w:tcPr>
          <w:p w:rsidR="00DE7720" w:rsidRPr="000A0D3F" w:rsidRDefault="00DE7720" w:rsidP="008240B9">
            <w:pPr>
              <w:rPr>
                <w:rFonts w:cs="Arial"/>
                <w:sz w:val="18"/>
                <w:szCs w:val="18"/>
              </w:rPr>
            </w:pPr>
            <w:r w:rsidRPr="000A0D3F">
              <w:rPr>
                <w:rFonts w:cs="Arial"/>
                <w:sz w:val="18"/>
                <w:szCs w:val="18"/>
              </w:rPr>
              <w:lastRenderedPageBreak/>
              <w:t>Paediatric Free (FT4)</w:t>
            </w:r>
          </w:p>
        </w:tc>
        <w:tc>
          <w:tcPr>
            <w:tcW w:w="1843" w:type="dxa"/>
            <w:vAlign w:val="center"/>
          </w:tcPr>
          <w:p w:rsidR="00DE7720" w:rsidRPr="000A0D3F" w:rsidRDefault="00DE7720" w:rsidP="008240B9">
            <w:pPr>
              <w:jc w:val="center"/>
              <w:rPr>
                <w:rFonts w:cs="Arial"/>
                <w:sz w:val="18"/>
                <w:szCs w:val="18"/>
              </w:rPr>
            </w:pPr>
            <w:r w:rsidRPr="000A0D3F">
              <w:rPr>
                <w:rFonts w:cs="Arial"/>
                <w:sz w:val="18"/>
                <w:szCs w:val="18"/>
              </w:rPr>
              <w:t>Any result outside the reference range</w:t>
            </w:r>
          </w:p>
        </w:tc>
        <w:tc>
          <w:tcPr>
            <w:tcW w:w="2976" w:type="dxa"/>
            <w:vAlign w:val="center"/>
          </w:tcPr>
          <w:p w:rsidR="00DE7720" w:rsidRPr="000A0D3F" w:rsidRDefault="00DE7720" w:rsidP="008240B9">
            <w:pPr>
              <w:jc w:val="center"/>
              <w:rPr>
                <w:rFonts w:cs="Arial"/>
                <w:sz w:val="18"/>
                <w:szCs w:val="18"/>
              </w:rPr>
            </w:pPr>
            <w:r w:rsidRPr="000A0D3F">
              <w:rPr>
                <w:rFonts w:cs="Arial"/>
                <w:sz w:val="18"/>
                <w:szCs w:val="18"/>
              </w:rPr>
              <w:t>Any result outside the reference range</w:t>
            </w:r>
          </w:p>
        </w:tc>
        <w:tc>
          <w:tcPr>
            <w:tcW w:w="2619" w:type="dxa"/>
            <w:vAlign w:val="center"/>
          </w:tcPr>
          <w:p w:rsidR="00DE7720" w:rsidRPr="000A0D3F" w:rsidRDefault="00DE7720" w:rsidP="008240B9">
            <w:pPr>
              <w:jc w:val="center"/>
              <w:rPr>
                <w:rFonts w:cs="Arial"/>
                <w:sz w:val="18"/>
                <w:szCs w:val="18"/>
              </w:rPr>
            </w:pPr>
          </w:p>
        </w:tc>
      </w:tr>
      <w:tr w:rsidR="00DE7720" w:rsidRPr="00240AAB" w:rsidTr="008240B9">
        <w:trPr>
          <w:trHeight w:val="283"/>
        </w:trPr>
        <w:tc>
          <w:tcPr>
            <w:tcW w:w="2127" w:type="dxa"/>
            <w:vAlign w:val="center"/>
          </w:tcPr>
          <w:p w:rsidR="00DE7720" w:rsidRPr="000A0D3F" w:rsidRDefault="00DE7720" w:rsidP="008240B9">
            <w:pPr>
              <w:rPr>
                <w:rFonts w:cs="Arial"/>
                <w:sz w:val="18"/>
                <w:szCs w:val="18"/>
              </w:rPr>
            </w:pPr>
            <w:r w:rsidRPr="000A0D3F">
              <w:rPr>
                <w:rFonts w:cs="Arial"/>
                <w:sz w:val="18"/>
                <w:szCs w:val="18"/>
              </w:rPr>
              <w:t>Adult TSH</w:t>
            </w:r>
          </w:p>
        </w:tc>
        <w:tc>
          <w:tcPr>
            <w:tcW w:w="1843" w:type="dxa"/>
            <w:vAlign w:val="center"/>
          </w:tcPr>
          <w:p w:rsidR="00DE7720" w:rsidRPr="000A0D3F" w:rsidRDefault="00DE7720" w:rsidP="008240B9">
            <w:pPr>
              <w:jc w:val="center"/>
              <w:rPr>
                <w:rFonts w:cs="Arial"/>
                <w:sz w:val="18"/>
                <w:szCs w:val="18"/>
              </w:rPr>
            </w:pPr>
            <w:r w:rsidRPr="000A0D3F">
              <w:rPr>
                <w:rFonts w:cs="Arial"/>
                <w:sz w:val="18"/>
                <w:szCs w:val="18"/>
              </w:rPr>
              <w:t>&lt;0.01 mIU/L</w:t>
            </w:r>
          </w:p>
        </w:tc>
        <w:tc>
          <w:tcPr>
            <w:tcW w:w="2976" w:type="dxa"/>
            <w:vAlign w:val="center"/>
          </w:tcPr>
          <w:p w:rsidR="00DE7720" w:rsidRPr="000A0D3F" w:rsidRDefault="00DE7720" w:rsidP="008240B9">
            <w:pPr>
              <w:jc w:val="center"/>
              <w:rPr>
                <w:rFonts w:cs="Arial"/>
                <w:sz w:val="18"/>
                <w:szCs w:val="18"/>
              </w:rPr>
            </w:pPr>
            <w:r w:rsidRPr="000A0D3F">
              <w:rPr>
                <w:rFonts w:cs="Arial"/>
                <w:sz w:val="18"/>
                <w:szCs w:val="18"/>
              </w:rPr>
              <w:t>&gt; 5.0 mIU/L</w:t>
            </w:r>
          </w:p>
        </w:tc>
        <w:tc>
          <w:tcPr>
            <w:tcW w:w="2619" w:type="dxa"/>
            <w:vAlign w:val="center"/>
          </w:tcPr>
          <w:p w:rsidR="00DE7720" w:rsidRPr="000A0D3F" w:rsidRDefault="00DE7720" w:rsidP="008240B9">
            <w:pPr>
              <w:jc w:val="center"/>
              <w:rPr>
                <w:rFonts w:cs="Arial"/>
                <w:sz w:val="18"/>
                <w:szCs w:val="18"/>
              </w:rPr>
            </w:pPr>
            <w:r w:rsidRPr="000A0D3F">
              <w:rPr>
                <w:rFonts w:cs="Arial"/>
                <w:sz w:val="18"/>
                <w:szCs w:val="18"/>
              </w:rPr>
              <w:t>8</w:t>
            </w:r>
          </w:p>
        </w:tc>
      </w:tr>
      <w:tr w:rsidR="00DE7720" w:rsidRPr="00240AAB" w:rsidTr="008240B9">
        <w:trPr>
          <w:trHeight w:val="283"/>
        </w:trPr>
        <w:tc>
          <w:tcPr>
            <w:tcW w:w="2127" w:type="dxa"/>
            <w:vAlign w:val="center"/>
          </w:tcPr>
          <w:p w:rsidR="00DE7720" w:rsidRPr="000A0D3F" w:rsidRDefault="00DE7720" w:rsidP="008240B9">
            <w:pPr>
              <w:rPr>
                <w:rFonts w:cs="Arial"/>
                <w:sz w:val="18"/>
                <w:szCs w:val="18"/>
              </w:rPr>
            </w:pPr>
            <w:r w:rsidRPr="000A0D3F">
              <w:rPr>
                <w:rFonts w:cs="Arial"/>
                <w:sz w:val="18"/>
                <w:szCs w:val="18"/>
              </w:rPr>
              <w:t>Paediatric TSH</w:t>
            </w:r>
          </w:p>
        </w:tc>
        <w:tc>
          <w:tcPr>
            <w:tcW w:w="1843" w:type="dxa"/>
            <w:vAlign w:val="center"/>
          </w:tcPr>
          <w:p w:rsidR="00DE7720" w:rsidRPr="000A0D3F" w:rsidRDefault="00DE7720" w:rsidP="008240B9">
            <w:pPr>
              <w:jc w:val="center"/>
              <w:rPr>
                <w:rFonts w:cs="Arial"/>
                <w:sz w:val="18"/>
                <w:szCs w:val="18"/>
              </w:rPr>
            </w:pPr>
            <w:r w:rsidRPr="000A0D3F">
              <w:rPr>
                <w:rFonts w:cs="Arial"/>
                <w:sz w:val="18"/>
                <w:szCs w:val="18"/>
              </w:rPr>
              <w:t>&lt; 0.1 mIU/L</w:t>
            </w:r>
          </w:p>
        </w:tc>
        <w:tc>
          <w:tcPr>
            <w:tcW w:w="2976" w:type="dxa"/>
            <w:vAlign w:val="center"/>
          </w:tcPr>
          <w:p w:rsidR="00DE7720" w:rsidRPr="000A0D3F" w:rsidRDefault="00DE7720" w:rsidP="008240B9">
            <w:pPr>
              <w:jc w:val="center"/>
              <w:rPr>
                <w:rFonts w:cs="Arial"/>
                <w:sz w:val="18"/>
                <w:szCs w:val="18"/>
              </w:rPr>
            </w:pPr>
            <w:r w:rsidRPr="000A0D3F">
              <w:rPr>
                <w:rFonts w:cs="Arial"/>
                <w:sz w:val="18"/>
                <w:szCs w:val="18"/>
              </w:rPr>
              <w:t>&gt; 10 mIU/L</w:t>
            </w:r>
          </w:p>
        </w:tc>
        <w:tc>
          <w:tcPr>
            <w:tcW w:w="2619" w:type="dxa"/>
            <w:vAlign w:val="center"/>
          </w:tcPr>
          <w:p w:rsidR="00DE7720" w:rsidRPr="000A0D3F" w:rsidRDefault="00DE7720" w:rsidP="008240B9">
            <w:pPr>
              <w:jc w:val="center"/>
              <w:rPr>
                <w:rFonts w:cs="Arial"/>
                <w:sz w:val="18"/>
                <w:szCs w:val="18"/>
              </w:rPr>
            </w:pPr>
            <w:r w:rsidRPr="000A0D3F">
              <w:rPr>
                <w:rFonts w:cs="Arial"/>
                <w:sz w:val="18"/>
                <w:szCs w:val="18"/>
              </w:rPr>
              <w:t>3</w:t>
            </w:r>
          </w:p>
        </w:tc>
      </w:tr>
      <w:tr w:rsidR="00DE7720" w:rsidRPr="00240AAB" w:rsidTr="008240B9">
        <w:trPr>
          <w:trHeight w:val="283"/>
        </w:trPr>
        <w:tc>
          <w:tcPr>
            <w:tcW w:w="2127" w:type="dxa"/>
            <w:vAlign w:val="center"/>
          </w:tcPr>
          <w:p w:rsidR="00DE7720" w:rsidRPr="000A0D3F" w:rsidRDefault="00DE7720" w:rsidP="008240B9">
            <w:pPr>
              <w:rPr>
                <w:rFonts w:cs="Arial"/>
                <w:sz w:val="18"/>
                <w:szCs w:val="18"/>
              </w:rPr>
            </w:pPr>
            <w:r w:rsidRPr="000A0D3F">
              <w:rPr>
                <w:rFonts w:cs="Arial"/>
                <w:sz w:val="18"/>
                <w:szCs w:val="18"/>
              </w:rPr>
              <w:t>CA125</w:t>
            </w:r>
          </w:p>
        </w:tc>
        <w:tc>
          <w:tcPr>
            <w:tcW w:w="1843" w:type="dxa"/>
            <w:vAlign w:val="center"/>
          </w:tcPr>
          <w:p w:rsidR="00DE7720" w:rsidRPr="000A0D3F" w:rsidRDefault="00DE7720" w:rsidP="008240B9">
            <w:pPr>
              <w:ind w:left="720"/>
              <w:jc w:val="center"/>
              <w:rPr>
                <w:rFonts w:cs="Arial"/>
                <w:sz w:val="18"/>
                <w:szCs w:val="18"/>
              </w:rPr>
            </w:pPr>
            <w:r w:rsidRPr="000A0D3F">
              <w:rPr>
                <w:rFonts w:cs="Arial"/>
                <w:sz w:val="18"/>
                <w:szCs w:val="18"/>
              </w:rPr>
              <w:t>-</w:t>
            </w:r>
          </w:p>
        </w:tc>
        <w:tc>
          <w:tcPr>
            <w:tcW w:w="2976" w:type="dxa"/>
            <w:vAlign w:val="center"/>
          </w:tcPr>
          <w:p w:rsidR="00DE7720" w:rsidRPr="000A0D3F" w:rsidRDefault="00DE7720" w:rsidP="008240B9">
            <w:pPr>
              <w:jc w:val="center"/>
              <w:rPr>
                <w:rFonts w:cs="Arial"/>
                <w:sz w:val="18"/>
                <w:szCs w:val="18"/>
              </w:rPr>
            </w:pPr>
            <w:r w:rsidRPr="000A0D3F">
              <w:rPr>
                <w:rFonts w:cs="Arial"/>
                <w:sz w:val="18"/>
                <w:szCs w:val="18"/>
              </w:rPr>
              <w:t>&gt;100 KU/L</w:t>
            </w:r>
          </w:p>
        </w:tc>
        <w:tc>
          <w:tcPr>
            <w:tcW w:w="2619" w:type="dxa"/>
            <w:vAlign w:val="center"/>
          </w:tcPr>
          <w:p w:rsidR="00DE7720" w:rsidRPr="000A0D3F" w:rsidRDefault="00DE7720" w:rsidP="008240B9">
            <w:pPr>
              <w:jc w:val="center"/>
              <w:rPr>
                <w:rFonts w:cs="Arial"/>
                <w:sz w:val="18"/>
                <w:szCs w:val="18"/>
              </w:rPr>
            </w:pPr>
            <w:r w:rsidRPr="000A0D3F">
              <w:rPr>
                <w:rFonts w:cs="Arial"/>
                <w:sz w:val="18"/>
                <w:szCs w:val="18"/>
              </w:rPr>
              <w:t>9</w:t>
            </w:r>
          </w:p>
        </w:tc>
      </w:tr>
    </w:tbl>
    <w:p w:rsidR="00DE7720" w:rsidRDefault="00DE7720" w:rsidP="00DE7720">
      <w:pPr>
        <w:tabs>
          <w:tab w:val="left" w:pos="851"/>
        </w:tabs>
        <w:jc w:val="both"/>
        <w:rPr>
          <w:rFonts w:cs="Arial"/>
          <w:sz w:val="22"/>
        </w:rPr>
      </w:pPr>
      <w:r w:rsidRPr="00240AAB">
        <w:rPr>
          <w:rFonts w:cs="Arial"/>
          <w:b/>
          <w:sz w:val="22"/>
        </w:rPr>
        <w:t>Note: Phoning only required on new/first finding within a distinct clinical episode unless stated otherwise</w:t>
      </w:r>
      <w:r w:rsidRPr="00240AAB">
        <w:rPr>
          <w:rFonts w:cs="Arial"/>
          <w:sz w:val="22"/>
        </w:rPr>
        <w:t>.</w:t>
      </w:r>
    </w:p>
    <w:p w:rsidR="00DE7720" w:rsidRDefault="00DE7720" w:rsidP="00DE7720">
      <w:pPr>
        <w:tabs>
          <w:tab w:val="left" w:pos="851"/>
        </w:tabs>
        <w:jc w:val="both"/>
        <w:rPr>
          <w:rFonts w:cs="Arial"/>
          <w:sz w:val="22"/>
        </w:rPr>
      </w:pPr>
    </w:p>
    <w:p w:rsidR="00DE7720" w:rsidRPr="00240AAB" w:rsidRDefault="00DE7720" w:rsidP="00DE7720">
      <w:pPr>
        <w:tabs>
          <w:tab w:val="left" w:pos="851"/>
        </w:tabs>
        <w:jc w:val="both"/>
        <w:rPr>
          <w:rFonts w:cs="Arial"/>
          <w:sz w:val="22"/>
        </w:rPr>
      </w:pPr>
    </w:p>
    <w:p w:rsidR="00932BE4" w:rsidRDefault="00932BE4" w:rsidP="007D6C7F">
      <w:pPr>
        <w:jc w:val="both"/>
      </w:pPr>
    </w:p>
    <w:tbl>
      <w:tblPr>
        <w:tblW w:w="10490" w:type="dxa"/>
        <w:tblInd w:w="58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2" w:type="dxa"/>
          <w:right w:w="72" w:type="dxa"/>
        </w:tblCellMar>
        <w:tblLook w:val="04A0" w:firstRow="1" w:lastRow="0" w:firstColumn="1" w:lastColumn="0" w:noHBand="0" w:noVBand="1"/>
      </w:tblPr>
      <w:tblGrid>
        <w:gridCol w:w="2118"/>
        <w:gridCol w:w="2104"/>
        <w:gridCol w:w="2410"/>
        <w:gridCol w:w="3069"/>
        <w:gridCol w:w="789"/>
      </w:tblGrid>
      <w:tr w:rsidR="00DE7720" w:rsidRPr="008B3CF0" w:rsidTr="008240B9">
        <w:tc>
          <w:tcPr>
            <w:tcW w:w="7028" w:type="dxa"/>
            <w:gridSpan w:val="5"/>
            <w:shd w:val="clear" w:color="auto" w:fill="auto"/>
          </w:tcPr>
          <w:p w:rsidR="00DE7720" w:rsidRPr="008B3CF0" w:rsidRDefault="00DE7720" w:rsidP="008240B9">
            <w:pPr>
              <w:jc w:val="center"/>
              <w:rPr>
                <w:rFonts w:cs="Arial"/>
                <w:b/>
                <w:szCs w:val="24"/>
              </w:rPr>
            </w:pPr>
            <w:r w:rsidRPr="008B3CF0">
              <w:rPr>
                <w:rFonts w:cs="Arial"/>
                <w:b/>
                <w:szCs w:val="24"/>
              </w:rPr>
              <w:t>Glucose Results for Telephoning</w:t>
            </w:r>
          </w:p>
        </w:tc>
      </w:tr>
      <w:tr w:rsidR="00DE7720" w:rsidRPr="008B3CF0" w:rsidTr="008240B9">
        <w:tc>
          <w:tcPr>
            <w:tcW w:w="1425" w:type="dxa"/>
            <w:shd w:val="clear" w:color="auto" w:fill="auto"/>
          </w:tcPr>
          <w:p w:rsidR="00DE7720" w:rsidRPr="008B3CF0" w:rsidRDefault="00DE7720" w:rsidP="008240B9">
            <w:pPr>
              <w:jc w:val="center"/>
              <w:rPr>
                <w:rFonts w:cs="Arial"/>
                <w:b/>
              </w:rPr>
            </w:pPr>
          </w:p>
        </w:tc>
        <w:tc>
          <w:tcPr>
            <w:tcW w:w="1416" w:type="dxa"/>
            <w:shd w:val="clear" w:color="auto" w:fill="auto"/>
          </w:tcPr>
          <w:p w:rsidR="00DE7720" w:rsidRPr="008B3CF0" w:rsidRDefault="00DE7720" w:rsidP="008240B9">
            <w:pPr>
              <w:jc w:val="center"/>
              <w:rPr>
                <w:rFonts w:cs="Arial"/>
                <w:b/>
                <w:szCs w:val="24"/>
              </w:rPr>
            </w:pPr>
            <w:r w:rsidRPr="008B3CF0">
              <w:rPr>
                <w:rFonts w:cs="Arial"/>
                <w:b/>
                <w:szCs w:val="24"/>
              </w:rPr>
              <w:t>Lower Limit</w:t>
            </w:r>
          </w:p>
        </w:tc>
        <w:tc>
          <w:tcPr>
            <w:tcW w:w="1622" w:type="dxa"/>
            <w:shd w:val="clear" w:color="auto" w:fill="auto"/>
          </w:tcPr>
          <w:p w:rsidR="00DE7720" w:rsidRPr="008B3CF0" w:rsidRDefault="00DE7720" w:rsidP="008240B9">
            <w:pPr>
              <w:jc w:val="center"/>
              <w:rPr>
                <w:rFonts w:cs="Arial"/>
                <w:b/>
                <w:szCs w:val="24"/>
              </w:rPr>
            </w:pPr>
            <w:r w:rsidRPr="008B3CF0">
              <w:rPr>
                <w:rFonts w:cs="Arial"/>
                <w:b/>
                <w:szCs w:val="24"/>
              </w:rPr>
              <w:t>Upper Limit</w:t>
            </w:r>
          </w:p>
        </w:tc>
        <w:tc>
          <w:tcPr>
            <w:tcW w:w="2065" w:type="dxa"/>
            <w:shd w:val="clear" w:color="auto" w:fill="auto"/>
          </w:tcPr>
          <w:p w:rsidR="00DE7720" w:rsidRPr="008B3CF0" w:rsidRDefault="00DE7720" w:rsidP="008240B9">
            <w:pPr>
              <w:jc w:val="center"/>
              <w:rPr>
                <w:rFonts w:cs="Arial"/>
                <w:b/>
                <w:szCs w:val="24"/>
              </w:rPr>
            </w:pPr>
            <w:r w:rsidRPr="008B3CF0">
              <w:rPr>
                <w:rFonts w:cs="Arial"/>
                <w:b/>
                <w:szCs w:val="24"/>
              </w:rPr>
              <w:t>Comment</w:t>
            </w:r>
          </w:p>
        </w:tc>
        <w:tc>
          <w:tcPr>
            <w:tcW w:w="498" w:type="dxa"/>
            <w:shd w:val="clear" w:color="auto" w:fill="auto"/>
          </w:tcPr>
          <w:p w:rsidR="00DE7720" w:rsidRPr="008B3CF0" w:rsidRDefault="00DE7720" w:rsidP="008240B9">
            <w:pPr>
              <w:jc w:val="center"/>
              <w:rPr>
                <w:rFonts w:cs="Arial"/>
                <w:b/>
                <w:szCs w:val="24"/>
              </w:rPr>
            </w:pPr>
            <w:r w:rsidRPr="008B3CF0">
              <w:rPr>
                <w:rFonts w:cs="Arial"/>
                <w:b/>
                <w:szCs w:val="24"/>
              </w:rPr>
              <w:t>Ref</w:t>
            </w:r>
          </w:p>
        </w:tc>
      </w:tr>
      <w:tr w:rsidR="00DE7720" w:rsidRPr="008B3CF0" w:rsidTr="008240B9">
        <w:tc>
          <w:tcPr>
            <w:tcW w:w="1425" w:type="dxa"/>
            <w:shd w:val="clear" w:color="auto" w:fill="auto"/>
            <w:vAlign w:val="center"/>
          </w:tcPr>
          <w:p w:rsidR="00DE7720" w:rsidRPr="008B3CF0" w:rsidRDefault="00DE7720" w:rsidP="008240B9">
            <w:pPr>
              <w:rPr>
                <w:rFonts w:cs="Arial"/>
                <w:sz w:val="18"/>
                <w:szCs w:val="18"/>
              </w:rPr>
            </w:pPr>
            <w:r w:rsidRPr="008B3CF0">
              <w:rPr>
                <w:rFonts w:cs="Arial"/>
                <w:sz w:val="18"/>
                <w:szCs w:val="18"/>
              </w:rPr>
              <w:t xml:space="preserve">Glucose </w:t>
            </w:r>
          </w:p>
        </w:tc>
        <w:tc>
          <w:tcPr>
            <w:tcW w:w="1416" w:type="dxa"/>
            <w:shd w:val="clear" w:color="auto" w:fill="auto"/>
            <w:vAlign w:val="center"/>
          </w:tcPr>
          <w:p w:rsidR="00DE7720" w:rsidRPr="008B3CF0" w:rsidRDefault="00DE7720" w:rsidP="008240B9">
            <w:pPr>
              <w:jc w:val="center"/>
              <w:rPr>
                <w:rFonts w:cs="Arial"/>
                <w:sz w:val="18"/>
                <w:szCs w:val="18"/>
              </w:rPr>
            </w:pPr>
            <w:r w:rsidRPr="008B3CF0">
              <w:rPr>
                <w:rFonts w:cs="Arial"/>
                <w:color w:val="1F497D"/>
                <w:sz w:val="18"/>
                <w:szCs w:val="18"/>
              </w:rPr>
              <w:t>≤</w:t>
            </w:r>
            <w:r w:rsidRPr="008B3CF0">
              <w:rPr>
                <w:rFonts w:cs="Arial"/>
                <w:sz w:val="18"/>
                <w:szCs w:val="18"/>
              </w:rPr>
              <w:t>2.5 mmol/L</w:t>
            </w:r>
          </w:p>
        </w:tc>
        <w:tc>
          <w:tcPr>
            <w:tcW w:w="1622" w:type="dxa"/>
            <w:shd w:val="clear" w:color="auto" w:fill="auto"/>
            <w:vAlign w:val="center"/>
          </w:tcPr>
          <w:p w:rsidR="00DE7720" w:rsidRPr="008B3CF0" w:rsidRDefault="00DE7720" w:rsidP="008240B9">
            <w:pPr>
              <w:jc w:val="center"/>
              <w:rPr>
                <w:rFonts w:cs="Arial"/>
                <w:sz w:val="18"/>
                <w:szCs w:val="18"/>
              </w:rPr>
            </w:pPr>
            <w:r w:rsidRPr="008B3CF0">
              <w:rPr>
                <w:rFonts w:cs="Arial"/>
                <w:color w:val="1F497D"/>
                <w:sz w:val="18"/>
                <w:szCs w:val="18"/>
              </w:rPr>
              <w:t>≥</w:t>
            </w:r>
            <w:r w:rsidRPr="008B3CF0">
              <w:rPr>
                <w:rFonts w:cs="Arial"/>
                <w:sz w:val="18"/>
                <w:szCs w:val="18"/>
              </w:rPr>
              <w:t xml:space="preserve"> 15.0 mmol/L</w:t>
            </w:r>
          </w:p>
        </w:tc>
        <w:tc>
          <w:tcPr>
            <w:tcW w:w="2065" w:type="dxa"/>
            <w:shd w:val="clear" w:color="auto" w:fill="auto"/>
            <w:vAlign w:val="center"/>
          </w:tcPr>
          <w:p w:rsidR="00DE7720" w:rsidRPr="008B3CF0" w:rsidRDefault="00DE7720" w:rsidP="008240B9">
            <w:pPr>
              <w:rPr>
                <w:rFonts w:cs="Arial"/>
                <w:sz w:val="18"/>
                <w:szCs w:val="18"/>
              </w:rPr>
            </w:pPr>
            <w:r w:rsidRPr="008B3CF0">
              <w:rPr>
                <w:rFonts w:cs="Arial"/>
                <w:sz w:val="18"/>
                <w:szCs w:val="18"/>
              </w:rPr>
              <w:t>Phone to appropriate clinical area.</w:t>
            </w:r>
          </w:p>
        </w:tc>
        <w:tc>
          <w:tcPr>
            <w:tcW w:w="498" w:type="dxa"/>
            <w:shd w:val="clear" w:color="auto" w:fill="auto"/>
          </w:tcPr>
          <w:p w:rsidR="00DE7720" w:rsidRPr="008B3CF0" w:rsidRDefault="00DE7720" w:rsidP="008240B9">
            <w:pPr>
              <w:jc w:val="center"/>
              <w:rPr>
                <w:rFonts w:cs="Arial"/>
                <w:sz w:val="18"/>
                <w:szCs w:val="18"/>
              </w:rPr>
            </w:pPr>
            <w:r w:rsidRPr="008B3CF0">
              <w:rPr>
                <w:rFonts w:cs="Arial"/>
                <w:sz w:val="18"/>
                <w:szCs w:val="18"/>
              </w:rPr>
              <w:t>1</w:t>
            </w:r>
          </w:p>
        </w:tc>
      </w:tr>
      <w:tr w:rsidR="00DE7720" w:rsidRPr="00347F2E" w:rsidTr="008240B9">
        <w:trPr>
          <w:trHeight w:val="1782"/>
        </w:trPr>
        <w:tc>
          <w:tcPr>
            <w:tcW w:w="1425" w:type="dxa"/>
            <w:shd w:val="clear" w:color="auto" w:fill="auto"/>
            <w:vAlign w:val="center"/>
          </w:tcPr>
          <w:p w:rsidR="00DE7720" w:rsidRPr="008B3CF0" w:rsidRDefault="00DE7720" w:rsidP="008240B9">
            <w:pPr>
              <w:rPr>
                <w:rFonts w:cs="Arial"/>
                <w:sz w:val="18"/>
                <w:szCs w:val="18"/>
              </w:rPr>
            </w:pPr>
            <w:r w:rsidRPr="008B3CF0">
              <w:rPr>
                <w:rFonts w:cs="Arial"/>
                <w:sz w:val="18"/>
                <w:szCs w:val="18"/>
              </w:rPr>
              <w:t>Glucose Challenge Test (GCT)</w:t>
            </w:r>
          </w:p>
        </w:tc>
        <w:tc>
          <w:tcPr>
            <w:tcW w:w="1416" w:type="dxa"/>
            <w:shd w:val="clear" w:color="auto" w:fill="auto"/>
            <w:vAlign w:val="center"/>
          </w:tcPr>
          <w:p w:rsidR="00DE7720" w:rsidRPr="008B3CF0" w:rsidRDefault="00DE7720" w:rsidP="008240B9">
            <w:pPr>
              <w:jc w:val="center"/>
              <w:rPr>
                <w:rFonts w:cs="Arial"/>
                <w:sz w:val="18"/>
                <w:szCs w:val="18"/>
              </w:rPr>
            </w:pPr>
            <w:r w:rsidRPr="008B3CF0">
              <w:rPr>
                <w:rFonts w:cs="Arial"/>
                <w:sz w:val="18"/>
                <w:szCs w:val="18"/>
              </w:rPr>
              <w:t>-</w:t>
            </w:r>
          </w:p>
        </w:tc>
        <w:tc>
          <w:tcPr>
            <w:tcW w:w="1622" w:type="dxa"/>
            <w:shd w:val="clear" w:color="auto" w:fill="auto"/>
            <w:vAlign w:val="center"/>
          </w:tcPr>
          <w:p w:rsidR="00DE7720" w:rsidRPr="008B3CF0" w:rsidRDefault="00DE7720" w:rsidP="008240B9">
            <w:pPr>
              <w:jc w:val="center"/>
              <w:rPr>
                <w:rFonts w:cs="Arial"/>
                <w:sz w:val="18"/>
                <w:szCs w:val="18"/>
              </w:rPr>
            </w:pPr>
            <w:r w:rsidRPr="00CE1277">
              <w:rPr>
                <w:rFonts w:cs="Arial"/>
                <w:sz w:val="18"/>
                <w:szCs w:val="18"/>
              </w:rPr>
              <w:t>&gt;14.0 mmol</w:t>
            </w:r>
            <w:r w:rsidRPr="008B3CF0">
              <w:rPr>
                <w:rFonts w:cs="Arial"/>
                <w:sz w:val="18"/>
                <w:szCs w:val="18"/>
              </w:rPr>
              <w:t>/L</w:t>
            </w:r>
          </w:p>
        </w:tc>
        <w:tc>
          <w:tcPr>
            <w:tcW w:w="2065" w:type="dxa"/>
            <w:shd w:val="clear" w:color="auto" w:fill="auto"/>
            <w:vAlign w:val="center"/>
          </w:tcPr>
          <w:p w:rsidR="00DE7720" w:rsidRPr="008B3CF0" w:rsidRDefault="00DE7720" w:rsidP="008240B9">
            <w:pPr>
              <w:shd w:val="clear" w:color="auto" w:fill="FFFFFF"/>
              <w:rPr>
                <w:rFonts w:cs="Arial"/>
                <w:color w:val="000000"/>
                <w:sz w:val="18"/>
                <w:szCs w:val="18"/>
                <w:lang w:eastAsia="en-IE"/>
              </w:rPr>
            </w:pPr>
            <w:r w:rsidRPr="008B3CF0">
              <w:rPr>
                <w:rFonts w:cs="Arial"/>
                <w:color w:val="000000"/>
                <w:sz w:val="18"/>
                <w:szCs w:val="18"/>
                <w:lang w:eastAsia="en-IE"/>
              </w:rPr>
              <w:t>-Contact the clinician with critical GCT results.</w:t>
            </w:r>
          </w:p>
          <w:p w:rsidR="00DE7720" w:rsidRPr="008B3CF0" w:rsidRDefault="00DE7720" w:rsidP="008240B9">
            <w:pPr>
              <w:shd w:val="clear" w:color="auto" w:fill="FFFFFF"/>
              <w:rPr>
                <w:rFonts w:ascii="Segoe UI" w:hAnsi="Segoe UI" w:cs="Segoe UI"/>
                <w:color w:val="212121"/>
                <w:sz w:val="18"/>
                <w:szCs w:val="18"/>
                <w:lang w:eastAsia="en-IE"/>
              </w:rPr>
            </w:pPr>
            <w:r w:rsidRPr="008B3CF0">
              <w:rPr>
                <w:rFonts w:cs="Arial"/>
                <w:color w:val="000000"/>
                <w:sz w:val="18"/>
                <w:szCs w:val="18"/>
                <w:lang w:eastAsia="en-IE"/>
              </w:rPr>
              <w:t>-For private patients the GCT result should be phoned to the private consultant that the patient is attending. If no answer, leave a message. If no follow up by the next routine day contact the Obs Reg on Bleep 045.</w:t>
            </w:r>
          </w:p>
          <w:p w:rsidR="00DE7720" w:rsidRPr="008B3CF0" w:rsidRDefault="00DE7720" w:rsidP="008240B9">
            <w:pPr>
              <w:shd w:val="clear" w:color="auto" w:fill="FFFFFF"/>
              <w:rPr>
                <w:rFonts w:ascii="Segoe UI" w:hAnsi="Segoe UI" w:cs="Segoe UI"/>
                <w:color w:val="212121"/>
                <w:sz w:val="18"/>
                <w:szCs w:val="18"/>
                <w:lang w:eastAsia="en-IE"/>
              </w:rPr>
            </w:pPr>
            <w:r w:rsidRPr="008B3CF0">
              <w:rPr>
                <w:rFonts w:cs="Arial"/>
                <w:color w:val="000000"/>
                <w:sz w:val="18"/>
                <w:szCs w:val="18"/>
                <w:lang w:eastAsia="en-IE"/>
              </w:rPr>
              <w:t>-For patients attending OPD/SPC the GCT result should be phoned to the appropriate clinical area.</w:t>
            </w:r>
          </w:p>
        </w:tc>
        <w:tc>
          <w:tcPr>
            <w:tcW w:w="498" w:type="dxa"/>
            <w:shd w:val="clear" w:color="auto" w:fill="auto"/>
          </w:tcPr>
          <w:p w:rsidR="00DE7720" w:rsidRPr="00347F2E" w:rsidRDefault="00DE7720" w:rsidP="008240B9">
            <w:pPr>
              <w:jc w:val="center"/>
              <w:rPr>
                <w:rFonts w:cs="Arial"/>
                <w:sz w:val="18"/>
                <w:szCs w:val="18"/>
              </w:rPr>
            </w:pPr>
          </w:p>
          <w:p w:rsidR="00DE7720" w:rsidRPr="00347F2E" w:rsidRDefault="00DE7720" w:rsidP="008240B9">
            <w:pPr>
              <w:jc w:val="center"/>
              <w:rPr>
                <w:rFonts w:cs="Arial"/>
                <w:sz w:val="18"/>
                <w:szCs w:val="18"/>
              </w:rPr>
            </w:pPr>
          </w:p>
          <w:p w:rsidR="00DE7720" w:rsidRPr="00347F2E" w:rsidRDefault="00DE7720" w:rsidP="008240B9">
            <w:pPr>
              <w:jc w:val="center"/>
              <w:rPr>
                <w:rFonts w:cs="Arial"/>
                <w:sz w:val="18"/>
                <w:szCs w:val="18"/>
              </w:rPr>
            </w:pPr>
          </w:p>
          <w:p w:rsidR="00DE7720" w:rsidRPr="00347F2E" w:rsidRDefault="00DE7720" w:rsidP="008240B9">
            <w:pPr>
              <w:jc w:val="center"/>
              <w:rPr>
                <w:rFonts w:cs="Arial"/>
                <w:sz w:val="18"/>
                <w:szCs w:val="18"/>
              </w:rPr>
            </w:pPr>
          </w:p>
          <w:p w:rsidR="00DE7720" w:rsidRPr="00347F2E" w:rsidRDefault="00DE7720" w:rsidP="008240B9">
            <w:pPr>
              <w:jc w:val="center"/>
              <w:rPr>
                <w:rFonts w:cs="Arial"/>
                <w:sz w:val="18"/>
                <w:szCs w:val="18"/>
              </w:rPr>
            </w:pPr>
          </w:p>
          <w:p w:rsidR="00DE7720" w:rsidRPr="00347F2E" w:rsidRDefault="00DE7720" w:rsidP="008240B9">
            <w:pPr>
              <w:jc w:val="center"/>
              <w:rPr>
                <w:rFonts w:cs="Arial"/>
                <w:sz w:val="18"/>
                <w:szCs w:val="18"/>
              </w:rPr>
            </w:pPr>
          </w:p>
          <w:p w:rsidR="00DE7720" w:rsidRPr="00347F2E" w:rsidRDefault="00DE7720" w:rsidP="008240B9">
            <w:pPr>
              <w:jc w:val="center"/>
              <w:rPr>
                <w:rFonts w:cs="Arial"/>
                <w:sz w:val="18"/>
                <w:szCs w:val="18"/>
              </w:rPr>
            </w:pPr>
          </w:p>
          <w:p w:rsidR="00DE7720" w:rsidRPr="00347F2E" w:rsidRDefault="00DE7720" w:rsidP="008240B9">
            <w:pPr>
              <w:jc w:val="center"/>
              <w:rPr>
                <w:rFonts w:cs="Arial"/>
                <w:sz w:val="18"/>
                <w:szCs w:val="18"/>
              </w:rPr>
            </w:pPr>
          </w:p>
          <w:p w:rsidR="00DE7720" w:rsidRPr="00347F2E" w:rsidRDefault="00DE7720" w:rsidP="008240B9">
            <w:pPr>
              <w:jc w:val="center"/>
              <w:rPr>
                <w:rFonts w:cs="Arial"/>
                <w:sz w:val="18"/>
                <w:szCs w:val="18"/>
              </w:rPr>
            </w:pPr>
            <w:r w:rsidRPr="00347F2E">
              <w:rPr>
                <w:rFonts w:cs="Arial"/>
                <w:sz w:val="18"/>
                <w:szCs w:val="18"/>
              </w:rPr>
              <w:t>8</w:t>
            </w:r>
          </w:p>
        </w:tc>
      </w:tr>
      <w:tr w:rsidR="00DE7720" w:rsidRPr="008B3CF0" w:rsidTr="008240B9">
        <w:tc>
          <w:tcPr>
            <w:tcW w:w="1425" w:type="dxa"/>
            <w:shd w:val="clear" w:color="auto" w:fill="auto"/>
            <w:vAlign w:val="center"/>
          </w:tcPr>
          <w:p w:rsidR="00DE7720" w:rsidRPr="008B3CF0" w:rsidRDefault="00DE7720" w:rsidP="008240B9">
            <w:pPr>
              <w:rPr>
                <w:rFonts w:cs="Arial"/>
                <w:sz w:val="18"/>
                <w:szCs w:val="18"/>
              </w:rPr>
            </w:pPr>
            <w:r w:rsidRPr="008B3CF0">
              <w:rPr>
                <w:rFonts w:cs="Arial"/>
                <w:sz w:val="18"/>
                <w:szCs w:val="18"/>
              </w:rPr>
              <w:t>Oral Glucose Tolerance Test (OGTT)</w:t>
            </w:r>
          </w:p>
        </w:tc>
        <w:tc>
          <w:tcPr>
            <w:tcW w:w="1416" w:type="dxa"/>
            <w:shd w:val="clear" w:color="auto" w:fill="auto"/>
            <w:vAlign w:val="center"/>
          </w:tcPr>
          <w:p w:rsidR="00DE7720" w:rsidRPr="008B3CF0" w:rsidRDefault="00DE7720" w:rsidP="008240B9">
            <w:pPr>
              <w:jc w:val="center"/>
              <w:rPr>
                <w:rFonts w:cs="Arial"/>
                <w:sz w:val="18"/>
                <w:szCs w:val="18"/>
              </w:rPr>
            </w:pPr>
            <w:r w:rsidRPr="008B3CF0">
              <w:rPr>
                <w:rFonts w:cs="Arial"/>
                <w:sz w:val="18"/>
                <w:szCs w:val="18"/>
              </w:rPr>
              <w:t>-</w:t>
            </w:r>
          </w:p>
        </w:tc>
        <w:tc>
          <w:tcPr>
            <w:tcW w:w="1622" w:type="dxa"/>
            <w:shd w:val="clear" w:color="auto" w:fill="auto"/>
            <w:vAlign w:val="center"/>
          </w:tcPr>
          <w:p w:rsidR="00DE7720" w:rsidRPr="008B3CF0" w:rsidRDefault="00DE7720" w:rsidP="008240B9">
            <w:pPr>
              <w:jc w:val="center"/>
              <w:rPr>
                <w:rFonts w:cs="Arial"/>
                <w:sz w:val="18"/>
                <w:szCs w:val="18"/>
              </w:rPr>
            </w:pPr>
            <w:r w:rsidRPr="008B3CF0">
              <w:rPr>
                <w:rFonts w:cs="Arial"/>
                <w:sz w:val="18"/>
                <w:szCs w:val="18"/>
              </w:rPr>
              <w:t>Any result &gt; 15.0 mmol/L</w:t>
            </w:r>
          </w:p>
        </w:tc>
        <w:tc>
          <w:tcPr>
            <w:tcW w:w="2065" w:type="dxa"/>
            <w:shd w:val="clear" w:color="auto" w:fill="auto"/>
            <w:vAlign w:val="center"/>
          </w:tcPr>
          <w:p w:rsidR="00DE7720" w:rsidRPr="008B3CF0" w:rsidRDefault="00DE7720" w:rsidP="008240B9">
            <w:pPr>
              <w:jc w:val="center"/>
              <w:rPr>
                <w:rFonts w:cs="Arial"/>
                <w:sz w:val="18"/>
                <w:szCs w:val="18"/>
              </w:rPr>
            </w:pPr>
            <w:r w:rsidRPr="008B3CF0">
              <w:rPr>
                <w:rFonts w:cs="Arial"/>
                <w:sz w:val="18"/>
                <w:szCs w:val="18"/>
              </w:rPr>
              <w:t>Contact the Diabetes Team on Bleep 025</w:t>
            </w:r>
          </w:p>
        </w:tc>
        <w:tc>
          <w:tcPr>
            <w:tcW w:w="498" w:type="dxa"/>
            <w:shd w:val="clear" w:color="auto" w:fill="auto"/>
          </w:tcPr>
          <w:p w:rsidR="00DE7720" w:rsidRPr="008B3CF0" w:rsidRDefault="00DE7720" w:rsidP="008240B9">
            <w:pPr>
              <w:jc w:val="center"/>
              <w:rPr>
                <w:rFonts w:cs="Arial"/>
                <w:sz w:val="18"/>
                <w:szCs w:val="18"/>
              </w:rPr>
            </w:pPr>
          </w:p>
          <w:p w:rsidR="00DE7720" w:rsidRPr="008B3CF0" w:rsidRDefault="00DE7720" w:rsidP="008240B9">
            <w:pPr>
              <w:jc w:val="center"/>
              <w:rPr>
                <w:rFonts w:cs="Arial"/>
                <w:sz w:val="18"/>
                <w:szCs w:val="18"/>
              </w:rPr>
            </w:pPr>
            <w:r w:rsidRPr="008B3CF0">
              <w:rPr>
                <w:rFonts w:cs="Arial"/>
                <w:sz w:val="18"/>
                <w:szCs w:val="18"/>
              </w:rPr>
              <w:t>8</w:t>
            </w:r>
          </w:p>
        </w:tc>
      </w:tr>
      <w:tr w:rsidR="00DE7720" w:rsidRPr="008B3CF0" w:rsidTr="008240B9">
        <w:tc>
          <w:tcPr>
            <w:tcW w:w="1425" w:type="dxa"/>
            <w:shd w:val="clear" w:color="auto" w:fill="auto"/>
            <w:vAlign w:val="center"/>
          </w:tcPr>
          <w:p w:rsidR="00DE7720" w:rsidRPr="008B3CF0" w:rsidRDefault="00DE7720" w:rsidP="008240B9">
            <w:pPr>
              <w:rPr>
                <w:rFonts w:cs="Arial"/>
                <w:sz w:val="18"/>
                <w:szCs w:val="18"/>
              </w:rPr>
            </w:pPr>
            <w:r w:rsidRPr="008B3CF0">
              <w:rPr>
                <w:rFonts w:cs="Arial"/>
                <w:sz w:val="18"/>
                <w:szCs w:val="18"/>
              </w:rPr>
              <w:t>Gestational Glucose (GEST)</w:t>
            </w:r>
          </w:p>
        </w:tc>
        <w:tc>
          <w:tcPr>
            <w:tcW w:w="1416" w:type="dxa"/>
            <w:shd w:val="clear" w:color="auto" w:fill="auto"/>
            <w:vAlign w:val="center"/>
          </w:tcPr>
          <w:p w:rsidR="00DE7720" w:rsidRPr="008B3CF0" w:rsidRDefault="00DE7720" w:rsidP="008240B9">
            <w:pPr>
              <w:jc w:val="center"/>
              <w:rPr>
                <w:rFonts w:cs="Arial"/>
                <w:sz w:val="18"/>
                <w:szCs w:val="18"/>
              </w:rPr>
            </w:pPr>
            <w:r w:rsidRPr="008B3CF0">
              <w:rPr>
                <w:rFonts w:cs="Arial"/>
                <w:sz w:val="18"/>
                <w:szCs w:val="18"/>
              </w:rPr>
              <w:t>-</w:t>
            </w:r>
          </w:p>
        </w:tc>
        <w:tc>
          <w:tcPr>
            <w:tcW w:w="1622" w:type="dxa"/>
            <w:shd w:val="clear" w:color="auto" w:fill="auto"/>
            <w:vAlign w:val="center"/>
          </w:tcPr>
          <w:p w:rsidR="00DE7720" w:rsidRPr="008B3CF0" w:rsidRDefault="00DE7720" w:rsidP="008240B9">
            <w:pPr>
              <w:jc w:val="center"/>
              <w:rPr>
                <w:rFonts w:cs="Arial"/>
                <w:sz w:val="18"/>
                <w:szCs w:val="18"/>
              </w:rPr>
            </w:pPr>
            <w:r w:rsidRPr="008B3CF0">
              <w:rPr>
                <w:rFonts w:cs="Arial"/>
                <w:sz w:val="18"/>
                <w:szCs w:val="18"/>
              </w:rPr>
              <w:t>Fasting ≥ 7.0 mmol/L and/or 1Hr PP ≥ 11.1 mmol/L</w:t>
            </w:r>
          </w:p>
        </w:tc>
        <w:tc>
          <w:tcPr>
            <w:tcW w:w="2065" w:type="dxa"/>
            <w:shd w:val="clear" w:color="auto" w:fill="auto"/>
            <w:vAlign w:val="center"/>
          </w:tcPr>
          <w:p w:rsidR="00DE7720" w:rsidRPr="008B3CF0" w:rsidRDefault="00DE7720" w:rsidP="008240B9">
            <w:pPr>
              <w:jc w:val="center"/>
              <w:rPr>
                <w:rFonts w:cs="Arial"/>
                <w:sz w:val="18"/>
                <w:szCs w:val="18"/>
              </w:rPr>
            </w:pPr>
            <w:r w:rsidRPr="008B3CF0">
              <w:rPr>
                <w:rFonts w:cs="Arial"/>
                <w:sz w:val="18"/>
                <w:szCs w:val="18"/>
              </w:rPr>
              <w:t>Contact the Diabetes Team on Bleep 025</w:t>
            </w:r>
          </w:p>
        </w:tc>
        <w:tc>
          <w:tcPr>
            <w:tcW w:w="498" w:type="dxa"/>
            <w:shd w:val="clear" w:color="auto" w:fill="auto"/>
          </w:tcPr>
          <w:p w:rsidR="00DE7720" w:rsidRPr="008B3CF0" w:rsidRDefault="00DE7720" w:rsidP="008240B9">
            <w:pPr>
              <w:jc w:val="center"/>
              <w:rPr>
                <w:rFonts w:cs="Arial"/>
                <w:sz w:val="18"/>
                <w:szCs w:val="18"/>
              </w:rPr>
            </w:pPr>
          </w:p>
          <w:p w:rsidR="00DE7720" w:rsidRPr="008B3CF0" w:rsidRDefault="00DE7720" w:rsidP="008240B9">
            <w:pPr>
              <w:jc w:val="center"/>
              <w:rPr>
                <w:rFonts w:cs="Arial"/>
                <w:sz w:val="18"/>
                <w:szCs w:val="18"/>
              </w:rPr>
            </w:pPr>
            <w:r w:rsidRPr="008B3CF0">
              <w:rPr>
                <w:rFonts w:cs="Arial"/>
                <w:sz w:val="18"/>
                <w:szCs w:val="18"/>
              </w:rPr>
              <w:t>8</w:t>
            </w:r>
          </w:p>
        </w:tc>
      </w:tr>
    </w:tbl>
    <w:p w:rsidR="00932BE4" w:rsidRDefault="00932BE4" w:rsidP="007D6C7F">
      <w:pPr>
        <w:jc w:val="both"/>
      </w:pPr>
    </w:p>
    <w:p w:rsidR="005B7899" w:rsidRDefault="005B7899">
      <w:pPr>
        <w:rPr>
          <w:b/>
          <w:caps/>
          <w:kern w:val="28"/>
          <w:sz w:val="28"/>
        </w:rPr>
      </w:pPr>
      <w:r>
        <w:br w:type="page"/>
      </w:r>
    </w:p>
    <w:p w:rsidR="001313E3" w:rsidRDefault="00215E20" w:rsidP="00302E8C">
      <w:pPr>
        <w:pStyle w:val="Heading1"/>
      </w:pPr>
      <w:bookmarkStart w:id="230" w:name="_Toc228459612"/>
      <w:r w:rsidRPr="005E4031">
        <w:lastRenderedPageBreak/>
        <w:t>Blood Transfusion Department</w:t>
      </w:r>
      <w:bookmarkStart w:id="231" w:name="_Table_2_Blood"/>
      <w:bookmarkStart w:id="232" w:name="_Blood_Transfusion_Tests"/>
      <w:bookmarkStart w:id="233" w:name="_Toc199644805"/>
      <w:bookmarkEnd w:id="43"/>
      <w:bookmarkEnd w:id="230"/>
      <w:bookmarkEnd w:id="231"/>
      <w:bookmarkEnd w:id="232"/>
    </w:p>
    <w:p w:rsidR="006040BA" w:rsidRPr="007A0131" w:rsidRDefault="006040BA" w:rsidP="006040BA">
      <w:pPr>
        <w:jc w:val="both"/>
        <w:rPr>
          <w:rFonts w:cs="Arial"/>
          <w:color w:val="002060"/>
        </w:rPr>
      </w:pPr>
      <w:r w:rsidRPr="007A0131">
        <w:rPr>
          <w:rFonts w:cs="Arial"/>
          <w:color w:val="002060"/>
        </w:rPr>
        <w:t>Blood Transfusion samples may be analysed up to 48 hours after sample draw.</w:t>
      </w:r>
    </w:p>
    <w:p w:rsidR="00302E8C" w:rsidRPr="00D64190" w:rsidRDefault="00302E8C" w:rsidP="00302E8C">
      <w:r w:rsidRPr="00D64190">
        <w:t>See SI-NOT-GEN1 and SI-NOT-GEN2 for Order of Draw charts on Q-Pulse</w:t>
      </w:r>
    </w:p>
    <w:p w:rsidR="00AF31A3" w:rsidRPr="00D64190" w:rsidRDefault="00AF31A3" w:rsidP="007D6C7F">
      <w:pPr>
        <w:jc w:val="both"/>
        <w:rPr>
          <w:rFonts w:cs="Arial"/>
        </w:rPr>
      </w:pPr>
    </w:p>
    <w:p w:rsidR="00304760" w:rsidRPr="00561E0D" w:rsidRDefault="00B31F7E" w:rsidP="007D6C7F">
      <w:pPr>
        <w:pStyle w:val="Caption"/>
        <w:jc w:val="both"/>
        <w:rPr>
          <w:rFonts w:cs="Arial"/>
        </w:rPr>
      </w:pPr>
      <w:r w:rsidRPr="005E4031">
        <w:rPr>
          <w:rFonts w:cs="Arial"/>
        </w:rPr>
        <w:t xml:space="preserve">Figure </w:t>
      </w:r>
      <w:r w:rsidR="007A1C98">
        <w:rPr>
          <w:rFonts w:cs="Arial"/>
        </w:rPr>
        <w:t>23</w:t>
      </w:r>
      <w:r w:rsidRPr="005E4031">
        <w:rPr>
          <w:rFonts w:cs="Arial"/>
        </w:rPr>
        <w:t xml:space="preserve">: </w:t>
      </w:r>
      <w:r w:rsidR="00630449" w:rsidRPr="005E4031">
        <w:rPr>
          <w:rFonts w:cs="Arial"/>
        </w:rPr>
        <w:t>Blood Transfusion Tests</w:t>
      </w:r>
    </w:p>
    <w:tbl>
      <w:tblPr>
        <w:tblpPr w:leftFromText="180" w:rightFromText="180" w:vertAnchor="text" w:tblpXSpec="center" w:tblpY="1"/>
        <w:tblOverlap w:val="never"/>
        <w:tblW w:w="5000" w:type="pct"/>
        <w:tblBorders>
          <w:top w:val="threeDEngrave" w:sz="12" w:space="0" w:color="C0C0C0"/>
          <w:left w:val="threeDEngrave" w:sz="12" w:space="0" w:color="C0C0C0"/>
          <w:bottom w:val="threeDEngrave" w:sz="12" w:space="0" w:color="C0C0C0"/>
          <w:right w:val="threeDEngrave" w:sz="12" w:space="0" w:color="C0C0C0"/>
          <w:insideH w:val="threeDEngrave" w:sz="12" w:space="0" w:color="C0C0C0"/>
          <w:insideV w:val="threeDEngrave" w:sz="12" w:space="0" w:color="C0C0C0"/>
        </w:tblBorders>
        <w:tblLook w:val="0000" w:firstRow="0" w:lastRow="0" w:firstColumn="0" w:lastColumn="0" w:noHBand="0" w:noVBand="0"/>
      </w:tblPr>
      <w:tblGrid>
        <w:gridCol w:w="2113"/>
        <w:gridCol w:w="1773"/>
        <w:gridCol w:w="1153"/>
        <w:gridCol w:w="1575"/>
        <w:gridCol w:w="2880"/>
        <w:gridCol w:w="1495"/>
      </w:tblGrid>
      <w:tr w:rsidR="00A10C99" w:rsidRPr="005E4031" w:rsidTr="00F24B32">
        <w:trPr>
          <w:trHeight w:val="255"/>
          <w:tblHeader/>
        </w:trPr>
        <w:tc>
          <w:tcPr>
            <w:tcW w:w="1011" w:type="pct"/>
            <w:tcBorders>
              <w:top w:val="threeDEmboss" w:sz="12" w:space="0" w:color="C0C0C0"/>
              <w:bottom w:val="threeDEmboss" w:sz="12" w:space="0" w:color="C0C0C0"/>
            </w:tcBorders>
            <w:shd w:val="clear" w:color="auto" w:fill="C0C0C0"/>
            <w:vAlign w:val="center"/>
          </w:tcPr>
          <w:p w:rsidR="00017D80" w:rsidRDefault="00A10C99" w:rsidP="00F24B32">
            <w:pPr>
              <w:jc w:val="both"/>
              <w:rPr>
                <w:rFonts w:cs="Arial"/>
                <w:b/>
                <w:sz w:val="20"/>
                <w:lang w:val="en-IE"/>
              </w:rPr>
            </w:pPr>
            <w:r w:rsidRPr="005E4031">
              <w:rPr>
                <w:rFonts w:cs="Arial"/>
                <w:b/>
                <w:sz w:val="20"/>
                <w:lang w:val="en-IE"/>
              </w:rPr>
              <w:t>Test/Profile</w:t>
            </w:r>
            <w:r w:rsidR="00F24B32">
              <w:rPr>
                <w:rFonts w:cs="Arial"/>
                <w:b/>
                <w:sz w:val="20"/>
                <w:lang w:val="en-IE"/>
              </w:rPr>
              <w:t xml:space="preserve"> and</w:t>
            </w:r>
            <w:r w:rsidR="00017D80">
              <w:rPr>
                <w:rFonts w:cs="Arial"/>
                <w:b/>
                <w:sz w:val="20"/>
                <w:lang w:val="en-IE"/>
              </w:rPr>
              <w:t xml:space="preserve"> Request F</w:t>
            </w:r>
            <w:r w:rsidR="008B2DCA" w:rsidRPr="005E4031">
              <w:rPr>
                <w:rFonts w:cs="Arial"/>
                <w:b/>
                <w:sz w:val="20"/>
                <w:lang w:val="en-IE"/>
              </w:rPr>
              <w:t xml:space="preserve">orm </w:t>
            </w:r>
          </w:p>
          <w:p w:rsidR="00A10C99" w:rsidRPr="005E4031" w:rsidRDefault="008B2DCA" w:rsidP="00F24B32">
            <w:pPr>
              <w:jc w:val="both"/>
              <w:rPr>
                <w:rFonts w:cs="Arial"/>
                <w:b/>
                <w:sz w:val="20"/>
                <w:lang w:val="en-IE"/>
              </w:rPr>
            </w:pPr>
            <w:r w:rsidRPr="005E4031">
              <w:rPr>
                <w:rFonts w:cs="Arial"/>
                <w:b/>
                <w:sz w:val="20"/>
                <w:lang w:val="en-IE"/>
              </w:rPr>
              <w:t>(if not using MN-CMS)</w:t>
            </w:r>
          </w:p>
        </w:tc>
        <w:tc>
          <w:tcPr>
            <w:tcW w:w="574" w:type="pct"/>
            <w:tcBorders>
              <w:top w:val="threeDEmboss" w:sz="12" w:space="0" w:color="C0C0C0"/>
              <w:bottom w:val="threeDEmboss" w:sz="12" w:space="0" w:color="C0C0C0"/>
            </w:tcBorders>
            <w:shd w:val="clear" w:color="auto" w:fill="C0C0C0"/>
            <w:vAlign w:val="center"/>
          </w:tcPr>
          <w:p w:rsidR="00A10C99" w:rsidRPr="005E4031" w:rsidRDefault="00A10C99" w:rsidP="00F24B32">
            <w:pPr>
              <w:jc w:val="both"/>
              <w:rPr>
                <w:rFonts w:cs="Arial"/>
                <w:b/>
                <w:sz w:val="20"/>
                <w:lang w:val="en-IE"/>
              </w:rPr>
            </w:pPr>
            <w:r w:rsidRPr="005E4031">
              <w:rPr>
                <w:rFonts w:cs="Arial"/>
                <w:b/>
                <w:sz w:val="20"/>
                <w:lang w:val="en-IE"/>
              </w:rPr>
              <w:t>MN-CMS Test Profile</w:t>
            </w:r>
          </w:p>
        </w:tc>
        <w:tc>
          <w:tcPr>
            <w:tcW w:w="574" w:type="pct"/>
            <w:tcBorders>
              <w:top w:val="threeDEmboss" w:sz="12" w:space="0" w:color="C0C0C0"/>
              <w:bottom w:val="threeDEmboss" w:sz="12" w:space="0" w:color="C0C0C0"/>
              <w:right w:val="threeDEmboss" w:sz="12" w:space="0" w:color="C0C0C0"/>
            </w:tcBorders>
            <w:shd w:val="clear" w:color="auto" w:fill="C0C0C0"/>
            <w:vAlign w:val="center"/>
          </w:tcPr>
          <w:p w:rsidR="00A10C99" w:rsidRPr="005E4031" w:rsidRDefault="00A10C99" w:rsidP="00F24B32">
            <w:pPr>
              <w:jc w:val="both"/>
              <w:rPr>
                <w:rFonts w:cs="Arial"/>
                <w:b/>
                <w:sz w:val="20"/>
                <w:lang w:val="en-IE"/>
              </w:rPr>
            </w:pPr>
            <w:r w:rsidRPr="005E4031">
              <w:rPr>
                <w:rFonts w:cs="Arial"/>
                <w:b/>
                <w:sz w:val="20"/>
                <w:lang w:val="en-IE"/>
              </w:rPr>
              <w:t>Container Type(Vol)</w:t>
            </w:r>
          </w:p>
        </w:tc>
        <w:tc>
          <w:tcPr>
            <w:tcW w:w="766" w:type="pct"/>
            <w:tcBorders>
              <w:top w:val="threeDEmboss" w:sz="12" w:space="0" w:color="C0C0C0"/>
              <w:bottom w:val="threeDEmboss" w:sz="12" w:space="0" w:color="C0C0C0"/>
            </w:tcBorders>
            <w:shd w:val="clear" w:color="auto" w:fill="C0C0C0"/>
            <w:vAlign w:val="center"/>
          </w:tcPr>
          <w:p w:rsidR="00A10C99" w:rsidRPr="005E4031" w:rsidRDefault="00A10C99" w:rsidP="00F24B32">
            <w:pPr>
              <w:jc w:val="both"/>
              <w:rPr>
                <w:rFonts w:cs="Arial"/>
                <w:b/>
                <w:bCs/>
                <w:sz w:val="20"/>
              </w:rPr>
            </w:pPr>
            <w:r w:rsidRPr="005E4031">
              <w:rPr>
                <w:rFonts w:cs="Arial"/>
                <w:b/>
                <w:bCs/>
                <w:sz w:val="20"/>
              </w:rPr>
              <w:t xml:space="preserve">Turnaround </w:t>
            </w:r>
            <w:r w:rsidRPr="005E4031">
              <w:rPr>
                <w:rFonts w:cs="Arial"/>
                <w:b/>
                <w:bCs/>
                <w:sz w:val="20"/>
              </w:rPr>
              <w:br/>
              <w:t>Times</w:t>
            </w:r>
          </w:p>
          <w:p w:rsidR="00A10C99" w:rsidRPr="00017D80" w:rsidRDefault="00A10C99" w:rsidP="00F24B32">
            <w:pPr>
              <w:jc w:val="both"/>
              <w:rPr>
                <w:rFonts w:cs="Arial"/>
                <w:b/>
                <w:bCs/>
                <w:sz w:val="20"/>
              </w:rPr>
            </w:pPr>
            <w:r w:rsidRPr="00017D80">
              <w:rPr>
                <w:rFonts w:cs="Arial"/>
                <w:sz w:val="20"/>
              </w:rPr>
              <w:t>from time of specimen receipt in laboratory</w:t>
            </w:r>
          </w:p>
        </w:tc>
        <w:tc>
          <w:tcPr>
            <w:tcW w:w="1360" w:type="pct"/>
            <w:tcBorders>
              <w:top w:val="threeDEmboss" w:sz="12" w:space="0" w:color="C0C0C0"/>
              <w:bottom w:val="threeDEmboss" w:sz="12" w:space="0" w:color="C0C0C0"/>
            </w:tcBorders>
            <w:shd w:val="clear" w:color="auto" w:fill="C0C0C0"/>
            <w:vAlign w:val="center"/>
          </w:tcPr>
          <w:p w:rsidR="00A10C99" w:rsidRPr="005E4031" w:rsidRDefault="00A10C99" w:rsidP="00F24B32">
            <w:pPr>
              <w:jc w:val="both"/>
              <w:rPr>
                <w:rFonts w:cs="Arial"/>
                <w:b/>
                <w:bCs/>
                <w:sz w:val="20"/>
              </w:rPr>
            </w:pPr>
            <w:r w:rsidRPr="005E4031">
              <w:rPr>
                <w:rFonts w:cs="Arial"/>
                <w:b/>
                <w:bCs/>
                <w:sz w:val="20"/>
              </w:rPr>
              <w:t>Special Requirements</w:t>
            </w:r>
          </w:p>
          <w:p w:rsidR="00A10C99" w:rsidRPr="005E4031" w:rsidRDefault="00A10C99" w:rsidP="00FC61E4">
            <w:pPr>
              <w:jc w:val="both"/>
              <w:rPr>
                <w:rFonts w:cs="Arial"/>
                <w:sz w:val="20"/>
              </w:rPr>
            </w:pPr>
            <w:r w:rsidRPr="00FC61E4">
              <w:rPr>
                <w:rFonts w:cs="Arial"/>
                <w:sz w:val="20"/>
              </w:rPr>
              <w:t xml:space="preserve">All </w:t>
            </w:r>
            <w:r w:rsidR="006E0D0C" w:rsidRPr="00FC61E4">
              <w:rPr>
                <w:rFonts w:cs="Arial"/>
                <w:sz w:val="20"/>
              </w:rPr>
              <w:t xml:space="preserve">handwritten </w:t>
            </w:r>
            <w:r w:rsidR="00017D80" w:rsidRPr="00FC61E4">
              <w:rPr>
                <w:rFonts w:cs="Arial"/>
                <w:sz w:val="20"/>
              </w:rPr>
              <w:t xml:space="preserve">specimens must </w:t>
            </w:r>
            <w:r w:rsidR="006E0D0C" w:rsidRPr="00FC61E4">
              <w:rPr>
                <w:rFonts w:cs="Arial"/>
                <w:sz w:val="20"/>
              </w:rPr>
              <w:t>contain the</w:t>
            </w:r>
            <w:r w:rsidR="006E0D0C" w:rsidRPr="006E0D0C">
              <w:rPr>
                <w:rFonts w:cs="Arial"/>
                <w:color w:val="FF0000"/>
                <w:sz w:val="20"/>
              </w:rPr>
              <w:t xml:space="preserve"> </w:t>
            </w:r>
            <w:r w:rsidR="00017D80" w:rsidRPr="005E4031">
              <w:rPr>
                <w:rFonts w:cs="Arial"/>
                <w:sz w:val="20"/>
              </w:rPr>
              <w:t>hospital number, patient name date of birth and signed by the collector</w:t>
            </w:r>
          </w:p>
        </w:tc>
        <w:tc>
          <w:tcPr>
            <w:tcW w:w="714" w:type="pct"/>
            <w:tcBorders>
              <w:top w:val="threeDEmboss" w:sz="12" w:space="0" w:color="C0C0C0"/>
              <w:bottom w:val="threeDEmboss" w:sz="12" w:space="0" w:color="C0C0C0"/>
            </w:tcBorders>
            <w:shd w:val="clear" w:color="auto" w:fill="C0C0C0"/>
            <w:vAlign w:val="center"/>
          </w:tcPr>
          <w:p w:rsidR="00A10C99" w:rsidRPr="005E4031" w:rsidRDefault="00A10C99" w:rsidP="00F24B32">
            <w:pPr>
              <w:jc w:val="both"/>
              <w:rPr>
                <w:rFonts w:cs="Arial"/>
                <w:b/>
                <w:bCs/>
                <w:sz w:val="20"/>
              </w:rPr>
            </w:pPr>
            <w:r w:rsidRPr="005E4031">
              <w:rPr>
                <w:rFonts w:cs="Arial"/>
                <w:b/>
                <w:bCs/>
                <w:sz w:val="20"/>
              </w:rPr>
              <w:t>Accreditation Status</w:t>
            </w:r>
          </w:p>
        </w:tc>
      </w:tr>
      <w:tr w:rsidR="00A10C99" w:rsidRPr="005E4031" w:rsidTr="00F24B32">
        <w:trPr>
          <w:trHeight w:val="1236"/>
        </w:trPr>
        <w:tc>
          <w:tcPr>
            <w:tcW w:w="1011" w:type="pct"/>
            <w:tcBorders>
              <w:top w:val="single" w:sz="4" w:space="0" w:color="auto"/>
              <w:bottom w:val="single" w:sz="4" w:space="0" w:color="auto"/>
              <w:right w:val="single" w:sz="4" w:space="0" w:color="auto"/>
            </w:tcBorders>
            <w:shd w:val="clear" w:color="auto" w:fill="auto"/>
            <w:vAlign w:val="center"/>
          </w:tcPr>
          <w:p w:rsidR="008B2DCA" w:rsidRPr="00017D80" w:rsidRDefault="00A10C99" w:rsidP="00F24B32">
            <w:pPr>
              <w:jc w:val="both"/>
              <w:rPr>
                <w:rFonts w:cs="Arial"/>
                <w:b/>
                <w:bCs/>
                <w:sz w:val="20"/>
                <w:lang w:val="en-IE"/>
              </w:rPr>
            </w:pPr>
            <w:r w:rsidRPr="00017D80">
              <w:rPr>
                <w:rFonts w:cs="Arial"/>
                <w:b/>
                <w:bCs/>
                <w:sz w:val="20"/>
                <w:lang w:val="en-IE"/>
              </w:rPr>
              <w:t>Cord Blood Group and Coombs</w:t>
            </w:r>
          </w:p>
          <w:p w:rsidR="008B2DCA" w:rsidRPr="00017D80" w:rsidRDefault="008B2DCA" w:rsidP="00F24B32">
            <w:pPr>
              <w:jc w:val="both"/>
              <w:rPr>
                <w:rFonts w:cs="Arial"/>
                <w:b/>
                <w:bCs/>
                <w:sz w:val="20"/>
                <w:lang w:val="en-IE"/>
              </w:rPr>
            </w:pPr>
          </w:p>
          <w:p w:rsidR="00A10C99" w:rsidRPr="00017D80" w:rsidRDefault="008B2DCA" w:rsidP="00F24B32">
            <w:pPr>
              <w:jc w:val="both"/>
              <w:rPr>
                <w:rFonts w:cs="Arial"/>
                <w:b/>
                <w:bCs/>
                <w:sz w:val="20"/>
                <w:lang w:val="en-IE"/>
              </w:rPr>
            </w:pPr>
            <w:r w:rsidRPr="00017D80">
              <w:rPr>
                <w:rFonts w:cs="Arial"/>
                <w:b/>
                <w:sz w:val="20"/>
              </w:rPr>
              <w:t>LF-BTR-CRREQ</w:t>
            </w:r>
            <w:r w:rsidR="00E23C5B">
              <w:rPr>
                <w:rFonts w:cs="Arial"/>
                <w:b/>
                <w:sz w:val="20"/>
              </w:rPr>
              <w:t xml:space="preserve"> </w:t>
            </w:r>
            <w:r w:rsidRPr="00017D80">
              <w:rPr>
                <w:rFonts w:cs="Arial"/>
                <w:b/>
                <w:sz w:val="20"/>
              </w:rPr>
              <w:t>Rev 2</w:t>
            </w:r>
          </w:p>
        </w:tc>
        <w:tc>
          <w:tcPr>
            <w:tcW w:w="574" w:type="pct"/>
            <w:tcBorders>
              <w:top w:val="single" w:sz="4" w:space="0" w:color="auto"/>
              <w:bottom w:val="single" w:sz="4" w:space="0" w:color="auto"/>
              <w:right w:val="single" w:sz="4" w:space="0" w:color="auto"/>
            </w:tcBorders>
            <w:vAlign w:val="center"/>
          </w:tcPr>
          <w:p w:rsidR="00A10C99" w:rsidRPr="005E4031" w:rsidRDefault="00A10C99" w:rsidP="00F24B32">
            <w:pPr>
              <w:jc w:val="both"/>
              <w:rPr>
                <w:rFonts w:cs="Arial"/>
                <w:bCs/>
                <w:sz w:val="20"/>
                <w:lang w:val="en-IE"/>
              </w:rPr>
            </w:pPr>
            <w:r w:rsidRPr="005E4031">
              <w:rPr>
                <w:rFonts w:cs="Arial"/>
                <w:bCs/>
                <w:sz w:val="20"/>
                <w:lang w:val="en-IE"/>
              </w:rPr>
              <w:t>Cord Blood Group and DAT, blood NMH</w:t>
            </w:r>
          </w:p>
          <w:p w:rsidR="00A10C99" w:rsidRPr="005E4031" w:rsidRDefault="00A10C99" w:rsidP="00F24B32">
            <w:pPr>
              <w:jc w:val="both"/>
              <w:rPr>
                <w:rFonts w:cs="Arial"/>
                <w:sz w:val="20"/>
                <w:lang w:val="en-IE"/>
              </w:rPr>
            </w:pPr>
          </w:p>
        </w:tc>
        <w:tc>
          <w:tcPr>
            <w:tcW w:w="574" w:type="pct"/>
            <w:tcBorders>
              <w:top w:val="single" w:sz="4" w:space="0" w:color="auto"/>
              <w:left w:val="single" w:sz="4" w:space="0" w:color="auto"/>
              <w:bottom w:val="single" w:sz="4" w:space="0" w:color="auto"/>
              <w:right w:val="single" w:sz="4" w:space="0" w:color="auto"/>
            </w:tcBorders>
            <w:shd w:val="clear" w:color="auto" w:fill="FF6699"/>
            <w:vAlign w:val="center"/>
          </w:tcPr>
          <w:p w:rsidR="00A10C99" w:rsidRPr="001B1257" w:rsidRDefault="00A10C99" w:rsidP="00F24B32">
            <w:pPr>
              <w:jc w:val="both"/>
              <w:rPr>
                <w:rFonts w:cs="Arial"/>
                <w:b/>
                <w:sz w:val="20"/>
                <w:lang w:val="en-IE"/>
              </w:rPr>
            </w:pPr>
            <w:r w:rsidRPr="001B1257">
              <w:rPr>
                <w:rFonts w:cs="Arial"/>
                <w:b/>
                <w:sz w:val="20"/>
                <w:lang w:val="en-IE"/>
              </w:rPr>
              <w:t>EDTA 6ml</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A10C99" w:rsidRPr="005E4031" w:rsidRDefault="00432F96" w:rsidP="00F24B32">
            <w:pPr>
              <w:jc w:val="both"/>
              <w:rPr>
                <w:rFonts w:cs="Arial"/>
                <w:bCs/>
                <w:sz w:val="20"/>
              </w:rPr>
            </w:pPr>
            <w:r>
              <w:rPr>
                <w:rFonts w:cs="Arial"/>
                <w:bCs/>
                <w:sz w:val="20"/>
              </w:rPr>
              <w:t>1-36 hours as per s</w:t>
            </w:r>
            <w:r w:rsidR="00A10C99" w:rsidRPr="005E4031">
              <w:rPr>
                <w:rFonts w:cs="Arial"/>
                <w:bCs/>
                <w:sz w:val="20"/>
              </w:rPr>
              <w:t xml:space="preserve">pecial requirements </w:t>
            </w:r>
          </w:p>
          <w:p w:rsidR="00A10C99" w:rsidRPr="005E4031" w:rsidRDefault="00A10C99" w:rsidP="00F24B32">
            <w:pPr>
              <w:jc w:val="both"/>
              <w:rPr>
                <w:rFonts w:cs="Arial"/>
                <w:bCs/>
                <w:sz w:val="20"/>
              </w:rPr>
            </w:pPr>
          </w:p>
        </w:tc>
        <w:tc>
          <w:tcPr>
            <w:tcW w:w="1360" w:type="pct"/>
            <w:tcBorders>
              <w:top w:val="single" w:sz="4" w:space="0" w:color="auto"/>
              <w:left w:val="single" w:sz="4" w:space="0" w:color="auto"/>
              <w:bottom w:val="single" w:sz="4" w:space="0" w:color="auto"/>
              <w:right w:val="single" w:sz="4" w:space="0" w:color="auto"/>
            </w:tcBorders>
            <w:shd w:val="clear" w:color="auto" w:fill="auto"/>
            <w:vAlign w:val="center"/>
          </w:tcPr>
          <w:p w:rsidR="00A1106C" w:rsidRPr="005E4031" w:rsidRDefault="00A10C99" w:rsidP="00F24B32">
            <w:pPr>
              <w:jc w:val="both"/>
              <w:rPr>
                <w:rFonts w:cs="Arial"/>
                <w:sz w:val="20"/>
                <w:lang w:val="en-IE"/>
              </w:rPr>
            </w:pPr>
            <w:r w:rsidRPr="005E4031">
              <w:rPr>
                <w:rFonts w:cs="Arial"/>
                <w:sz w:val="20"/>
                <w:lang w:val="en-IE"/>
              </w:rPr>
              <w:t>Cord specimens. Specimens analysed once daily in the morning. Contact laboratory if urgent due to maternal antibodies.</w:t>
            </w:r>
          </w:p>
          <w:p w:rsidR="00A1106C" w:rsidRPr="005E4031" w:rsidRDefault="00A1106C" w:rsidP="00F24B32">
            <w:pPr>
              <w:jc w:val="both"/>
              <w:rPr>
                <w:rFonts w:cs="Arial"/>
                <w:sz w:val="20"/>
                <w:lang w:val="en-IE"/>
              </w:rPr>
            </w:pPr>
          </w:p>
        </w:tc>
        <w:tc>
          <w:tcPr>
            <w:tcW w:w="714" w:type="pct"/>
            <w:tcBorders>
              <w:top w:val="single" w:sz="4" w:space="0" w:color="auto"/>
              <w:left w:val="single" w:sz="4" w:space="0" w:color="auto"/>
              <w:bottom w:val="single" w:sz="4" w:space="0" w:color="auto"/>
            </w:tcBorders>
            <w:vAlign w:val="center"/>
          </w:tcPr>
          <w:p w:rsidR="00A10C99" w:rsidRPr="00D64190" w:rsidRDefault="00DC0711" w:rsidP="00F24B32">
            <w:pPr>
              <w:jc w:val="both"/>
              <w:rPr>
                <w:rFonts w:cs="Arial"/>
              </w:rPr>
            </w:pPr>
            <w:r w:rsidRPr="00D64190">
              <w:rPr>
                <w:rFonts w:cs="Arial"/>
                <w:bCs/>
                <w:sz w:val="20"/>
              </w:rPr>
              <w:t>Accredited</w:t>
            </w:r>
          </w:p>
        </w:tc>
      </w:tr>
      <w:tr w:rsidR="00A10C99" w:rsidRPr="005E4031" w:rsidTr="00F24B32">
        <w:trPr>
          <w:trHeight w:val="737"/>
        </w:trPr>
        <w:tc>
          <w:tcPr>
            <w:tcW w:w="1011" w:type="pct"/>
            <w:tcBorders>
              <w:top w:val="single" w:sz="4" w:space="0" w:color="auto"/>
              <w:bottom w:val="single" w:sz="4" w:space="0" w:color="auto"/>
              <w:right w:val="single" w:sz="4" w:space="0" w:color="auto"/>
            </w:tcBorders>
            <w:shd w:val="clear" w:color="auto" w:fill="auto"/>
            <w:vAlign w:val="center"/>
          </w:tcPr>
          <w:p w:rsidR="00A10C99" w:rsidRPr="00017D80" w:rsidRDefault="00A10C99" w:rsidP="00F24B32">
            <w:pPr>
              <w:jc w:val="both"/>
              <w:rPr>
                <w:rFonts w:cs="Arial"/>
                <w:b/>
                <w:bCs/>
                <w:sz w:val="20"/>
                <w:lang w:val="en-IE"/>
              </w:rPr>
            </w:pPr>
            <w:r w:rsidRPr="00017D80">
              <w:rPr>
                <w:rFonts w:cs="Arial"/>
                <w:b/>
                <w:bCs/>
                <w:sz w:val="20"/>
                <w:lang w:val="en-IE"/>
              </w:rPr>
              <w:t>Group and Coombs</w:t>
            </w:r>
          </w:p>
          <w:p w:rsidR="00A10C99" w:rsidRPr="00017D80" w:rsidRDefault="00A10C99" w:rsidP="00F24B32">
            <w:pPr>
              <w:jc w:val="both"/>
              <w:rPr>
                <w:rFonts w:cs="Arial"/>
                <w:b/>
                <w:bCs/>
                <w:sz w:val="20"/>
                <w:lang w:val="en-IE"/>
              </w:rPr>
            </w:pPr>
            <w:r w:rsidRPr="00017D80">
              <w:rPr>
                <w:rFonts w:cs="Arial"/>
                <w:b/>
                <w:bCs/>
                <w:sz w:val="20"/>
                <w:lang w:val="en-IE"/>
              </w:rPr>
              <w:t>Paediatric</w:t>
            </w:r>
          </w:p>
          <w:p w:rsidR="008B2DCA" w:rsidRPr="00017D80" w:rsidRDefault="008B2DCA" w:rsidP="00F24B32">
            <w:pPr>
              <w:jc w:val="both"/>
              <w:rPr>
                <w:rFonts w:cs="Arial"/>
                <w:b/>
                <w:bCs/>
                <w:sz w:val="20"/>
                <w:lang w:val="en-IE"/>
              </w:rPr>
            </w:pPr>
          </w:p>
          <w:p w:rsidR="008B2DCA" w:rsidRPr="00017D80" w:rsidRDefault="008B2DCA" w:rsidP="00F24B32">
            <w:pPr>
              <w:jc w:val="both"/>
              <w:rPr>
                <w:rFonts w:cs="Arial"/>
                <w:b/>
                <w:bCs/>
                <w:sz w:val="20"/>
                <w:lang w:val="en-IE"/>
              </w:rPr>
            </w:pPr>
            <w:r w:rsidRPr="00017D80">
              <w:rPr>
                <w:rFonts w:cs="Arial"/>
                <w:b/>
                <w:sz w:val="20"/>
                <w:szCs w:val="12"/>
                <w:lang w:val="en-IE" w:eastAsia="en-IE"/>
              </w:rPr>
              <w:t>LF-BTR-XREQ Rev 3</w:t>
            </w:r>
          </w:p>
        </w:tc>
        <w:tc>
          <w:tcPr>
            <w:tcW w:w="574" w:type="pct"/>
            <w:tcBorders>
              <w:top w:val="single" w:sz="4" w:space="0" w:color="auto"/>
              <w:bottom w:val="single" w:sz="4" w:space="0" w:color="auto"/>
              <w:right w:val="single" w:sz="4" w:space="0" w:color="auto"/>
            </w:tcBorders>
            <w:vAlign w:val="center"/>
          </w:tcPr>
          <w:p w:rsidR="00A10C99" w:rsidRPr="005E4031" w:rsidRDefault="00A10C99" w:rsidP="00F24B32">
            <w:pPr>
              <w:jc w:val="both"/>
              <w:rPr>
                <w:rFonts w:cs="Arial"/>
                <w:sz w:val="20"/>
                <w:lang w:val="en-IE"/>
              </w:rPr>
            </w:pPr>
            <w:r w:rsidRPr="005E4031">
              <w:rPr>
                <w:rFonts w:cs="Arial"/>
                <w:sz w:val="20"/>
                <w:lang w:val="en-IE"/>
              </w:rPr>
              <w:t>Blood Group and DAT, Paed NMH</w:t>
            </w:r>
          </w:p>
        </w:tc>
        <w:tc>
          <w:tcPr>
            <w:tcW w:w="574" w:type="pct"/>
            <w:tcBorders>
              <w:top w:val="single" w:sz="4" w:space="0" w:color="auto"/>
              <w:left w:val="single" w:sz="4" w:space="0" w:color="auto"/>
              <w:bottom w:val="single" w:sz="4" w:space="0" w:color="auto"/>
              <w:right w:val="single" w:sz="4" w:space="0" w:color="auto"/>
            </w:tcBorders>
            <w:shd w:val="clear" w:color="auto" w:fill="7030A0"/>
            <w:vAlign w:val="center"/>
          </w:tcPr>
          <w:p w:rsidR="00A10C99" w:rsidRPr="001B1257" w:rsidRDefault="00A10C99" w:rsidP="00F24B32">
            <w:pPr>
              <w:jc w:val="both"/>
              <w:rPr>
                <w:rFonts w:cs="Arial"/>
                <w:b/>
                <w:sz w:val="20"/>
                <w:lang w:val="en-IE"/>
              </w:rPr>
            </w:pPr>
            <w:r w:rsidRPr="001B1257">
              <w:rPr>
                <w:rFonts w:cs="Arial"/>
                <w:b/>
                <w:sz w:val="20"/>
                <w:lang w:val="en-IE"/>
              </w:rPr>
              <w:t>EDTA 3ml</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A10C99" w:rsidRPr="005E4031" w:rsidRDefault="00432F96" w:rsidP="00F24B32">
            <w:pPr>
              <w:jc w:val="both"/>
              <w:rPr>
                <w:rFonts w:cs="Arial"/>
                <w:bCs/>
                <w:sz w:val="20"/>
              </w:rPr>
            </w:pPr>
            <w:r>
              <w:rPr>
                <w:rFonts w:cs="Arial"/>
                <w:bCs/>
                <w:sz w:val="20"/>
              </w:rPr>
              <w:t>Same d</w:t>
            </w:r>
            <w:r w:rsidR="00A10C99" w:rsidRPr="005E4031">
              <w:rPr>
                <w:rFonts w:cs="Arial"/>
                <w:bCs/>
                <w:sz w:val="20"/>
              </w:rPr>
              <w:t>ay</w:t>
            </w:r>
          </w:p>
          <w:p w:rsidR="00A10C99" w:rsidRPr="005E4031" w:rsidRDefault="00A10C99" w:rsidP="00F24B32">
            <w:pPr>
              <w:jc w:val="both"/>
              <w:rPr>
                <w:rFonts w:cs="Arial"/>
                <w:bCs/>
                <w:sz w:val="20"/>
              </w:rPr>
            </w:pPr>
          </w:p>
        </w:tc>
        <w:tc>
          <w:tcPr>
            <w:tcW w:w="1360" w:type="pct"/>
            <w:tcBorders>
              <w:top w:val="single" w:sz="4" w:space="0" w:color="auto"/>
              <w:left w:val="single" w:sz="4" w:space="0" w:color="auto"/>
              <w:bottom w:val="single" w:sz="4" w:space="0" w:color="auto"/>
              <w:right w:val="single" w:sz="4" w:space="0" w:color="auto"/>
            </w:tcBorders>
            <w:shd w:val="clear" w:color="auto" w:fill="auto"/>
            <w:vAlign w:val="center"/>
          </w:tcPr>
          <w:p w:rsidR="008B2DCA" w:rsidRPr="00432F96" w:rsidRDefault="008B2DCA" w:rsidP="00F24B32">
            <w:pPr>
              <w:jc w:val="both"/>
              <w:rPr>
                <w:rFonts w:cs="Arial"/>
                <w:b/>
                <w:sz w:val="20"/>
              </w:rPr>
            </w:pPr>
            <w:r w:rsidRPr="00432F96">
              <w:rPr>
                <w:rFonts w:cs="Arial"/>
                <w:b/>
                <w:sz w:val="20"/>
              </w:rPr>
              <w:t>PATIENT MUST BE WEARING AN ID ARMBAND</w:t>
            </w:r>
            <w:r w:rsidR="00215E20" w:rsidRPr="00432F96">
              <w:rPr>
                <w:rFonts w:cs="Arial"/>
                <w:b/>
                <w:sz w:val="20"/>
              </w:rPr>
              <w:t>.</w:t>
            </w:r>
          </w:p>
          <w:p w:rsidR="00A10C99" w:rsidRPr="005E4031" w:rsidRDefault="00A10C99" w:rsidP="00F24B32">
            <w:pPr>
              <w:jc w:val="both"/>
              <w:rPr>
                <w:rFonts w:cs="Arial"/>
                <w:b/>
                <w:sz w:val="20"/>
                <w:lang w:val="en-IE"/>
              </w:rPr>
            </w:pPr>
            <w:r w:rsidRPr="005E4031">
              <w:rPr>
                <w:rFonts w:cs="Arial"/>
                <w:b/>
                <w:sz w:val="20"/>
                <w:lang w:val="en-IE"/>
              </w:rPr>
              <w:t>Out of hours:</w:t>
            </w:r>
          </w:p>
          <w:p w:rsidR="00A10C99" w:rsidRPr="005E4031" w:rsidRDefault="00A10C99" w:rsidP="00F24B32">
            <w:pPr>
              <w:jc w:val="both"/>
              <w:rPr>
                <w:rFonts w:cs="Arial"/>
                <w:sz w:val="20"/>
                <w:lang w:val="en-US"/>
              </w:rPr>
            </w:pPr>
            <w:r w:rsidRPr="005E4031">
              <w:rPr>
                <w:rFonts w:cs="Arial"/>
                <w:sz w:val="20"/>
                <w:lang w:val="en-US"/>
              </w:rPr>
              <w:t xml:space="preserve">Available when bilirubin is raised and result is required for blood or product issue. </w:t>
            </w:r>
          </w:p>
          <w:p w:rsidR="00A10C99" w:rsidRPr="005E4031" w:rsidRDefault="00A10C99" w:rsidP="00F24B32">
            <w:pPr>
              <w:jc w:val="both"/>
              <w:rPr>
                <w:rFonts w:cs="Arial"/>
                <w:sz w:val="20"/>
                <w:lang w:val="en-US"/>
              </w:rPr>
            </w:pPr>
            <w:r w:rsidRPr="005E4031">
              <w:rPr>
                <w:rFonts w:cs="Arial"/>
                <w:sz w:val="20"/>
                <w:lang w:val="en-US"/>
              </w:rPr>
              <w:t xml:space="preserve">When Cord Bloods were not received and the mother is RhD Neg and may require Anti-D urgently. </w:t>
            </w:r>
          </w:p>
          <w:p w:rsidR="00A10C99" w:rsidRPr="005E4031" w:rsidRDefault="00A10C99" w:rsidP="00F24B32">
            <w:pPr>
              <w:jc w:val="both"/>
              <w:rPr>
                <w:rFonts w:cs="Arial"/>
                <w:sz w:val="20"/>
                <w:lang w:val="en-IE"/>
              </w:rPr>
            </w:pPr>
            <w:r w:rsidRPr="005E4031">
              <w:rPr>
                <w:rFonts w:cs="Arial"/>
                <w:sz w:val="20"/>
                <w:lang w:val="en-US"/>
              </w:rPr>
              <w:t>When a maternal antibody is present and Cord bloods are not available for testing i.e. Maternal</w:t>
            </w:r>
            <w:r w:rsidR="00215E20">
              <w:rPr>
                <w:rFonts w:cs="Arial"/>
                <w:sz w:val="20"/>
                <w:lang w:val="en-US"/>
              </w:rPr>
              <w:t xml:space="preserve"> antibody first identified post</w:t>
            </w:r>
            <w:r w:rsidR="00215E20" w:rsidRPr="005E4031">
              <w:rPr>
                <w:rFonts w:cs="Arial"/>
                <w:sz w:val="20"/>
                <w:lang w:val="en-US"/>
              </w:rPr>
              <w:t>natal</w:t>
            </w:r>
            <w:r w:rsidR="00215E20">
              <w:rPr>
                <w:rFonts w:cs="Arial"/>
                <w:sz w:val="20"/>
                <w:lang w:val="en-US"/>
              </w:rPr>
              <w:t>/</w:t>
            </w:r>
            <w:r w:rsidRPr="005E4031">
              <w:rPr>
                <w:rFonts w:cs="Arial"/>
                <w:sz w:val="20"/>
                <w:lang w:val="en-US"/>
              </w:rPr>
              <w:t>transfer baby</w:t>
            </w:r>
          </w:p>
        </w:tc>
        <w:tc>
          <w:tcPr>
            <w:tcW w:w="714" w:type="pct"/>
            <w:tcBorders>
              <w:top w:val="single" w:sz="4" w:space="0" w:color="auto"/>
              <w:left w:val="single" w:sz="4" w:space="0" w:color="auto"/>
              <w:bottom w:val="single" w:sz="4" w:space="0" w:color="auto"/>
            </w:tcBorders>
            <w:vAlign w:val="center"/>
          </w:tcPr>
          <w:p w:rsidR="00A10C99" w:rsidRPr="00D64190" w:rsidRDefault="00DC0711" w:rsidP="00F24B32">
            <w:pPr>
              <w:jc w:val="both"/>
              <w:rPr>
                <w:rFonts w:cs="Arial"/>
              </w:rPr>
            </w:pPr>
            <w:r w:rsidRPr="00D64190">
              <w:rPr>
                <w:rFonts w:cs="Arial"/>
                <w:bCs/>
                <w:sz w:val="20"/>
              </w:rPr>
              <w:t>Accredited</w:t>
            </w:r>
          </w:p>
        </w:tc>
      </w:tr>
      <w:tr w:rsidR="00A10C99" w:rsidRPr="005E4031" w:rsidTr="00F24B32">
        <w:trPr>
          <w:trHeight w:val="737"/>
        </w:trPr>
        <w:tc>
          <w:tcPr>
            <w:tcW w:w="1011" w:type="pct"/>
            <w:tcBorders>
              <w:top w:val="single" w:sz="4" w:space="0" w:color="auto"/>
              <w:bottom w:val="single" w:sz="4" w:space="0" w:color="auto"/>
              <w:right w:val="single" w:sz="4" w:space="0" w:color="auto"/>
            </w:tcBorders>
            <w:shd w:val="clear" w:color="auto" w:fill="auto"/>
            <w:vAlign w:val="center"/>
          </w:tcPr>
          <w:p w:rsidR="00A10C99" w:rsidRPr="00017D80" w:rsidRDefault="00A10C99" w:rsidP="00F24B32">
            <w:pPr>
              <w:jc w:val="both"/>
              <w:rPr>
                <w:rFonts w:cs="Arial"/>
                <w:b/>
                <w:bCs/>
                <w:sz w:val="20"/>
                <w:lang w:val="en-IE"/>
              </w:rPr>
            </w:pPr>
            <w:r w:rsidRPr="00017D80">
              <w:rPr>
                <w:rFonts w:cs="Arial"/>
                <w:b/>
                <w:bCs/>
                <w:sz w:val="20"/>
                <w:lang w:val="en-IE"/>
              </w:rPr>
              <w:t xml:space="preserve">Group and Antibodies </w:t>
            </w:r>
          </w:p>
          <w:p w:rsidR="00A10C99" w:rsidRPr="00017D80" w:rsidRDefault="00A10C99" w:rsidP="00F24B32">
            <w:pPr>
              <w:jc w:val="both"/>
              <w:rPr>
                <w:rFonts w:cs="Arial"/>
                <w:b/>
                <w:bCs/>
                <w:sz w:val="20"/>
                <w:lang w:val="en-IE"/>
              </w:rPr>
            </w:pPr>
            <w:r w:rsidRPr="00017D80">
              <w:rPr>
                <w:rFonts w:cs="Arial"/>
                <w:b/>
                <w:bCs/>
                <w:sz w:val="20"/>
                <w:lang w:val="en-IE"/>
              </w:rPr>
              <w:t>(Type and Screen)</w:t>
            </w:r>
          </w:p>
          <w:p w:rsidR="00A10C99" w:rsidRPr="00017D80" w:rsidRDefault="00A10C99" w:rsidP="00F24B32">
            <w:pPr>
              <w:jc w:val="both"/>
              <w:rPr>
                <w:rFonts w:cs="Arial"/>
                <w:b/>
                <w:bCs/>
                <w:sz w:val="20"/>
                <w:lang w:val="en-IE"/>
              </w:rPr>
            </w:pPr>
          </w:p>
          <w:p w:rsidR="008B2DCA" w:rsidRPr="00017D80" w:rsidRDefault="008B2DCA" w:rsidP="00F24B32">
            <w:pPr>
              <w:jc w:val="both"/>
              <w:rPr>
                <w:rFonts w:cs="Arial"/>
                <w:b/>
                <w:bCs/>
                <w:sz w:val="20"/>
                <w:lang w:val="en-IE"/>
              </w:rPr>
            </w:pPr>
          </w:p>
          <w:p w:rsidR="00A10C99" w:rsidRPr="00017D80" w:rsidRDefault="008B2DCA" w:rsidP="00F24B32">
            <w:pPr>
              <w:jc w:val="both"/>
              <w:rPr>
                <w:rFonts w:cs="Arial"/>
                <w:b/>
                <w:sz w:val="20"/>
                <w:szCs w:val="12"/>
                <w:lang w:val="en-IE" w:eastAsia="en-IE"/>
              </w:rPr>
            </w:pPr>
            <w:r w:rsidRPr="00017D80">
              <w:rPr>
                <w:rFonts w:cs="Arial"/>
                <w:b/>
                <w:sz w:val="20"/>
                <w:szCs w:val="12"/>
                <w:lang w:val="en-IE" w:eastAsia="en-IE"/>
              </w:rPr>
              <w:t>LF-BTR-XREQ Rev 3</w:t>
            </w:r>
          </w:p>
          <w:p w:rsidR="00985297" w:rsidRPr="00017D80" w:rsidRDefault="00985297" w:rsidP="00F24B32">
            <w:pPr>
              <w:jc w:val="both"/>
              <w:rPr>
                <w:rFonts w:cs="Arial"/>
                <w:b/>
                <w:sz w:val="20"/>
                <w:szCs w:val="12"/>
                <w:lang w:val="en-IE" w:eastAsia="en-IE"/>
              </w:rPr>
            </w:pPr>
          </w:p>
          <w:p w:rsidR="00985297" w:rsidRPr="00017D80" w:rsidRDefault="00985297" w:rsidP="00F24B32">
            <w:pPr>
              <w:jc w:val="both"/>
              <w:rPr>
                <w:rFonts w:cs="Arial"/>
                <w:b/>
                <w:bCs/>
                <w:sz w:val="20"/>
                <w:lang w:val="en-IE"/>
              </w:rPr>
            </w:pPr>
          </w:p>
        </w:tc>
        <w:tc>
          <w:tcPr>
            <w:tcW w:w="574" w:type="pct"/>
            <w:tcBorders>
              <w:top w:val="single" w:sz="4" w:space="0" w:color="auto"/>
              <w:bottom w:val="single" w:sz="4" w:space="0" w:color="auto"/>
              <w:right w:val="single" w:sz="4" w:space="0" w:color="auto"/>
            </w:tcBorders>
            <w:vAlign w:val="center"/>
          </w:tcPr>
          <w:p w:rsidR="00A10C99" w:rsidRPr="005E4031" w:rsidRDefault="00A10C99" w:rsidP="00F24B32">
            <w:pPr>
              <w:jc w:val="both"/>
              <w:rPr>
                <w:rFonts w:cs="Arial"/>
                <w:sz w:val="20"/>
                <w:lang w:val="en-IE"/>
              </w:rPr>
            </w:pPr>
            <w:r w:rsidRPr="005E4031">
              <w:rPr>
                <w:rFonts w:cs="Arial"/>
                <w:sz w:val="20"/>
                <w:lang w:val="en-IE"/>
              </w:rPr>
              <w:t>Inpatient Group and Antibody Screen NMH</w:t>
            </w:r>
          </w:p>
        </w:tc>
        <w:tc>
          <w:tcPr>
            <w:tcW w:w="574" w:type="pct"/>
            <w:tcBorders>
              <w:top w:val="single" w:sz="4" w:space="0" w:color="auto"/>
              <w:left w:val="single" w:sz="4" w:space="0" w:color="auto"/>
              <w:bottom w:val="single" w:sz="4" w:space="0" w:color="auto"/>
              <w:right w:val="single" w:sz="4" w:space="0" w:color="auto"/>
            </w:tcBorders>
            <w:shd w:val="clear" w:color="auto" w:fill="7030A0"/>
            <w:vAlign w:val="center"/>
          </w:tcPr>
          <w:p w:rsidR="00A10C99" w:rsidRPr="001B1257" w:rsidRDefault="00A10C99" w:rsidP="00F24B32">
            <w:pPr>
              <w:jc w:val="both"/>
              <w:rPr>
                <w:rFonts w:cs="Arial"/>
                <w:b/>
                <w:sz w:val="20"/>
                <w:lang w:val="en-IE"/>
              </w:rPr>
            </w:pPr>
            <w:r w:rsidRPr="001B1257">
              <w:rPr>
                <w:rFonts w:cs="Arial"/>
                <w:b/>
                <w:sz w:val="20"/>
                <w:lang w:val="en-IE"/>
              </w:rPr>
              <w:t>EDTA 9ml</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A10C99" w:rsidRPr="005E4031" w:rsidRDefault="00432F96" w:rsidP="00F24B32">
            <w:pPr>
              <w:jc w:val="both"/>
              <w:rPr>
                <w:rFonts w:cs="Arial"/>
                <w:bCs/>
                <w:sz w:val="20"/>
              </w:rPr>
            </w:pPr>
            <w:r>
              <w:rPr>
                <w:rFonts w:cs="Arial"/>
                <w:bCs/>
                <w:sz w:val="20"/>
              </w:rPr>
              <w:t>24 h</w:t>
            </w:r>
            <w:r w:rsidR="00215E20">
              <w:rPr>
                <w:rFonts w:cs="Arial"/>
                <w:bCs/>
                <w:sz w:val="20"/>
              </w:rPr>
              <w:t>ours</w:t>
            </w:r>
          </w:p>
          <w:p w:rsidR="00A10C99" w:rsidRPr="005E4031" w:rsidRDefault="00432F96" w:rsidP="00F24B32">
            <w:pPr>
              <w:jc w:val="both"/>
              <w:rPr>
                <w:rFonts w:cs="Arial"/>
                <w:bCs/>
                <w:sz w:val="20"/>
              </w:rPr>
            </w:pPr>
            <w:r>
              <w:rPr>
                <w:rFonts w:cs="Arial"/>
                <w:bCs/>
                <w:sz w:val="20"/>
              </w:rPr>
              <w:t>Urgent 1 h</w:t>
            </w:r>
            <w:r w:rsidR="00A10C99" w:rsidRPr="005E4031">
              <w:rPr>
                <w:rFonts w:cs="Arial"/>
                <w:bCs/>
                <w:sz w:val="20"/>
              </w:rPr>
              <w:t>our*</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center"/>
          </w:tcPr>
          <w:p w:rsidR="00A10C99" w:rsidRPr="00432F96" w:rsidRDefault="00A10C99" w:rsidP="00F24B32">
            <w:pPr>
              <w:jc w:val="both"/>
              <w:rPr>
                <w:rFonts w:cs="Arial"/>
                <w:b/>
                <w:sz w:val="20"/>
              </w:rPr>
            </w:pPr>
            <w:r w:rsidRPr="00432F96">
              <w:rPr>
                <w:rFonts w:cs="Arial"/>
                <w:b/>
                <w:sz w:val="20"/>
              </w:rPr>
              <w:t>PATIENT MUST BE</w:t>
            </w:r>
            <w:r w:rsidR="008B2DCA" w:rsidRPr="00432F96">
              <w:rPr>
                <w:rFonts w:cs="Arial"/>
                <w:b/>
                <w:sz w:val="20"/>
              </w:rPr>
              <w:t xml:space="preserve"> WEARING AN</w:t>
            </w:r>
            <w:r w:rsidRPr="00432F96">
              <w:rPr>
                <w:rFonts w:cs="Arial"/>
                <w:b/>
                <w:sz w:val="20"/>
              </w:rPr>
              <w:t xml:space="preserve"> ID ARMBAND</w:t>
            </w:r>
          </w:p>
          <w:p w:rsidR="00A10C99" w:rsidRPr="005E4031" w:rsidRDefault="00A10C99" w:rsidP="00F24B32">
            <w:pPr>
              <w:jc w:val="both"/>
              <w:rPr>
                <w:rFonts w:cs="Arial"/>
                <w:sz w:val="20"/>
              </w:rPr>
            </w:pPr>
            <w:r w:rsidRPr="005E4031">
              <w:rPr>
                <w:rFonts w:cs="Arial"/>
                <w:sz w:val="20"/>
              </w:rPr>
              <w:t xml:space="preserve">BT lab / on-call scientist to be phoned if the group and </w:t>
            </w:r>
            <w:r w:rsidR="00823D0A" w:rsidRPr="005E4031">
              <w:rPr>
                <w:rFonts w:cs="Arial"/>
                <w:sz w:val="20"/>
              </w:rPr>
              <w:t>antibodies</w:t>
            </w:r>
            <w:r w:rsidRPr="005E4031">
              <w:rPr>
                <w:rFonts w:cs="Arial"/>
                <w:sz w:val="20"/>
              </w:rPr>
              <w:t xml:space="preserve"> is deemed urgent. </w:t>
            </w:r>
          </w:p>
          <w:p w:rsidR="00985297" w:rsidRPr="005E4031" w:rsidRDefault="00A10C99" w:rsidP="00F24B32">
            <w:pPr>
              <w:jc w:val="both"/>
              <w:rPr>
                <w:rFonts w:cs="Arial"/>
                <w:sz w:val="20"/>
              </w:rPr>
            </w:pPr>
            <w:r w:rsidRPr="005E4031">
              <w:rPr>
                <w:rFonts w:cs="Arial"/>
                <w:sz w:val="20"/>
              </w:rPr>
              <w:t>*The presence of a positive antibody screen will increase turnaround times.</w:t>
            </w:r>
          </w:p>
          <w:p w:rsidR="00A10C99" w:rsidRPr="00432F96" w:rsidRDefault="00985297" w:rsidP="00F24B32">
            <w:pPr>
              <w:jc w:val="both"/>
              <w:rPr>
                <w:rFonts w:cs="Arial"/>
                <w:sz w:val="20"/>
              </w:rPr>
            </w:pPr>
            <w:r w:rsidRPr="005E4031">
              <w:rPr>
                <w:rFonts w:cs="Arial"/>
                <w:sz w:val="20"/>
              </w:rPr>
              <w:t>These samples remain suitable for x-matching blood up to 72 hrs from the time of phlebotomy</w:t>
            </w:r>
            <w:r w:rsidR="00270EB2" w:rsidRPr="005E4031">
              <w:rPr>
                <w:rFonts w:cs="Arial"/>
                <w:sz w:val="20"/>
              </w:rPr>
              <w:t>.</w:t>
            </w:r>
          </w:p>
        </w:tc>
        <w:tc>
          <w:tcPr>
            <w:tcW w:w="714" w:type="pct"/>
            <w:tcBorders>
              <w:top w:val="single" w:sz="4" w:space="0" w:color="auto"/>
              <w:left w:val="single" w:sz="4" w:space="0" w:color="auto"/>
              <w:bottom w:val="single" w:sz="4" w:space="0" w:color="auto"/>
            </w:tcBorders>
            <w:vAlign w:val="center"/>
          </w:tcPr>
          <w:p w:rsidR="00A10C99" w:rsidRPr="00D64190" w:rsidRDefault="00DC0711" w:rsidP="00F24B32">
            <w:pPr>
              <w:jc w:val="both"/>
              <w:rPr>
                <w:rFonts w:cs="Arial"/>
              </w:rPr>
            </w:pPr>
            <w:r w:rsidRPr="00D64190">
              <w:rPr>
                <w:rFonts w:cs="Arial"/>
                <w:bCs/>
                <w:sz w:val="20"/>
              </w:rPr>
              <w:t>Accredited</w:t>
            </w:r>
          </w:p>
        </w:tc>
      </w:tr>
      <w:tr w:rsidR="00A10C99" w:rsidRPr="005E4031" w:rsidTr="00F24B32">
        <w:trPr>
          <w:trHeight w:val="737"/>
        </w:trPr>
        <w:tc>
          <w:tcPr>
            <w:tcW w:w="1011" w:type="pct"/>
            <w:tcBorders>
              <w:top w:val="single" w:sz="4" w:space="0" w:color="auto"/>
              <w:bottom w:val="single" w:sz="4" w:space="0" w:color="auto"/>
              <w:right w:val="single" w:sz="4" w:space="0" w:color="auto"/>
            </w:tcBorders>
            <w:shd w:val="clear" w:color="auto" w:fill="auto"/>
            <w:vAlign w:val="center"/>
          </w:tcPr>
          <w:p w:rsidR="00A10C99" w:rsidRPr="00432F96" w:rsidRDefault="00A10C99" w:rsidP="00F24B32">
            <w:pPr>
              <w:jc w:val="both"/>
              <w:rPr>
                <w:rFonts w:cs="Arial"/>
                <w:b/>
                <w:bCs/>
                <w:sz w:val="20"/>
                <w:lang w:val="en-IE"/>
              </w:rPr>
            </w:pPr>
            <w:r w:rsidRPr="00432F96">
              <w:rPr>
                <w:rFonts w:cs="Arial"/>
                <w:b/>
                <w:bCs/>
                <w:sz w:val="20"/>
                <w:lang w:val="en-IE"/>
              </w:rPr>
              <w:lastRenderedPageBreak/>
              <w:t>Outpatient Group and Antibodies</w:t>
            </w:r>
          </w:p>
          <w:p w:rsidR="008B2DCA" w:rsidRPr="005E4031" w:rsidRDefault="008B2DCA" w:rsidP="00F24B32">
            <w:pPr>
              <w:jc w:val="both"/>
              <w:rPr>
                <w:rFonts w:cs="Arial"/>
                <w:bCs/>
                <w:sz w:val="20"/>
                <w:lang w:val="en-IE"/>
              </w:rPr>
            </w:pPr>
            <w:r w:rsidRPr="00432F96">
              <w:rPr>
                <w:rFonts w:cs="Arial"/>
                <w:b/>
                <w:sz w:val="20"/>
              </w:rPr>
              <w:t>LF-BTR-GCREQ</w:t>
            </w:r>
            <w:r w:rsidR="00E23C5B">
              <w:rPr>
                <w:rFonts w:cs="Arial"/>
                <w:b/>
                <w:sz w:val="20"/>
              </w:rPr>
              <w:t xml:space="preserve"> </w:t>
            </w:r>
            <w:r w:rsidRPr="00432F96">
              <w:rPr>
                <w:rFonts w:cs="Arial"/>
                <w:b/>
                <w:sz w:val="20"/>
              </w:rPr>
              <w:t>Rev 3</w:t>
            </w:r>
          </w:p>
        </w:tc>
        <w:tc>
          <w:tcPr>
            <w:tcW w:w="574" w:type="pct"/>
            <w:tcBorders>
              <w:top w:val="single" w:sz="4" w:space="0" w:color="auto"/>
              <w:bottom w:val="single" w:sz="4" w:space="0" w:color="auto"/>
              <w:right w:val="single" w:sz="4" w:space="0" w:color="auto"/>
            </w:tcBorders>
            <w:vAlign w:val="center"/>
          </w:tcPr>
          <w:p w:rsidR="00A10C99" w:rsidRPr="005E4031" w:rsidRDefault="008B2DCA" w:rsidP="00F24B32">
            <w:pPr>
              <w:jc w:val="both"/>
              <w:rPr>
                <w:rFonts w:cs="Arial"/>
                <w:sz w:val="20"/>
                <w:lang w:val="en-IE"/>
              </w:rPr>
            </w:pPr>
            <w:r w:rsidRPr="005E4031">
              <w:rPr>
                <w:rFonts w:cs="Arial"/>
                <w:sz w:val="20"/>
                <w:lang w:val="en-IE"/>
              </w:rPr>
              <w:t>Outpatient group and antibody screen NMH</w:t>
            </w:r>
          </w:p>
        </w:tc>
        <w:tc>
          <w:tcPr>
            <w:tcW w:w="574" w:type="pct"/>
            <w:tcBorders>
              <w:top w:val="single" w:sz="4" w:space="0" w:color="auto"/>
              <w:left w:val="single" w:sz="4" w:space="0" w:color="auto"/>
              <w:bottom w:val="single" w:sz="4" w:space="0" w:color="auto"/>
              <w:right w:val="single" w:sz="4" w:space="0" w:color="auto"/>
            </w:tcBorders>
            <w:shd w:val="clear" w:color="auto" w:fill="7030A0"/>
            <w:vAlign w:val="center"/>
          </w:tcPr>
          <w:p w:rsidR="00A10C99" w:rsidRPr="001B1257" w:rsidRDefault="00A10C99" w:rsidP="00F24B32">
            <w:pPr>
              <w:jc w:val="both"/>
              <w:rPr>
                <w:rFonts w:cs="Arial"/>
                <w:b/>
                <w:sz w:val="20"/>
                <w:lang w:val="en-IE"/>
              </w:rPr>
            </w:pPr>
            <w:r w:rsidRPr="001B1257">
              <w:rPr>
                <w:rFonts w:cs="Arial"/>
                <w:b/>
                <w:sz w:val="20"/>
                <w:lang w:val="en-IE"/>
              </w:rPr>
              <w:t>EDTA 9ml</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A10C99" w:rsidRPr="005E4031" w:rsidRDefault="00A10C99" w:rsidP="00F24B32">
            <w:pPr>
              <w:jc w:val="both"/>
              <w:rPr>
                <w:rFonts w:cs="Arial"/>
                <w:bCs/>
                <w:sz w:val="20"/>
              </w:rPr>
            </w:pPr>
            <w:r w:rsidRPr="005E4031">
              <w:rPr>
                <w:rFonts w:cs="Arial"/>
                <w:bCs/>
                <w:sz w:val="20"/>
              </w:rPr>
              <w:t xml:space="preserve">1 </w:t>
            </w:r>
            <w:r w:rsidR="00432F96" w:rsidRPr="005E4031">
              <w:rPr>
                <w:rFonts w:cs="Arial"/>
                <w:bCs/>
                <w:sz w:val="20"/>
              </w:rPr>
              <w:t>routine day</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center"/>
          </w:tcPr>
          <w:p w:rsidR="008B2DCA" w:rsidRPr="005E4031" w:rsidRDefault="008B2DCA" w:rsidP="00F24B32">
            <w:pPr>
              <w:jc w:val="both"/>
              <w:rPr>
                <w:rFonts w:cs="Arial"/>
                <w:sz w:val="20"/>
              </w:rPr>
            </w:pPr>
            <w:r w:rsidRPr="005E4031">
              <w:rPr>
                <w:rFonts w:cs="Arial"/>
                <w:sz w:val="20"/>
              </w:rPr>
              <w:t>These patients do not have to wear an ID armband and therefore the PPID override function can be used in MN-CMS.</w:t>
            </w:r>
            <w:r w:rsidR="00E23C5B">
              <w:rPr>
                <w:rFonts w:cs="Arial"/>
                <w:sz w:val="20"/>
              </w:rPr>
              <w:t xml:space="preserve"> </w:t>
            </w:r>
            <w:r w:rsidRPr="005E4031">
              <w:rPr>
                <w:rFonts w:cs="Arial"/>
                <w:sz w:val="20"/>
              </w:rPr>
              <w:t>However, manual PPID procedures should be followed.</w:t>
            </w:r>
          </w:p>
          <w:p w:rsidR="008B2DCA" w:rsidRPr="005E4031" w:rsidRDefault="000F482F" w:rsidP="00F24B32">
            <w:pPr>
              <w:jc w:val="both"/>
              <w:rPr>
                <w:rFonts w:cs="Arial"/>
                <w:sz w:val="20"/>
              </w:rPr>
            </w:pPr>
            <w:r w:rsidRPr="005E4031">
              <w:rPr>
                <w:rFonts w:cs="Arial"/>
                <w:sz w:val="20"/>
              </w:rPr>
              <w:t>In the case of community/GP samples please see section 5.2.3 above. These patients EDTA samples can be in 6 / 9ml tubes.</w:t>
            </w:r>
          </w:p>
          <w:p w:rsidR="008B2DCA" w:rsidRPr="00215E20" w:rsidRDefault="008B2DCA" w:rsidP="00F24B32">
            <w:pPr>
              <w:jc w:val="both"/>
              <w:rPr>
                <w:rFonts w:cs="Arial"/>
                <w:b/>
                <w:sz w:val="20"/>
              </w:rPr>
            </w:pPr>
            <w:r w:rsidRPr="00215E20">
              <w:rPr>
                <w:rFonts w:cs="Arial"/>
                <w:b/>
                <w:sz w:val="20"/>
              </w:rPr>
              <w:t xml:space="preserve">THESE SAMPLES ARE NOT SUITABLE FOR </w:t>
            </w:r>
            <w:r w:rsidR="0049039A" w:rsidRPr="00215E20">
              <w:rPr>
                <w:rFonts w:cs="Arial"/>
                <w:b/>
                <w:sz w:val="20"/>
              </w:rPr>
              <w:t>BLOOD COMPONENT PROVISION</w:t>
            </w:r>
          </w:p>
        </w:tc>
        <w:tc>
          <w:tcPr>
            <w:tcW w:w="714" w:type="pct"/>
            <w:tcBorders>
              <w:top w:val="single" w:sz="4" w:space="0" w:color="auto"/>
              <w:left w:val="single" w:sz="4" w:space="0" w:color="auto"/>
              <w:bottom w:val="single" w:sz="4" w:space="0" w:color="auto"/>
            </w:tcBorders>
            <w:vAlign w:val="center"/>
          </w:tcPr>
          <w:p w:rsidR="00A10C99" w:rsidRPr="00D64190" w:rsidRDefault="00DC0711" w:rsidP="00F24B32">
            <w:pPr>
              <w:jc w:val="both"/>
              <w:rPr>
                <w:rFonts w:cs="Arial"/>
                <w:bCs/>
                <w:sz w:val="20"/>
              </w:rPr>
            </w:pPr>
            <w:r w:rsidRPr="00D64190">
              <w:rPr>
                <w:rFonts w:cs="Arial"/>
                <w:bCs/>
                <w:sz w:val="20"/>
              </w:rPr>
              <w:t>Accredited</w:t>
            </w:r>
          </w:p>
        </w:tc>
      </w:tr>
      <w:tr w:rsidR="00A10C99" w:rsidRPr="005E4031" w:rsidTr="00F24B32">
        <w:trPr>
          <w:trHeight w:val="1150"/>
        </w:trPr>
        <w:tc>
          <w:tcPr>
            <w:tcW w:w="1011" w:type="pct"/>
            <w:tcBorders>
              <w:top w:val="single" w:sz="4" w:space="0" w:color="auto"/>
              <w:bottom w:val="single" w:sz="4" w:space="0" w:color="auto"/>
              <w:right w:val="single" w:sz="4" w:space="0" w:color="auto"/>
            </w:tcBorders>
            <w:shd w:val="clear" w:color="auto" w:fill="auto"/>
            <w:vAlign w:val="center"/>
          </w:tcPr>
          <w:p w:rsidR="00A10C99" w:rsidRPr="00432F96" w:rsidRDefault="00A10C99" w:rsidP="00F24B32">
            <w:pPr>
              <w:jc w:val="both"/>
              <w:rPr>
                <w:rFonts w:cs="Arial"/>
                <w:b/>
                <w:bCs/>
                <w:sz w:val="20"/>
                <w:lang w:val="en-IE"/>
              </w:rPr>
            </w:pPr>
            <w:r w:rsidRPr="00432F96">
              <w:rPr>
                <w:rFonts w:cs="Arial"/>
                <w:b/>
                <w:bCs/>
                <w:sz w:val="20"/>
                <w:lang w:val="en-IE"/>
              </w:rPr>
              <w:t>Crossmatch</w:t>
            </w:r>
          </w:p>
          <w:p w:rsidR="00A1106C" w:rsidRPr="00432F96" w:rsidRDefault="00A1106C" w:rsidP="00F24B32">
            <w:pPr>
              <w:jc w:val="both"/>
              <w:rPr>
                <w:rFonts w:cs="Arial"/>
                <w:b/>
                <w:bCs/>
                <w:sz w:val="20"/>
                <w:lang w:val="en-IE"/>
              </w:rPr>
            </w:pPr>
            <w:r w:rsidRPr="00432F96">
              <w:rPr>
                <w:rFonts w:cs="Arial"/>
                <w:b/>
                <w:sz w:val="20"/>
                <w:szCs w:val="12"/>
                <w:lang w:val="en-IE" w:eastAsia="en-IE"/>
              </w:rPr>
              <w:t>LF-BTR-XREQ Rev 3</w:t>
            </w:r>
          </w:p>
          <w:p w:rsidR="00A1106C" w:rsidRPr="005E4031" w:rsidRDefault="00A1106C" w:rsidP="00F24B32">
            <w:pPr>
              <w:jc w:val="both"/>
              <w:rPr>
                <w:rFonts w:cs="Arial"/>
                <w:bCs/>
                <w:sz w:val="20"/>
                <w:lang w:val="en-IE"/>
              </w:rPr>
            </w:pPr>
          </w:p>
        </w:tc>
        <w:tc>
          <w:tcPr>
            <w:tcW w:w="574" w:type="pct"/>
            <w:tcBorders>
              <w:top w:val="single" w:sz="4" w:space="0" w:color="auto"/>
              <w:bottom w:val="single" w:sz="4" w:space="0" w:color="auto"/>
              <w:right w:val="single" w:sz="4" w:space="0" w:color="auto"/>
            </w:tcBorders>
            <w:vAlign w:val="center"/>
          </w:tcPr>
          <w:p w:rsidR="00A10C99" w:rsidRPr="005E4031" w:rsidRDefault="00A1106C" w:rsidP="00F24B32">
            <w:pPr>
              <w:jc w:val="both"/>
              <w:rPr>
                <w:rFonts w:cs="Arial"/>
                <w:sz w:val="20"/>
                <w:lang w:val="en-IE"/>
              </w:rPr>
            </w:pPr>
            <w:r w:rsidRPr="005E4031">
              <w:rPr>
                <w:rFonts w:cs="Arial"/>
                <w:sz w:val="20"/>
                <w:lang w:val="en-IE"/>
              </w:rPr>
              <w:t>Red cells NMH or Crossmatch Red Cells NMH</w:t>
            </w:r>
          </w:p>
        </w:tc>
        <w:tc>
          <w:tcPr>
            <w:tcW w:w="574" w:type="pct"/>
            <w:tcBorders>
              <w:top w:val="single" w:sz="4" w:space="0" w:color="auto"/>
              <w:left w:val="single" w:sz="4" w:space="0" w:color="auto"/>
              <w:bottom w:val="single" w:sz="4" w:space="0" w:color="auto"/>
              <w:right w:val="single" w:sz="4" w:space="0" w:color="auto"/>
            </w:tcBorders>
            <w:shd w:val="clear" w:color="auto" w:fill="7030A0"/>
            <w:vAlign w:val="center"/>
          </w:tcPr>
          <w:p w:rsidR="00A10C99" w:rsidRPr="001B1257" w:rsidRDefault="00A10C99" w:rsidP="00F24B32">
            <w:pPr>
              <w:jc w:val="both"/>
              <w:rPr>
                <w:rFonts w:cs="Arial"/>
                <w:b/>
                <w:sz w:val="20"/>
                <w:lang w:val="en-IE"/>
              </w:rPr>
            </w:pPr>
            <w:r w:rsidRPr="001B1257">
              <w:rPr>
                <w:rFonts w:cs="Arial"/>
                <w:b/>
                <w:sz w:val="20"/>
                <w:lang w:val="en-IE"/>
              </w:rPr>
              <w:t>EDTA 9ml</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8D6D7C" w:rsidRPr="00A3314A" w:rsidRDefault="008D6D7C" w:rsidP="00F24B32">
            <w:pPr>
              <w:jc w:val="both"/>
              <w:rPr>
                <w:rFonts w:cs="Arial"/>
                <w:bCs/>
                <w:sz w:val="20"/>
              </w:rPr>
            </w:pPr>
            <w:r w:rsidRPr="00A3314A">
              <w:rPr>
                <w:rFonts w:cs="Arial"/>
                <w:bCs/>
                <w:sz w:val="20"/>
              </w:rPr>
              <w:t xml:space="preserve">Electronic crossmatch (if </w:t>
            </w:r>
            <w:r w:rsidR="00C54897" w:rsidRPr="00A3314A">
              <w:rPr>
                <w:rFonts w:cs="Arial"/>
                <w:bCs/>
                <w:sz w:val="20"/>
              </w:rPr>
              <w:t>eligible as per lab policy) = 5-10 minutes</w:t>
            </w:r>
            <w:r w:rsidRPr="00A3314A">
              <w:rPr>
                <w:rFonts w:cs="Arial"/>
                <w:bCs/>
                <w:sz w:val="20"/>
              </w:rPr>
              <w:t xml:space="preserve"> </w:t>
            </w:r>
          </w:p>
          <w:p w:rsidR="00A10C99" w:rsidRPr="00A3314A" w:rsidRDefault="00C54897" w:rsidP="00F24B32">
            <w:pPr>
              <w:jc w:val="both"/>
              <w:rPr>
                <w:rFonts w:cs="Arial"/>
                <w:bCs/>
                <w:sz w:val="20"/>
              </w:rPr>
            </w:pPr>
            <w:r w:rsidRPr="00A3314A">
              <w:rPr>
                <w:rFonts w:cs="Arial"/>
                <w:bCs/>
                <w:sz w:val="20"/>
              </w:rPr>
              <w:t>Serological</w:t>
            </w:r>
            <w:r w:rsidR="00432F96" w:rsidRPr="00A3314A">
              <w:rPr>
                <w:rFonts w:cs="Arial"/>
                <w:bCs/>
                <w:sz w:val="20"/>
              </w:rPr>
              <w:t xml:space="preserve"> crossmatch requests = 3 h</w:t>
            </w:r>
            <w:r w:rsidR="00A10C99" w:rsidRPr="00A3314A">
              <w:rPr>
                <w:rFonts w:cs="Arial"/>
                <w:bCs/>
                <w:sz w:val="20"/>
              </w:rPr>
              <w:t>ours.</w:t>
            </w:r>
          </w:p>
          <w:p w:rsidR="00A10C99" w:rsidRPr="00A3314A" w:rsidRDefault="00432F96" w:rsidP="00F24B32">
            <w:pPr>
              <w:jc w:val="both"/>
              <w:rPr>
                <w:rFonts w:cs="Arial"/>
                <w:bCs/>
                <w:sz w:val="20"/>
              </w:rPr>
            </w:pPr>
            <w:r w:rsidRPr="00A3314A">
              <w:rPr>
                <w:rFonts w:cs="Arial"/>
                <w:bCs/>
                <w:sz w:val="20"/>
              </w:rPr>
              <w:t>Urgent 1 h</w:t>
            </w:r>
            <w:r w:rsidR="00A10C99" w:rsidRPr="00A3314A">
              <w:rPr>
                <w:rFonts w:cs="Arial"/>
                <w:bCs/>
                <w:sz w:val="20"/>
              </w:rPr>
              <w:t>our*</w:t>
            </w:r>
          </w:p>
          <w:p w:rsidR="00A10C99" w:rsidRPr="005E4031" w:rsidRDefault="00A10C99" w:rsidP="00F24B32">
            <w:pPr>
              <w:jc w:val="both"/>
              <w:rPr>
                <w:rFonts w:cs="Arial"/>
                <w:bCs/>
                <w:sz w:val="20"/>
              </w:rPr>
            </w:pPr>
          </w:p>
        </w:tc>
        <w:tc>
          <w:tcPr>
            <w:tcW w:w="1360" w:type="pct"/>
            <w:tcBorders>
              <w:top w:val="single" w:sz="4" w:space="0" w:color="auto"/>
              <w:left w:val="single" w:sz="4" w:space="0" w:color="auto"/>
              <w:bottom w:val="single" w:sz="4" w:space="0" w:color="auto"/>
              <w:right w:val="single" w:sz="4" w:space="0" w:color="auto"/>
            </w:tcBorders>
            <w:shd w:val="clear" w:color="auto" w:fill="auto"/>
            <w:vAlign w:val="center"/>
          </w:tcPr>
          <w:p w:rsidR="00A10C99" w:rsidRPr="005E4031" w:rsidRDefault="00432F96" w:rsidP="00F24B32">
            <w:pPr>
              <w:jc w:val="both"/>
              <w:rPr>
                <w:rFonts w:cs="Arial"/>
                <w:sz w:val="20"/>
              </w:rPr>
            </w:pPr>
            <w:r>
              <w:rPr>
                <w:rFonts w:cs="Arial"/>
                <w:sz w:val="20"/>
              </w:rPr>
              <w:t>BT/</w:t>
            </w:r>
            <w:r w:rsidR="00A10C99" w:rsidRPr="005E4031">
              <w:rPr>
                <w:rFonts w:cs="Arial"/>
                <w:sz w:val="20"/>
              </w:rPr>
              <w:t xml:space="preserve">on-call scientist to be phoned if the crossmatch is deemed urgent. </w:t>
            </w:r>
          </w:p>
          <w:p w:rsidR="00A10C99" w:rsidRPr="005E4031" w:rsidRDefault="00A10C99" w:rsidP="00F24B32">
            <w:pPr>
              <w:jc w:val="both"/>
              <w:rPr>
                <w:rFonts w:cs="Arial"/>
                <w:sz w:val="20"/>
              </w:rPr>
            </w:pPr>
            <w:r w:rsidRPr="005E4031">
              <w:rPr>
                <w:rFonts w:cs="Arial"/>
                <w:sz w:val="20"/>
              </w:rPr>
              <w:t>*The presence of a positive antibody screen will increase turnaround times.</w:t>
            </w:r>
          </w:p>
          <w:p w:rsidR="00985297" w:rsidRPr="005E4031" w:rsidRDefault="00985297" w:rsidP="00F24B32">
            <w:pPr>
              <w:jc w:val="both"/>
              <w:rPr>
                <w:rFonts w:cs="Arial"/>
                <w:sz w:val="20"/>
              </w:rPr>
            </w:pPr>
            <w:r w:rsidRPr="005E4031">
              <w:rPr>
                <w:rFonts w:cs="Arial"/>
                <w:sz w:val="20"/>
              </w:rPr>
              <w:t>A current valid inpatient group and antibodies sample is required prior to crossmatch requests</w:t>
            </w:r>
            <w:r w:rsidR="00721A43" w:rsidRPr="005E4031">
              <w:rPr>
                <w:rFonts w:cs="Arial"/>
                <w:sz w:val="20"/>
              </w:rPr>
              <w:t xml:space="preserve"> with ID armband in place</w:t>
            </w:r>
            <w:r w:rsidR="00215E20">
              <w:rPr>
                <w:rFonts w:cs="Arial"/>
                <w:sz w:val="20"/>
              </w:rPr>
              <w:t>.</w:t>
            </w:r>
          </w:p>
          <w:p w:rsidR="00A1106C" w:rsidRPr="005E4031" w:rsidRDefault="00A1106C" w:rsidP="00F24B32">
            <w:pPr>
              <w:jc w:val="both"/>
              <w:rPr>
                <w:rFonts w:cs="Arial"/>
                <w:sz w:val="20"/>
              </w:rPr>
            </w:pPr>
            <w:r w:rsidRPr="005E4031">
              <w:rPr>
                <w:rFonts w:cs="Arial"/>
                <w:sz w:val="20"/>
              </w:rPr>
              <w:t>Blood Product Requests created in MN-CMS must be printed and sent to the lab</w:t>
            </w:r>
            <w:r w:rsidR="00215E20">
              <w:rPr>
                <w:rFonts w:cs="Arial"/>
                <w:sz w:val="20"/>
              </w:rPr>
              <w:t>.</w:t>
            </w:r>
          </w:p>
          <w:p w:rsidR="006D5CF4" w:rsidRPr="005E4031" w:rsidRDefault="006D5CF4" w:rsidP="00F24B32">
            <w:pPr>
              <w:jc w:val="both"/>
              <w:rPr>
                <w:rFonts w:cs="Arial"/>
                <w:sz w:val="20"/>
                <w:lang w:val="en-IE"/>
              </w:rPr>
            </w:pPr>
            <w:r w:rsidRPr="005E4031">
              <w:rPr>
                <w:rFonts w:cs="Arial"/>
                <w:sz w:val="20"/>
              </w:rPr>
              <w:t>The clinical area must inform the Blood Bank when a patient with known immune antibodies is admitted to allow adequate time to source suitable blood products</w:t>
            </w:r>
            <w:r w:rsidR="00215E20">
              <w:rPr>
                <w:rFonts w:cs="Arial"/>
                <w:sz w:val="20"/>
              </w:rPr>
              <w:t>.</w:t>
            </w:r>
          </w:p>
        </w:tc>
        <w:tc>
          <w:tcPr>
            <w:tcW w:w="714" w:type="pct"/>
            <w:tcBorders>
              <w:top w:val="single" w:sz="4" w:space="0" w:color="auto"/>
              <w:left w:val="single" w:sz="4" w:space="0" w:color="auto"/>
              <w:bottom w:val="single" w:sz="4" w:space="0" w:color="auto"/>
            </w:tcBorders>
            <w:vAlign w:val="center"/>
          </w:tcPr>
          <w:p w:rsidR="00A10C99" w:rsidRPr="005E4031" w:rsidRDefault="00A10C99" w:rsidP="00F24B32">
            <w:pPr>
              <w:jc w:val="both"/>
              <w:rPr>
                <w:rFonts w:cs="Arial"/>
              </w:rPr>
            </w:pPr>
            <w:r w:rsidRPr="005E4031">
              <w:rPr>
                <w:rFonts w:cs="Arial"/>
                <w:bCs/>
                <w:sz w:val="20"/>
              </w:rPr>
              <w:t>Accredited</w:t>
            </w:r>
          </w:p>
        </w:tc>
      </w:tr>
      <w:tr w:rsidR="00A10C99" w:rsidRPr="005E4031" w:rsidTr="00F24B32">
        <w:trPr>
          <w:trHeight w:val="1150"/>
        </w:trPr>
        <w:tc>
          <w:tcPr>
            <w:tcW w:w="1011" w:type="pct"/>
            <w:tcBorders>
              <w:top w:val="single" w:sz="4" w:space="0" w:color="auto"/>
              <w:bottom w:val="single" w:sz="4" w:space="0" w:color="auto"/>
              <w:right w:val="single" w:sz="4" w:space="0" w:color="auto"/>
            </w:tcBorders>
            <w:shd w:val="clear" w:color="auto" w:fill="auto"/>
            <w:vAlign w:val="center"/>
          </w:tcPr>
          <w:p w:rsidR="00A10C99" w:rsidRPr="00432F96" w:rsidRDefault="00432F96" w:rsidP="00F24B32">
            <w:pPr>
              <w:jc w:val="both"/>
              <w:rPr>
                <w:rFonts w:cs="Arial"/>
                <w:b/>
                <w:bCs/>
                <w:sz w:val="20"/>
                <w:lang w:val="en-IE"/>
              </w:rPr>
            </w:pPr>
            <w:r>
              <w:rPr>
                <w:rFonts w:cs="Arial"/>
                <w:b/>
                <w:bCs/>
                <w:sz w:val="20"/>
                <w:lang w:val="en-IE"/>
              </w:rPr>
              <w:t>Uncrossmatched B</w:t>
            </w:r>
            <w:r w:rsidR="00A10C99" w:rsidRPr="00432F96">
              <w:rPr>
                <w:rFonts w:cs="Arial"/>
                <w:b/>
                <w:bCs/>
                <w:sz w:val="20"/>
                <w:lang w:val="en-IE"/>
              </w:rPr>
              <w:t>lood</w:t>
            </w:r>
          </w:p>
        </w:tc>
        <w:tc>
          <w:tcPr>
            <w:tcW w:w="574" w:type="pct"/>
            <w:tcBorders>
              <w:top w:val="single" w:sz="4" w:space="0" w:color="auto"/>
              <w:bottom w:val="single" w:sz="4" w:space="0" w:color="auto"/>
              <w:right w:val="single" w:sz="4" w:space="0" w:color="auto"/>
            </w:tcBorders>
            <w:vAlign w:val="center"/>
          </w:tcPr>
          <w:p w:rsidR="00A10C99" w:rsidRPr="005E4031" w:rsidRDefault="001A40F0" w:rsidP="00F24B32">
            <w:pPr>
              <w:jc w:val="both"/>
              <w:rPr>
                <w:rFonts w:cs="Arial"/>
                <w:sz w:val="20"/>
                <w:lang w:val="en-IE"/>
              </w:rPr>
            </w:pPr>
            <w:r w:rsidRPr="005E4031">
              <w:rPr>
                <w:rFonts w:cs="Arial"/>
                <w:sz w:val="20"/>
                <w:lang w:val="en-IE"/>
              </w:rPr>
              <w:t>Uncrossmatched, group specific RCC NMH or</w:t>
            </w:r>
          </w:p>
          <w:p w:rsidR="001A40F0" w:rsidRPr="005E4031" w:rsidRDefault="001A40F0" w:rsidP="00F24B32">
            <w:pPr>
              <w:jc w:val="both"/>
              <w:rPr>
                <w:rFonts w:cs="Arial"/>
                <w:sz w:val="20"/>
                <w:lang w:val="en-IE"/>
              </w:rPr>
            </w:pPr>
            <w:r w:rsidRPr="005E4031">
              <w:rPr>
                <w:rFonts w:cs="Arial"/>
                <w:sz w:val="20"/>
                <w:lang w:val="en-IE"/>
              </w:rPr>
              <w:t>Uncrossmatched, O Neg Red Cells NMH</w:t>
            </w:r>
          </w:p>
        </w:tc>
        <w:tc>
          <w:tcPr>
            <w:tcW w:w="574" w:type="pct"/>
            <w:tcBorders>
              <w:top w:val="single" w:sz="4" w:space="0" w:color="auto"/>
              <w:left w:val="single" w:sz="4" w:space="0" w:color="auto"/>
              <w:bottom w:val="single" w:sz="4" w:space="0" w:color="auto"/>
              <w:right w:val="single" w:sz="4" w:space="0" w:color="auto"/>
            </w:tcBorders>
            <w:shd w:val="clear" w:color="auto" w:fill="7030A0"/>
            <w:vAlign w:val="center"/>
          </w:tcPr>
          <w:p w:rsidR="00A10C99" w:rsidRPr="001B1257" w:rsidRDefault="00A10C99" w:rsidP="00F24B32">
            <w:pPr>
              <w:jc w:val="both"/>
              <w:rPr>
                <w:rFonts w:cs="Arial"/>
                <w:b/>
                <w:sz w:val="20"/>
                <w:lang w:val="en-IE"/>
              </w:rPr>
            </w:pPr>
            <w:r w:rsidRPr="001B1257">
              <w:rPr>
                <w:rFonts w:cs="Arial"/>
                <w:b/>
                <w:sz w:val="20"/>
                <w:lang w:val="en-IE"/>
              </w:rPr>
              <w:t>EDTA 9ml</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A10C99" w:rsidRPr="00432F96" w:rsidRDefault="00432F96" w:rsidP="00F24B32">
            <w:pPr>
              <w:jc w:val="both"/>
              <w:rPr>
                <w:rFonts w:cs="Arial"/>
                <w:b/>
                <w:bCs/>
                <w:sz w:val="20"/>
              </w:rPr>
            </w:pPr>
            <w:r w:rsidRPr="00432F96">
              <w:rPr>
                <w:rFonts w:cs="Arial"/>
                <w:b/>
                <w:bCs/>
                <w:sz w:val="20"/>
              </w:rPr>
              <w:t>Group s</w:t>
            </w:r>
            <w:r w:rsidR="00A10C99" w:rsidRPr="00432F96">
              <w:rPr>
                <w:rFonts w:cs="Arial"/>
                <w:b/>
                <w:bCs/>
                <w:sz w:val="20"/>
              </w:rPr>
              <w:t>pe</w:t>
            </w:r>
            <w:r w:rsidR="00215E20" w:rsidRPr="00432F96">
              <w:rPr>
                <w:rFonts w:cs="Arial"/>
                <w:b/>
                <w:bCs/>
                <w:sz w:val="20"/>
              </w:rPr>
              <w:t>cif</w:t>
            </w:r>
            <w:r>
              <w:rPr>
                <w:rFonts w:cs="Arial"/>
                <w:b/>
                <w:bCs/>
                <w:sz w:val="20"/>
              </w:rPr>
              <w:t xml:space="preserve">ic = </w:t>
            </w:r>
            <w:r w:rsidR="002A53DB">
              <w:rPr>
                <w:rFonts w:cs="Arial"/>
                <w:b/>
                <w:bCs/>
                <w:sz w:val="20"/>
              </w:rPr>
              <w:t>approx.</w:t>
            </w:r>
            <w:r>
              <w:rPr>
                <w:rFonts w:cs="Arial"/>
                <w:b/>
                <w:bCs/>
                <w:sz w:val="20"/>
              </w:rPr>
              <w:t xml:space="preserve"> 15 m</w:t>
            </w:r>
            <w:r w:rsidR="00A10C99" w:rsidRPr="00432F96">
              <w:rPr>
                <w:rFonts w:cs="Arial"/>
                <w:b/>
                <w:bCs/>
                <w:sz w:val="20"/>
              </w:rPr>
              <w:t>inutes</w:t>
            </w:r>
          </w:p>
          <w:p w:rsidR="00A10C99" w:rsidRPr="005E4031" w:rsidRDefault="00432F96" w:rsidP="00F24B32">
            <w:pPr>
              <w:jc w:val="both"/>
              <w:rPr>
                <w:rFonts w:cs="Arial"/>
                <w:bCs/>
                <w:sz w:val="20"/>
              </w:rPr>
            </w:pPr>
            <w:r w:rsidRPr="00432F96">
              <w:rPr>
                <w:rFonts w:cs="Arial"/>
                <w:b/>
                <w:bCs/>
                <w:sz w:val="20"/>
              </w:rPr>
              <w:t>O n</w:t>
            </w:r>
            <w:r w:rsidR="00A10C99" w:rsidRPr="00432F96">
              <w:rPr>
                <w:rFonts w:cs="Arial"/>
                <w:b/>
                <w:bCs/>
                <w:sz w:val="20"/>
              </w:rPr>
              <w:t>egative = STAT*</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center"/>
          </w:tcPr>
          <w:p w:rsidR="00A10C99" w:rsidRPr="005E4031" w:rsidRDefault="00A10C99" w:rsidP="00F24B32">
            <w:pPr>
              <w:jc w:val="both"/>
              <w:rPr>
                <w:rFonts w:cs="Arial"/>
                <w:sz w:val="20"/>
                <w:lang w:val="en-IE"/>
              </w:rPr>
            </w:pPr>
            <w:r w:rsidRPr="005E4031">
              <w:rPr>
                <w:rFonts w:cs="Arial"/>
                <w:sz w:val="20"/>
              </w:rPr>
              <w:t>The request for uncrossmatched blood must be authorised by a member of the medical staff</w:t>
            </w:r>
            <w:r w:rsidR="00215E20">
              <w:rPr>
                <w:rFonts w:cs="Arial"/>
                <w:sz w:val="20"/>
              </w:rPr>
              <w:t>.</w:t>
            </w:r>
          </w:p>
        </w:tc>
        <w:tc>
          <w:tcPr>
            <w:tcW w:w="714" w:type="pct"/>
            <w:tcBorders>
              <w:top w:val="single" w:sz="4" w:space="0" w:color="auto"/>
              <w:left w:val="single" w:sz="4" w:space="0" w:color="auto"/>
              <w:bottom w:val="single" w:sz="4" w:space="0" w:color="auto"/>
            </w:tcBorders>
            <w:vAlign w:val="center"/>
          </w:tcPr>
          <w:p w:rsidR="00A10C99" w:rsidRPr="005E4031" w:rsidRDefault="00A10C99" w:rsidP="00F24B32">
            <w:pPr>
              <w:jc w:val="both"/>
              <w:rPr>
                <w:rFonts w:cs="Arial"/>
                <w:bCs/>
                <w:sz w:val="20"/>
              </w:rPr>
            </w:pPr>
            <w:r w:rsidRPr="005E4031">
              <w:rPr>
                <w:rFonts w:cs="Arial"/>
                <w:bCs/>
                <w:sz w:val="20"/>
              </w:rPr>
              <w:t>Accredited</w:t>
            </w:r>
          </w:p>
        </w:tc>
      </w:tr>
      <w:tr w:rsidR="00A10C99" w:rsidRPr="005E4031" w:rsidTr="00F24B32">
        <w:trPr>
          <w:trHeight w:val="1150"/>
        </w:trPr>
        <w:tc>
          <w:tcPr>
            <w:tcW w:w="1011" w:type="pct"/>
            <w:tcBorders>
              <w:top w:val="single" w:sz="4" w:space="0" w:color="auto"/>
              <w:bottom w:val="single" w:sz="4" w:space="0" w:color="auto"/>
              <w:right w:val="single" w:sz="4" w:space="0" w:color="auto"/>
            </w:tcBorders>
            <w:shd w:val="clear" w:color="auto" w:fill="auto"/>
            <w:vAlign w:val="center"/>
          </w:tcPr>
          <w:p w:rsidR="00A10C99" w:rsidRPr="00432F96" w:rsidRDefault="00A10C99" w:rsidP="00F24B32">
            <w:pPr>
              <w:jc w:val="both"/>
              <w:rPr>
                <w:rFonts w:cs="Arial"/>
                <w:b/>
                <w:bCs/>
                <w:sz w:val="20"/>
                <w:lang w:val="en-IE"/>
              </w:rPr>
            </w:pPr>
            <w:r w:rsidRPr="00432F96">
              <w:rPr>
                <w:rFonts w:cs="Arial"/>
                <w:b/>
                <w:bCs/>
                <w:sz w:val="20"/>
                <w:lang w:val="en-IE"/>
              </w:rPr>
              <w:t>Neonatal Crossmatch</w:t>
            </w:r>
          </w:p>
        </w:tc>
        <w:tc>
          <w:tcPr>
            <w:tcW w:w="574" w:type="pct"/>
            <w:tcBorders>
              <w:top w:val="single" w:sz="4" w:space="0" w:color="auto"/>
              <w:bottom w:val="single" w:sz="4" w:space="0" w:color="auto"/>
              <w:right w:val="single" w:sz="4" w:space="0" w:color="auto"/>
            </w:tcBorders>
            <w:vAlign w:val="center"/>
          </w:tcPr>
          <w:p w:rsidR="00A10C99" w:rsidRPr="005E4031" w:rsidRDefault="00A1106C" w:rsidP="00F24B32">
            <w:pPr>
              <w:jc w:val="both"/>
              <w:rPr>
                <w:rFonts w:cs="Arial"/>
                <w:sz w:val="20"/>
                <w:lang w:val="en-IE"/>
              </w:rPr>
            </w:pPr>
            <w:r w:rsidRPr="005E4031">
              <w:rPr>
                <w:rFonts w:cs="Arial"/>
                <w:sz w:val="20"/>
                <w:lang w:val="en-IE"/>
              </w:rPr>
              <w:t>Paed Pack</w:t>
            </w:r>
            <w:r w:rsidR="001A40F0" w:rsidRPr="005E4031">
              <w:rPr>
                <w:rFonts w:cs="Arial"/>
                <w:sz w:val="20"/>
                <w:lang w:val="en-IE"/>
              </w:rPr>
              <w:t xml:space="preserve"> (1-5 NMH)</w:t>
            </w:r>
          </w:p>
        </w:tc>
        <w:tc>
          <w:tcPr>
            <w:tcW w:w="574" w:type="pct"/>
            <w:tcBorders>
              <w:top w:val="single" w:sz="4" w:space="0" w:color="auto"/>
              <w:left w:val="single" w:sz="4" w:space="0" w:color="auto"/>
              <w:bottom w:val="single" w:sz="4" w:space="0" w:color="auto"/>
              <w:right w:val="single" w:sz="4" w:space="0" w:color="auto"/>
            </w:tcBorders>
            <w:shd w:val="clear" w:color="auto" w:fill="7030A0"/>
            <w:vAlign w:val="center"/>
          </w:tcPr>
          <w:p w:rsidR="00A10C99" w:rsidRPr="001B1257" w:rsidRDefault="00A10C99" w:rsidP="00F24B32">
            <w:pPr>
              <w:jc w:val="both"/>
              <w:rPr>
                <w:rFonts w:cs="Arial"/>
                <w:b/>
                <w:sz w:val="20"/>
                <w:lang w:val="en-IE"/>
              </w:rPr>
            </w:pPr>
            <w:r w:rsidRPr="001B1257">
              <w:rPr>
                <w:rFonts w:cs="Arial"/>
                <w:b/>
                <w:sz w:val="20"/>
                <w:lang w:val="en-IE"/>
              </w:rPr>
              <w:t>EDTA 9ml</w:t>
            </w:r>
            <w:r w:rsidR="00A1106C" w:rsidRPr="001B1257">
              <w:rPr>
                <w:rFonts w:cs="Arial"/>
                <w:b/>
                <w:sz w:val="20"/>
                <w:lang w:val="en-IE"/>
              </w:rPr>
              <w:t xml:space="preserve"> from mother</w:t>
            </w:r>
          </w:p>
          <w:p w:rsidR="001A40F0" w:rsidRPr="001B1257" w:rsidRDefault="001A40F0" w:rsidP="00F24B32">
            <w:pPr>
              <w:jc w:val="both"/>
              <w:rPr>
                <w:rFonts w:cs="Arial"/>
                <w:b/>
                <w:sz w:val="20"/>
                <w:lang w:val="en-IE"/>
              </w:rPr>
            </w:pPr>
            <w:r w:rsidRPr="001B1257">
              <w:rPr>
                <w:rFonts w:cs="Arial"/>
                <w:b/>
                <w:sz w:val="20"/>
                <w:lang w:val="en-IE"/>
              </w:rPr>
              <w:t>EDTA 3ml from Neonate</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A10C99" w:rsidRPr="005E4031" w:rsidRDefault="00432F96" w:rsidP="00F24B32">
            <w:pPr>
              <w:jc w:val="both"/>
              <w:rPr>
                <w:rFonts w:cs="Arial"/>
                <w:bCs/>
                <w:sz w:val="20"/>
              </w:rPr>
            </w:pPr>
            <w:r>
              <w:rPr>
                <w:rFonts w:cs="Arial"/>
                <w:bCs/>
                <w:sz w:val="20"/>
              </w:rPr>
              <w:t>Up to 3 h</w:t>
            </w:r>
            <w:r w:rsidR="00215E20">
              <w:rPr>
                <w:rFonts w:cs="Arial"/>
                <w:bCs/>
                <w:sz w:val="20"/>
              </w:rPr>
              <w:t>ou</w:t>
            </w:r>
            <w:r w:rsidR="00A10C99" w:rsidRPr="005E4031">
              <w:rPr>
                <w:rFonts w:cs="Arial"/>
                <w:bCs/>
                <w:sz w:val="20"/>
              </w:rPr>
              <w:t>rs (</w:t>
            </w:r>
            <w:r>
              <w:rPr>
                <w:rFonts w:cs="Arial"/>
                <w:sz w:val="20"/>
                <w:lang w:val="en-IE"/>
              </w:rPr>
              <w:t>D</w:t>
            </w:r>
            <w:r w:rsidR="00A10C99" w:rsidRPr="005E4031">
              <w:rPr>
                <w:rFonts w:cs="Arial"/>
                <w:sz w:val="20"/>
                <w:lang w:val="en-IE"/>
              </w:rPr>
              <w:t>epending on blood stock</w:t>
            </w:r>
            <w:r w:rsidR="00E23C5B">
              <w:rPr>
                <w:rFonts w:cs="Arial"/>
                <w:sz w:val="20"/>
                <w:lang w:val="en-IE"/>
              </w:rPr>
              <w:t xml:space="preserve"> </w:t>
            </w:r>
            <w:r w:rsidR="00A10C99" w:rsidRPr="005E4031">
              <w:rPr>
                <w:rFonts w:cs="Arial"/>
                <w:sz w:val="20"/>
                <w:lang w:val="en-IE"/>
              </w:rPr>
              <w:t>arrival from IBTS)</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center"/>
          </w:tcPr>
          <w:p w:rsidR="00A10C99" w:rsidRPr="005E4031" w:rsidRDefault="003B12A6" w:rsidP="00F24B32">
            <w:pPr>
              <w:jc w:val="both"/>
              <w:rPr>
                <w:rFonts w:cs="Arial"/>
                <w:sz w:val="20"/>
                <w:lang w:val="en-IE"/>
              </w:rPr>
            </w:pPr>
            <w:r w:rsidRPr="005E4031">
              <w:rPr>
                <w:rFonts w:cs="Arial"/>
                <w:sz w:val="20"/>
                <w:lang w:val="en-IE"/>
              </w:rPr>
              <w:t xml:space="preserve">Crossmatched </w:t>
            </w:r>
            <w:r w:rsidR="00A10C99" w:rsidRPr="005E4031">
              <w:rPr>
                <w:rFonts w:cs="Arial"/>
                <w:sz w:val="20"/>
                <w:lang w:val="en-IE"/>
              </w:rPr>
              <w:t xml:space="preserve">against maternal specimen (correctly labelled with maternal details). </w:t>
            </w:r>
          </w:p>
          <w:p w:rsidR="00077B7A" w:rsidRPr="005E4031" w:rsidRDefault="001A40F0" w:rsidP="00F24B32">
            <w:pPr>
              <w:jc w:val="both"/>
              <w:rPr>
                <w:rFonts w:cs="Arial"/>
                <w:sz w:val="20"/>
              </w:rPr>
            </w:pPr>
            <w:r w:rsidRPr="005E4031">
              <w:rPr>
                <w:rFonts w:cs="Arial"/>
                <w:sz w:val="20"/>
                <w:lang w:val="en-IE"/>
              </w:rPr>
              <w:t>Please check if a current vali</w:t>
            </w:r>
            <w:r w:rsidR="0049039A" w:rsidRPr="005E4031">
              <w:rPr>
                <w:rFonts w:cs="Arial"/>
                <w:sz w:val="20"/>
                <w:lang w:val="en-IE"/>
              </w:rPr>
              <w:t>d sample is available on the mother</w:t>
            </w:r>
            <w:r w:rsidRPr="005E4031">
              <w:rPr>
                <w:rFonts w:cs="Arial"/>
                <w:sz w:val="20"/>
                <w:lang w:val="en-IE"/>
              </w:rPr>
              <w:t xml:space="preserve"> prior to maternal sample collection</w:t>
            </w:r>
            <w:r w:rsidR="003B12A6" w:rsidRPr="005E4031">
              <w:rPr>
                <w:rFonts w:cs="Arial"/>
                <w:sz w:val="20"/>
                <w:lang w:val="en-IE"/>
              </w:rPr>
              <w:t xml:space="preserve">. The baby must be transfused the first pedi pack split within the first five days of the </w:t>
            </w:r>
            <w:r w:rsidR="002A53DB" w:rsidRPr="005E4031">
              <w:rPr>
                <w:rFonts w:cs="Arial"/>
                <w:sz w:val="20"/>
                <w:lang w:val="en-IE"/>
              </w:rPr>
              <w:t>unit’s</w:t>
            </w:r>
            <w:r w:rsidR="003B12A6" w:rsidRPr="005E4031">
              <w:rPr>
                <w:rFonts w:cs="Arial"/>
                <w:sz w:val="20"/>
                <w:lang w:val="en-IE"/>
              </w:rPr>
              <w:t xml:space="preserve"> sh</w:t>
            </w:r>
            <w:r w:rsidR="00215E20">
              <w:rPr>
                <w:rFonts w:cs="Arial"/>
                <w:sz w:val="20"/>
                <w:lang w:val="en-IE"/>
              </w:rPr>
              <w:t xml:space="preserve">elf life.  For this </w:t>
            </w:r>
            <w:r w:rsidR="002A53DB">
              <w:rPr>
                <w:rFonts w:cs="Arial"/>
                <w:sz w:val="20"/>
                <w:lang w:val="en-IE"/>
              </w:rPr>
              <w:t>reason,</w:t>
            </w:r>
            <w:r w:rsidR="00215E20">
              <w:rPr>
                <w:rFonts w:cs="Arial"/>
                <w:sz w:val="20"/>
                <w:lang w:val="en-IE"/>
              </w:rPr>
              <w:t xml:space="preserve"> paedi-</w:t>
            </w:r>
            <w:r w:rsidR="003B12A6" w:rsidRPr="005E4031">
              <w:rPr>
                <w:rFonts w:cs="Arial"/>
                <w:sz w:val="20"/>
                <w:lang w:val="en-IE"/>
              </w:rPr>
              <w:t>packs should only be ordered where there is an immediate clinical requirement.</w:t>
            </w:r>
          </w:p>
          <w:p w:rsidR="00077B7A" w:rsidRPr="00432F96" w:rsidRDefault="00077B7A" w:rsidP="00F24B32">
            <w:pPr>
              <w:jc w:val="both"/>
              <w:rPr>
                <w:rFonts w:cs="Arial"/>
                <w:sz w:val="20"/>
              </w:rPr>
            </w:pPr>
            <w:r w:rsidRPr="005E4031">
              <w:rPr>
                <w:rFonts w:cs="Arial"/>
                <w:sz w:val="20"/>
              </w:rPr>
              <w:t>Blood Product Requests created in MN-CMS must be printed and sent to the lab</w:t>
            </w:r>
            <w:r w:rsidR="00215E20">
              <w:rPr>
                <w:rFonts w:cs="Arial"/>
                <w:sz w:val="20"/>
              </w:rPr>
              <w:t>.</w:t>
            </w:r>
          </w:p>
        </w:tc>
        <w:tc>
          <w:tcPr>
            <w:tcW w:w="714" w:type="pct"/>
            <w:tcBorders>
              <w:top w:val="single" w:sz="4" w:space="0" w:color="auto"/>
              <w:left w:val="single" w:sz="4" w:space="0" w:color="auto"/>
              <w:bottom w:val="single" w:sz="4" w:space="0" w:color="auto"/>
            </w:tcBorders>
            <w:vAlign w:val="center"/>
          </w:tcPr>
          <w:p w:rsidR="00A10C99" w:rsidRPr="005E4031" w:rsidRDefault="00A10C99" w:rsidP="00F24B32">
            <w:pPr>
              <w:jc w:val="both"/>
              <w:rPr>
                <w:rFonts w:cs="Arial"/>
              </w:rPr>
            </w:pPr>
            <w:r w:rsidRPr="005E4031">
              <w:rPr>
                <w:rFonts w:cs="Arial"/>
                <w:bCs/>
                <w:sz w:val="20"/>
              </w:rPr>
              <w:t>Accredited</w:t>
            </w:r>
          </w:p>
        </w:tc>
      </w:tr>
      <w:tr w:rsidR="00A10C99" w:rsidRPr="005E4031" w:rsidTr="00F24B32">
        <w:trPr>
          <w:trHeight w:val="737"/>
        </w:trPr>
        <w:tc>
          <w:tcPr>
            <w:tcW w:w="1011" w:type="pct"/>
            <w:tcBorders>
              <w:top w:val="single" w:sz="4" w:space="0" w:color="auto"/>
              <w:bottom w:val="single" w:sz="4" w:space="0" w:color="auto"/>
              <w:right w:val="single" w:sz="4" w:space="0" w:color="auto"/>
            </w:tcBorders>
            <w:shd w:val="clear" w:color="auto" w:fill="auto"/>
            <w:vAlign w:val="center"/>
          </w:tcPr>
          <w:p w:rsidR="00A10C99" w:rsidRPr="00432F96" w:rsidRDefault="00A10C99" w:rsidP="00F24B32">
            <w:pPr>
              <w:jc w:val="both"/>
              <w:rPr>
                <w:rFonts w:cs="Arial"/>
                <w:b/>
                <w:bCs/>
                <w:sz w:val="20"/>
                <w:lang w:val="en-IE"/>
              </w:rPr>
            </w:pPr>
            <w:r w:rsidRPr="00432F96">
              <w:rPr>
                <w:rFonts w:cs="Arial"/>
                <w:b/>
                <w:bCs/>
                <w:sz w:val="20"/>
                <w:lang w:val="en-IE"/>
              </w:rPr>
              <w:lastRenderedPageBreak/>
              <w:t>Transfusion Reaction Investigation</w:t>
            </w:r>
          </w:p>
        </w:tc>
        <w:tc>
          <w:tcPr>
            <w:tcW w:w="574" w:type="pct"/>
            <w:tcBorders>
              <w:top w:val="single" w:sz="4" w:space="0" w:color="auto"/>
              <w:bottom w:val="single" w:sz="4" w:space="0" w:color="auto"/>
              <w:right w:val="single" w:sz="4" w:space="0" w:color="auto"/>
            </w:tcBorders>
            <w:vAlign w:val="center"/>
          </w:tcPr>
          <w:p w:rsidR="00A10C99" w:rsidRPr="005E4031" w:rsidRDefault="001A40F0" w:rsidP="00F24B32">
            <w:pPr>
              <w:jc w:val="both"/>
              <w:rPr>
                <w:rFonts w:cs="Arial"/>
                <w:sz w:val="20"/>
                <w:lang w:val="en-IE"/>
              </w:rPr>
            </w:pPr>
            <w:r w:rsidRPr="005E4031">
              <w:rPr>
                <w:rFonts w:cs="Arial"/>
                <w:sz w:val="20"/>
                <w:lang w:val="en-IE"/>
              </w:rPr>
              <w:t>Transfusi</w:t>
            </w:r>
            <w:r w:rsidR="00215E20">
              <w:rPr>
                <w:rFonts w:cs="Arial"/>
                <w:sz w:val="20"/>
                <w:lang w:val="en-IE"/>
              </w:rPr>
              <w:t>on Reaction Investigation Adult</w:t>
            </w:r>
            <w:r w:rsidRPr="005E4031">
              <w:rPr>
                <w:rFonts w:cs="Arial"/>
                <w:sz w:val="20"/>
                <w:lang w:val="en-IE"/>
              </w:rPr>
              <w:t xml:space="preserve">/Paed NMH </w:t>
            </w:r>
          </w:p>
        </w:tc>
        <w:tc>
          <w:tcPr>
            <w:tcW w:w="574" w:type="pct"/>
            <w:tcBorders>
              <w:top w:val="single" w:sz="4" w:space="0" w:color="auto"/>
              <w:left w:val="single" w:sz="4" w:space="0" w:color="auto"/>
              <w:bottom w:val="single" w:sz="4" w:space="0" w:color="auto"/>
              <w:right w:val="single" w:sz="4" w:space="0" w:color="auto"/>
            </w:tcBorders>
            <w:shd w:val="clear" w:color="auto" w:fill="7030A0"/>
            <w:vAlign w:val="center"/>
          </w:tcPr>
          <w:p w:rsidR="00A10C99" w:rsidRPr="001B1257" w:rsidRDefault="001A40F0" w:rsidP="00F24B32">
            <w:pPr>
              <w:jc w:val="both"/>
              <w:rPr>
                <w:rFonts w:cs="Arial"/>
                <w:b/>
                <w:sz w:val="20"/>
                <w:lang w:val="en-IE"/>
              </w:rPr>
            </w:pPr>
            <w:r w:rsidRPr="001B1257">
              <w:rPr>
                <w:rFonts w:cs="Arial"/>
                <w:b/>
                <w:sz w:val="20"/>
                <w:lang w:val="en-IE"/>
              </w:rPr>
              <w:t>See section 14.9 below</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A10C99" w:rsidRPr="005E4031" w:rsidRDefault="00432F96" w:rsidP="00F24B32">
            <w:pPr>
              <w:jc w:val="both"/>
              <w:rPr>
                <w:rFonts w:cs="Arial"/>
                <w:sz w:val="20"/>
                <w:lang w:val="en-IE"/>
              </w:rPr>
            </w:pPr>
            <w:r>
              <w:rPr>
                <w:rFonts w:cs="Arial"/>
                <w:sz w:val="20"/>
                <w:lang w:val="en-IE"/>
              </w:rPr>
              <w:t>Preliminary 2 h</w:t>
            </w:r>
            <w:r w:rsidR="00215E20">
              <w:rPr>
                <w:rFonts w:cs="Arial"/>
                <w:sz w:val="20"/>
                <w:lang w:val="en-IE"/>
              </w:rPr>
              <w:t>ours</w:t>
            </w:r>
          </w:p>
          <w:p w:rsidR="00A10C99" w:rsidRPr="005E4031" w:rsidRDefault="00432F96" w:rsidP="00F24B32">
            <w:pPr>
              <w:jc w:val="both"/>
              <w:rPr>
                <w:rFonts w:cs="Arial"/>
                <w:sz w:val="20"/>
                <w:lang w:val="en-IE"/>
              </w:rPr>
            </w:pPr>
            <w:r>
              <w:rPr>
                <w:rFonts w:cs="Arial"/>
                <w:sz w:val="20"/>
                <w:lang w:val="en-IE"/>
              </w:rPr>
              <w:t>Final 7 d</w:t>
            </w:r>
            <w:r w:rsidR="00A10C99" w:rsidRPr="005E4031">
              <w:rPr>
                <w:rFonts w:cs="Arial"/>
                <w:sz w:val="20"/>
                <w:lang w:val="en-IE"/>
              </w:rPr>
              <w:t>ays</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center"/>
          </w:tcPr>
          <w:p w:rsidR="00A10C99" w:rsidRPr="005E4031" w:rsidRDefault="00A10C99" w:rsidP="00F24B32">
            <w:pPr>
              <w:jc w:val="both"/>
              <w:rPr>
                <w:rFonts w:cs="Arial"/>
                <w:sz w:val="20"/>
                <w:lang w:val="en-IE"/>
              </w:rPr>
            </w:pPr>
            <w:r w:rsidRPr="005E4031">
              <w:rPr>
                <w:rFonts w:cs="Arial"/>
                <w:sz w:val="20"/>
                <w:lang w:val="en-IE"/>
              </w:rPr>
              <w:t xml:space="preserve">See Section </w:t>
            </w:r>
            <w:r w:rsidR="001A40F0" w:rsidRPr="005E4031">
              <w:rPr>
                <w:rFonts w:cs="Arial"/>
                <w:sz w:val="20"/>
                <w:lang w:val="en-IE"/>
              </w:rPr>
              <w:t>14.9</w:t>
            </w:r>
            <w:r w:rsidRPr="005E4031">
              <w:rPr>
                <w:rFonts w:cs="Arial"/>
                <w:sz w:val="20"/>
                <w:lang w:val="en-IE"/>
              </w:rPr>
              <w:t xml:space="preserve"> below</w:t>
            </w:r>
            <w:r w:rsidR="00215E20">
              <w:rPr>
                <w:rFonts w:cs="Arial"/>
                <w:sz w:val="20"/>
                <w:lang w:val="en-IE"/>
              </w:rPr>
              <w:t>.</w:t>
            </w:r>
          </w:p>
        </w:tc>
        <w:tc>
          <w:tcPr>
            <w:tcW w:w="714" w:type="pct"/>
            <w:tcBorders>
              <w:top w:val="single" w:sz="4" w:space="0" w:color="auto"/>
              <w:left w:val="single" w:sz="4" w:space="0" w:color="auto"/>
              <w:bottom w:val="single" w:sz="4" w:space="0" w:color="auto"/>
            </w:tcBorders>
            <w:vAlign w:val="center"/>
          </w:tcPr>
          <w:p w:rsidR="00A10C99" w:rsidRPr="005E4031" w:rsidRDefault="00A10C99" w:rsidP="00F24B32">
            <w:pPr>
              <w:jc w:val="both"/>
              <w:rPr>
                <w:rFonts w:cs="Arial"/>
              </w:rPr>
            </w:pPr>
            <w:r w:rsidRPr="005E4031">
              <w:rPr>
                <w:rFonts w:cs="Arial"/>
                <w:bCs/>
                <w:sz w:val="20"/>
              </w:rPr>
              <w:t>Accredited</w:t>
            </w:r>
          </w:p>
        </w:tc>
      </w:tr>
      <w:tr w:rsidR="00A10C99" w:rsidRPr="005E4031" w:rsidTr="00F24B32">
        <w:trPr>
          <w:trHeight w:val="737"/>
        </w:trPr>
        <w:tc>
          <w:tcPr>
            <w:tcW w:w="1011" w:type="pct"/>
            <w:tcBorders>
              <w:top w:val="single" w:sz="4" w:space="0" w:color="auto"/>
              <w:bottom w:val="single" w:sz="4" w:space="0" w:color="auto"/>
              <w:right w:val="single" w:sz="4" w:space="0" w:color="auto"/>
            </w:tcBorders>
            <w:shd w:val="clear" w:color="auto" w:fill="auto"/>
            <w:vAlign w:val="center"/>
          </w:tcPr>
          <w:p w:rsidR="00A10C99" w:rsidRPr="00432F96" w:rsidRDefault="00A10C99" w:rsidP="00F24B32">
            <w:pPr>
              <w:jc w:val="both"/>
              <w:rPr>
                <w:rFonts w:cs="Arial"/>
                <w:b/>
                <w:bCs/>
                <w:sz w:val="20"/>
                <w:lang w:val="en-IE"/>
              </w:rPr>
            </w:pPr>
            <w:r w:rsidRPr="00432F96">
              <w:rPr>
                <w:rFonts w:cs="Arial"/>
                <w:b/>
                <w:bCs/>
                <w:sz w:val="20"/>
                <w:lang w:val="en-IE"/>
              </w:rPr>
              <w:t>Antenatal Booking</w:t>
            </w:r>
          </w:p>
        </w:tc>
        <w:tc>
          <w:tcPr>
            <w:tcW w:w="574" w:type="pct"/>
            <w:tcBorders>
              <w:top w:val="single" w:sz="4" w:space="0" w:color="auto"/>
              <w:bottom w:val="single" w:sz="4" w:space="0" w:color="auto"/>
              <w:right w:val="single" w:sz="4" w:space="0" w:color="auto"/>
            </w:tcBorders>
            <w:vAlign w:val="center"/>
          </w:tcPr>
          <w:p w:rsidR="00A10C99" w:rsidRPr="005E4031" w:rsidRDefault="00486751" w:rsidP="00F24B32">
            <w:pPr>
              <w:jc w:val="both"/>
              <w:rPr>
                <w:rFonts w:cs="Arial"/>
                <w:sz w:val="20"/>
                <w:lang w:val="en-IE"/>
              </w:rPr>
            </w:pPr>
            <w:r w:rsidRPr="005E4031">
              <w:rPr>
                <w:rFonts w:cs="Arial"/>
                <w:sz w:val="20"/>
                <w:lang w:val="en-IE"/>
              </w:rPr>
              <w:t>Booking Visit</w:t>
            </w:r>
          </w:p>
        </w:tc>
        <w:tc>
          <w:tcPr>
            <w:tcW w:w="574" w:type="pct"/>
            <w:tcBorders>
              <w:top w:val="single" w:sz="4" w:space="0" w:color="auto"/>
              <w:left w:val="single" w:sz="4" w:space="0" w:color="auto"/>
              <w:bottom w:val="single" w:sz="4" w:space="0" w:color="auto"/>
              <w:right w:val="single" w:sz="4" w:space="0" w:color="auto"/>
            </w:tcBorders>
            <w:shd w:val="clear" w:color="auto" w:fill="7030A0"/>
            <w:vAlign w:val="center"/>
          </w:tcPr>
          <w:p w:rsidR="00A10C99" w:rsidRPr="001B1257" w:rsidRDefault="00A10C99" w:rsidP="00F24B32">
            <w:pPr>
              <w:jc w:val="both"/>
              <w:rPr>
                <w:rFonts w:cs="Arial"/>
                <w:b/>
                <w:sz w:val="20"/>
                <w:lang w:val="en-IE"/>
              </w:rPr>
            </w:pPr>
            <w:r w:rsidRPr="001B1257">
              <w:rPr>
                <w:rFonts w:cs="Arial"/>
                <w:b/>
                <w:sz w:val="20"/>
                <w:lang w:val="en-IE"/>
              </w:rPr>
              <w:t>EDTA 9ml</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A10C99" w:rsidRPr="005E4031" w:rsidRDefault="00215E20" w:rsidP="00F24B32">
            <w:pPr>
              <w:jc w:val="both"/>
              <w:rPr>
                <w:rFonts w:cs="Arial"/>
                <w:sz w:val="20"/>
                <w:lang w:val="en-IE"/>
              </w:rPr>
            </w:pPr>
            <w:r>
              <w:rPr>
                <w:rFonts w:cs="Arial"/>
                <w:sz w:val="20"/>
                <w:lang w:val="en-IE"/>
              </w:rPr>
              <w:t xml:space="preserve">1 </w:t>
            </w:r>
            <w:r w:rsidR="00432F96">
              <w:rPr>
                <w:rFonts w:cs="Arial"/>
                <w:sz w:val="20"/>
                <w:lang w:val="en-IE"/>
              </w:rPr>
              <w:t>routine w</w:t>
            </w:r>
            <w:r w:rsidR="00432F96" w:rsidRPr="005E4031">
              <w:rPr>
                <w:rFonts w:cs="Arial"/>
                <w:sz w:val="20"/>
                <w:lang w:val="en-IE"/>
              </w:rPr>
              <w:t>orking  day</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center"/>
          </w:tcPr>
          <w:p w:rsidR="00A10C99" w:rsidRPr="00215E20" w:rsidRDefault="00486751" w:rsidP="00F24B32">
            <w:pPr>
              <w:jc w:val="both"/>
              <w:rPr>
                <w:rFonts w:cs="Arial"/>
                <w:sz w:val="20"/>
                <w:lang w:val="en-IE"/>
              </w:rPr>
            </w:pPr>
            <w:r w:rsidRPr="00215E20">
              <w:rPr>
                <w:rFonts w:cs="Arial"/>
                <w:sz w:val="20"/>
                <w:lang w:val="en-IE"/>
              </w:rPr>
              <w:t xml:space="preserve">If patient  is not wearing an ID armband an Outpatient Group and antibodies must be selected </w:t>
            </w:r>
            <w:r w:rsidR="00FE456A" w:rsidRPr="00215E20">
              <w:rPr>
                <w:rFonts w:cs="Arial"/>
                <w:sz w:val="20"/>
                <w:lang w:val="en-IE"/>
              </w:rPr>
              <w:t xml:space="preserve">or if handwriting the sample use form </w:t>
            </w:r>
            <w:r w:rsidR="00FE456A" w:rsidRPr="00215E20">
              <w:rPr>
                <w:rFonts w:cs="Arial"/>
                <w:sz w:val="20"/>
              </w:rPr>
              <w:t>LF-BTR-GCREQ</w:t>
            </w:r>
            <w:r w:rsidR="00E23C5B">
              <w:rPr>
                <w:rFonts w:cs="Arial"/>
                <w:sz w:val="20"/>
              </w:rPr>
              <w:t xml:space="preserve"> </w:t>
            </w:r>
            <w:r w:rsidR="00FE456A" w:rsidRPr="00215E20">
              <w:rPr>
                <w:rFonts w:cs="Arial"/>
                <w:sz w:val="20"/>
              </w:rPr>
              <w:t>Rev 3</w:t>
            </w:r>
            <w:r w:rsidR="00215E20">
              <w:rPr>
                <w:rFonts w:cs="Arial"/>
                <w:sz w:val="20"/>
              </w:rPr>
              <w:t>.</w:t>
            </w:r>
          </w:p>
        </w:tc>
        <w:tc>
          <w:tcPr>
            <w:tcW w:w="714" w:type="pct"/>
            <w:tcBorders>
              <w:top w:val="single" w:sz="4" w:space="0" w:color="auto"/>
              <w:left w:val="single" w:sz="4" w:space="0" w:color="auto"/>
              <w:bottom w:val="single" w:sz="4" w:space="0" w:color="auto"/>
            </w:tcBorders>
            <w:vAlign w:val="center"/>
          </w:tcPr>
          <w:p w:rsidR="00A10C99" w:rsidRPr="00D64190" w:rsidRDefault="00DC0711" w:rsidP="00F24B32">
            <w:pPr>
              <w:jc w:val="both"/>
              <w:rPr>
                <w:rFonts w:cs="Arial"/>
              </w:rPr>
            </w:pPr>
            <w:r w:rsidRPr="00D64190">
              <w:rPr>
                <w:rFonts w:cs="Arial"/>
                <w:bCs/>
                <w:sz w:val="20"/>
              </w:rPr>
              <w:t>Accredited</w:t>
            </w:r>
          </w:p>
        </w:tc>
      </w:tr>
      <w:tr w:rsidR="00A10C99" w:rsidRPr="005E4031" w:rsidTr="00F24B32">
        <w:trPr>
          <w:trHeight w:val="737"/>
        </w:trPr>
        <w:tc>
          <w:tcPr>
            <w:tcW w:w="1011" w:type="pct"/>
            <w:tcBorders>
              <w:top w:val="single" w:sz="4" w:space="0" w:color="auto"/>
              <w:bottom w:val="single" w:sz="4" w:space="0" w:color="auto"/>
              <w:right w:val="single" w:sz="4" w:space="0" w:color="auto"/>
            </w:tcBorders>
            <w:shd w:val="clear" w:color="auto" w:fill="auto"/>
            <w:vAlign w:val="center"/>
          </w:tcPr>
          <w:p w:rsidR="00A10C99" w:rsidRPr="00432F96" w:rsidRDefault="00432F96" w:rsidP="00F24B32">
            <w:pPr>
              <w:jc w:val="both"/>
              <w:rPr>
                <w:rFonts w:cs="Arial"/>
                <w:b/>
                <w:bCs/>
                <w:sz w:val="20"/>
                <w:lang w:val="en-IE"/>
              </w:rPr>
            </w:pPr>
            <w:r>
              <w:rPr>
                <w:rFonts w:cs="Arial"/>
                <w:b/>
                <w:bCs/>
                <w:sz w:val="20"/>
                <w:lang w:val="en-IE"/>
              </w:rPr>
              <w:t>28 Week Antibody C</w:t>
            </w:r>
            <w:r w:rsidR="00A10C99" w:rsidRPr="00432F96">
              <w:rPr>
                <w:rFonts w:cs="Arial"/>
                <w:b/>
                <w:bCs/>
                <w:sz w:val="20"/>
                <w:lang w:val="en-IE"/>
              </w:rPr>
              <w:t>heck</w:t>
            </w:r>
          </w:p>
        </w:tc>
        <w:tc>
          <w:tcPr>
            <w:tcW w:w="574" w:type="pct"/>
            <w:tcBorders>
              <w:top w:val="single" w:sz="4" w:space="0" w:color="auto"/>
              <w:bottom w:val="single" w:sz="4" w:space="0" w:color="auto"/>
              <w:right w:val="single" w:sz="4" w:space="0" w:color="auto"/>
            </w:tcBorders>
            <w:vAlign w:val="center"/>
          </w:tcPr>
          <w:p w:rsidR="00A10C99" w:rsidRPr="005E4031" w:rsidRDefault="00486751" w:rsidP="00F24B32">
            <w:pPr>
              <w:jc w:val="both"/>
              <w:rPr>
                <w:rFonts w:cs="Arial"/>
                <w:sz w:val="20"/>
                <w:lang w:val="en-IE"/>
              </w:rPr>
            </w:pPr>
            <w:r w:rsidRPr="005E4031">
              <w:rPr>
                <w:rFonts w:cs="Arial"/>
                <w:sz w:val="20"/>
                <w:lang w:val="en-IE"/>
              </w:rPr>
              <w:t>Outpatient group and antibody screen NMH</w:t>
            </w:r>
          </w:p>
        </w:tc>
        <w:tc>
          <w:tcPr>
            <w:tcW w:w="574" w:type="pct"/>
            <w:tcBorders>
              <w:top w:val="single" w:sz="4" w:space="0" w:color="auto"/>
              <w:left w:val="single" w:sz="4" w:space="0" w:color="auto"/>
              <w:bottom w:val="single" w:sz="4" w:space="0" w:color="auto"/>
              <w:right w:val="single" w:sz="4" w:space="0" w:color="auto"/>
            </w:tcBorders>
            <w:shd w:val="clear" w:color="auto" w:fill="7030A0"/>
            <w:vAlign w:val="center"/>
          </w:tcPr>
          <w:p w:rsidR="00A10C99" w:rsidRPr="001B1257" w:rsidRDefault="00A10C99" w:rsidP="00F24B32">
            <w:pPr>
              <w:jc w:val="both"/>
              <w:rPr>
                <w:rFonts w:cs="Arial"/>
                <w:b/>
                <w:sz w:val="20"/>
                <w:lang w:val="en-IE"/>
              </w:rPr>
            </w:pPr>
            <w:r w:rsidRPr="001B1257">
              <w:rPr>
                <w:rFonts w:cs="Arial"/>
                <w:b/>
                <w:sz w:val="20"/>
                <w:lang w:val="en-IE"/>
              </w:rPr>
              <w:t>EDTA 9ml</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A10C99" w:rsidRPr="005E4031" w:rsidRDefault="00215E20" w:rsidP="00F24B32">
            <w:pPr>
              <w:jc w:val="both"/>
              <w:rPr>
                <w:rFonts w:cs="Arial"/>
                <w:sz w:val="20"/>
                <w:lang w:val="en-IE"/>
              </w:rPr>
            </w:pPr>
            <w:r>
              <w:rPr>
                <w:rFonts w:cs="Arial"/>
                <w:sz w:val="20"/>
                <w:lang w:val="en-IE"/>
              </w:rPr>
              <w:t xml:space="preserve">1 </w:t>
            </w:r>
            <w:r w:rsidR="00432F96">
              <w:rPr>
                <w:rFonts w:cs="Arial"/>
                <w:sz w:val="20"/>
                <w:lang w:val="en-IE"/>
              </w:rPr>
              <w:t>routine w</w:t>
            </w:r>
            <w:r w:rsidR="00432F96" w:rsidRPr="005E4031">
              <w:rPr>
                <w:rFonts w:cs="Arial"/>
                <w:sz w:val="20"/>
                <w:lang w:val="en-IE"/>
              </w:rPr>
              <w:t>orking day</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center"/>
          </w:tcPr>
          <w:p w:rsidR="00A10C99" w:rsidRPr="005E4031" w:rsidRDefault="009E61F3" w:rsidP="00F24B32">
            <w:pPr>
              <w:jc w:val="both"/>
              <w:rPr>
                <w:rFonts w:cs="Arial"/>
                <w:sz w:val="20"/>
                <w:lang w:val="en-IE"/>
              </w:rPr>
            </w:pPr>
            <w:r w:rsidRPr="005E4031">
              <w:rPr>
                <w:rFonts w:cs="Arial"/>
                <w:sz w:val="20"/>
                <w:lang w:val="en-IE"/>
              </w:rPr>
              <w:t>It is policy for all RhD negative women and women with antibodies to have a 28 week antibody check</w:t>
            </w:r>
            <w:r w:rsidR="00215E20">
              <w:rPr>
                <w:rFonts w:cs="Arial"/>
                <w:sz w:val="20"/>
                <w:lang w:val="en-IE"/>
              </w:rPr>
              <w:t>.</w:t>
            </w:r>
          </w:p>
        </w:tc>
        <w:tc>
          <w:tcPr>
            <w:tcW w:w="714" w:type="pct"/>
            <w:tcBorders>
              <w:top w:val="single" w:sz="4" w:space="0" w:color="auto"/>
              <w:left w:val="single" w:sz="4" w:space="0" w:color="auto"/>
              <w:bottom w:val="single" w:sz="4" w:space="0" w:color="auto"/>
            </w:tcBorders>
            <w:vAlign w:val="center"/>
          </w:tcPr>
          <w:p w:rsidR="00A10C99" w:rsidRPr="00D64190" w:rsidRDefault="00DC0711" w:rsidP="00F24B32">
            <w:pPr>
              <w:jc w:val="both"/>
              <w:rPr>
                <w:rFonts w:cs="Arial"/>
              </w:rPr>
            </w:pPr>
            <w:r w:rsidRPr="00D64190">
              <w:rPr>
                <w:rFonts w:cs="Arial"/>
                <w:bCs/>
                <w:sz w:val="20"/>
              </w:rPr>
              <w:t>Accredited</w:t>
            </w:r>
          </w:p>
        </w:tc>
      </w:tr>
      <w:tr w:rsidR="00A10C99" w:rsidRPr="005E4031" w:rsidTr="003B53FF">
        <w:trPr>
          <w:trHeight w:val="737"/>
        </w:trPr>
        <w:tc>
          <w:tcPr>
            <w:tcW w:w="1011" w:type="pct"/>
            <w:tcBorders>
              <w:top w:val="single" w:sz="4" w:space="0" w:color="auto"/>
              <w:bottom w:val="single" w:sz="4" w:space="0" w:color="auto"/>
              <w:right w:val="single" w:sz="4" w:space="0" w:color="auto"/>
            </w:tcBorders>
            <w:shd w:val="clear" w:color="auto" w:fill="auto"/>
            <w:vAlign w:val="center"/>
          </w:tcPr>
          <w:p w:rsidR="00A10C99" w:rsidRPr="00432F96" w:rsidRDefault="00A10C99" w:rsidP="00F24B32">
            <w:pPr>
              <w:jc w:val="both"/>
              <w:rPr>
                <w:rFonts w:cs="Arial"/>
                <w:b/>
                <w:bCs/>
                <w:sz w:val="20"/>
                <w:lang w:val="en-IE"/>
              </w:rPr>
            </w:pPr>
            <w:r w:rsidRPr="00432F96">
              <w:rPr>
                <w:rFonts w:cs="Arial"/>
                <w:b/>
                <w:bCs/>
                <w:sz w:val="20"/>
                <w:lang w:val="en-IE"/>
              </w:rPr>
              <w:t>Antibody Identification</w:t>
            </w:r>
          </w:p>
        </w:tc>
        <w:tc>
          <w:tcPr>
            <w:tcW w:w="574" w:type="pct"/>
            <w:tcBorders>
              <w:top w:val="single" w:sz="4" w:space="0" w:color="auto"/>
              <w:bottom w:val="single" w:sz="4" w:space="0" w:color="auto"/>
              <w:right w:val="single" w:sz="4" w:space="0" w:color="auto"/>
            </w:tcBorders>
            <w:vAlign w:val="center"/>
          </w:tcPr>
          <w:p w:rsidR="00A10C99" w:rsidRPr="005E4031" w:rsidRDefault="00486751" w:rsidP="00F24B32">
            <w:pPr>
              <w:jc w:val="both"/>
              <w:rPr>
                <w:rFonts w:cs="Arial"/>
                <w:sz w:val="20"/>
                <w:lang w:val="en-IE"/>
              </w:rPr>
            </w:pPr>
            <w:r w:rsidRPr="005E4031">
              <w:rPr>
                <w:rFonts w:cs="Arial"/>
                <w:sz w:val="20"/>
                <w:lang w:val="en-IE"/>
              </w:rPr>
              <w:t xml:space="preserve">N/A </w:t>
            </w:r>
          </w:p>
        </w:tc>
        <w:tc>
          <w:tcPr>
            <w:tcW w:w="574" w:type="pct"/>
            <w:tcBorders>
              <w:top w:val="single" w:sz="4" w:space="0" w:color="auto"/>
              <w:left w:val="single" w:sz="4" w:space="0" w:color="auto"/>
              <w:bottom w:val="single" w:sz="4" w:space="0" w:color="auto"/>
              <w:right w:val="single" w:sz="4" w:space="0" w:color="auto"/>
            </w:tcBorders>
            <w:shd w:val="clear" w:color="auto" w:fill="7030A0"/>
            <w:vAlign w:val="center"/>
          </w:tcPr>
          <w:p w:rsidR="00A10C99" w:rsidRPr="001B1257" w:rsidRDefault="00A10C99" w:rsidP="00F24B32">
            <w:pPr>
              <w:jc w:val="both"/>
              <w:rPr>
                <w:rFonts w:cs="Arial"/>
                <w:b/>
                <w:sz w:val="20"/>
                <w:lang w:val="en-IE"/>
              </w:rPr>
            </w:pPr>
            <w:r w:rsidRPr="001B1257">
              <w:rPr>
                <w:rFonts w:cs="Arial"/>
                <w:b/>
                <w:sz w:val="20"/>
                <w:lang w:val="en-IE"/>
              </w:rPr>
              <w:t>EDTA 9ml</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A10C99" w:rsidRPr="00432F96" w:rsidRDefault="00432F96" w:rsidP="00F24B32">
            <w:pPr>
              <w:jc w:val="both"/>
              <w:rPr>
                <w:rFonts w:cs="Arial"/>
                <w:sz w:val="20"/>
                <w:lang w:val="en-IE"/>
              </w:rPr>
            </w:pPr>
            <w:r>
              <w:rPr>
                <w:rFonts w:cs="Arial"/>
                <w:sz w:val="20"/>
                <w:lang w:val="en-IE"/>
              </w:rPr>
              <w:t>0-5 d</w:t>
            </w:r>
            <w:r w:rsidR="00A10C99" w:rsidRPr="00432F96">
              <w:rPr>
                <w:rFonts w:cs="Arial"/>
                <w:sz w:val="20"/>
                <w:lang w:val="en-IE"/>
              </w:rPr>
              <w:t>ays</w:t>
            </w:r>
          </w:p>
          <w:p w:rsidR="00A10C99" w:rsidRPr="00432F96" w:rsidRDefault="00A10C99" w:rsidP="00F24B32">
            <w:pPr>
              <w:jc w:val="both"/>
              <w:rPr>
                <w:rFonts w:cs="Arial"/>
                <w:sz w:val="20"/>
                <w:lang w:val="en-IE"/>
              </w:rPr>
            </w:pPr>
          </w:p>
        </w:tc>
        <w:tc>
          <w:tcPr>
            <w:tcW w:w="1360" w:type="pct"/>
            <w:tcBorders>
              <w:top w:val="single" w:sz="4" w:space="0" w:color="auto"/>
              <w:left w:val="single" w:sz="4" w:space="0" w:color="auto"/>
              <w:bottom w:val="single" w:sz="4" w:space="0" w:color="auto"/>
              <w:right w:val="single" w:sz="4" w:space="0" w:color="auto"/>
            </w:tcBorders>
            <w:shd w:val="clear" w:color="auto" w:fill="auto"/>
            <w:vAlign w:val="center"/>
          </w:tcPr>
          <w:p w:rsidR="00486751" w:rsidRPr="005E4031" w:rsidRDefault="00486751" w:rsidP="00F24B32">
            <w:pPr>
              <w:jc w:val="both"/>
              <w:rPr>
                <w:rFonts w:cs="Arial"/>
                <w:sz w:val="20"/>
                <w:lang w:val="en-IE"/>
              </w:rPr>
            </w:pPr>
            <w:r w:rsidRPr="005E4031">
              <w:rPr>
                <w:rFonts w:cs="Arial"/>
                <w:sz w:val="20"/>
                <w:lang w:val="en-IE"/>
              </w:rPr>
              <w:t>Test initiated by the laboratory.</w:t>
            </w:r>
          </w:p>
          <w:p w:rsidR="00A10C99" w:rsidRPr="005E4031" w:rsidRDefault="00A10C99" w:rsidP="00F24B32">
            <w:pPr>
              <w:jc w:val="both"/>
              <w:rPr>
                <w:rFonts w:cs="Arial"/>
                <w:sz w:val="20"/>
                <w:lang w:val="en-IE"/>
              </w:rPr>
            </w:pPr>
            <w:r w:rsidRPr="005E4031">
              <w:rPr>
                <w:rFonts w:cs="Arial"/>
                <w:sz w:val="20"/>
                <w:lang w:val="en-IE"/>
              </w:rPr>
              <w:t>Depending on the complexity and the requirement for blood or blood products</w:t>
            </w:r>
            <w:r w:rsidR="00215E20">
              <w:rPr>
                <w:rFonts w:cs="Arial"/>
                <w:sz w:val="20"/>
                <w:lang w:val="en-IE"/>
              </w:rPr>
              <w:t>.</w:t>
            </w:r>
          </w:p>
        </w:tc>
        <w:tc>
          <w:tcPr>
            <w:tcW w:w="714" w:type="pct"/>
            <w:tcBorders>
              <w:top w:val="single" w:sz="4" w:space="0" w:color="auto"/>
              <w:left w:val="single" w:sz="4" w:space="0" w:color="auto"/>
              <w:bottom w:val="single" w:sz="4" w:space="0" w:color="auto"/>
            </w:tcBorders>
            <w:vAlign w:val="center"/>
          </w:tcPr>
          <w:p w:rsidR="00A10C99" w:rsidRPr="005E4031" w:rsidRDefault="00A10C99" w:rsidP="00F24B32">
            <w:pPr>
              <w:jc w:val="both"/>
              <w:rPr>
                <w:rFonts w:cs="Arial"/>
                <w:bCs/>
                <w:sz w:val="20"/>
              </w:rPr>
            </w:pPr>
            <w:r w:rsidRPr="005E4031">
              <w:rPr>
                <w:rFonts w:cs="Arial"/>
                <w:bCs/>
                <w:sz w:val="20"/>
              </w:rPr>
              <w:t>Accredited</w:t>
            </w:r>
          </w:p>
        </w:tc>
      </w:tr>
      <w:tr w:rsidR="003B53FF" w:rsidRPr="005E4031" w:rsidTr="003B53FF">
        <w:trPr>
          <w:trHeight w:val="737"/>
        </w:trPr>
        <w:tc>
          <w:tcPr>
            <w:tcW w:w="1011" w:type="pct"/>
            <w:tcBorders>
              <w:top w:val="single" w:sz="4" w:space="0" w:color="auto"/>
              <w:bottom w:val="single" w:sz="4" w:space="0" w:color="auto"/>
              <w:right w:val="single" w:sz="4" w:space="0" w:color="auto"/>
            </w:tcBorders>
            <w:shd w:val="clear" w:color="auto" w:fill="auto"/>
            <w:vAlign w:val="center"/>
          </w:tcPr>
          <w:p w:rsidR="003B53FF" w:rsidRPr="00D64190" w:rsidRDefault="0085296D" w:rsidP="00F24B32">
            <w:pPr>
              <w:jc w:val="both"/>
              <w:rPr>
                <w:rFonts w:cs="Arial"/>
                <w:b/>
                <w:bCs/>
                <w:sz w:val="20"/>
                <w:lang w:val="en-IE"/>
              </w:rPr>
            </w:pPr>
            <w:r w:rsidRPr="00D64190">
              <w:rPr>
                <w:rFonts w:cs="Arial"/>
                <w:b/>
                <w:bCs/>
                <w:sz w:val="20"/>
                <w:lang w:val="en-IE"/>
              </w:rPr>
              <w:t>Antibody Titration</w:t>
            </w:r>
          </w:p>
        </w:tc>
        <w:tc>
          <w:tcPr>
            <w:tcW w:w="574" w:type="pct"/>
            <w:tcBorders>
              <w:top w:val="single" w:sz="4" w:space="0" w:color="auto"/>
              <w:bottom w:val="single" w:sz="4" w:space="0" w:color="auto"/>
              <w:right w:val="single" w:sz="4" w:space="0" w:color="auto"/>
            </w:tcBorders>
            <w:vAlign w:val="center"/>
          </w:tcPr>
          <w:p w:rsidR="003B53FF" w:rsidRPr="00D64190" w:rsidRDefault="0085296D" w:rsidP="00F24B32">
            <w:pPr>
              <w:jc w:val="both"/>
              <w:rPr>
                <w:rFonts w:cs="Arial"/>
                <w:sz w:val="20"/>
                <w:lang w:val="en-IE"/>
              </w:rPr>
            </w:pPr>
            <w:r w:rsidRPr="00D64190">
              <w:rPr>
                <w:rFonts w:cs="Arial"/>
                <w:sz w:val="20"/>
                <w:lang w:val="en-IE"/>
              </w:rPr>
              <w:t>N/A</w:t>
            </w:r>
          </w:p>
        </w:tc>
        <w:tc>
          <w:tcPr>
            <w:tcW w:w="574" w:type="pct"/>
            <w:tcBorders>
              <w:top w:val="single" w:sz="4" w:space="0" w:color="auto"/>
              <w:left w:val="single" w:sz="4" w:space="0" w:color="auto"/>
              <w:bottom w:val="single" w:sz="4" w:space="0" w:color="auto"/>
              <w:right w:val="single" w:sz="4" w:space="0" w:color="auto"/>
            </w:tcBorders>
            <w:shd w:val="clear" w:color="auto" w:fill="7030A0"/>
            <w:vAlign w:val="center"/>
          </w:tcPr>
          <w:p w:rsidR="003B53FF" w:rsidRPr="00D64190" w:rsidRDefault="0085296D" w:rsidP="00F24B32">
            <w:pPr>
              <w:jc w:val="both"/>
              <w:rPr>
                <w:rFonts w:cs="Arial"/>
                <w:b/>
                <w:sz w:val="20"/>
                <w:lang w:val="en-IE"/>
              </w:rPr>
            </w:pPr>
            <w:r w:rsidRPr="00D64190">
              <w:rPr>
                <w:rFonts w:cs="Arial"/>
                <w:b/>
                <w:sz w:val="20"/>
                <w:lang w:val="en-IE"/>
              </w:rPr>
              <w:t>EDTA 9ml</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3B53FF" w:rsidRPr="00D64190" w:rsidRDefault="0085296D" w:rsidP="00F24B32">
            <w:pPr>
              <w:jc w:val="both"/>
              <w:rPr>
                <w:rFonts w:cs="Arial"/>
                <w:sz w:val="20"/>
                <w:lang w:val="en-IE"/>
              </w:rPr>
            </w:pPr>
            <w:r w:rsidRPr="00D64190">
              <w:rPr>
                <w:rFonts w:cs="Arial"/>
                <w:sz w:val="20"/>
                <w:lang w:val="en-IE"/>
              </w:rPr>
              <w:t>0-5 days</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center"/>
          </w:tcPr>
          <w:p w:rsidR="0085296D" w:rsidRPr="00D64190" w:rsidRDefault="0085296D" w:rsidP="0085296D">
            <w:pPr>
              <w:jc w:val="both"/>
              <w:rPr>
                <w:rFonts w:cs="Arial"/>
                <w:sz w:val="20"/>
                <w:lang w:val="en-IE"/>
              </w:rPr>
            </w:pPr>
            <w:r w:rsidRPr="00D64190">
              <w:rPr>
                <w:rFonts w:cs="Arial"/>
                <w:sz w:val="20"/>
                <w:lang w:val="en-IE"/>
              </w:rPr>
              <w:t>Test initiated by the laboratory.</w:t>
            </w:r>
          </w:p>
          <w:p w:rsidR="003B53FF" w:rsidRPr="00D64190" w:rsidRDefault="0085296D" w:rsidP="0085296D">
            <w:pPr>
              <w:jc w:val="both"/>
              <w:rPr>
                <w:rFonts w:cs="Arial"/>
                <w:sz w:val="20"/>
                <w:lang w:val="en-IE"/>
              </w:rPr>
            </w:pPr>
            <w:r w:rsidRPr="00D64190">
              <w:rPr>
                <w:rFonts w:cs="Arial"/>
                <w:sz w:val="20"/>
                <w:lang w:val="en-IE"/>
              </w:rPr>
              <w:t>Depending on the complexity and the requirement for blood or blood products.</w:t>
            </w:r>
          </w:p>
        </w:tc>
        <w:tc>
          <w:tcPr>
            <w:tcW w:w="714" w:type="pct"/>
            <w:tcBorders>
              <w:top w:val="single" w:sz="4" w:space="0" w:color="auto"/>
              <w:left w:val="single" w:sz="4" w:space="0" w:color="auto"/>
              <w:bottom w:val="single" w:sz="4" w:space="0" w:color="auto"/>
            </w:tcBorders>
            <w:vAlign w:val="center"/>
          </w:tcPr>
          <w:p w:rsidR="003B53FF" w:rsidRPr="00D64190" w:rsidRDefault="00DC0711" w:rsidP="00F24B32">
            <w:pPr>
              <w:jc w:val="both"/>
              <w:rPr>
                <w:rFonts w:cs="Arial"/>
                <w:bCs/>
                <w:sz w:val="20"/>
              </w:rPr>
            </w:pPr>
            <w:r w:rsidRPr="00D64190">
              <w:rPr>
                <w:rFonts w:cs="Arial"/>
                <w:bCs/>
                <w:sz w:val="20"/>
              </w:rPr>
              <w:t>Accredited</w:t>
            </w:r>
          </w:p>
        </w:tc>
      </w:tr>
      <w:tr w:rsidR="003B53FF" w:rsidRPr="005E4031" w:rsidTr="00F24B32">
        <w:trPr>
          <w:trHeight w:val="737"/>
        </w:trPr>
        <w:tc>
          <w:tcPr>
            <w:tcW w:w="1011" w:type="pct"/>
            <w:tcBorders>
              <w:top w:val="single" w:sz="4" w:space="0" w:color="auto"/>
              <w:bottom w:val="threeDEmboss" w:sz="12" w:space="0" w:color="C0C0C0"/>
              <w:right w:val="single" w:sz="4" w:space="0" w:color="auto"/>
            </w:tcBorders>
            <w:shd w:val="clear" w:color="auto" w:fill="auto"/>
            <w:vAlign w:val="center"/>
          </w:tcPr>
          <w:p w:rsidR="003B53FF" w:rsidRPr="00D64190" w:rsidRDefault="0085296D" w:rsidP="00F24B32">
            <w:pPr>
              <w:jc w:val="both"/>
              <w:rPr>
                <w:rFonts w:cs="Arial"/>
                <w:b/>
                <w:bCs/>
                <w:sz w:val="20"/>
                <w:lang w:val="en-IE"/>
              </w:rPr>
            </w:pPr>
            <w:r w:rsidRPr="00D64190">
              <w:rPr>
                <w:rFonts w:cs="Arial"/>
                <w:b/>
                <w:bCs/>
                <w:sz w:val="20"/>
                <w:lang w:val="en-IE"/>
              </w:rPr>
              <w:t xml:space="preserve">Antigen Typing </w:t>
            </w:r>
          </w:p>
        </w:tc>
        <w:tc>
          <w:tcPr>
            <w:tcW w:w="574" w:type="pct"/>
            <w:tcBorders>
              <w:top w:val="single" w:sz="4" w:space="0" w:color="auto"/>
              <w:bottom w:val="threeDEmboss" w:sz="12" w:space="0" w:color="C0C0C0"/>
              <w:right w:val="single" w:sz="4" w:space="0" w:color="auto"/>
            </w:tcBorders>
            <w:vAlign w:val="center"/>
          </w:tcPr>
          <w:p w:rsidR="003B53FF" w:rsidRPr="00D64190" w:rsidRDefault="0085296D" w:rsidP="00F24B32">
            <w:pPr>
              <w:jc w:val="both"/>
              <w:rPr>
                <w:rFonts w:cs="Arial"/>
                <w:sz w:val="20"/>
                <w:lang w:val="en-IE"/>
              </w:rPr>
            </w:pPr>
            <w:r w:rsidRPr="00D64190">
              <w:rPr>
                <w:rFonts w:cs="Arial"/>
                <w:sz w:val="20"/>
                <w:lang w:val="en-IE"/>
              </w:rPr>
              <w:t>N/A</w:t>
            </w:r>
          </w:p>
        </w:tc>
        <w:tc>
          <w:tcPr>
            <w:tcW w:w="574" w:type="pct"/>
            <w:tcBorders>
              <w:top w:val="single" w:sz="4" w:space="0" w:color="auto"/>
              <w:left w:val="single" w:sz="4" w:space="0" w:color="auto"/>
              <w:bottom w:val="threeDEmboss" w:sz="12" w:space="0" w:color="C0C0C0"/>
              <w:right w:val="single" w:sz="4" w:space="0" w:color="auto"/>
            </w:tcBorders>
            <w:shd w:val="clear" w:color="auto" w:fill="7030A0"/>
            <w:vAlign w:val="center"/>
          </w:tcPr>
          <w:p w:rsidR="003B53FF" w:rsidRPr="00D64190" w:rsidRDefault="0085296D" w:rsidP="00F24B32">
            <w:pPr>
              <w:jc w:val="both"/>
              <w:rPr>
                <w:rFonts w:cs="Arial"/>
                <w:b/>
                <w:sz w:val="20"/>
                <w:lang w:val="en-IE"/>
              </w:rPr>
            </w:pPr>
            <w:r w:rsidRPr="00D64190">
              <w:rPr>
                <w:rFonts w:cs="Arial"/>
                <w:b/>
                <w:sz w:val="20"/>
                <w:lang w:val="en-IE"/>
              </w:rPr>
              <w:t>EDTA 9ml</w:t>
            </w:r>
          </w:p>
        </w:tc>
        <w:tc>
          <w:tcPr>
            <w:tcW w:w="766" w:type="pct"/>
            <w:tcBorders>
              <w:top w:val="single" w:sz="4" w:space="0" w:color="auto"/>
              <w:left w:val="single" w:sz="4" w:space="0" w:color="auto"/>
              <w:bottom w:val="threeDEmboss" w:sz="12" w:space="0" w:color="C0C0C0"/>
              <w:right w:val="single" w:sz="4" w:space="0" w:color="auto"/>
            </w:tcBorders>
            <w:shd w:val="clear" w:color="auto" w:fill="auto"/>
            <w:vAlign w:val="center"/>
          </w:tcPr>
          <w:p w:rsidR="003B53FF" w:rsidRPr="00D64190" w:rsidRDefault="0085296D" w:rsidP="00F24B32">
            <w:pPr>
              <w:jc w:val="both"/>
              <w:rPr>
                <w:rFonts w:cs="Arial"/>
                <w:sz w:val="20"/>
                <w:lang w:val="en-IE"/>
              </w:rPr>
            </w:pPr>
            <w:r w:rsidRPr="00D64190">
              <w:rPr>
                <w:rFonts w:cs="Arial"/>
                <w:sz w:val="20"/>
                <w:lang w:val="en-IE"/>
              </w:rPr>
              <w:t>0-5 days</w:t>
            </w:r>
          </w:p>
        </w:tc>
        <w:tc>
          <w:tcPr>
            <w:tcW w:w="1360" w:type="pct"/>
            <w:tcBorders>
              <w:top w:val="single" w:sz="4" w:space="0" w:color="auto"/>
              <w:left w:val="single" w:sz="4" w:space="0" w:color="auto"/>
              <w:bottom w:val="threeDEmboss" w:sz="12" w:space="0" w:color="C0C0C0"/>
              <w:right w:val="single" w:sz="4" w:space="0" w:color="auto"/>
            </w:tcBorders>
            <w:shd w:val="clear" w:color="auto" w:fill="auto"/>
            <w:vAlign w:val="center"/>
          </w:tcPr>
          <w:p w:rsidR="0085296D" w:rsidRPr="00D64190" w:rsidRDefault="0085296D" w:rsidP="0085296D">
            <w:pPr>
              <w:jc w:val="both"/>
              <w:rPr>
                <w:rFonts w:cs="Arial"/>
                <w:sz w:val="20"/>
                <w:lang w:val="en-IE"/>
              </w:rPr>
            </w:pPr>
            <w:r w:rsidRPr="00D64190">
              <w:rPr>
                <w:rFonts w:cs="Arial"/>
                <w:sz w:val="20"/>
                <w:lang w:val="en-IE"/>
              </w:rPr>
              <w:t>Test initiated by the laboratory.</w:t>
            </w:r>
          </w:p>
          <w:p w:rsidR="003B53FF" w:rsidRPr="00D64190" w:rsidRDefault="0085296D" w:rsidP="0085296D">
            <w:pPr>
              <w:jc w:val="both"/>
              <w:rPr>
                <w:rFonts w:cs="Arial"/>
                <w:sz w:val="20"/>
                <w:lang w:val="en-IE"/>
              </w:rPr>
            </w:pPr>
            <w:r w:rsidRPr="00D64190">
              <w:rPr>
                <w:rFonts w:cs="Arial"/>
                <w:sz w:val="20"/>
                <w:lang w:val="en-IE"/>
              </w:rPr>
              <w:t>Depending on the complexity and the requirement for blood or blood products.</w:t>
            </w:r>
          </w:p>
        </w:tc>
        <w:tc>
          <w:tcPr>
            <w:tcW w:w="714" w:type="pct"/>
            <w:tcBorders>
              <w:top w:val="single" w:sz="4" w:space="0" w:color="auto"/>
              <w:left w:val="single" w:sz="4" w:space="0" w:color="auto"/>
              <w:bottom w:val="threeDEmboss" w:sz="12" w:space="0" w:color="C0C0C0"/>
            </w:tcBorders>
            <w:vAlign w:val="center"/>
          </w:tcPr>
          <w:p w:rsidR="003B53FF" w:rsidRPr="00D64190" w:rsidRDefault="00DC0711" w:rsidP="00F24B32">
            <w:pPr>
              <w:jc w:val="both"/>
              <w:rPr>
                <w:rFonts w:cs="Arial"/>
                <w:bCs/>
                <w:sz w:val="20"/>
              </w:rPr>
            </w:pPr>
            <w:r w:rsidRPr="00D64190">
              <w:rPr>
                <w:rFonts w:cs="Arial"/>
                <w:bCs/>
                <w:sz w:val="20"/>
              </w:rPr>
              <w:t>Accredited</w:t>
            </w:r>
          </w:p>
        </w:tc>
      </w:tr>
    </w:tbl>
    <w:p w:rsidR="005B7899" w:rsidRDefault="005B7899" w:rsidP="007D6C7F">
      <w:pPr>
        <w:pStyle w:val="Caption"/>
        <w:ind w:firstLine="0"/>
        <w:jc w:val="both"/>
        <w:rPr>
          <w:rFonts w:cs="Arial"/>
        </w:rPr>
      </w:pPr>
    </w:p>
    <w:p w:rsidR="005B7899" w:rsidRDefault="005B7899">
      <w:pPr>
        <w:rPr>
          <w:rFonts w:cs="Arial"/>
          <w:b/>
        </w:rPr>
      </w:pPr>
      <w:r>
        <w:rPr>
          <w:rFonts w:cs="Arial"/>
        </w:rPr>
        <w:br w:type="page"/>
      </w:r>
    </w:p>
    <w:p w:rsidR="00E51F6D" w:rsidRPr="005E4031" w:rsidRDefault="00932BE4" w:rsidP="007D6C7F">
      <w:pPr>
        <w:pStyle w:val="Caption"/>
        <w:ind w:firstLine="0"/>
        <w:jc w:val="both"/>
        <w:rPr>
          <w:rFonts w:cs="Arial"/>
        </w:rPr>
      </w:pPr>
      <w:r w:rsidRPr="005E4031">
        <w:rPr>
          <w:rFonts w:cs="Arial"/>
        </w:rPr>
        <w:lastRenderedPageBreak/>
        <w:t xml:space="preserve">Figure </w:t>
      </w:r>
      <w:r>
        <w:rPr>
          <w:rFonts w:cs="Arial"/>
        </w:rPr>
        <w:t>24</w:t>
      </w:r>
      <w:r w:rsidRPr="005E4031">
        <w:rPr>
          <w:rFonts w:cs="Arial"/>
        </w:rPr>
        <w:t>: Blood Transfusion Referral Tests</w:t>
      </w:r>
    </w:p>
    <w:tbl>
      <w:tblPr>
        <w:tblpPr w:leftFromText="180" w:rightFromText="180" w:vertAnchor="page" w:horzAnchor="margin" w:tblpXSpec="center" w:tblpY="2641"/>
        <w:tblW w:w="5000" w:type="pct"/>
        <w:tblBorders>
          <w:top w:val="threeDEngrave" w:sz="12" w:space="0" w:color="C0C0C0"/>
          <w:left w:val="threeDEngrave" w:sz="12" w:space="0" w:color="C0C0C0"/>
          <w:bottom w:val="threeDEngrave" w:sz="12" w:space="0" w:color="C0C0C0"/>
          <w:right w:val="threeDEngrave" w:sz="12" w:space="0" w:color="C0C0C0"/>
          <w:insideH w:val="threeDEngrave" w:sz="12" w:space="0" w:color="C0C0C0"/>
          <w:insideV w:val="threeDEngrave" w:sz="12" w:space="0" w:color="C0C0C0"/>
        </w:tblBorders>
        <w:tblLook w:val="0000" w:firstRow="0" w:lastRow="0" w:firstColumn="0" w:lastColumn="0" w:noHBand="0" w:noVBand="0"/>
      </w:tblPr>
      <w:tblGrid>
        <w:gridCol w:w="1661"/>
        <w:gridCol w:w="1376"/>
        <w:gridCol w:w="1287"/>
        <w:gridCol w:w="1332"/>
        <w:gridCol w:w="2547"/>
        <w:gridCol w:w="1299"/>
        <w:gridCol w:w="1487"/>
      </w:tblGrid>
      <w:tr w:rsidR="00E51F6D" w:rsidRPr="005E4031" w:rsidTr="001B1257">
        <w:trPr>
          <w:trHeight w:val="520"/>
          <w:tblHeader/>
        </w:trPr>
        <w:tc>
          <w:tcPr>
            <w:tcW w:w="826" w:type="pct"/>
            <w:tcBorders>
              <w:top w:val="threeDEmboss" w:sz="12" w:space="0" w:color="C0C0C0"/>
              <w:bottom w:val="threeDEmboss" w:sz="12" w:space="0" w:color="C0C0C0"/>
            </w:tcBorders>
            <w:shd w:val="clear" w:color="auto" w:fill="7F7F7F"/>
            <w:vAlign w:val="center"/>
          </w:tcPr>
          <w:p w:rsidR="00932BE4" w:rsidRDefault="00932BE4" w:rsidP="007D6C7F">
            <w:pPr>
              <w:jc w:val="both"/>
              <w:rPr>
                <w:rFonts w:cs="Arial"/>
                <w:b/>
                <w:sz w:val="20"/>
                <w:lang w:val="en-IE"/>
              </w:rPr>
            </w:pPr>
          </w:p>
          <w:p w:rsidR="00932BE4" w:rsidRPr="005E4031" w:rsidRDefault="00932BE4" w:rsidP="007D6C7F">
            <w:pPr>
              <w:jc w:val="both"/>
              <w:rPr>
                <w:rFonts w:cs="Arial"/>
                <w:b/>
                <w:sz w:val="20"/>
                <w:lang w:val="en-IE"/>
              </w:rPr>
            </w:pPr>
          </w:p>
        </w:tc>
        <w:tc>
          <w:tcPr>
            <w:tcW w:w="614" w:type="pct"/>
            <w:tcBorders>
              <w:top w:val="threeDEmboss" w:sz="12" w:space="0" w:color="C0C0C0"/>
              <w:bottom w:val="threeDEmboss" w:sz="12" w:space="0" w:color="C0C0C0"/>
            </w:tcBorders>
            <w:shd w:val="clear" w:color="auto" w:fill="7F7F7F"/>
            <w:vAlign w:val="center"/>
          </w:tcPr>
          <w:p w:rsidR="00E51F6D" w:rsidRPr="005E4031" w:rsidRDefault="00432F96" w:rsidP="007D6C7F">
            <w:pPr>
              <w:jc w:val="both"/>
              <w:rPr>
                <w:rFonts w:cs="Arial"/>
                <w:b/>
                <w:sz w:val="20"/>
                <w:lang w:val="en-IE"/>
              </w:rPr>
            </w:pPr>
            <w:r w:rsidRPr="005E4031">
              <w:rPr>
                <w:rFonts w:cs="Arial"/>
                <w:b/>
                <w:sz w:val="20"/>
                <w:lang w:val="en-IE"/>
              </w:rPr>
              <w:t>MN-CMS Test Profile</w:t>
            </w:r>
          </w:p>
        </w:tc>
        <w:tc>
          <w:tcPr>
            <w:tcW w:w="574" w:type="pct"/>
            <w:tcBorders>
              <w:top w:val="threeDEmboss" w:sz="12" w:space="0" w:color="C0C0C0"/>
              <w:bottom w:val="threeDEmboss" w:sz="12" w:space="0" w:color="C0C0C0"/>
              <w:right w:val="threeDEmboss" w:sz="12" w:space="0" w:color="C0C0C0"/>
            </w:tcBorders>
            <w:shd w:val="clear" w:color="auto" w:fill="7F7F7F"/>
            <w:vAlign w:val="center"/>
          </w:tcPr>
          <w:p w:rsidR="00E51F6D" w:rsidRPr="005E4031" w:rsidRDefault="00E51F6D" w:rsidP="007D6C7F">
            <w:pPr>
              <w:jc w:val="both"/>
              <w:rPr>
                <w:rFonts w:cs="Arial"/>
                <w:b/>
                <w:sz w:val="20"/>
                <w:lang w:val="en-IE"/>
              </w:rPr>
            </w:pPr>
            <w:r w:rsidRPr="005E4031">
              <w:rPr>
                <w:rFonts w:cs="Arial"/>
                <w:b/>
                <w:sz w:val="20"/>
                <w:lang w:val="en-IE"/>
              </w:rPr>
              <w:t>Container Type(Vol)</w:t>
            </w:r>
          </w:p>
        </w:tc>
        <w:tc>
          <w:tcPr>
            <w:tcW w:w="594" w:type="pct"/>
            <w:tcBorders>
              <w:top w:val="threeDEmboss" w:sz="12" w:space="0" w:color="C0C0C0"/>
              <w:bottom w:val="threeDEmboss" w:sz="12" w:space="0" w:color="C0C0C0"/>
            </w:tcBorders>
            <w:shd w:val="clear" w:color="auto" w:fill="7F7F7F"/>
            <w:vAlign w:val="center"/>
          </w:tcPr>
          <w:p w:rsidR="00E51F6D" w:rsidRPr="005E4031" w:rsidRDefault="00E51F6D" w:rsidP="007D6C7F">
            <w:pPr>
              <w:jc w:val="both"/>
              <w:rPr>
                <w:rFonts w:cs="Arial"/>
                <w:b/>
                <w:bCs/>
                <w:sz w:val="20"/>
              </w:rPr>
            </w:pPr>
            <w:r w:rsidRPr="005E4031">
              <w:rPr>
                <w:rFonts w:cs="Arial"/>
                <w:b/>
                <w:bCs/>
                <w:sz w:val="20"/>
              </w:rPr>
              <w:t xml:space="preserve">Turnaround </w:t>
            </w:r>
            <w:r w:rsidRPr="005E4031">
              <w:rPr>
                <w:rFonts w:cs="Arial"/>
                <w:b/>
                <w:bCs/>
                <w:sz w:val="20"/>
              </w:rPr>
              <w:br/>
              <w:t>Times</w:t>
            </w:r>
          </w:p>
          <w:p w:rsidR="00E51F6D" w:rsidRPr="00432F96" w:rsidRDefault="00E51F6D" w:rsidP="007D6C7F">
            <w:pPr>
              <w:jc w:val="both"/>
              <w:rPr>
                <w:rFonts w:cs="Arial"/>
                <w:sz w:val="20"/>
              </w:rPr>
            </w:pPr>
            <w:r w:rsidRPr="00432F96">
              <w:rPr>
                <w:rFonts w:cs="Arial"/>
                <w:sz w:val="20"/>
              </w:rPr>
              <w:t>from time of</w:t>
            </w:r>
          </w:p>
          <w:p w:rsidR="00E51F6D" w:rsidRPr="00432F96" w:rsidRDefault="00E51F6D" w:rsidP="007D6C7F">
            <w:pPr>
              <w:jc w:val="both"/>
              <w:rPr>
                <w:rFonts w:cs="Arial"/>
                <w:sz w:val="20"/>
              </w:rPr>
            </w:pPr>
            <w:r w:rsidRPr="00432F96">
              <w:rPr>
                <w:rFonts w:cs="Arial"/>
                <w:sz w:val="20"/>
              </w:rPr>
              <w:t xml:space="preserve">specimen receipt </w:t>
            </w:r>
          </w:p>
          <w:p w:rsidR="00E51F6D" w:rsidRPr="005E4031" w:rsidRDefault="00E51F6D" w:rsidP="007D6C7F">
            <w:pPr>
              <w:jc w:val="both"/>
              <w:rPr>
                <w:rFonts w:cs="Arial"/>
                <w:b/>
                <w:bCs/>
                <w:sz w:val="16"/>
                <w:szCs w:val="16"/>
              </w:rPr>
            </w:pPr>
            <w:r w:rsidRPr="00432F96">
              <w:rPr>
                <w:rFonts w:cs="Arial"/>
                <w:sz w:val="20"/>
              </w:rPr>
              <w:t>in laboratory</w:t>
            </w:r>
          </w:p>
        </w:tc>
        <w:tc>
          <w:tcPr>
            <w:tcW w:w="1137" w:type="pct"/>
            <w:tcBorders>
              <w:top w:val="threeDEmboss" w:sz="12" w:space="0" w:color="C0C0C0"/>
              <w:bottom w:val="threeDEmboss" w:sz="12" w:space="0" w:color="C0C0C0"/>
            </w:tcBorders>
            <w:shd w:val="clear" w:color="auto" w:fill="7F7F7F"/>
            <w:vAlign w:val="center"/>
          </w:tcPr>
          <w:p w:rsidR="00E51F6D" w:rsidRPr="00432F96" w:rsidRDefault="00E51F6D" w:rsidP="007D6C7F">
            <w:pPr>
              <w:jc w:val="both"/>
              <w:rPr>
                <w:rFonts w:cs="Arial"/>
                <w:b/>
                <w:bCs/>
                <w:sz w:val="20"/>
              </w:rPr>
            </w:pPr>
            <w:r w:rsidRPr="00432F96">
              <w:rPr>
                <w:rFonts w:cs="Arial"/>
                <w:b/>
                <w:bCs/>
                <w:sz w:val="20"/>
              </w:rPr>
              <w:t xml:space="preserve">Special </w:t>
            </w:r>
          </w:p>
          <w:p w:rsidR="00E51F6D" w:rsidRPr="00432F96" w:rsidRDefault="00E51F6D" w:rsidP="007D6C7F">
            <w:pPr>
              <w:jc w:val="both"/>
              <w:rPr>
                <w:rFonts w:cs="Arial"/>
                <w:b/>
                <w:bCs/>
                <w:sz w:val="20"/>
              </w:rPr>
            </w:pPr>
            <w:r w:rsidRPr="00432F96">
              <w:rPr>
                <w:rFonts w:cs="Arial"/>
                <w:b/>
                <w:bCs/>
                <w:sz w:val="20"/>
              </w:rPr>
              <w:t>Requirements</w:t>
            </w:r>
          </w:p>
          <w:p w:rsidR="00E51F6D" w:rsidRPr="00D64190" w:rsidRDefault="00231361" w:rsidP="007D6C7F">
            <w:pPr>
              <w:jc w:val="both"/>
              <w:rPr>
                <w:rFonts w:cs="Arial"/>
                <w:sz w:val="20"/>
              </w:rPr>
            </w:pPr>
            <w:r w:rsidRPr="00D64190">
              <w:rPr>
                <w:rFonts w:cs="Arial"/>
                <w:sz w:val="20"/>
              </w:rPr>
              <w:t>All specimens must be handwritten with hospital number, patient name date of birth and signed by the collector</w:t>
            </w:r>
          </w:p>
        </w:tc>
        <w:tc>
          <w:tcPr>
            <w:tcW w:w="593" w:type="pct"/>
            <w:tcBorders>
              <w:top w:val="threeDEmboss" w:sz="12" w:space="0" w:color="C0C0C0"/>
              <w:bottom w:val="threeDEmboss" w:sz="12" w:space="0" w:color="C0C0C0"/>
            </w:tcBorders>
            <w:shd w:val="clear" w:color="auto" w:fill="7F7F7F"/>
            <w:vAlign w:val="center"/>
          </w:tcPr>
          <w:p w:rsidR="00E51F6D" w:rsidRPr="005E4031" w:rsidRDefault="00E51F6D" w:rsidP="007D6C7F">
            <w:pPr>
              <w:jc w:val="both"/>
              <w:rPr>
                <w:rFonts w:cs="Arial"/>
                <w:b/>
                <w:bCs/>
                <w:sz w:val="20"/>
              </w:rPr>
            </w:pPr>
            <w:r w:rsidRPr="005E4031">
              <w:rPr>
                <w:rFonts w:cs="Arial"/>
                <w:b/>
                <w:bCs/>
                <w:sz w:val="20"/>
              </w:rPr>
              <w:t>Referral Laboratory</w:t>
            </w:r>
          </w:p>
        </w:tc>
        <w:tc>
          <w:tcPr>
            <w:tcW w:w="663" w:type="pct"/>
            <w:tcBorders>
              <w:top w:val="threeDEmboss" w:sz="12" w:space="0" w:color="C0C0C0"/>
              <w:bottom w:val="threeDEmboss" w:sz="12" w:space="0" w:color="C0C0C0"/>
              <w:right w:val="threeDEmboss" w:sz="12" w:space="0" w:color="C0C0C0"/>
            </w:tcBorders>
            <w:shd w:val="clear" w:color="auto" w:fill="7F7F7F"/>
            <w:vAlign w:val="center"/>
          </w:tcPr>
          <w:p w:rsidR="00E51F6D" w:rsidRPr="005E4031" w:rsidRDefault="00E51F6D" w:rsidP="007D6C7F">
            <w:pPr>
              <w:jc w:val="both"/>
              <w:rPr>
                <w:rFonts w:cs="Arial"/>
                <w:b/>
                <w:bCs/>
                <w:sz w:val="20"/>
              </w:rPr>
            </w:pPr>
            <w:r w:rsidRPr="005E4031">
              <w:rPr>
                <w:rFonts w:cs="Arial"/>
                <w:b/>
                <w:bCs/>
                <w:sz w:val="20"/>
              </w:rPr>
              <w:t>Accreditation Status</w:t>
            </w:r>
          </w:p>
        </w:tc>
      </w:tr>
      <w:tr w:rsidR="00E51F6D" w:rsidRPr="005E4031" w:rsidTr="001B1257">
        <w:trPr>
          <w:trHeight w:val="520"/>
        </w:trPr>
        <w:tc>
          <w:tcPr>
            <w:tcW w:w="826" w:type="pct"/>
            <w:tcBorders>
              <w:top w:val="single" w:sz="4" w:space="0" w:color="auto"/>
              <w:bottom w:val="single" w:sz="4" w:space="0" w:color="auto"/>
              <w:right w:val="single" w:sz="4" w:space="0" w:color="auto"/>
            </w:tcBorders>
            <w:shd w:val="clear" w:color="auto" w:fill="auto"/>
            <w:vAlign w:val="center"/>
          </w:tcPr>
          <w:p w:rsidR="00E51F6D" w:rsidRPr="00432F96" w:rsidRDefault="00432F96" w:rsidP="007D6C7F">
            <w:pPr>
              <w:jc w:val="both"/>
              <w:rPr>
                <w:rFonts w:cs="Arial"/>
                <w:b/>
                <w:bCs/>
                <w:sz w:val="20"/>
                <w:lang w:val="fr-FR"/>
              </w:rPr>
            </w:pPr>
            <w:r>
              <w:rPr>
                <w:rFonts w:cs="Arial"/>
                <w:b/>
                <w:bCs/>
                <w:sz w:val="20"/>
                <w:lang w:val="fr-FR"/>
              </w:rPr>
              <w:t>Anti-D/</w:t>
            </w:r>
            <w:r w:rsidR="00E51F6D" w:rsidRPr="00432F96">
              <w:rPr>
                <w:rFonts w:cs="Arial"/>
                <w:b/>
                <w:bCs/>
                <w:sz w:val="20"/>
                <w:lang w:val="fr-FR"/>
              </w:rPr>
              <w:t>Anti-c</w:t>
            </w:r>
          </w:p>
          <w:p w:rsidR="00E51F6D" w:rsidRPr="00432F96" w:rsidRDefault="00E51F6D" w:rsidP="007D6C7F">
            <w:pPr>
              <w:jc w:val="both"/>
              <w:rPr>
                <w:rFonts w:eastAsia="Gulim" w:cs="Arial"/>
                <w:b/>
                <w:sz w:val="20"/>
                <w:lang w:val="fr-FR"/>
              </w:rPr>
            </w:pPr>
            <w:r w:rsidRPr="00432F96">
              <w:rPr>
                <w:rFonts w:cs="Arial"/>
                <w:b/>
                <w:bCs/>
                <w:sz w:val="20"/>
                <w:lang w:val="fr-FR"/>
              </w:rPr>
              <w:t>Quantitation</w:t>
            </w:r>
          </w:p>
        </w:tc>
        <w:tc>
          <w:tcPr>
            <w:tcW w:w="614" w:type="pct"/>
            <w:tcBorders>
              <w:top w:val="threeDEmboss" w:sz="12" w:space="0" w:color="C0C0C0"/>
              <w:bottom w:val="single" w:sz="4" w:space="0" w:color="auto"/>
              <w:right w:val="single" w:sz="4" w:space="0" w:color="auto"/>
            </w:tcBorders>
            <w:vAlign w:val="center"/>
          </w:tcPr>
          <w:p w:rsidR="00E51F6D" w:rsidRPr="005E4031" w:rsidRDefault="00432F96" w:rsidP="007D6C7F">
            <w:pPr>
              <w:jc w:val="both"/>
              <w:rPr>
                <w:rFonts w:cs="Arial"/>
                <w:sz w:val="20"/>
                <w:lang w:val="en-IE"/>
              </w:rPr>
            </w:pPr>
            <w:r>
              <w:rPr>
                <w:rFonts w:cs="Arial"/>
                <w:sz w:val="20"/>
                <w:lang w:val="en-IE"/>
              </w:rPr>
              <w:t>Anti-D or Anti-</w:t>
            </w:r>
            <w:r w:rsidR="00E51F6D" w:rsidRPr="005E4031">
              <w:rPr>
                <w:rFonts w:cs="Arial"/>
                <w:sz w:val="20"/>
                <w:lang w:val="en-IE"/>
              </w:rPr>
              <w:t>c blood level, NMH</w:t>
            </w:r>
          </w:p>
        </w:tc>
        <w:tc>
          <w:tcPr>
            <w:tcW w:w="574" w:type="pct"/>
            <w:tcBorders>
              <w:top w:val="threeDEmboss" w:sz="12" w:space="0" w:color="C0C0C0"/>
              <w:left w:val="single" w:sz="4" w:space="0" w:color="auto"/>
              <w:bottom w:val="single" w:sz="4" w:space="0" w:color="auto"/>
              <w:right w:val="single" w:sz="4" w:space="0" w:color="auto"/>
            </w:tcBorders>
            <w:shd w:val="clear" w:color="auto" w:fill="7030A0"/>
            <w:vAlign w:val="center"/>
          </w:tcPr>
          <w:p w:rsidR="00E51F6D" w:rsidRPr="001B1257" w:rsidRDefault="00E51F6D" w:rsidP="007D6C7F">
            <w:pPr>
              <w:jc w:val="both"/>
              <w:rPr>
                <w:rFonts w:cs="Arial"/>
                <w:b/>
                <w:sz w:val="20"/>
                <w:lang w:val="en-IE"/>
              </w:rPr>
            </w:pPr>
            <w:r w:rsidRPr="001B1257">
              <w:rPr>
                <w:rFonts w:cs="Arial"/>
                <w:b/>
                <w:sz w:val="20"/>
                <w:lang w:val="en-IE"/>
              </w:rPr>
              <w:t>9ml EDTA x2</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rsidR="00E51F6D" w:rsidRPr="005E4031" w:rsidRDefault="00432F96" w:rsidP="007D6C7F">
            <w:pPr>
              <w:jc w:val="both"/>
              <w:rPr>
                <w:rFonts w:cs="Arial"/>
                <w:bCs/>
                <w:sz w:val="20"/>
              </w:rPr>
            </w:pPr>
            <w:r>
              <w:rPr>
                <w:rFonts w:cs="Arial"/>
                <w:bCs/>
                <w:sz w:val="20"/>
              </w:rPr>
              <w:t>1 w</w:t>
            </w:r>
            <w:r w:rsidR="00E51F6D" w:rsidRPr="005E4031">
              <w:rPr>
                <w:rFonts w:cs="Arial"/>
                <w:bCs/>
                <w:sz w:val="20"/>
              </w:rPr>
              <w:t>eek for verbal report</w:t>
            </w:r>
          </w:p>
          <w:p w:rsidR="00E51F6D" w:rsidRPr="005E4031" w:rsidRDefault="00432F96" w:rsidP="007D6C7F">
            <w:pPr>
              <w:jc w:val="both"/>
              <w:rPr>
                <w:rFonts w:cs="Arial"/>
                <w:bCs/>
                <w:sz w:val="20"/>
              </w:rPr>
            </w:pPr>
            <w:r>
              <w:rPr>
                <w:rFonts w:cs="Arial"/>
                <w:bCs/>
                <w:sz w:val="20"/>
              </w:rPr>
              <w:t>2 w</w:t>
            </w:r>
            <w:r w:rsidR="00E51F6D" w:rsidRPr="005E4031">
              <w:rPr>
                <w:rFonts w:cs="Arial"/>
                <w:bCs/>
                <w:sz w:val="20"/>
              </w:rPr>
              <w:t>eeks for written report</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E51F6D" w:rsidRPr="00432F96" w:rsidRDefault="00E51F6D" w:rsidP="007D6C7F">
            <w:pPr>
              <w:autoSpaceDE w:val="0"/>
              <w:autoSpaceDN w:val="0"/>
              <w:adjustRightInd w:val="0"/>
              <w:jc w:val="both"/>
              <w:rPr>
                <w:rFonts w:cs="Arial"/>
                <w:bCs/>
                <w:sz w:val="20"/>
              </w:rPr>
            </w:pPr>
            <w:r w:rsidRPr="00432F96">
              <w:rPr>
                <w:rFonts w:cs="Arial"/>
                <w:bCs/>
                <w:sz w:val="20"/>
              </w:rPr>
              <w:t xml:space="preserve">Please provide EDD when requesting Anti-D/-c quantitation. </w:t>
            </w:r>
          </w:p>
        </w:tc>
        <w:tc>
          <w:tcPr>
            <w:tcW w:w="593" w:type="pct"/>
            <w:tcBorders>
              <w:top w:val="threeDEmboss" w:sz="12" w:space="0" w:color="C0C0C0"/>
              <w:left w:val="single" w:sz="4" w:space="0" w:color="auto"/>
              <w:bottom w:val="single" w:sz="4" w:space="0" w:color="auto"/>
              <w:right w:val="single" w:sz="4" w:space="0" w:color="auto"/>
            </w:tcBorders>
            <w:vAlign w:val="center"/>
          </w:tcPr>
          <w:p w:rsidR="00E51F6D" w:rsidRPr="00215E20" w:rsidRDefault="00E51F6D" w:rsidP="007D6C7F">
            <w:pPr>
              <w:autoSpaceDE w:val="0"/>
              <w:autoSpaceDN w:val="0"/>
              <w:adjustRightInd w:val="0"/>
              <w:jc w:val="both"/>
              <w:rPr>
                <w:rFonts w:cs="Arial"/>
                <w:bCs/>
                <w:sz w:val="20"/>
              </w:rPr>
            </w:pPr>
            <w:r w:rsidRPr="00215E20">
              <w:rPr>
                <w:rFonts w:cs="Arial"/>
                <w:bCs/>
                <w:sz w:val="20"/>
              </w:rPr>
              <w:t>IBTS</w:t>
            </w:r>
          </w:p>
        </w:tc>
        <w:tc>
          <w:tcPr>
            <w:tcW w:w="663" w:type="pct"/>
            <w:tcBorders>
              <w:top w:val="single" w:sz="4" w:space="0" w:color="auto"/>
              <w:left w:val="single" w:sz="4" w:space="0" w:color="auto"/>
              <w:bottom w:val="single" w:sz="4" w:space="0" w:color="auto"/>
              <w:right w:val="threeDEmboss" w:sz="12" w:space="0" w:color="C0C0C0"/>
            </w:tcBorders>
            <w:vAlign w:val="center"/>
          </w:tcPr>
          <w:p w:rsidR="00E51F6D" w:rsidRPr="005E4031" w:rsidRDefault="00E51F6D" w:rsidP="007D6C7F">
            <w:pPr>
              <w:autoSpaceDE w:val="0"/>
              <w:autoSpaceDN w:val="0"/>
              <w:adjustRightInd w:val="0"/>
              <w:jc w:val="both"/>
              <w:rPr>
                <w:rFonts w:cs="Arial"/>
                <w:bCs/>
                <w:sz w:val="20"/>
              </w:rPr>
            </w:pPr>
            <w:r w:rsidRPr="005E4031">
              <w:rPr>
                <w:rFonts w:cs="Arial"/>
                <w:bCs/>
                <w:sz w:val="20"/>
              </w:rPr>
              <w:t>Reference Laboratory</w:t>
            </w:r>
          </w:p>
        </w:tc>
      </w:tr>
      <w:tr w:rsidR="00E51F6D" w:rsidRPr="005E4031" w:rsidTr="001B1257">
        <w:trPr>
          <w:trHeight w:val="520"/>
        </w:trPr>
        <w:tc>
          <w:tcPr>
            <w:tcW w:w="826" w:type="pct"/>
            <w:tcBorders>
              <w:top w:val="single" w:sz="4" w:space="0" w:color="auto"/>
              <w:bottom w:val="single" w:sz="4" w:space="0" w:color="auto"/>
              <w:right w:val="single" w:sz="4" w:space="0" w:color="auto"/>
            </w:tcBorders>
            <w:shd w:val="clear" w:color="auto" w:fill="auto"/>
            <w:vAlign w:val="center"/>
          </w:tcPr>
          <w:p w:rsidR="00E51F6D" w:rsidRPr="00432F96" w:rsidRDefault="00E51F6D" w:rsidP="007D6C7F">
            <w:pPr>
              <w:jc w:val="both"/>
              <w:rPr>
                <w:rFonts w:cs="Arial"/>
                <w:b/>
                <w:bCs/>
                <w:sz w:val="20"/>
                <w:lang w:val="en-IE"/>
              </w:rPr>
            </w:pPr>
            <w:r w:rsidRPr="00432F96">
              <w:rPr>
                <w:rFonts w:cs="Arial"/>
                <w:b/>
                <w:bCs/>
                <w:sz w:val="20"/>
                <w:lang w:val="en-IE"/>
              </w:rPr>
              <w:t>HLA typing</w:t>
            </w:r>
          </w:p>
        </w:tc>
        <w:tc>
          <w:tcPr>
            <w:tcW w:w="614" w:type="pct"/>
            <w:tcBorders>
              <w:top w:val="single" w:sz="4" w:space="0" w:color="auto"/>
              <w:bottom w:val="single" w:sz="4" w:space="0" w:color="auto"/>
              <w:right w:val="single" w:sz="4" w:space="0" w:color="auto"/>
            </w:tcBorders>
            <w:vAlign w:val="center"/>
          </w:tcPr>
          <w:p w:rsidR="00E51F6D" w:rsidRPr="005E4031" w:rsidRDefault="00E51F6D" w:rsidP="007D6C7F">
            <w:pPr>
              <w:jc w:val="both"/>
              <w:rPr>
                <w:rFonts w:cs="Arial"/>
                <w:sz w:val="20"/>
                <w:lang w:val="en-IE"/>
              </w:rPr>
            </w:pPr>
            <w:r w:rsidRPr="005E4031">
              <w:rPr>
                <w:rFonts w:cs="Arial"/>
                <w:sz w:val="20"/>
                <w:lang w:val="en-IE"/>
              </w:rPr>
              <w:t>Group and Antibodies Inpatient / Outpatient</w:t>
            </w:r>
          </w:p>
        </w:tc>
        <w:tc>
          <w:tcPr>
            <w:tcW w:w="574" w:type="pct"/>
            <w:tcBorders>
              <w:top w:val="single" w:sz="4" w:space="0" w:color="auto"/>
              <w:left w:val="single" w:sz="4" w:space="0" w:color="auto"/>
              <w:bottom w:val="single" w:sz="4" w:space="0" w:color="auto"/>
              <w:right w:val="single" w:sz="4" w:space="0" w:color="auto"/>
            </w:tcBorders>
            <w:shd w:val="clear" w:color="auto" w:fill="7030A0"/>
            <w:vAlign w:val="center"/>
          </w:tcPr>
          <w:p w:rsidR="00E51F6D" w:rsidRPr="001B1257" w:rsidRDefault="00E51F6D" w:rsidP="007D6C7F">
            <w:pPr>
              <w:jc w:val="both"/>
              <w:rPr>
                <w:rFonts w:cs="Arial"/>
                <w:b/>
                <w:sz w:val="20"/>
                <w:lang w:val="en-IE"/>
              </w:rPr>
            </w:pPr>
            <w:r w:rsidRPr="001B1257">
              <w:rPr>
                <w:rFonts w:cs="Arial"/>
                <w:b/>
                <w:sz w:val="20"/>
                <w:lang w:val="en-IE"/>
              </w:rPr>
              <w:t>9ml EDTA</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rsidR="00E51F6D" w:rsidRPr="005E4031" w:rsidRDefault="00432F96" w:rsidP="007D6C7F">
            <w:pPr>
              <w:jc w:val="both"/>
              <w:rPr>
                <w:rFonts w:cs="Arial"/>
                <w:bCs/>
                <w:sz w:val="20"/>
              </w:rPr>
            </w:pPr>
            <w:r>
              <w:rPr>
                <w:rFonts w:cs="Arial"/>
                <w:bCs/>
                <w:sz w:val="20"/>
              </w:rPr>
              <w:t>2 w</w:t>
            </w:r>
            <w:r w:rsidR="00E51F6D" w:rsidRPr="005E4031">
              <w:rPr>
                <w:rFonts w:cs="Arial"/>
                <w:bCs/>
                <w:sz w:val="20"/>
              </w:rPr>
              <w:t>eeks</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E51F6D" w:rsidRPr="005E4031" w:rsidRDefault="00E51F6D" w:rsidP="007D6C7F">
            <w:pPr>
              <w:jc w:val="both"/>
              <w:rPr>
                <w:rFonts w:cs="Arial"/>
                <w:sz w:val="20"/>
                <w:lang w:val="en-IE"/>
              </w:rPr>
            </w:pPr>
            <w:r w:rsidRPr="005E4031">
              <w:rPr>
                <w:rFonts w:cs="Arial"/>
                <w:sz w:val="20"/>
                <w:lang w:val="en-IE"/>
              </w:rPr>
              <w:t>Test request must be accompanied by associated referral form. Contact the Blood Bank to request form</w:t>
            </w:r>
          </w:p>
        </w:tc>
        <w:tc>
          <w:tcPr>
            <w:tcW w:w="593" w:type="pct"/>
            <w:tcBorders>
              <w:top w:val="single" w:sz="4" w:space="0" w:color="auto"/>
              <w:left w:val="single" w:sz="4" w:space="0" w:color="auto"/>
              <w:bottom w:val="single" w:sz="4" w:space="0" w:color="auto"/>
              <w:right w:val="single" w:sz="4" w:space="0" w:color="auto"/>
            </w:tcBorders>
            <w:vAlign w:val="center"/>
          </w:tcPr>
          <w:p w:rsidR="00E51F6D" w:rsidRPr="00215E20" w:rsidRDefault="00E51F6D" w:rsidP="007D6C7F">
            <w:pPr>
              <w:jc w:val="both"/>
              <w:rPr>
                <w:rFonts w:cs="Arial"/>
                <w:sz w:val="20"/>
              </w:rPr>
            </w:pPr>
            <w:r w:rsidRPr="00215E20">
              <w:rPr>
                <w:rFonts w:cs="Arial"/>
                <w:sz w:val="20"/>
              </w:rPr>
              <w:t>IBTS</w:t>
            </w:r>
          </w:p>
        </w:tc>
        <w:tc>
          <w:tcPr>
            <w:tcW w:w="663" w:type="pct"/>
            <w:tcBorders>
              <w:top w:val="single" w:sz="4" w:space="0" w:color="auto"/>
              <w:left w:val="single" w:sz="4" w:space="0" w:color="auto"/>
              <w:bottom w:val="single" w:sz="4" w:space="0" w:color="auto"/>
              <w:right w:val="threeDEmboss" w:sz="12" w:space="0" w:color="C0C0C0"/>
            </w:tcBorders>
            <w:vAlign w:val="center"/>
          </w:tcPr>
          <w:p w:rsidR="00E51F6D" w:rsidRPr="005E4031" w:rsidRDefault="00E51F6D" w:rsidP="007D6C7F">
            <w:pPr>
              <w:jc w:val="both"/>
              <w:rPr>
                <w:rFonts w:cs="Arial"/>
              </w:rPr>
            </w:pPr>
            <w:r w:rsidRPr="005E4031">
              <w:rPr>
                <w:rFonts w:cs="Arial"/>
                <w:bCs/>
                <w:sz w:val="20"/>
              </w:rPr>
              <w:t>Reference Laboratory</w:t>
            </w:r>
          </w:p>
        </w:tc>
      </w:tr>
      <w:tr w:rsidR="00E51F6D" w:rsidRPr="005E4031" w:rsidTr="001B1257">
        <w:trPr>
          <w:trHeight w:val="520"/>
        </w:trPr>
        <w:tc>
          <w:tcPr>
            <w:tcW w:w="826" w:type="pct"/>
            <w:tcBorders>
              <w:top w:val="single" w:sz="4" w:space="0" w:color="auto"/>
              <w:bottom w:val="single" w:sz="4" w:space="0" w:color="auto"/>
              <w:right w:val="single" w:sz="4" w:space="0" w:color="auto"/>
            </w:tcBorders>
            <w:shd w:val="clear" w:color="auto" w:fill="auto"/>
            <w:vAlign w:val="center"/>
          </w:tcPr>
          <w:p w:rsidR="00E51F6D" w:rsidRPr="00432F96" w:rsidRDefault="00E51F6D" w:rsidP="007D6C7F">
            <w:pPr>
              <w:jc w:val="both"/>
              <w:rPr>
                <w:rFonts w:cs="Arial"/>
                <w:b/>
                <w:bCs/>
                <w:sz w:val="20"/>
                <w:lang w:val="en-IE"/>
              </w:rPr>
            </w:pPr>
            <w:r w:rsidRPr="00432F96">
              <w:rPr>
                <w:rFonts w:cs="Arial"/>
                <w:b/>
                <w:bCs/>
                <w:sz w:val="20"/>
                <w:lang w:val="en-IE"/>
              </w:rPr>
              <w:t>HLA antibodies</w:t>
            </w:r>
          </w:p>
        </w:tc>
        <w:tc>
          <w:tcPr>
            <w:tcW w:w="614" w:type="pct"/>
            <w:tcBorders>
              <w:top w:val="single" w:sz="4" w:space="0" w:color="auto"/>
              <w:bottom w:val="single" w:sz="4" w:space="0" w:color="auto"/>
              <w:right w:val="single" w:sz="4" w:space="0" w:color="auto"/>
            </w:tcBorders>
            <w:vAlign w:val="center"/>
          </w:tcPr>
          <w:p w:rsidR="00E51F6D" w:rsidRPr="005E4031" w:rsidRDefault="00E51F6D" w:rsidP="007D6C7F">
            <w:pPr>
              <w:jc w:val="both"/>
              <w:rPr>
                <w:rFonts w:cs="Arial"/>
                <w:sz w:val="20"/>
                <w:lang w:val="en-IE"/>
              </w:rPr>
            </w:pPr>
            <w:r w:rsidRPr="005E4031">
              <w:rPr>
                <w:rFonts w:cs="Arial"/>
                <w:sz w:val="20"/>
                <w:lang w:val="en-IE"/>
              </w:rPr>
              <w:t>Group and Antibodies Inpatient / Outpatient</w:t>
            </w:r>
          </w:p>
        </w:tc>
        <w:tc>
          <w:tcPr>
            <w:tcW w:w="574" w:type="pct"/>
            <w:tcBorders>
              <w:top w:val="single" w:sz="4" w:space="0" w:color="auto"/>
              <w:left w:val="single" w:sz="4" w:space="0" w:color="auto"/>
              <w:bottom w:val="single" w:sz="4" w:space="0" w:color="auto"/>
              <w:right w:val="single" w:sz="4" w:space="0" w:color="auto"/>
            </w:tcBorders>
            <w:shd w:val="clear" w:color="auto" w:fill="FFC000"/>
            <w:vAlign w:val="center"/>
          </w:tcPr>
          <w:p w:rsidR="00E51F6D" w:rsidRPr="001B1257" w:rsidRDefault="00E51F6D" w:rsidP="007D6C7F">
            <w:pPr>
              <w:jc w:val="both"/>
              <w:rPr>
                <w:rFonts w:cs="Arial"/>
                <w:b/>
                <w:sz w:val="20"/>
                <w:lang w:val="en-IE"/>
              </w:rPr>
            </w:pPr>
            <w:r w:rsidRPr="001B1257">
              <w:rPr>
                <w:rFonts w:cs="Arial"/>
                <w:b/>
                <w:sz w:val="20"/>
                <w:lang w:val="en-IE"/>
              </w:rPr>
              <w:t>9ml serum sample (clotted)</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rsidR="00E51F6D" w:rsidRPr="005E4031" w:rsidRDefault="00432F96" w:rsidP="007D6C7F">
            <w:pPr>
              <w:jc w:val="both"/>
              <w:rPr>
                <w:rFonts w:cs="Arial"/>
                <w:bCs/>
                <w:sz w:val="20"/>
              </w:rPr>
            </w:pPr>
            <w:r>
              <w:rPr>
                <w:rFonts w:cs="Arial"/>
                <w:bCs/>
                <w:sz w:val="20"/>
              </w:rPr>
              <w:t>2 w</w:t>
            </w:r>
            <w:r w:rsidR="00E51F6D" w:rsidRPr="005E4031">
              <w:rPr>
                <w:rFonts w:cs="Arial"/>
                <w:bCs/>
                <w:sz w:val="20"/>
              </w:rPr>
              <w:t>eeks</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E51F6D" w:rsidRPr="005E4031" w:rsidRDefault="00E51F6D" w:rsidP="007D6C7F">
            <w:pPr>
              <w:jc w:val="both"/>
              <w:rPr>
                <w:rFonts w:cs="Arial"/>
                <w:sz w:val="20"/>
                <w:lang w:val="en-IE"/>
              </w:rPr>
            </w:pPr>
            <w:r w:rsidRPr="005E4031">
              <w:rPr>
                <w:rFonts w:cs="Arial"/>
                <w:sz w:val="20"/>
                <w:lang w:val="en-IE"/>
              </w:rPr>
              <w:t>Test request must be accompanied by associated referral form. Contact the Blood Bank to request form</w:t>
            </w:r>
          </w:p>
        </w:tc>
        <w:tc>
          <w:tcPr>
            <w:tcW w:w="593" w:type="pct"/>
            <w:tcBorders>
              <w:top w:val="single" w:sz="4" w:space="0" w:color="auto"/>
              <w:left w:val="single" w:sz="4" w:space="0" w:color="auto"/>
              <w:bottom w:val="single" w:sz="4" w:space="0" w:color="auto"/>
              <w:right w:val="single" w:sz="4" w:space="0" w:color="auto"/>
            </w:tcBorders>
            <w:vAlign w:val="center"/>
          </w:tcPr>
          <w:p w:rsidR="00E51F6D" w:rsidRPr="00215E20" w:rsidRDefault="00E51F6D" w:rsidP="007D6C7F">
            <w:pPr>
              <w:jc w:val="both"/>
              <w:rPr>
                <w:rFonts w:cs="Arial"/>
                <w:sz w:val="20"/>
              </w:rPr>
            </w:pPr>
            <w:r w:rsidRPr="00215E20">
              <w:rPr>
                <w:rFonts w:cs="Arial"/>
                <w:sz w:val="20"/>
              </w:rPr>
              <w:t>IBTS</w:t>
            </w:r>
          </w:p>
        </w:tc>
        <w:tc>
          <w:tcPr>
            <w:tcW w:w="663" w:type="pct"/>
            <w:tcBorders>
              <w:top w:val="single" w:sz="4" w:space="0" w:color="auto"/>
              <w:left w:val="single" w:sz="4" w:space="0" w:color="auto"/>
              <w:bottom w:val="single" w:sz="4" w:space="0" w:color="auto"/>
              <w:right w:val="threeDEmboss" w:sz="12" w:space="0" w:color="C0C0C0"/>
            </w:tcBorders>
            <w:vAlign w:val="center"/>
          </w:tcPr>
          <w:p w:rsidR="00E51F6D" w:rsidRPr="005E4031" w:rsidRDefault="00E51F6D" w:rsidP="007D6C7F">
            <w:pPr>
              <w:jc w:val="both"/>
              <w:rPr>
                <w:rFonts w:cs="Arial"/>
              </w:rPr>
            </w:pPr>
            <w:r w:rsidRPr="005E4031">
              <w:rPr>
                <w:rFonts w:cs="Arial"/>
                <w:bCs/>
                <w:sz w:val="20"/>
              </w:rPr>
              <w:t>Reference Laboratory</w:t>
            </w:r>
          </w:p>
        </w:tc>
      </w:tr>
      <w:tr w:rsidR="00E51F6D" w:rsidRPr="005E4031" w:rsidTr="001B1257">
        <w:trPr>
          <w:trHeight w:val="1356"/>
        </w:trPr>
        <w:tc>
          <w:tcPr>
            <w:tcW w:w="826" w:type="pct"/>
            <w:tcBorders>
              <w:top w:val="single" w:sz="4" w:space="0" w:color="auto"/>
              <w:bottom w:val="single" w:sz="4" w:space="0" w:color="auto"/>
              <w:right w:val="single" w:sz="4" w:space="0" w:color="auto"/>
            </w:tcBorders>
            <w:shd w:val="clear" w:color="auto" w:fill="auto"/>
            <w:vAlign w:val="center"/>
          </w:tcPr>
          <w:p w:rsidR="00BD44D3" w:rsidRPr="00432F96" w:rsidRDefault="00BD44D3" w:rsidP="007D6C7F">
            <w:pPr>
              <w:jc w:val="both"/>
              <w:rPr>
                <w:rFonts w:cs="Arial"/>
                <w:b/>
                <w:bCs/>
                <w:sz w:val="20"/>
                <w:lang w:val="en-IE"/>
              </w:rPr>
            </w:pPr>
            <w:r w:rsidRPr="00432F96">
              <w:rPr>
                <w:rFonts w:cs="Arial"/>
                <w:b/>
                <w:bCs/>
                <w:sz w:val="20"/>
                <w:lang w:val="en-IE"/>
              </w:rPr>
              <w:t>Platelet</w:t>
            </w:r>
          </w:p>
          <w:p w:rsidR="00E51F6D" w:rsidRPr="00432F96" w:rsidRDefault="00E51F6D" w:rsidP="007D6C7F">
            <w:pPr>
              <w:jc w:val="both"/>
              <w:rPr>
                <w:rFonts w:cs="Arial"/>
                <w:b/>
                <w:bCs/>
                <w:sz w:val="20"/>
                <w:lang w:val="en-IE"/>
              </w:rPr>
            </w:pPr>
            <w:r w:rsidRPr="00432F96">
              <w:rPr>
                <w:rFonts w:cs="Arial"/>
                <w:b/>
                <w:bCs/>
                <w:sz w:val="20"/>
                <w:lang w:val="en-IE"/>
              </w:rPr>
              <w:t>Alloantibodies</w:t>
            </w:r>
          </w:p>
        </w:tc>
        <w:tc>
          <w:tcPr>
            <w:tcW w:w="614" w:type="pct"/>
            <w:tcBorders>
              <w:top w:val="single" w:sz="4" w:space="0" w:color="auto"/>
              <w:bottom w:val="single" w:sz="4" w:space="0" w:color="auto"/>
              <w:right w:val="single" w:sz="4" w:space="0" w:color="auto"/>
            </w:tcBorders>
            <w:vAlign w:val="center"/>
          </w:tcPr>
          <w:p w:rsidR="00E51F6D" w:rsidRPr="005E4031" w:rsidRDefault="00E51F6D" w:rsidP="007D6C7F">
            <w:pPr>
              <w:jc w:val="both"/>
              <w:rPr>
                <w:rFonts w:cs="Arial"/>
                <w:sz w:val="20"/>
                <w:lang w:val="en-IE"/>
              </w:rPr>
            </w:pPr>
            <w:r w:rsidRPr="005E4031">
              <w:rPr>
                <w:rFonts w:cs="Arial"/>
                <w:sz w:val="20"/>
                <w:lang w:val="en-IE"/>
              </w:rPr>
              <w:t>Group and Antibodies Inpatient / Outpatient</w:t>
            </w:r>
          </w:p>
        </w:tc>
        <w:tc>
          <w:tcPr>
            <w:tcW w:w="574" w:type="pct"/>
            <w:tcBorders>
              <w:top w:val="single" w:sz="4" w:space="0" w:color="auto"/>
              <w:left w:val="single" w:sz="4" w:space="0" w:color="auto"/>
              <w:bottom w:val="single" w:sz="4" w:space="0" w:color="auto"/>
              <w:right w:val="single" w:sz="4" w:space="0" w:color="auto"/>
            </w:tcBorders>
            <w:shd w:val="clear" w:color="auto" w:fill="FFC000"/>
            <w:vAlign w:val="center"/>
          </w:tcPr>
          <w:p w:rsidR="00E51F6D" w:rsidRPr="001B1257" w:rsidRDefault="00E51F6D" w:rsidP="007D6C7F">
            <w:pPr>
              <w:jc w:val="both"/>
              <w:rPr>
                <w:rFonts w:cs="Arial"/>
                <w:b/>
                <w:sz w:val="20"/>
                <w:lang w:val="en-IE"/>
              </w:rPr>
            </w:pPr>
            <w:r w:rsidRPr="001B1257">
              <w:rPr>
                <w:rFonts w:cs="Arial"/>
                <w:b/>
                <w:sz w:val="20"/>
                <w:lang w:val="en-IE"/>
              </w:rPr>
              <w:t>9ml serum sample (clotted)</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rsidR="00E51F6D" w:rsidRPr="005E4031" w:rsidRDefault="00432F96" w:rsidP="007D6C7F">
            <w:pPr>
              <w:jc w:val="both"/>
              <w:rPr>
                <w:rFonts w:cs="Arial"/>
                <w:bCs/>
                <w:sz w:val="20"/>
              </w:rPr>
            </w:pPr>
            <w:r>
              <w:rPr>
                <w:rFonts w:cs="Arial"/>
                <w:bCs/>
                <w:sz w:val="20"/>
              </w:rPr>
              <w:t>2 w</w:t>
            </w:r>
            <w:r w:rsidR="00E51F6D" w:rsidRPr="005E4031">
              <w:rPr>
                <w:rFonts w:cs="Arial"/>
                <w:bCs/>
                <w:sz w:val="20"/>
              </w:rPr>
              <w:t>eeks</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E51F6D" w:rsidRPr="005E4031" w:rsidRDefault="00E51F6D" w:rsidP="007D6C7F">
            <w:pPr>
              <w:jc w:val="both"/>
              <w:rPr>
                <w:rFonts w:cs="Arial"/>
                <w:sz w:val="20"/>
              </w:rPr>
            </w:pPr>
            <w:r w:rsidRPr="005E4031">
              <w:rPr>
                <w:rFonts w:cs="Arial"/>
                <w:sz w:val="20"/>
                <w:lang w:val="en-IE"/>
              </w:rPr>
              <w:t>Test request must be accompanied by associated referral form. Contact the Blood Bank to request this form</w:t>
            </w:r>
          </w:p>
        </w:tc>
        <w:tc>
          <w:tcPr>
            <w:tcW w:w="593" w:type="pct"/>
            <w:tcBorders>
              <w:top w:val="single" w:sz="4" w:space="0" w:color="auto"/>
              <w:left w:val="single" w:sz="4" w:space="0" w:color="auto"/>
              <w:bottom w:val="single" w:sz="4" w:space="0" w:color="auto"/>
              <w:right w:val="single" w:sz="4" w:space="0" w:color="auto"/>
            </w:tcBorders>
            <w:vAlign w:val="center"/>
          </w:tcPr>
          <w:p w:rsidR="00E51F6D" w:rsidRPr="00215E20" w:rsidRDefault="00E51F6D" w:rsidP="007D6C7F">
            <w:pPr>
              <w:jc w:val="both"/>
              <w:rPr>
                <w:rFonts w:cs="Arial"/>
                <w:sz w:val="20"/>
              </w:rPr>
            </w:pPr>
            <w:r w:rsidRPr="00215E20">
              <w:rPr>
                <w:rFonts w:cs="Arial"/>
                <w:sz w:val="20"/>
              </w:rPr>
              <w:t>IBTS</w:t>
            </w:r>
          </w:p>
        </w:tc>
        <w:tc>
          <w:tcPr>
            <w:tcW w:w="663" w:type="pct"/>
            <w:tcBorders>
              <w:top w:val="single" w:sz="4" w:space="0" w:color="auto"/>
              <w:left w:val="single" w:sz="4" w:space="0" w:color="auto"/>
              <w:bottom w:val="single" w:sz="4" w:space="0" w:color="auto"/>
              <w:right w:val="threeDEmboss" w:sz="12" w:space="0" w:color="C0C0C0"/>
            </w:tcBorders>
            <w:vAlign w:val="center"/>
          </w:tcPr>
          <w:p w:rsidR="00E51F6D" w:rsidRPr="005E4031" w:rsidRDefault="00E51F6D" w:rsidP="007D6C7F">
            <w:pPr>
              <w:jc w:val="both"/>
              <w:rPr>
                <w:rFonts w:cs="Arial"/>
              </w:rPr>
            </w:pPr>
            <w:r w:rsidRPr="005E4031">
              <w:rPr>
                <w:rFonts w:cs="Arial"/>
                <w:bCs/>
                <w:sz w:val="20"/>
              </w:rPr>
              <w:t>Reference Laboratory</w:t>
            </w:r>
          </w:p>
        </w:tc>
      </w:tr>
      <w:tr w:rsidR="001B1257" w:rsidRPr="005E4031" w:rsidTr="001B1257">
        <w:trPr>
          <w:trHeight w:val="920"/>
        </w:trPr>
        <w:tc>
          <w:tcPr>
            <w:tcW w:w="826" w:type="pct"/>
            <w:vMerge w:val="restart"/>
            <w:tcBorders>
              <w:top w:val="single" w:sz="4" w:space="0" w:color="auto"/>
              <w:right w:val="single" w:sz="4" w:space="0" w:color="auto"/>
            </w:tcBorders>
            <w:shd w:val="clear" w:color="auto" w:fill="auto"/>
            <w:vAlign w:val="center"/>
          </w:tcPr>
          <w:p w:rsidR="001B1257" w:rsidRPr="00432F96" w:rsidRDefault="001B1257" w:rsidP="007D6C7F">
            <w:pPr>
              <w:jc w:val="both"/>
              <w:rPr>
                <w:rFonts w:cs="Arial"/>
                <w:b/>
                <w:bCs/>
                <w:sz w:val="20"/>
                <w:lang w:val="en-IE"/>
              </w:rPr>
            </w:pPr>
            <w:r w:rsidRPr="00432F96">
              <w:rPr>
                <w:rFonts w:cs="Arial"/>
                <w:b/>
                <w:bCs/>
                <w:sz w:val="20"/>
                <w:lang w:val="en-IE"/>
              </w:rPr>
              <w:t>NAITP</w:t>
            </w:r>
          </w:p>
        </w:tc>
        <w:tc>
          <w:tcPr>
            <w:tcW w:w="614" w:type="pct"/>
            <w:vMerge w:val="restart"/>
            <w:tcBorders>
              <w:top w:val="single" w:sz="4" w:space="0" w:color="auto"/>
              <w:right w:val="single" w:sz="4" w:space="0" w:color="auto"/>
            </w:tcBorders>
            <w:vAlign w:val="center"/>
          </w:tcPr>
          <w:p w:rsidR="001B1257" w:rsidRPr="00231361" w:rsidRDefault="001B1257" w:rsidP="007D6C7F">
            <w:pPr>
              <w:jc w:val="both"/>
              <w:rPr>
                <w:rFonts w:cs="Arial"/>
                <w:sz w:val="20"/>
                <w:lang w:val="en-IE"/>
              </w:rPr>
            </w:pPr>
            <w:r w:rsidRPr="00231361">
              <w:rPr>
                <w:rFonts w:cs="Arial"/>
                <w:sz w:val="20"/>
                <w:lang w:val="en-IE"/>
              </w:rPr>
              <w:t>NAITP investigation, Maternal</w:t>
            </w:r>
            <w:r>
              <w:rPr>
                <w:rFonts w:cs="Arial"/>
                <w:sz w:val="20"/>
                <w:lang w:val="en-IE"/>
              </w:rPr>
              <w:t>/ Paed</w:t>
            </w:r>
            <w:r w:rsidRPr="00231361">
              <w:rPr>
                <w:rFonts w:cs="Arial"/>
                <w:sz w:val="20"/>
                <w:lang w:val="en-IE"/>
              </w:rPr>
              <w:t>/ Paternal blood NMH</w:t>
            </w:r>
          </w:p>
        </w:tc>
        <w:tc>
          <w:tcPr>
            <w:tcW w:w="574" w:type="pct"/>
            <w:tcBorders>
              <w:top w:val="single" w:sz="4" w:space="0" w:color="auto"/>
              <w:left w:val="single" w:sz="4" w:space="0" w:color="auto"/>
              <w:bottom w:val="nil"/>
              <w:right w:val="single" w:sz="4" w:space="0" w:color="auto"/>
            </w:tcBorders>
            <w:shd w:val="clear" w:color="auto" w:fill="7030A0"/>
            <w:vAlign w:val="center"/>
          </w:tcPr>
          <w:p w:rsidR="001B1257" w:rsidRPr="001B1257" w:rsidRDefault="001B1257" w:rsidP="007D6C7F">
            <w:pPr>
              <w:jc w:val="both"/>
              <w:rPr>
                <w:rFonts w:cs="Arial"/>
                <w:b/>
                <w:sz w:val="20"/>
                <w:lang w:val="en-IE"/>
              </w:rPr>
            </w:pPr>
            <w:r w:rsidRPr="001B1257">
              <w:rPr>
                <w:rFonts w:cs="Arial"/>
                <w:b/>
                <w:sz w:val="20"/>
                <w:u w:val="single"/>
                <w:lang w:val="en-IE"/>
              </w:rPr>
              <w:t>Mother:</w:t>
            </w:r>
            <w:r w:rsidRPr="001B1257">
              <w:rPr>
                <w:rFonts w:cs="Arial"/>
                <w:b/>
                <w:sz w:val="20"/>
                <w:lang w:val="en-IE"/>
              </w:rPr>
              <w:t>9ml EDTA 2X9ml Serum (clotted)</w:t>
            </w:r>
          </w:p>
          <w:p w:rsidR="001B1257" w:rsidRPr="001B1257" w:rsidRDefault="001B1257" w:rsidP="007D6C7F">
            <w:pPr>
              <w:jc w:val="both"/>
              <w:rPr>
                <w:rFonts w:cs="Arial"/>
                <w:b/>
                <w:sz w:val="20"/>
                <w:lang w:val="en-IE"/>
              </w:rPr>
            </w:pPr>
          </w:p>
        </w:tc>
        <w:tc>
          <w:tcPr>
            <w:tcW w:w="594" w:type="pct"/>
            <w:vMerge w:val="restart"/>
            <w:tcBorders>
              <w:top w:val="single" w:sz="4" w:space="0" w:color="auto"/>
              <w:left w:val="single" w:sz="4" w:space="0" w:color="auto"/>
              <w:right w:val="single" w:sz="4" w:space="0" w:color="auto"/>
            </w:tcBorders>
            <w:shd w:val="clear" w:color="auto" w:fill="auto"/>
            <w:vAlign w:val="center"/>
          </w:tcPr>
          <w:p w:rsidR="001B1257" w:rsidRPr="005E4031" w:rsidRDefault="001B1257" w:rsidP="007D6C7F">
            <w:pPr>
              <w:jc w:val="both"/>
              <w:rPr>
                <w:rFonts w:cs="Arial"/>
                <w:bCs/>
                <w:sz w:val="20"/>
              </w:rPr>
            </w:pPr>
            <w:r>
              <w:rPr>
                <w:rFonts w:cs="Arial"/>
                <w:bCs/>
                <w:sz w:val="20"/>
              </w:rPr>
              <w:t>2-3 w</w:t>
            </w:r>
            <w:r w:rsidRPr="005E4031">
              <w:rPr>
                <w:rFonts w:cs="Arial"/>
                <w:bCs/>
                <w:sz w:val="20"/>
              </w:rPr>
              <w:t>eeks</w:t>
            </w:r>
          </w:p>
        </w:tc>
        <w:tc>
          <w:tcPr>
            <w:tcW w:w="1137" w:type="pct"/>
            <w:vMerge w:val="restart"/>
            <w:tcBorders>
              <w:top w:val="single" w:sz="4" w:space="0" w:color="auto"/>
              <w:left w:val="single" w:sz="4" w:space="0" w:color="auto"/>
              <w:right w:val="single" w:sz="4" w:space="0" w:color="auto"/>
            </w:tcBorders>
            <w:shd w:val="clear" w:color="auto" w:fill="auto"/>
            <w:vAlign w:val="center"/>
          </w:tcPr>
          <w:p w:rsidR="001B1257" w:rsidRPr="005E4031" w:rsidRDefault="001B1257" w:rsidP="007D6C7F">
            <w:pPr>
              <w:jc w:val="both"/>
              <w:rPr>
                <w:rFonts w:cs="Arial"/>
                <w:sz w:val="20"/>
              </w:rPr>
            </w:pPr>
            <w:r w:rsidRPr="005E4031">
              <w:rPr>
                <w:rFonts w:cs="Arial"/>
                <w:sz w:val="20"/>
              </w:rPr>
              <w:t>Request m</w:t>
            </w:r>
            <w:r>
              <w:rPr>
                <w:rFonts w:cs="Arial"/>
                <w:sz w:val="20"/>
              </w:rPr>
              <w:t>ust be authorised by Consultant/</w:t>
            </w:r>
            <w:r w:rsidRPr="005E4031">
              <w:rPr>
                <w:rFonts w:cs="Arial"/>
                <w:sz w:val="20"/>
              </w:rPr>
              <w:t>Haematologist</w:t>
            </w:r>
            <w:r>
              <w:rPr>
                <w:rFonts w:cs="Arial"/>
                <w:sz w:val="20"/>
              </w:rPr>
              <w:t>.</w:t>
            </w:r>
          </w:p>
          <w:p w:rsidR="001B1257" w:rsidRPr="005E4031" w:rsidRDefault="001B1257" w:rsidP="007D6C7F">
            <w:pPr>
              <w:jc w:val="both"/>
              <w:rPr>
                <w:rFonts w:cs="Arial"/>
                <w:sz w:val="20"/>
              </w:rPr>
            </w:pPr>
            <w:r w:rsidRPr="005E4031">
              <w:rPr>
                <w:rFonts w:cs="Arial"/>
                <w:sz w:val="20"/>
                <w:lang w:val="en-IE"/>
              </w:rPr>
              <w:t>Test request must be accompanied by associated referral form. Contact the Blood Bank to request this form</w:t>
            </w:r>
            <w:r>
              <w:rPr>
                <w:rFonts w:cs="Arial"/>
                <w:sz w:val="20"/>
                <w:lang w:val="en-IE"/>
              </w:rPr>
              <w:t>.</w:t>
            </w:r>
          </w:p>
        </w:tc>
        <w:tc>
          <w:tcPr>
            <w:tcW w:w="593" w:type="pct"/>
            <w:vMerge w:val="restart"/>
            <w:tcBorders>
              <w:top w:val="single" w:sz="4" w:space="0" w:color="auto"/>
              <w:left w:val="single" w:sz="4" w:space="0" w:color="auto"/>
              <w:right w:val="single" w:sz="4" w:space="0" w:color="auto"/>
            </w:tcBorders>
            <w:vAlign w:val="center"/>
          </w:tcPr>
          <w:p w:rsidR="001B1257" w:rsidRPr="00215E20" w:rsidRDefault="001B1257" w:rsidP="007D6C7F">
            <w:pPr>
              <w:jc w:val="both"/>
              <w:rPr>
                <w:rFonts w:cs="Arial"/>
                <w:sz w:val="20"/>
              </w:rPr>
            </w:pPr>
            <w:r w:rsidRPr="00215E20">
              <w:rPr>
                <w:rFonts w:cs="Arial"/>
                <w:sz w:val="20"/>
              </w:rPr>
              <w:t>IBTS</w:t>
            </w:r>
          </w:p>
        </w:tc>
        <w:tc>
          <w:tcPr>
            <w:tcW w:w="663" w:type="pct"/>
            <w:vMerge w:val="restart"/>
            <w:tcBorders>
              <w:top w:val="single" w:sz="4" w:space="0" w:color="auto"/>
              <w:left w:val="single" w:sz="4" w:space="0" w:color="auto"/>
              <w:right w:val="threeDEmboss" w:sz="12" w:space="0" w:color="C0C0C0"/>
            </w:tcBorders>
            <w:vAlign w:val="center"/>
          </w:tcPr>
          <w:p w:rsidR="001B1257" w:rsidRPr="005E4031" w:rsidRDefault="001B1257" w:rsidP="007D6C7F">
            <w:pPr>
              <w:jc w:val="both"/>
              <w:rPr>
                <w:rFonts w:cs="Arial"/>
              </w:rPr>
            </w:pPr>
            <w:r w:rsidRPr="005E4031">
              <w:rPr>
                <w:rFonts w:cs="Arial"/>
                <w:bCs/>
                <w:sz w:val="20"/>
              </w:rPr>
              <w:t>Reference Laboratory</w:t>
            </w:r>
          </w:p>
        </w:tc>
      </w:tr>
      <w:tr w:rsidR="001B1257" w:rsidRPr="005E4031" w:rsidTr="001B1257">
        <w:trPr>
          <w:trHeight w:val="920"/>
        </w:trPr>
        <w:tc>
          <w:tcPr>
            <w:tcW w:w="826" w:type="pct"/>
            <w:vMerge/>
            <w:tcBorders>
              <w:right w:val="single" w:sz="4" w:space="0" w:color="auto"/>
            </w:tcBorders>
            <w:shd w:val="clear" w:color="auto" w:fill="auto"/>
            <w:vAlign w:val="center"/>
          </w:tcPr>
          <w:p w:rsidR="001B1257" w:rsidRPr="00432F96" w:rsidRDefault="001B1257" w:rsidP="007D6C7F">
            <w:pPr>
              <w:jc w:val="both"/>
              <w:rPr>
                <w:rFonts w:cs="Arial"/>
                <w:b/>
                <w:bCs/>
                <w:sz w:val="20"/>
                <w:lang w:val="en-IE"/>
              </w:rPr>
            </w:pPr>
          </w:p>
        </w:tc>
        <w:tc>
          <w:tcPr>
            <w:tcW w:w="614" w:type="pct"/>
            <w:vMerge/>
            <w:tcBorders>
              <w:right w:val="nil"/>
            </w:tcBorders>
            <w:vAlign w:val="center"/>
          </w:tcPr>
          <w:p w:rsidR="001B1257" w:rsidRPr="00231361" w:rsidRDefault="001B1257" w:rsidP="007D6C7F">
            <w:pPr>
              <w:jc w:val="both"/>
              <w:rPr>
                <w:rFonts w:cs="Arial"/>
                <w:sz w:val="20"/>
                <w:lang w:val="en-IE"/>
              </w:rPr>
            </w:pPr>
          </w:p>
        </w:tc>
        <w:tc>
          <w:tcPr>
            <w:tcW w:w="574" w:type="pct"/>
            <w:tcBorders>
              <w:top w:val="nil"/>
              <w:left w:val="nil"/>
              <w:bottom w:val="nil"/>
              <w:right w:val="nil"/>
            </w:tcBorders>
            <w:shd w:val="clear" w:color="auto" w:fill="7030A0"/>
            <w:vAlign w:val="center"/>
          </w:tcPr>
          <w:p w:rsidR="001B1257" w:rsidRPr="001B1257" w:rsidRDefault="001B1257" w:rsidP="007D6C7F">
            <w:pPr>
              <w:jc w:val="both"/>
              <w:rPr>
                <w:rFonts w:cs="Arial"/>
                <w:b/>
                <w:sz w:val="20"/>
                <w:lang w:val="en-IE"/>
              </w:rPr>
            </w:pPr>
            <w:r w:rsidRPr="001B1257">
              <w:rPr>
                <w:rFonts w:cs="Arial"/>
                <w:b/>
                <w:sz w:val="20"/>
                <w:u w:val="single"/>
                <w:lang w:val="en-IE"/>
              </w:rPr>
              <w:t>Father</w:t>
            </w:r>
            <w:r w:rsidRPr="001B1257">
              <w:rPr>
                <w:rFonts w:cs="Arial"/>
                <w:b/>
                <w:sz w:val="20"/>
                <w:lang w:val="en-IE"/>
              </w:rPr>
              <w:t>:</w:t>
            </w:r>
          </w:p>
          <w:p w:rsidR="001B1257" w:rsidRPr="001B1257" w:rsidRDefault="001B1257" w:rsidP="007D6C7F">
            <w:pPr>
              <w:jc w:val="both"/>
              <w:rPr>
                <w:rFonts w:cs="Arial"/>
                <w:b/>
                <w:sz w:val="20"/>
                <w:lang w:val="en-IE"/>
              </w:rPr>
            </w:pPr>
            <w:r w:rsidRPr="001B1257">
              <w:rPr>
                <w:rFonts w:cs="Arial"/>
                <w:b/>
                <w:sz w:val="20"/>
                <w:lang w:val="en-IE"/>
              </w:rPr>
              <w:t>2 x9ml</w:t>
            </w:r>
            <w:r>
              <w:rPr>
                <w:rFonts w:cs="Arial"/>
                <w:b/>
                <w:sz w:val="20"/>
                <w:lang w:val="en-IE"/>
              </w:rPr>
              <w:t xml:space="preserve"> </w:t>
            </w:r>
            <w:r w:rsidRPr="001B1257">
              <w:rPr>
                <w:rFonts w:cs="Arial"/>
                <w:b/>
                <w:sz w:val="20"/>
                <w:lang w:val="en-IE"/>
              </w:rPr>
              <w:t>EDTA</w:t>
            </w:r>
          </w:p>
          <w:p w:rsidR="001B1257" w:rsidRPr="001B1257" w:rsidRDefault="001B1257" w:rsidP="007D6C7F">
            <w:pPr>
              <w:jc w:val="both"/>
              <w:rPr>
                <w:rFonts w:cs="Arial"/>
                <w:b/>
                <w:sz w:val="20"/>
                <w:u w:val="single"/>
                <w:lang w:val="en-IE"/>
              </w:rPr>
            </w:pPr>
          </w:p>
        </w:tc>
        <w:tc>
          <w:tcPr>
            <w:tcW w:w="594" w:type="pct"/>
            <w:vMerge/>
            <w:tcBorders>
              <w:left w:val="nil"/>
              <w:right w:val="single" w:sz="4" w:space="0" w:color="auto"/>
            </w:tcBorders>
            <w:shd w:val="clear" w:color="auto" w:fill="auto"/>
            <w:vAlign w:val="center"/>
          </w:tcPr>
          <w:p w:rsidR="001B1257" w:rsidRDefault="001B1257" w:rsidP="007D6C7F">
            <w:pPr>
              <w:jc w:val="both"/>
              <w:rPr>
                <w:rFonts w:cs="Arial"/>
                <w:bCs/>
                <w:sz w:val="20"/>
              </w:rPr>
            </w:pPr>
          </w:p>
        </w:tc>
        <w:tc>
          <w:tcPr>
            <w:tcW w:w="1137" w:type="pct"/>
            <w:vMerge/>
            <w:tcBorders>
              <w:left w:val="single" w:sz="4" w:space="0" w:color="auto"/>
              <w:right w:val="single" w:sz="4" w:space="0" w:color="auto"/>
            </w:tcBorders>
            <w:shd w:val="clear" w:color="auto" w:fill="auto"/>
            <w:vAlign w:val="center"/>
          </w:tcPr>
          <w:p w:rsidR="001B1257" w:rsidRPr="005E4031" w:rsidRDefault="001B1257" w:rsidP="007D6C7F">
            <w:pPr>
              <w:jc w:val="both"/>
              <w:rPr>
                <w:rFonts w:cs="Arial"/>
                <w:sz w:val="20"/>
              </w:rPr>
            </w:pPr>
          </w:p>
        </w:tc>
        <w:tc>
          <w:tcPr>
            <w:tcW w:w="593" w:type="pct"/>
            <w:vMerge/>
            <w:tcBorders>
              <w:left w:val="single" w:sz="4" w:space="0" w:color="auto"/>
              <w:right w:val="single" w:sz="4" w:space="0" w:color="auto"/>
            </w:tcBorders>
            <w:vAlign w:val="center"/>
          </w:tcPr>
          <w:p w:rsidR="001B1257" w:rsidRPr="00215E20" w:rsidRDefault="001B1257" w:rsidP="007D6C7F">
            <w:pPr>
              <w:jc w:val="both"/>
              <w:rPr>
                <w:rFonts w:cs="Arial"/>
                <w:sz w:val="20"/>
              </w:rPr>
            </w:pPr>
          </w:p>
        </w:tc>
        <w:tc>
          <w:tcPr>
            <w:tcW w:w="663" w:type="pct"/>
            <w:vMerge/>
            <w:tcBorders>
              <w:left w:val="single" w:sz="4" w:space="0" w:color="auto"/>
              <w:right w:val="threeDEmboss" w:sz="12" w:space="0" w:color="C0C0C0"/>
            </w:tcBorders>
            <w:vAlign w:val="center"/>
          </w:tcPr>
          <w:p w:rsidR="001B1257" w:rsidRPr="005E4031" w:rsidRDefault="001B1257" w:rsidP="007D6C7F">
            <w:pPr>
              <w:jc w:val="both"/>
              <w:rPr>
                <w:rFonts w:cs="Arial"/>
                <w:bCs/>
                <w:sz w:val="20"/>
              </w:rPr>
            </w:pPr>
          </w:p>
        </w:tc>
      </w:tr>
      <w:tr w:rsidR="001B1257" w:rsidRPr="005E4031" w:rsidTr="001B1257">
        <w:trPr>
          <w:trHeight w:val="920"/>
        </w:trPr>
        <w:tc>
          <w:tcPr>
            <w:tcW w:w="826" w:type="pct"/>
            <w:vMerge/>
            <w:tcBorders>
              <w:bottom w:val="single" w:sz="4" w:space="0" w:color="auto"/>
              <w:right w:val="single" w:sz="4" w:space="0" w:color="auto"/>
            </w:tcBorders>
            <w:shd w:val="clear" w:color="auto" w:fill="auto"/>
            <w:vAlign w:val="center"/>
          </w:tcPr>
          <w:p w:rsidR="001B1257" w:rsidRPr="00432F96" w:rsidRDefault="001B1257" w:rsidP="007D6C7F">
            <w:pPr>
              <w:jc w:val="both"/>
              <w:rPr>
                <w:rFonts w:cs="Arial"/>
                <w:b/>
                <w:bCs/>
                <w:sz w:val="20"/>
                <w:lang w:val="en-IE"/>
              </w:rPr>
            </w:pPr>
          </w:p>
        </w:tc>
        <w:tc>
          <w:tcPr>
            <w:tcW w:w="614" w:type="pct"/>
            <w:vMerge/>
            <w:tcBorders>
              <w:bottom w:val="single" w:sz="4" w:space="0" w:color="auto"/>
              <w:right w:val="nil"/>
            </w:tcBorders>
            <w:vAlign w:val="center"/>
          </w:tcPr>
          <w:p w:rsidR="001B1257" w:rsidRPr="00231361" w:rsidRDefault="001B1257" w:rsidP="007D6C7F">
            <w:pPr>
              <w:jc w:val="both"/>
              <w:rPr>
                <w:rFonts w:cs="Arial"/>
                <w:sz w:val="20"/>
                <w:lang w:val="en-IE"/>
              </w:rPr>
            </w:pPr>
          </w:p>
        </w:tc>
        <w:tc>
          <w:tcPr>
            <w:tcW w:w="574" w:type="pct"/>
            <w:tcBorders>
              <w:top w:val="nil"/>
              <w:left w:val="nil"/>
              <w:bottom w:val="nil"/>
              <w:right w:val="nil"/>
            </w:tcBorders>
            <w:shd w:val="clear" w:color="auto" w:fill="7030A0"/>
            <w:vAlign w:val="center"/>
          </w:tcPr>
          <w:p w:rsidR="001B1257" w:rsidRPr="001B1257" w:rsidRDefault="001B1257" w:rsidP="007D6C7F">
            <w:pPr>
              <w:jc w:val="both"/>
              <w:rPr>
                <w:rFonts w:cs="Arial"/>
                <w:b/>
                <w:sz w:val="20"/>
                <w:u w:val="single"/>
                <w:lang w:val="en-IE"/>
              </w:rPr>
            </w:pPr>
            <w:r w:rsidRPr="001B1257">
              <w:rPr>
                <w:rFonts w:cs="Arial"/>
                <w:b/>
                <w:sz w:val="20"/>
                <w:u w:val="single"/>
                <w:lang w:val="en-IE"/>
              </w:rPr>
              <w:t>Neonate</w:t>
            </w:r>
            <w:r w:rsidRPr="001B1257">
              <w:rPr>
                <w:rFonts w:cs="Arial"/>
                <w:b/>
                <w:sz w:val="20"/>
                <w:lang w:val="en-IE"/>
              </w:rPr>
              <w:t>: 1ml Paediatric EDTA</w:t>
            </w:r>
          </w:p>
        </w:tc>
        <w:tc>
          <w:tcPr>
            <w:tcW w:w="594" w:type="pct"/>
            <w:vMerge/>
            <w:tcBorders>
              <w:left w:val="nil"/>
              <w:bottom w:val="single" w:sz="4" w:space="0" w:color="auto"/>
              <w:right w:val="single" w:sz="4" w:space="0" w:color="auto"/>
            </w:tcBorders>
            <w:shd w:val="clear" w:color="auto" w:fill="auto"/>
            <w:vAlign w:val="center"/>
          </w:tcPr>
          <w:p w:rsidR="001B1257" w:rsidRDefault="001B1257" w:rsidP="007D6C7F">
            <w:pPr>
              <w:jc w:val="both"/>
              <w:rPr>
                <w:rFonts w:cs="Arial"/>
                <w:bCs/>
                <w:sz w:val="20"/>
              </w:rPr>
            </w:pPr>
          </w:p>
        </w:tc>
        <w:tc>
          <w:tcPr>
            <w:tcW w:w="1137" w:type="pct"/>
            <w:vMerge/>
            <w:tcBorders>
              <w:left w:val="single" w:sz="4" w:space="0" w:color="auto"/>
              <w:bottom w:val="single" w:sz="4" w:space="0" w:color="auto"/>
              <w:right w:val="single" w:sz="4" w:space="0" w:color="auto"/>
            </w:tcBorders>
            <w:shd w:val="clear" w:color="auto" w:fill="auto"/>
            <w:vAlign w:val="center"/>
          </w:tcPr>
          <w:p w:rsidR="001B1257" w:rsidRPr="005E4031" w:rsidRDefault="001B1257" w:rsidP="007D6C7F">
            <w:pPr>
              <w:jc w:val="both"/>
              <w:rPr>
                <w:rFonts w:cs="Arial"/>
                <w:sz w:val="20"/>
              </w:rPr>
            </w:pPr>
          </w:p>
        </w:tc>
        <w:tc>
          <w:tcPr>
            <w:tcW w:w="593" w:type="pct"/>
            <w:vMerge/>
            <w:tcBorders>
              <w:left w:val="single" w:sz="4" w:space="0" w:color="auto"/>
              <w:bottom w:val="single" w:sz="4" w:space="0" w:color="auto"/>
              <w:right w:val="single" w:sz="4" w:space="0" w:color="auto"/>
            </w:tcBorders>
            <w:vAlign w:val="center"/>
          </w:tcPr>
          <w:p w:rsidR="001B1257" w:rsidRPr="00215E20" w:rsidRDefault="001B1257" w:rsidP="007D6C7F">
            <w:pPr>
              <w:jc w:val="both"/>
              <w:rPr>
                <w:rFonts w:cs="Arial"/>
                <w:sz w:val="20"/>
              </w:rPr>
            </w:pPr>
          </w:p>
        </w:tc>
        <w:tc>
          <w:tcPr>
            <w:tcW w:w="663" w:type="pct"/>
            <w:vMerge/>
            <w:tcBorders>
              <w:left w:val="single" w:sz="4" w:space="0" w:color="auto"/>
              <w:bottom w:val="single" w:sz="4" w:space="0" w:color="auto"/>
              <w:right w:val="threeDEmboss" w:sz="12" w:space="0" w:color="C0C0C0"/>
            </w:tcBorders>
            <w:vAlign w:val="center"/>
          </w:tcPr>
          <w:p w:rsidR="001B1257" w:rsidRPr="005E4031" w:rsidRDefault="001B1257" w:rsidP="007D6C7F">
            <w:pPr>
              <w:jc w:val="both"/>
              <w:rPr>
                <w:rFonts w:cs="Arial"/>
                <w:bCs/>
                <w:sz w:val="20"/>
              </w:rPr>
            </w:pPr>
          </w:p>
        </w:tc>
      </w:tr>
      <w:tr w:rsidR="00E51F6D" w:rsidRPr="005E4031" w:rsidTr="001B1257">
        <w:trPr>
          <w:trHeight w:val="520"/>
        </w:trPr>
        <w:tc>
          <w:tcPr>
            <w:tcW w:w="826" w:type="pct"/>
            <w:tcBorders>
              <w:top w:val="single" w:sz="4" w:space="0" w:color="auto"/>
              <w:bottom w:val="single" w:sz="4" w:space="0" w:color="auto"/>
              <w:right w:val="single" w:sz="4" w:space="0" w:color="auto"/>
            </w:tcBorders>
            <w:shd w:val="clear" w:color="auto" w:fill="auto"/>
            <w:vAlign w:val="center"/>
          </w:tcPr>
          <w:p w:rsidR="00E51F6D" w:rsidRPr="00432F96" w:rsidRDefault="00E51F6D" w:rsidP="007D6C7F">
            <w:pPr>
              <w:jc w:val="both"/>
              <w:rPr>
                <w:rFonts w:cs="Arial"/>
                <w:b/>
                <w:bCs/>
                <w:sz w:val="20"/>
                <w:lang w:val="nl-BE"/>
              </w:rPr>
            </w:pPr>
          </w:p>
          <w:p w:rsidR="00E51F6D" w:rsidRPr="00432F96" w:rsidRDefault="00E51F6D" w:rsidP="007D6C7F">
            <w:pPr>
              <w:jc w:val="both"/>
              <w:rPr>
                <w:rFonts w:cs="Arial"/>
                <w:b/>
                <w:bCs/>
                <w:sz w:val="20"/>
                <w:lang w:val="nl-BE"/>
              </w:rPr>
            </w:pPr>
            <w:r w:rsidRPr="00432F96">
              <w:rPr>
                <w:rFonts w:cs="Arial"/>
                <w:b/>
                <w:bCs/>
                <w:sz w:val="20"/>
                <w:lang w:val="nl-BE"/>
              </w:rPr>
              <w:t>Foetal Genotyping</w:t>
            </w:r>
          </w:p>
          <w:p w:rsidR="00E51F6D" w:rsidRPr="00432F96" w:rsidRDefault="00E51F6D" w:rsidP="007D6C7F">
            <w:pPr>
              <w:jc w:val="both"/>
              <w:rPr>
                <w:rFonts w:cs="Arial"/>
                <w:b/>
                <w:bCs/>
                <w:sz w:val="20"/>
                <w:lang w:val="nl-BE"/>
              </w:rPr>
            </w:pPr>
            <w:r w:rsidRPr="00432F96">
              <w:rPr>
                <w:rFonts w:cs="Arial"/>
                <w:b/>
                <w:bCs/>
                <w:sz w:val="20"/>
                <w:lang w:val="nl-BE"/>
              </w:rPr>
              <w:lastRenderedPageBreak/>
              <w:t xml:space="preserve">in </w:t>
            </w:r>
            <w:r w:rsidR="00231361" w:rsidRPr="00432F96">
              <w:rPr>
                <w:rFonts w:cs="Arial"/>
                <w:b/>
                <w:bCs/>
                <w:sz w:val="20"/>
                <w:lang w:val="nl-BE"/>
              </w:rPr>
              <w:t>maternal blood</w:t>
            </w:r>
          </w:p>
          <w:p w:rsidR="00E51F6D" w:rsidRPr="00432F96" w:rsidRDefault="00231361" w:rsidP="007D6C7F">
            <w:pPr>
              <w:jc w:val="both"/>
              <w:rPr>
                <w:rFonts w:cs="Arial"/>
                <w:b/>
                <w:bCs/>
                <w:sz w:val="20"/>
                <w:lang w:val="nl-BE"/>
              </w:rPr>
            </w:pPr>
            <w:r w:rsidRPr="00432F96">
              <w:rPr>
                <w:rFonts w:cs="Arial"/>
                <w:b/>
                <w:bCs/>
                <w:sz w:val="20"/>
                <w:lang w:val="nl-BE"/>
              </w:rPr>
              <w:t>samples</w:t>
            </w:r>
            <w:r w:rsidR="006D5CF4" w:rsidRPr="00432F96">
              <w:rPr>
                <w:rFonts w:cs="Arial"/>
                <w:b/>
                <w:bCs/>
                <w:sz w:val="20"/>
                <w:lang w:val="nl-BE"/>
              </w:rPr>
              <w:t xml:space="preserve"> of patients with immune antibodies</w:t>
            </w:r>
            <w:r w:rsidR="00E51F6D" w:rsidRPr="00432F96">
              <w:rPr>
                <w:rFonts w:cs="Arial"/>
                <w:b/>
                <w:bCs/>
                <w:sz w:val="20"/>
                <w:lang w:val="nl-BE"/>
              </w:rPr>
              <w:t xml:space="preserve"> must be handwritten and only to be col</w:t>
            </w:r>
            <w:r w:rsidR="00215E20" w:rsidRPr="00432F96">
              <w:rPr>
                <w:rFonts w:cs="Arial"/>
                <w:b/>
                <w:bCs/>
                <w:sz w:val="20"/>
                <w:lang w:val="nl-BE"/>
              </w:rPr>
              <w:t>lected Mon – Thur before 12:30 PM</w:t>
            </w:r>
            <w:r w:rsidR="00E51F6D" w:rsidRPr="00432F96">
              <w:rPr>
                <w:rFonts w:cs="Arial"/>
                <w:b/>
                <w:bCs/>
                <w:sz w:val="20"/>
                <w:lang w:val="nl-BE"/>
              </w:rPr>
              <w:t xml:space="preserve"> to accommodate transport requirements</w:t>
            </w:r>
          </w:p>
        </w:tc>
        <w:tc>
          <w:tcPr>
            <w:tcW w:w="614" w:type="pct"/>
            <w:tcBorders>
              <w:top w:val="single" w:sz="4" w:space="0" w:color="auto"/>
              <w:bottom w:val="single" w:sz="4" w:space="0" w:color="auto"/>
              <w:right w:val="single" w:sz="4" w:space="0" w:color="auto"/>
            </w:tcBorders>
            <w:vAlign w:val="center"/>
          </w:tcPr>
          <w:p w:rsidR="00E51F6D" w:rsidRPr="005E4031" w:rsidRDefault="00BD44D3" w:rsidP="007D6C7F">
            <w:pPr>
              <w:jc w:val="both"/>
              <w:rPr>
                <w:rFonts w:cs="Arial"/>
                <w:sz w:val="20"/>
                <w:lang w:val="en-US"/>
              </w:rPr>
            </w:pPr>
            <w:r w:rsidRPr="005E4031">
              <w:rPr>
                <w:rFonts w:cs="Arial"/>
                <w:sz w:val="20"/>
                <w:lang w:val="en-US"/>
              </w:rPr>
              <w:lastRenderedPageBreak/>
              <w:t>Fetal genotyping,</w:t>
            </w:r>
            <w:r w:rsidR="00E23C5B">
              <w:rPr>
                <w:rFonts w:cs="Arial"/>
                <w:sz w:val="20"/>
                <w:lang w:val="en-US"/>
              </w:rPr>
              <w:t xml:space="preserve"> </w:t>
            </w:r>
            <w:r w:rsidRPr="005E4031">
              <w:rPr>
                <w:rFonts w:cs="Arial"/>
                <w:sz w:val="20"/>
                <w:lang w:val="en-US"/>
              </w:rPr>
              <w:t>blood NMH</w:t>
            </w:r>
          </w:p>
        </w:tc>
        <w:tc>
          <w:tcPr>
            <w:tcW w:w="574" w:type="pct"/>
            <w:tcBorders>
              <w:top w:val="nil"/>
              <w:left w:val="single" w:sz="4" w:space="0" w:color="auto"/>
              <w:bottom w:val="single" w:sz="4" w:space="0" w:color="auto"/>
              <w:right w:val="single" w:sz="4" w:space="0" w:color="auto"/>
            </w:tcBorders>
            <w:shd w:val="clear" w:color="auto" w:fill="7030A0"/>
            <w:vAlign w:val="center"/>
          </w:tcPr>
          <w:p w:rsidR="00E51F6D" w:rsidRPr="001B1257" w:rsidRDefault="00E51F6D" w:rsidP="007D6C7F">
            <w:pPr>
              <w:jc w:val="both"/>
              <w:rPr>
                <w:rFonts w:cs="Arial"/>
                <w:b/>
                <w:sz w:val="16"/>
                <w:szCs w:val="16"/>
                <w:lang w:val="en-IE"/>
              </w:rPr>
            </w:pPr>
            <w:r w:rsidRPr="001B1257">
              <w:rPr>
                <w:rFonts w:cs="Arial"/>
                <w:b/>
                <w:sz w:val="20"/>
                <w:lang w:val="en-US"/>
              </w:rPr>
              <w:t xml:space="preserve">9mlx2 EDTA </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rsidR="00E51F6D" w:rsidRPr="005E4031" w:rsidRDefault="00231361" w:rsidP="007D6C7F">
            <w:pPr>
              <w:jc w:val="both"/>
              <w:rPr>
                <w:rFonts w:cs="Arial"/>
                <w:bCs/>
                <w:sz w:val="20"/>
              </w:rPr>
            </w:pPr>
            <w:r>
              <w:rPr>
                <w:rFonts w:cs="Arial"/>
                <w:bCs/>
                <w:sz w:val="20"/>
              </w:rPr>
              <w:t>2-3 w</w:t>
            </w:r>
            <w:r w:rsidR="00E51F6D" w:rsidRPr="005E4031">
              <w:rPr>
                <w:rFonts w:cs="Arial"/>
                <w:bCs/>
                <w:sz w:val="20"/>
              </w:rPr>
              <w:t>eeks</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E51F6D" w:rsidRPr="005E4031" w:rsidRDefault="00E51F6D" w:rsidP="007D6C7F">
            <w:pPr>
              <w:jc w:val="both"/>
              <w:rPr>
                <w:rFonts w:cs="Arial"/>
                <w:sz w:val="20"/>
              </w:rPr>
            </w:pPr>
          </w:p>
          <w:p w:rsidR="00E51F6D" w:rsidRPr="005E4031" w:rsidRDefault="00E51F6D" w:rsidP="007D6C7F">
            <w:pPr>
              <w:jc w:val="both"/>
              <w:rPr>
                <w:rFonts w:cs="Arial"/>
                <w:sz w:val="20"/>
              </w:rPr>
            </w:pPr>
            <w:r w:rsidRPr="005E4031">
              <w:rPr>
                <w:rFonts w:cs="Arial"/>
                <w:sz w:val="20"/>
                <w:lang w:val="en-IE"/>
              </w:rPr>
              <w:lastRenderedPageBreak/>
              <w:t>Test request must be accompanied by associated referral form. Contact the Blood Bank to request this form</w:t>
            </w:r>
          </w:p>
        </w:tc>
        <w:tc>
          <w:tcPr>
            <w:tcW w:w="593" w:type="pct"/>
            <w:tcBorders>
              <w:top w:val="single" w:sz="4" w:space="0" w:color="auto"/>
              <w:left w:val="single" w:sz="4" w:space="0" w:color="auto"/>
              <w:bottom w:val="single" w:sz="4" w:space="0" w:color="auto"/>
              <w:right w:val="single" w:sz="4" w:space="0" w:color="auto"/>
            </w:tcBorders>
            <w:vAlign w:val="center"/>
          </w:tcPr>
          <w:p w:rsidR="00E51F6D" w:rsidRPr="00215E20" w:rsidRDefault="00E51F6D" w:rsidP="007D6C7F">
            <w:pPr>
              <w:jc w:val="both"/>
              <w:rPr>
                <w:rFonts w:cs="Arial"/>
                <w:sz w:val="20"/>
              </w:rPr>
            </w:pPr>
            <w:r w:rsidRPr="00215E20">
              <w:rPr>
                <w:rFonts w:cs="Arial"/>
                <w:sz w:val="20"/>
              </w:rPr>
              <w:lastRenderedPageBreak/>
              <w:t xml:space="preserve">NHS </w:t>
            </w:r>
            <w:r w:rsidR="00231361">
              <w:rPr>
                <w:rFonts w:cs="Arial"/>
                <w:sz w:val="20"/>
              </w:rPr>
              <w:t>Blood a</w:t>
            </w:r>
            <w:r w:rsidR="00231361" w:rsidRPr="00215E20">
              <w:rPr>
                <w:rFonts w:cs="Arial"/>
                <w:sz w:val="20"/>
              </w:rPr>
              <w:t>nd Transplant</w:t>
            </w:r>
          </w:p>
        </w:tc>
        <w:tc>
          <w:tcPr>
            <w:tcW w:w="663" w:type="pct"/>
            <w:tcBorders>
              <w:top w:val="single" w:sz="4" w:space="0" w:color="auto"/>
              <w:left w:val="single" w:sz="4" w:space="0" w:color="auto"/>
              <w:bottom w:val="single" w:sz="4" w:space="0" w:color="auto"/>
              <w:right w:val="threeDEmboss" w:sz="12" w:space="0" w:color="C0C0C0"/>
            </w:tcBorders>
            <w:vAlign w:val="center"/>
          </w:tcPr>
          <w:p w:rsidR="00E51F6D" w:rsidRPr="005E4031" w:rsidRDefault="00E51F6D" w:rsidP="007D6C7F">
            <w:pPr>
              <w:jc w:val="both"/>
              <w:rPr>
                <w:rFonts w:cs="Arial"/>
              </w:rPr>
            </w:pPr>
            <w:r w:rsidRPr="005E4031">
              <w:rPr>
                <w:rFonts w:cs="Arial"/>
                <w:bCs/>
                <w:sz w:val="20"/>
              </w:rPr>
              <w:t>Reference Laboratory</w:t>
            </w:r>
          </w:p>
        </w:tc>
      </w:tr>
      <w:tr w:rsidR="001B1257" w:rsidRPr="005E4031" w:rsidTr="001B1257">
        <w:trPr>
          <w:trHeight w:val="690"/>
        </w:trPr>
        <w:tc>
          <w:tcPr>
            <w:tcW w:w="826" w:type="pct"/>
            <w:vMerge w:val="restart"/>
            <w:tcBorders>
              <w:top w:val="single" w:sz="4" w:space="0" w:color="auto"/>
              <w:right w:val="single" w:sz="4" w:space="0" w:color="auto"/>
            </w:tcBorders>
            <w:shd w:val="clear" w:color="auto" w:fill="auto"/>
            <w:vAlign w:val="center"/>
          </w:tcPr>
          <w:p w:rsidR="001B1257" w:rsidRPr="00432F96" w:rsidRDefault="001B1257" w:rsidP="007D6C7F">
            <w:pPr>
              <w:jc w:val="both"/>
              <w:rPr>
                <w:rFonts w:cs="Arial"/>
                <w:b/>
                <w:bCs/>
                <w:sz w:val="20"/>
                <w:lang w:val="nl-BE"/>
              </w:rPr>
            </w:pPr>
            <w:r w:rsidRPr="00432F96">
              <w:rPr>
                <w:rFonts w:cs="Arial"/>
                <w:b/>
                <w:bCs/>
                <w:sz w:val="20"/>
                <w:lang w:val="nl-BE"/>
              </w:rPr>
              <w:lastRenderedPageBreak/>
              <w:t>Platelet Crossmatching</w:t>
            </w:r>
          </w:p>
          <w:p w:rsidR="001B1257" w:rsidRPr="00432F96" w:rsidRDefault="001B1257" w:rsidP="007D6C7F">
            <w:pPr>
              <w:jc w:val="both"/>
              <w:rPr>
                <w:rFonts w:cs="Arial"/>
                <w:b/>
                <w:bCs/>
                <w:sz w:val="20"/>
                <w:lang w:val="nl-BE"/>
              </w:rPr>
            </w:pPr>
          </w:p>
          <w:p w:rsidR="001B1257" w:rsidRPr="00432F96" w:rsidRDefault="001B1257" w:rsidP="007D6C7F">
            <w:pPr>
              <w:jc w:val="both"/>
              <w:rPr>
                <w:rFonts w:cs="Arial"/>
                <w:b/>
                <w:bCs/>
                <w:sz w:val="20"/>
                <w:lang w:val="nl-BE"/>
              </w:rPr>
            </w:pPr>
            <w:r w:rsidRPr="00432F96">
              <w:rPr>
                <w:rFonts w:cs="Arial"/>
                <w:b/>
                <w:bCs/>
                <w:sz w:val="20"/>
                <w:lang w:val="nl-BE"/>
              </w:rPr>
              <w:t>Samples must be handwritten and only to be collected Mon – Thur before 12:30 PM to accommodate transport requirements</w:t>
            </w:r>
          </w:p>
        </w:tc>
        <w:tc>
          <w:tcPr>
            <w:tcW w:w="614" w:type="pct"/>
            <w:vMerge w:val="restart"/>
            <w:tcBorders>
              <w:top w:val="single" w:sz="4" w:space="0" w:color="auto"/>
              <w:right w:val="single" w:sz="4" w:space="0" w:color="auto"/>
            </w:tcBorders>
            <w:vAlign w:val="center"/>
          </w:tcPr>
          <w:p w:rsidR="001B1257" w:rsidRPr="005E4031" w:rsidRDefault="001B1257" w:rsidP="007D6C7F">
            <w:pPr>
              <w:jc w:val="both"/>
              <w:rPr>
                <w:rFonts w:cs="Arial"/>
                <w:sz w:val="20"/>
                <w:lang w:val="en-US"/>
              </w:rPr>
            </w:pPr>
            <w:r w:rsidRPr="005E4031">
              <w:rPr>
                <w:rFonts w:cs="Arial"/>
                <w:sz w:val="20"/>
                <w:lang w:val="en-IE"/>
              </w:rPr>
              <w:t>N/A</w:t>
            </w:r>
          </w:p>
        </w:tc>
        <w:tc>
          <w:tcPr>
            <w:tcW w:w="574" w:type="pct"/>
            <w:tcBorders>
              <w:top w:val="single" w:sz="4" w:space="0" w:color="auto"/>
              <w:left w:val="single" w:sz="4" w:space="0" w:color="auto"/>
              <w:bottom w:val="single" w:sz="4" w:space="0" w:color="auto"/>
              <w:right w:val="single" w:sz="4" w:space="0" w:color="auto"/>
            </w:tcBorders>
            <w:shd w:val="clear" w:color="auto" w:fill="7030A0"/>
            <w:vAlign w:val="center"/>
          </w:tcPr>
          <w:p w:rsidR="001B1257" w:rsidRPr="001B1257" w:rsidRDefault="001B1257" w:rsidP="007D6C7F">
            <w:pPr>
              <w:jc w:val="both"/>
              <w:rPr>
                <w:rFonts w:cs="Arial"/>
                <w:b/>
                <w:sz w:val="20"/>
                <w:u w:val="single"/>
                <w:lang w:val="en-IE"/>
              </w:rPr>
            </w:pPr>
            <w:r w:rsidRPr="001B1257">
              <w:rPr>
                <w:rFonts w:cs="Arial"/>
                <w:b/>
                <w:sz w:val="20"/>
                <w:u w:val="single"/>
                <w:lang w:val="en-IE"/>
              </w:rPr>
              <w:t>Mother:</w:t>
            </w:r>
          </w:p>
          <w:p w:rsidR="001B1257" w:rsidRPr="001B1257" w:rsidRDefault="001B1257" w:rsidP="007D6C7F">
            <w:pPr>
              <w:jc w:val="both"/>
              <w:rPr>
                <w:rFonts w:cs="Arial"/>
                <w:b/>
                <w:sz w:val="20"/>
                <w:lang w:val="en-IE"/>
              </w:rPr>
            </w:pPr>
            <w:r w:rsidRPr="001B1257">
              <w:rPr>
                <w:rFonts w:cs="Arial"/>
                <w:b/>
                <w:sz w:val="20"/>
                <w:lang w:val="en-IE"/>
              </w:rPr>
              <w:t xml:space="preserve">9ml EDTA </w:t>
            </w:r>
          </w:p>
        </w:tc>
        <w:tc>
          <w:tcPr>
            <w:tcW w:w="594" w:type="pct"/>
            <w:vMerge w:val="restart"/>
            <w:tcBorders>
              <w:top w:val="single" w:sz="4" w:space="0" w:color="auto"/>
              <w:left w:val="single" w:sz="4" w:space="0" w:color="auto"/>
              <w:right w:val="single" w:sz="4" w:space="0" w:color="auto"/>
            </w:tcBorders>
            <w:shd w:val="clear" w:color="auto" w:fill="auto"/>
            <w:vAlign w:val="center"/>
          </w:tcPr>
          <w:p w:rsidR="001B1257" w:rsidRPr="005E4031" w:rsidRDefault="001B1257" w:rsidP="007D6C7F">
            <w:pPr>
              <w:jc w:val="both"/>
              <w:rPr>
                <w:rFonts w:cs="Arial"/>
                <w:bCs/>
                <w:sz w:val="20"/>
              </w:rPr>
            </w:pPr>
            <w:r>
              <w:rPr>
                <w:rFonts w:cs="Arial"/>
                <w:bCs/>
                <w:sz w:val="20"/>
              </w:rPr>
              <w:t>2-3 w</w:t>
            </w:r>
            <w:r w:rsidRPr="005E4031">
              <w:rPr>
                <w:rFonts w:cs="Arial"/>
                <w:bCs/>
                <w:sz w:val="20"/>
              </w:rPr>
              <w:t>eeks</w:t>
            </w:r>
          </w:p>
        </w:tc>
        <w:tc>
          <w:tcPr>
            <w:tcW w:w="1137" w:type="pct"/>
            <w:vMerge w:val="restart"/>
            <w:tcBorders>
              <w:top w:val="single" w:sz="4" w:space="0" w:color="auto"/>
              <w:left w:val="single" w:sz="4" w:space="0" w:color="auto"/>
              <w:right w:val="single" w:sz="4" w:space="0" w:color="auto"/>
            </w:tcBorders>
            <w:shd w:val="clear" w:color="auto" w:fill="auto"/>
            <w:vAlign w:val="center"/>
          </w:tcPr>
          <w:p w:rsidR="001B1257" w:rsidRPr="005E4031" w:rsidRDefault="001B1257" w:rsidP="007D6C7F">
            <w:pPr>
              <w:jc w:val="both"/>
              <w:rPr>
                <w:rFonts w:cs="Arial"/>
                <w:sz w:val="20"/>
              </w:rPr>
            </w:pPr>
            <w:r w:rsidRPr="005E4031">
              <w:rPr>
                <w:rFonts w:cs="Arial"/>
                <w:sz w:val="20"/>
                <w:lang w:val="en-IE"/>
              </w:rPr>
              <w:t>Test request must be accompanied by associated referral form. Contact the Blood Bank to request form</w:t>
            </w:r>
            <w:r>
              <w:rPr>
                <w:rFonts w:cs="Arial"/>
                <w:sz w:val="20"/>
                <w:lang w:val="en-IE"/>
              </w:rPr>
              <w:t>.</w:t>
            </w:r>
          </w:p>
        </w:tc>
        <w:tc>
          <w:tcPr>
            <w:tcW w:w="593" w:type="pct"/>
            <w:vMerge w:val="restart"/>
            <w:tcBorders>
              <w:top w:val="single" w:sz="4" w:space="0" w:color="auto"/>
              <w:left w:val="single" w:sz="4" w:space="0" w:color="auto"/>
              <w:right w:val="single" w:sz="4" w:space="0" w:color="auto"/>
            </w:tcBorders>
            <w:vAlign w:val="center"/>
          </w:tcPr>
          <w:p w:rsidR="001B1257" w:rsidRPr="00215E20" w:rsidRDefault="001B1257" w:rsidP="007D6C7F">
            <w:pPr>
              <w:jc w:val="both"/>
              <w:rPr>
                <w:rFonts w:cs="Arial"/>
                <w:sz w:val="20"/>
              </w:rPr>
            </w:pPr>
            <w:r w:rsidRPr="00215E20">
              <w:rPr>
                <w:rFonts w:cs="Arial"/>
                <w:sz w:val="20"/>
              </w:rPr>
              <w:t xml:space="preserve">NHS </w:t>
            </w:r>
            <w:r>
              <w:rPr>
                <w:rFonts w:cs="Arial"/>
                <w:sz w:val="20"/>
              </w:rPr>
              <w:t>Blood a</w:t>
            </w:r>
            <w:r w:rsidRPr="00215E20">
              <w:rPr>
                <w:rFonts w:cs="Arial"/>
                <w:sz w:val="20"/>
              </w:rPr>
              <w:t>nd Transplant</w:t>
            </w:r>
          </w:p>
        </w:tc>
        <w:tc>
          <w:tcPr>
            <w:tcW w:w="663" w:type="pct"/>
            <w:vMerge w:val="restart"/>
            <w:tcBorders>
              <w:top w:val="single" w:sz="4" w:space="0" w:color="auto"/>
              <w:left w:val="single" w:sz="4" w:space="0" w:color="auto"/>
              <w:right w:val="threeDEmboss" w:sz="12" w:space="0" w:color="C0C0C0"/>
            </w:tcBorders>
            <w:vAlign w:val="center"/>
          </w:tcPr>
          <w:p w:rsidR="001B1257" w:rsidRPr="005E4031" w:rsidRDefault="001B1257" w:rsidP="007D6C7F">
            <w:pPr>
              <w:jc w:val="both"/>
              <w:rPr>
                <w:rFonts w:cs="Arial"/>
              </w:rPr>
            </w:pPr>
            <w:r w:rsidRPr="005E4031">
              <w:rPr>
                <w:rFonts w:cs="Arial"/>
                <w:bCs/>
                <w:sz w:val="20"/>
              </w:rPr>
              <w:t>Reference Laboratory</w:t>
            </w:r>
          </w:p>
          <w:p w:rsidR="001B1257" w:rsidRPr="005E4031" w:rsidRDefault="001B1257" w:rsidP="007D6C7F">
            <w:pPr>
              <w:jc w:val="both"/>
              <w:rPr>
                <w:rFonts w:cs="Arial"/>
                <w:bCs/>
                <w:sz w:val="20"/>
              </w:rPr>
            </w:pPr>
          </w:p>
        </w:tc>
      </w:tr>
      <w:tr w:rsidR="001B1257" w:rsidRPr="005E4031" w:rsidTr="001B1257">
        <w:trPr>
          <w:trHeight w:val="690"/>
        </w:trPr>
        <w:tc>
          <w:tcPr>
            <w:tcW w:w="826" w:type="pct"/>
            <w:vMerge/>
            <w:tcBorders>
              <w:right w:val="single" w:sz="4" w:space="0" w:color="auto"/>
            </w:tcBorders>
            <w:shd w:val="clear" w:color="auto" w:fill="auto"/>
            <w:vAlign w:val="center"/>
          </w:tcPr>
          <w:p w:rsidR="001B1257" w:rsidRPr="00432F96" w:rsidRDefault="001B1257" w:rsidP="007D6C7F">
            <w:pPr>
              <w:jc w:val="both"/>
              <w:rPr>
                <w:rFonts w:cs="Arial"/>
                <w:b/>
                <w:bCs/>
                <w:sz w:val="20"/>
                <w:lang w:val="nl-BE"/>
              </w:rPr>
            </w:pPr>
          </w:p>
        </w:tc>
        <w:tc>
          <w:tcPr>
            <w:tcW w:w="614" w:type="pct"/>
            <w:vMerge/>
            <w:tcBorders>
              <w:right w:val="single" w:sz="4" w:space="0" w:color="auto"/>
            </w:tcBorders>
            <w:vAlign w:val="center"/>
          </w:tcPr>
          <w:p w:rsidR="001B1257" w:rsidRPr="005E4031" w:rsidRDefault="001B1257" w:rsidP="007D6C7F">
            <w:pPr>
              <w:jc w:val="both"/>
              <w:rPr>
                <w:rFonts w:cs="Arial"/>
                <w:sz w:val="20"/>
                <w:lang w:val="en-IE"/>
              </w:rPr>
            </w:pPr>
          </w:p>
        </w:tc>
        <w:tc>
          <w:tcPr>
            <w:tcW w:w="574" w:type="pct"/>
            <w:tcBorders>
              <w:top w:val="single" w:sz="4" w:space="0" w:color="auto"/>
              <w:left w:val="single" w:sz="4" w:space="0" w:color="auto"/>
              <w:bottom w:val="single" w:sz="4" w:space="0" w:color="auto"/>
              <w:right w:val="single" w:sz="4" w:space="0" w:color="auto"/>
            </w:tcBorders>
            <w:shd w:val="clear" w:color="auto" w:fill="FFC000"/>
            <w:vAlign w:val="center"/>
          </w:tcPr>
          <w:p w:rsidR="001B1257" w:rsidRPr="001B1257" w:rsidRDefault="001B1257" w:rsidP="007D6C7F">
            <w:pPr>
              <w:jc w:val="both"/>
              <w:rPr>
                <w:rFonts w:cs="Arial"/>
                <w:b/>
                <w:sz w:val="20"/>
                <w:u w:val="single"/>
                <w:lang w:val="en-IE"/>
              </w:rPr>
            </w:pPr>
            <w:r w:rsidRPr="001B1257">
              <w:rPr>
                <w:rFonts w:cs="Arial"/>
                <w:b/>
                <w:sz w:val="20"/>
                <w:u w:val="single"/>
                <w:lang w:val="en-IE"/>
              </w:rPr>
              <w:t>Mother:</w:t>
            </w:r>
          </w:p>
          <w:p w:rsidR="001B1257" w:rsidRPr="001B1257" w:rsidRDefault="001B1257" w:rsidP="007D6C7F">
            <w:pPr>
              <w:jc w:val="both"/>
              <w:rPr>
                <w:rFonts w:cs="Arial"/>
                <w:b/>
                <w:sz w:val="20"/>
                <w:u w:val="single"/>
                <w:lang w:val="en-IE"/>
              </w:rPr>
            </w:pPr>
            <w:r w:rsidRPr="001B1257">
              <w:rPr>
                <w:rFonts w:cs="Arial"/>
                <w:b/>
                <w:sz w:val="20"/>
                <w:lang w:val="en-IE"/>
              </w:rPr>
              <w:t>2X9ml Serum (clotted)</w:t>
            </w:r>
          </w:p>
        </w:tc>
        <w:tc>
          <w:tcPr>
            <w:tcW w:w="594" w:type="pct"/>
            <w:vMerge/>
            <w:tcBorders>
              <w:left w:val="single" w:sz="4" w:space="0" w:color="auto"/>
              <w:right w:val="single" w:sz="4" w:space="0" w:color="auto"/>
            </w:tcBorders>
            <w:shd w:val="clear" w:color="auto" w:fill="auto"/>
            <w:vAlign w:val="center"/>
          </w:tcPr>
          <w:p w:rsidR="001B1257" w:rsidRDefault="001B1257" w:rsidP="007D6C7F">
            <w:pPr>
              <w:jc w:val="both"/>
              <w:rPr>
                <w:rFonts w:cs="Arial"/>
                <w:bCs/>
                <w:sz w:val="20"/>
              </w:rPr>
            </w:pPr>
          </w:p>
        </w:tc>
        <w:tc>
          <w:tcPr>
            <w:tcW w:w="1137" w:type="pct"/>
            <w:vMerge/>
            <w:tcBorders>
              <w:left w:val="single" w:sz="4" w:space="0" w:color="auto"/>
              <w:right w:val="single" w:sz="4" w:space="0" w:color="auto"/>
            </w:tcBorders>
            <w:shd w:val="clear" w:color="auto" w:fill="auto"/>
            <w:vAlign w:val="center"/>
          </w:tcPr>
          <w:p w:rsidR="001B1257" w:rsidRPr="005E4031" w:rsidRDefault="001B1257" w:rsidP="007D6C7F">
            <w:pPr>
              <w:jc w:val="both"/>
              <w:rPr>
                <w:rFonts w:cs="Arial"/>
                <w:sz w:val="20"/>
                <w:lang w:val="en-IE"/>
              </w:rPr>
            </w:pPr>
          </w:p>
        </w:tc>
        <w:tc>
          <w:tcPr>
            <w:tcW w:w="593" w:type="pct"/>
            <w:vMerge/>
            <w:tcBorders>
              <w:left w:val="single" w:sz="4" w:space="0" w:color="auto"/>
              <w:right w:val="single" w:sz="4" w:space="0" w:color="auto"/>
            </w:tcBorders>
            <w:vAlign w:val="center"/>
          </w:tcPr>
          <w:p w:rsidR="001B1257" w:rsidRPr="00215E20" w:rsidRDefault="001B1257" w:rsidP="007D6C7F">
            <w:pPr>
              <w:jc w:val="both"/>
              <w:rPr>
                <w:rFonts w:cs="Arial"/>
                <w:sz w:val="20"/>
              </w:rPr>
            </w:pPr>
          </w:p>
        </w:tc>
        <w:tc>
          <w:tcPr>
            <w:tcW w:w="663" w:type="pct"/>
            <w:vMerge/>
            <w:tcBorders>
              <w:left w:val="single" w:sz="4" w:space="0" w:color="auto"/>
              <w:right w:val="threeDEmboss" w:sz="12" w:space="0" w:color="C0C0C0"/>
            </w:tcBorders>
            <w:vAlign w:val="center"/>
          </w:tcPr>
          <w:p w:rsidR="001B1257" w:rsidRPr="005E4031" w:rsidRDefault="001B1257" w:rsidP="007D6C7F">
            <w:pPr>
              <w:jc w:val="both"/>
              <w:rPr>
                <w:rFonts w:cs="Arial"/>
                <w:bCs/>
                <w:sz w:val="20"/>
              </w:rPr>
            </w:pPr>
          </w:p>
        </w:tc>
      </w:tr>
      <w:tr w:rsidR="001B1257" w:rsidRPr="005E4031" w:rsidTr="001B1257">
        <w:trPr>
          <w:trHeight w:val="1380"/>
        </w:trPr>
        <w:tc>
          <w:tcPr>
            <w:tcW w:w="826" w:type="pct"/>
            <w:vMerge/>
            <w:tcBorders>
              <w:bottom w:val="single" w:sz="4" w:space="0" w:color="auto"/>
              <w:right w:val="single" w:sz="4" w:space="0" w:color="auto"/>
            </w:tcBorders>
            <w:shd w:val="clear" w:color="auto" w:fill="auto"/>
            <w:vAlign w:val="center"/>
          </w:tcPr>
          <w:p w:rsidR="001B1257" w:rsidRPr="00432F96" w:rsidRDefault="001B1257" w:rsidP="007D6C7F">
            <w:pPr>
              <w:jc w:val="both"/>
              <w:rPr>
                <w:rFonts w:cs="Arial"/>
                <w:b/>
                <w:bCs/>
                <w:sz w:val="20"/>
                <w:lang w:val="nl-BE"/>
              </w:rPr>
            </w:pPr>
          </w:p>
        </w:tc>
        <w:tc>
          <w:tcPr>
            <w:tcW w:w="614" w:type="pct"/>
            <w:vMerge/>
            <w:tcBorders>
              <w:bottom w:val="single" w:sz="4" w:space="0" w:color="auto"/>
              <w:right w:val="single" w:sz="4" w:space="0" w:color="auto"/>
            </w:tcBorders>
            <w:vAlign w:val="center"/>
          </w:tcPr>
          <w:p w:rsidR="001B1257" w:rsidRPr="005E4031" w:rsidRDefault="001B1257" w:rsidP="007D6C7F">
            <w:pPr>
              <w:jc w:val="both"/>
              <w:rPr>
                <w:rFonts w:cs="Arial"/>
                <w:sz w:val="20"/>
                <w:lang w:val="en-IE"/>
              </w:rPr>
            </w:pPr>
          </w:p>
        </w:tc>
        <w:tc>
          <w:tcPr>
            <w:tcW w:w="574" w:type="pct"/>
            <w:tcBorders>
              <w:top w:val="single" w:sz="4" w:space="0" w:color="auto"/>
              <w:left w:val="single" w:sz="4" w:space="0" w:color="auto"/>
              <w:bottom w:val="single" w:sz="4" w:space="0" w:color="auto"/>
              <w:right w:val="single" w:sz="4" w:space="0" w:color="auto"/>
            </w:tcBorders>
            <w:shd w:val="clear" w:color="auto" w:fill="7030A0"/>
            <w:vAlign w:val="center"/>
          </w:tcPr>
          <w:p w:rsidR="001B1257" w:rsidRPr="001B1257" w:rsidRDefault="001B1257" w:rsidP="007D6C7F">
            <w:pPr>
              <w:jc w:val="both"/>
              <w:rPr>
                <w:rFonts w:cs="Arial"/>
                <w:b/>
                <w:sz w:val="20"/>
                <w:lang w:val="en-IE"/>
              </w:rPr>
            </w:pPr>
            <w:r w:rsidRPr="001B1257">
              <w:rPr>
                <w:rFonts w:cs="Arial"/>
                <w:b/>
                <w:sz w:val="20"/>
                <w:u w:val="single"/>
                <w:lang w:val="en-IE"/>
              </w:rPr>
              <w:t>Father</w:t>
            </w:r>
            <w:r w:rsidRPr="001B1257">
              <w:rPr>
                <w:rFonts w:cs="Arial"/>
                <w:b/>
                <w:sz w:val="20"/>
                <w:lang w:val="en-IE"/>
              </w:rPr>
              <w:t>:</w:t>
            </w:r>
          </w:p>
          <w:p w:rsidR="001B1257" w:rsidRPr="001B1257" w:rsidRDefault="001B1257" w:rsidP="007D6C7F">
            <w:pPr>
              <w:jc w:val="both"/>
              <w:rPr>
                <w:rFonts w:cs="Arial"/>
                <w:b/>
                <w:sz w:val="20"/>
                <w:lang w:val="en-IE"/>
              </w:rPr>
            </w:pPr>
            <w:r w:rsidRPr="001B1257">
              <w:rPr>
                <w:rFonts w:cs="Arial"/>
                <w:b/>
                <w:sz w:val="20"/>
                <w:lang w:val="en-IE"/>
              </w:rPr>
              <w:t>2 x9ml</w:t>
            </w:r>
            <w:r>
              <w:rPr>
                <w:rFonts w:cs="Arial"/>
                <w:b/>
                <w:sz w:val="20"/>
                <w:lang w:val="en-IE"/>
              </w:rPr>
              <w:t xml:space="preserve"> </w:t>
            </w:r>
            <w:r w:rsidRPr="001B1257">
              <w:rPr>
                <w:rFonts w:cs="Arial"/>
                <w:b/>
                <w:sz w:val="20"/>
                <w:lang w:val="en-IE"/>
              </w:rPr>
              <w:t>EDTA</w:t>
            </w:r>
          </w:p>
          <w:p w:rsidR="001B1257" w:rsidRPr="001B1257" w:rsidRDefault="001B1257" w:rsidP="007D6C7F">
            <w:pPr>
              <w:jc w:val="both"/>
              <w:rPr>
                <w:rFonts w:cs="Arial"/>
                <w:b/>
                <w:sz w:val="20"/>
                <w:u w:val="single"/>
                <w:lang w:val="en-IE"/>
              </w:rPr>
            </w:pPr>
          </w:p>
        </w:tc>
        <w:tc>
          <w:tcPr>
            <w:tcW w:w="594" w:type="pct"/>
            <w:vMerge/>
            <w:tcBorders>
              <w:left w:val="single" w:sz="4" w:space="0" w:color="auto"/>
              <w:bottom w:val="single" w:sz="4" w:space="0" w:color="auto"/>
              <w:right w:val="single" w:sz="4" w:space="0" w:color="auto"/>
            </w:tcBorders>
            <w:shd w:val="clear" w:color="auto" w:fill="auto"/>
            <w:vAlign w:val="center"/>
          </w:tcPr>
          <w:p w:rsidR="001B1257" w:rsidRDefault="001B1257" w:rsidP="007D6C7F">
            <w:pPr>
              <w:jc w:val="both"/>
              <w:rPr>
                <w:rFonts w:cs="Arial"/>
                <w:bCs/>
                <w:sz w:val="20"/>
              </w:rPr>
            </w:pPr>
          </w:p>
        </w:tc>
        <w:tc>
          <w:tcPr>
            <w:tcW w:w="1137" w:type="pct"/>
            <w:vMerge/>
            <w:tcBorders>
              <w:left w:val="single" w:sz="4" w:space="0" w:color="auto"/>
              <w:bottom w:val="single" w:sz="4" w:space="0" w:color="auto"/>
              <w:right w:val="single" w:sz="4" w:space="0" w:color="auto"/>
            </w:tcBorders>
            <w:shd w:val="clear" w:color="auto" w:fill="auto"/>
            <w:vAlign w:val="center"/>
          </w:tcPr>
          <w:p w:rsidR="001B1257" w:rsidRPr="005E4031" w:rsidRDefault="001B1257" w:rsidP="007D6C7F">
            <w:pPr>
              <w:jc w:val="both"/>
              <w:rPr>
                <w:rFonts w:cs="Arial"/>
                <w:sz w:val="20"/>
                <w:lang w:val="en-IE"/>
              </w:rPr>
            </w:pPr>
          </w:p>
        </w:tc>
        <w:tc>
          <w:tcPr>
            <w:tcW w:w="593" w:type="pct"/>
            <w:vMerge/>
            <w:tcBorders>
              <w:left w:val="single" w:sz="4" w:space="0" w:color="auto"/>
              <w:bottom w:val="single" w:sz="4" w:space="0" w:color="auto"/>
              <w:right w:val="single" w:sz="4" w:space="0" w:color="auto"/>
            </w:tcBorders>
            <w:vAlign w:val="center"/>
          </w:tcPr>
          <w:p w:rsidR="001B1257" w:rsidRPr="00215E20" w:rsidRDefault="001B1257" w:rsidP="007D6C7F">
            <w:pPr>
              <w:jc w:val="both"/>
              <w:rPr>
                <w:rFonts w:cs="Arial"/>
                <w:sz w:val="20"/>
              </w:rPr>
            </w:pPr>
          </w:p>
        </w:tc>
        <w:tc>
          <w:tcPr>
            <w:tcW w:w="663" w:type="pct"/>
            <w:vMerge/>
            <w:tcBorders>
              <w:left w:val="single" w:sz="4" w:space="0" w:color="auto"/>
              <w:bottom w:val="single" w:sz="4" w:space="0" w:color="auto"/>
              <w:right w:val="threeDEmboss" w:sz="12" w:space="0" w:color="C0C0C0"/>
            </w:tcBorders>
            <w:vAlign w:val="center"/>
          </w:tcPr>
          <w:p w:rsidR="001B1257" w:rsidRPr="005E4031" w:rsidRDefault="001B1257" w:rsidP="007D6C7F">
            <w:pPr>
              <w:jc w:val="both"/>
              <w:rPr>
                <w:rFonts w:cs="Arial"/>
                <w:bCs/>
                <w:sz w:val="20"/>
              </w:rPr>
            </w:pPr>
          </w:p>
        </w:tc>
      </w:tr>
      <w:tr w:rsidR="00E51F6D" w:rsidRPr="005E4031" w:rsidTr="001B1257">
        <w:trPr>
          <w:trHeight w:val="520"/>
        </w:trPr>
        <w:tc>
          <w:tcPr>
            <w:tcW w:w="826" w:type="pct"/>
            <w:tcBorders>
              <w:top w:val="single" w:sz="4" w:space="0" w:color="auto"/>
              <w:bottom w:val="single" w:sz="4" w:space="0" w:color="auto"/>
              <w:right w:val="single" w:sz="4" w:space="0" w:color="auto"/>
            </w:tcBorders>
            <w:shd w:val="clear" w:color="auto" w:fill="auto"/>
            <w:vAlign w:val="center"/>
          </w:tcPr>
          <w:p w:rsidR="00E51F6D" w:rsidRPr="00231361" w:rsidRDefault="000F482F" w:rsidP="007D6C7F">
            <w:pPr>
              <w:jc w:val="both"/>
              <w:rPr>
                <w:rFonts w:cs="Arial"/>
                <w:b/>
                <w:bCs/>
                <w:sz w:val="20"/>
                <w:lang w:val="nl-BE"/>
              </w:rPr>
            </w:pPr>
            <w:r w:rsidRPr="00231361">
              <w:rPr>
                <w:rFonts w:cs="Arial"/>
                <w:b/>
                <w:bCs/>
                <w:sz w:val="20"/>
                <w:lang w:val="nl-BE"/>
              </w:rPr>
              <w:t>Fetal RHD screen (</w:t>
            </w:r>
            <w:r w:rsidR="00E51F6D" w:rsidRPr="00231361">
              <w:rPr>
                <w:rFonts w:cs="Arial"/>
                <w:b/>
                <w:bCs/>
                <w:sz w:val="20"/>
                <w:lang w:val="nl-BE"/>
              </w:rPr>
              <w:t>cffDNA testing</w:t>
            </w:r>
            <w:r w:rsidRPr="00231361">
              <w:rPr>
                <w:rFonts w:cs="Arial"/>
                <w:b/>
                <w:bCs/>
                <w:sz w:val="20"/>
                <w:lang w:val="nl-BE"/>
              </w:rPr>
              <w:t>)</w:t>
            </w:r>
            <w:r w:rsidR="00E51F6D" w:rsidRPr="00231361">
              <w:rPr>
                <w:rFonts w:cs="Arial"/>
                <w:b/>
                <w:bCs/>
                <w:sz w:val="20"/>
                <w:lang w:val="nl-BE"/>
              </w:rPr>
              <w:t xml:space="preserve"> by the IBTS</w:t>
            </w:r>
          </w:p>
        </w:tc>
        <w:tc>
          <w:tcPr>
            <w:tcW w:w="614" w:type="pct"/>
            <w:tcBorders>
              <w:top w:val="single" w:sz="4" w:space="0" w:color="auto"/>
              <w:bottom w:val="single" w:sz="4" w:space="0" w:color="auto"/>
              <w:right w:val="single" w:sz="4" w:space="0" w:color="auto"/>
            </w:tcBorders>
            <w:vAlign w:val="center"/>
          </w:tcPr>
          <w:p w:rsidR="00E51F6D" w:rsidRPr="005E4031" w:rsidRDefault="00BD44D3" w:rsidP="007D6C7F">
            <w:pPr>
              <w:jc w:val="both"/>
              <w:rPr>
                <w:rFonts w:cs="Arial"/>
                <w:sz w:val="20"/>
                <w:lang w:val="en-IE"/>
              </w:rPr>
            </w:pPr>
            <w:r w:rsidRPr="005E4031">
              <w:rPr>
                <w:rFonts w:cs="Arial"/>
                <w:sz w:val="20"/>
                <w:lang w:val="en-IE"/>
              </w:rPr>
              <w:t>Fetal RHD Screen (IBTS), blood NMH</w:t>
            </w:r>
          </w:p>
        </w:tc>
        <w:tc>
          <w:tcPr>
            <w:tcW w:w="574" w:type="pct"/>
            <w:tcBorders>
              <w:top w:val="single" w:sz="4" w:space="0" w:color="auto"/>
              <w:left w:val="single" w:sz="4" w:space="0" w:color="auto"/>
              <w:bottom w:val="single" w:sz="4" w:space="0" w:color="auto"/>
              <w:right w:val="single" w:sz="4" w:space="0" w:color="auto"/>
            </w:tcBorders>
            <w:shd w:val="clear" w:color="auto" w:fill="7030A0"/>
            <w:vAlign w:val="center"/>
          </w:tcPr>
          <w:p w:rsidR="00E51F6D" w:rsidRPr="001B1257" w:rsidRDefault="00E51F6D" w:rsidP="007D6C7F">
            <w:pPr>
              <w:jc w:val="both"/>
              <w:rPr>
                <w:rFonts w:cs="Arial"/>
                <w:b/>
                <w:sz w:val="20"/>
                <w:lang w:val="en-IE"/>
              </w:rPr>
            </w:pPr>
            <w:r w:rsidRPr="001B1257">
              <w:rPr>
                <w:rFonts w:cs="Arial"/>
                <w:b/>
                <w:sz w:val="20"/>
                <w:lang w:val="en-IE"/>
              </w:rPr>
              <w:t xml:space="preserve">Mother </w:t>
            </w:r>
            <w:r w:rsidR="000F482F" w:rsidRPr="001B1257">
              <w:rPr>
                <w:rFonts w:cs="Arial"/>
                <w:b/>
                <w:sz w:val="20"/>
                <w:lang w:val="en-IE"/>
              </w:rPr>
              <w:t>1</w:t>
            </w:r>
            <w:r w:rsidRPr="001B1257">
              <w:rPr>
                <w:rFonts w:cs="Arial"/>
                <w:b/>
                <w:sz w:val="20"/>
                <w:lang w:val="en-IE"/>
              </w:rPr>
              <w:t xml:space="preserve"> x 9 ml EDTA</w:t>
            </w:r>
          </w:p>
          <w:p w:rsidR="00C70085" w:rsidRPr="001B1257" w:rsidRDefault="00C70085" w:rsidP="007D6C7F">
            <w:pPr>
              <w:jc w:val="both"/>
              <w:rPr>
                <w:rFonts w:cs="Arial"/>
                <w:b/>
                <w:sz w:val="20"/>
                <w:lang w:val="en-IE"/>
              </w:rPr>
            </w:pP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rsidR="00E51F6D" w:rsidRPr="005E4031" w:rsidRDefault="00231361" w:rsidP="007D6C7F">
            <w:pPr>
              <w:jc w:val="both"/>
              <w:rPr>
                <w:rFonts w:cs="Arial"/>
                <w:bCs/>
                <w:sz w:val="20"/>
              </w:rPr>
            </w:pPr>
            <w:r>
              <w:rPr>
                <w:rFonts w:cs="Arial"/>
                <w:bCs/>
                <w:sz w:val="20"/>
              </w:rPr>
              <w:t>2 w</w:t>
            </w:r>
            <w:r w:rsidR="00E51F6D" w:rsidRPr="005E4031">
              <w:rPr>
                <w:rFonts w:cs="Arial"/>
                <w:bCs/>
                <w:sz w:val="20"/>
              </w:rPr>
              <w:t>eeks</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C70085" w:rsidRPr="00215E20" w:rsidRDefault="00C70085" w:rsidP="007D6C7F">
            <w:pPr>
              <w:jc w:val="both"/>
              <w:rPr>
                <w:rFonts w:cs="Arial"/>
                <w:b/>
                <w:sz w:val="20"/>
                <w:lang w:val="en-IE"/>
              </w:rPr>
            </w:pPr>
            <w:r w:rsidRPr="00215E20">
              <w:rPr>
                <w:rFonts w:cs="Arial"/>
                <w:b/>
                <w:sz w:val="20"/>
                <w:lang w:val="en-IE"/>
              </w:rPr>
              <w:t>STORE SAMPLE AT ROOM TEMPERATURE</w:t>
            </w:r>
            <w:r w:rsidR="00215E20">
              <w:rPr>
                <w:rFonts w:cs="Arial"/>
                <w:b/>
                <w:sz w:val="20"/>
                <w:lang w:val="en-IE"/>
              </w:rPr>
              <w:t>.</w:t>
            </w:r>
          </w:p>
          <w:p w:rsidR="00E51F6D" w:rsidRPr="005E4031" w:rsidRDefault="000F482F" w:rsidP="007D6C7F">
            <w:pPr>
              <w:jc w:val="both"/>
              <w:rPr>
                <w:rFonts w:cs="Arial"/>
                <w:sz w:val="20"/>
                <w:lang w:val="en-IE"/>
              </w:rPr>
            </w:pPr>
            <w:r w:rsidRPr="005E4031">
              <w:rPr>
                <w:rFonts w:cs="Arial"/>
                <w:sz w:val="20"/>
                <w:lang w:val="en-IE"/>
              </w:rPr>
              <w:t>Sample</w:t>
            </w:r>
            <w:r w:rsidR="00E51F6D" w:rsidRPr="005E4031">
              <w:rPr>
                <w:rFonts w:cs="Arial"/>
                <w:sz w:val="20"/>
                <w:lang w:val="en-IE"/>
              </w:rPr>
              <w:t xml:space="preserve"> must be accompanied by associated referral form. Contact the Blood Bank to request this form</w:t>
            </w:r>
            <w:r w:rsidRPr="005E4031">
              <w:rPr>
                <w:rFonts w:cs="Arial"/>
                <w:sz w:val="20"/>
                <w:lang w:val="en-IE"/>
              </w:rPr>
              <w:t xml:space="preserve"> or available on Q</w:t>
            </w:r>
            <w:r w:rsidR="00215E20">
              <w:rPr>
                <w:rFonts w:cs="Arial"/>
                <w:sz w:val="20"/>
                <w:lang w:val="en-IE"/>
              </w:rPr>
              <w:t>-</w:t>
            </w:r>
            <w:r w:rsidRPr="005E4031">
              <w:rPr>
                <w:rFonts w:cs="Arial"/>
                <w:sz w:val="20"/>
                <w:lang w:val="en-IE"/>
              </w:rPr>
              <w:t>Pulse. MN-CMS printed request forms also appropriate</w:t>
            </w:r>
          </w:p>
        </w:tc>
        <w:tc>
          <w:tcPr>
            <w:tcW w:w="593" w:type="pct"/>
            <w:tcBorders>
              <w:top w:val="single" w:sz="4" w:space="0" w:color="auto"/>
              <w:left w:val="single" w:sz="4" w:space="0" w:color="auto"/>
              <w:bottom w:val="single" w:sz="4" w:space="0" w:color="auto"/>
              <w:right w:val="single" w:sz="4" w:space="0" w:color="auto"/>
            </w:tcBorders>
            <w:vAlign w:val="center"/>
          </w:tcPr>
          <w:p w:rsidR="00E51F6D" w:rsidRPr="00215E20" w:rsidRDefault="00E51F6D" w:rsidP="007D6C7F">
            <w:pPr>
              <w:jc w:val="both"/>
              <w:rPr>
                <w:rFonts w:cs="Arial"/>
                <w:sz w:val="20"/>
              </w:rPr>
            </w:pPr>
            <w:r w:rsidRPr="00215E20">
              <w:rPr>
                <w:rFonts w:cs="Arial"/>
                <w:sz w:val="20"/>
              </w:rPr>
              <w:t>IBTS</w:t>
            </w:r>
          </w:p>
        </w:tc>
        <w:tc>
          <w:tcPr>
            <w:tcW w:w="663" w:type="pct"/>
            <w:tcBorders>
              <w:top w:val="single" w:sz="4" w:space="0" w:color="auto"/>
              <w:left w:val="single" w:sz="4" w:space="0" w:color="auto"/>
              <w:bottom w:val="single" w:sz="4" w:space="0" w:color="auto"/>
              <w:right w:val="threeDEmboss" w:sz="12" w:space="0" w:color="C0C0C0"/>
            </w:tcBorders>
            <w:vAlign w:val="center"/>
          </w:tcPr>
          <w:p w:rsidR="00E51F6D" w:rsidRPr="005E4031" w:rsidRDefault="00E51F6D" w:rsidP="007D6C7F">
            <w:pPr>
              <w:jc w:val="both"/>
              <w:rPr>
                <w:rFonts w:cs="Arial"/>
              </w:rPr>
            </w:pPr>
            <w:r w:rsidRPr="005E4031">
              <w:rPr>
                <w:rFonts w:cs="Arial"/>
                <w:bCs/>
                <w:sz w:val="20"/>
              </w:rPr>
              <w:t>Reference Laboratory</w:t>
            </w:r>
          </w:p>
          <w:p w:rsidR="00E51F6D" w:rsidRPr="005E4031" w:rsidRDefault="00E51F6D" w:rsidP="007D6C7F">
            <w:pPr>
              <w:jc w:val="both"/>
              <w:rPr>
                <w:rFonts w:cs="Arial"/>
                <w:bCs/>
                <w:sz w:val="20"/>
              </w:rPr>
            </w:pPr>
          </w:p>
        </w:tc>
      </w:tr>
      <w:tr w:rsidR="00E850B9" w:rsidRPr="005E4031" w:rsidTr="001B1257">
        <w:trPr>
          <w:trHeight w:val="520"/>
        </w:trPr>
        <w:tc>
          <w:tcPr>
            <w:tcW w:w="826" w:type="pct"/>
            <w:tcBorders>
              <w:top w:val="single" w:sz="4" w:space="0" w:color="auto"/>
              <w:bottom w:val="threeDEmboss" w:sz="12" w:space="0" w:color="C0C0C0"/>
              <w:right w:val="single" w:sz="4" w:space="0" w:color="auto"/>
            </w:tcBorders>
            <w:shd w:val="clear" w:color="auto" w:fill="auto"/>
            <w:vAlign w:val="center"/>
          </w:tcPr>
          <w:p w:rsidR="00E850B9" w:rsidRPr="00231361" w:rsidRDefault="00E850B9" w:rsidP="007D6C7F">
            <w:pPr>
              <w:jc w:val="both"/>
              <w:rPr>
                <w:rFonts w:cs="Arial"/>
                <w:b/>
                <w:sz w:val="20"/>
              </w:rPr>
            </w:pPr>
            <w:r w:rsidRPr="00231361">
              <w:rPr>
                <w:rFonts w:cs="Arial"/>
                <w:b/>
                <w:sz w:val="20"/>
              </w:rPr>
              <w:t>Non-invasive</w:t>
            </w:r>
          </w:p>
          <w:p w:rsidR="00E850B9" w:rsidRPr="00231361" w:rsidRDefault="00E850B9" w:rsidP="007D6C7F">
            <w:pPr>
              <w:jc w:val="both"/>
              <w:rPr>
                <w:rFonts w:cs="Arial"/>
                <w:b/>
                <w:bCs/>
                <w:color w:val="FF0000"/>
                <w:sz w:val="20"/>
                <w:lang w:val="nl-BE"/>
              </w:rPr>
            </w:pPr>
            <w:r w:rsidRPr="00231361">
              <w:rPr>
                <w:rFonts w:cs="Arial"/>
                <w:b/>
                <w:sz w:val="20"/>
              </w:rPr>
              <w:t>HPA-1A foetal genotyping</w:t>
            </w:r>
          </w:p>
        </w:tc>
        <w:tc>
          <w:tcPr>
            <w:tcW w:w="614" w:type="pct"/>
            <w:tcBorders>
              <w:top w:val="single" w:sz="4" w:space="0" w:color="auto"/>
              <w:bottom w:val="threeDEmboss" w:sz="12" w:space="0" w:color="C0C0C0"/>
              <w:right w:val="single" w:sz="4" w:space="0" w:color="auto"/>
            </w:tcBorders>
            <w:vAlign w:val="center"/>
          </w:tcPr>
          <w:p w:rsidR="00E850B9" w:rsidRPr="005E4031" w:rsidRDefault="00E850B9" w:rsidP="007D6C7F">
            <w:pPr>
              <w:jc w:val="both"/>
              <w:rPr>
                <w:rFonts w:cs="Arial"/>
                <w:color w:val="FF0000"/>
                <w:sz w:val="20"/>
                <w:lang w:val="en-IE"/>
              </w:rPr>
            </w:pPr>
          </w:p>
        </w:tc>
        <w:tc>
          <w:tcPr>
            <w:tcW w:w="574" w:type="pct"/>
            <w:tcBorders>
              <w:top w:val="single" w:sz="4" w:space="0" w:color="auto"/>
              <w:left w:val="single" w:sz="4" w:space="0" w:color="auto"/>
              <w:bottom w:val="threeDEmboss" w:sz="12" w:space="0" w:color="C0C0C0"/>
              <w:right w:val="single" w:sz="4" w:space="0" w:color="auto"/>
            </w:tcBorders>
            <w:shd w:val="clear" w:color="auto" w:fill="7030A0"/>
            <w:vAlign w:val="center"/>
          </w:tcPr>
          <w:p w:rsidR="00E850B9" w:rsidRPr="001B1257" w:rsidRDefault="00E850B9" w:rsidP="007D6C7F">
            <w:pPr>
              <w:jc w:val="both"/>
              <w:rPr>
                <w:rFonts w:cs="Arial"/>
                <w:b/>
                <w:sz w:val="20"/>
                <w:lang w:val="en-IE"/>
              </w:rPr>
            </w:pPr>
            <w:r w:rsidRPr="001B1257">
              <w:rPr>
                <w:rFonts w:cs="Arial"/>
                <w:b/>
                <w:sz w:val="20"/>
                <w:lang w:val="en-IE"/>
              </w:rPr>
              <w:t>Mother 1 x 9 ml EDTA</w:t>
            </w:r>
          </w:p>
          <w:p w:rsidR="00E850B9" w:rsidRPr="001B1257" w:rsidRDefault="00E850B9" w:rsidP="007D6C7F">
            <w:pPr>
              <w:jc w:val="both"/>
              <w:rPr>
                <w:rFonts w:cs="Arial"/>
                <w:b/>
                <w:color w:val="FF0000"/>
                <w:sz w:val="20"/>
                <w:lang w:val="en-IE"/>
              </w:rPr>
            </w:pPr>
          </w:p>
        </w:tc>
        <w:tc>
          <w:tcPr>
            <w:tcW w:w="594" w:type="pct"/>
            <w:tcBorders>
              <w:top w:val="single" w:sz="4" w:space="0" w:color="auto"/>
              <w:left w:val="single" w:sz="4" w:space="0" w:color="auto"/>
              <w:bottom w:val="threeDEmboss" w:sz="12" w:space="0" w:color="C0C0C0"/>
              <w:right w:val="single" w:sz="4" w:space="0" w:color="auto"/>
            </w:tcBorders>
            <w:shd w:val="clear" w:color="auto" w:fill="auto"/>
            <w:vAlign w:val="center"/>
          </w:tcPr>
          <w:p w:rsidR="00E850B9" w:rsidRPr="005E4031" w:rsidRDefault="00231361" w:rsidP="007D6C7F">
            <w:pPr>
              <w:jc w:val="both"/>
              <w:rPr>
                <w:rFonts w:cs="Arial"/>
                <w:bCs/>
                <w:color w:val="FF0000"/>
                <w:sz w:val="20"/>
              </w:rPr>
            </w:pPr>
            <w:r>
              <w:rPr>
                <w:rFonts w:cs="Arial"/>
                <w:bCs/>
                <w:sz w:val="20"/>
              </w:rPr>
              <w:t>2-3 w</w:t>
            </w:r>
            <w:r w:rsidRPr="005E4031">
              <w:rPr>
                <w:rFonts w:cs="Arial"/>
                <w:bCs/>
                <w:sz w:val="20"/>
              </w:rPr>
              <w:t>eeks</w:t>
            </w:r>
          </w:p>
        </w:tc>
        <w:tc>
          <w:tcPr>
            <w:tcW w:w="1137" w:type="pct"/>
            <w:tcBorders>
              <w:top w:val="single" w:sz="4" w:space="0" w:color="auto"/>
              <w:left w:val="single" w:sz="4" w:space="0" w:color="auto"/>
              <w:bottom w:val="threeDEmboss" w:sz="12" w:space="0" w:color="C0C0C0"/>
              <w:right w:val="single" w:sz="4" w:space="0" w:color="auto"/>
            </w:tcBorders>
            <w:shd w:val="clear" w:color="auto" w:fill="auto"/>
            <w:vAlign w:val="center"/>
          </w:tcPr>
          <w:p w:rsidR="00E850B9" w:rsidRPr="00215E20" w:rsidRDefault="00E850B9" w:rsidP="007D6C7F">
            <w:pPr>
              <w:jc w:val="both"/>
              <w:rPr>
                <w:rFonts w:cs="Arial"/>
                <w:b/>
                <w:sz w:val="20"/>
              </w:rPr>
            </w:pPr>
            <w:r w:rsidRPr="00215E20">
              <w:rPr>
                <w:rFonts w:cs="Arial"/>
                <w:b/>
                <w:sz w:val="20"/>
              </w:rPr>
              <w:t xml:space="preserve">STRECK </w:t>
            </w:r>
            <w:r w:rsidR="00231361" w:rsidRPr="00215E20">
              <w:rPr>
                <w:rFonts w:cs="Arial"/>
                <w:b/>
                <w:sz w:val="20"/>
              </w:rPr>
              <w:t>TUBES REQUIRED.</w:t>
            </w:r>
          </w:p>
          <w:p w:rsidR="00E850B9" w:rsidRPr="00215E20" w:rsidRDefault="00215E20" w:rsidP="007D6C7F">
            <w:pPr>
              <w:jc w:val="both"/>
              <w:rPr>
                <w:rFonts w:cs="Arial"/>
                <w:color w:val="FF0000"/>
                <w:sz w:val="20"/>
                <w:lang w:val="en-IE"/>
              </w:rPr>
            </w:pPr>
            <w:r w:rsidRPr="00215E20">
              <w:rPr>
                <w:rFonts w:cs="Arial"/>
                <w:sz w:val="20"/>
              </w:rPr>
              <w:t>Co</w:t>
            </w:r>
            <w:r w:rsidR="00EB3196" w:rsidRPr="00215E20">
              <w:rPr>
                <w:rFonts w:cs="Arial"/>
                <w:sz w:val="20"/>
              </w:rPr>
              <w:t>nsultant/Consultant H</w:t>
            </w:r>
            <w:r w:rsidR="00E850B9" w:rsidRPr="00215E20">
              <w:rPr>
                <w:rFonts w:cs="Arial"/>
                <w:sz w:val="20"/>
              </w:rPr>
              <w:t>aematologist request</w:t>
            </w:r>
          </w:p>
        </w:tc>
        <w:tc>
          <w:tcPr>
            <w:tcW w:w="593" w:type="pct"/>
            <w:tcBorders>
              <w:top w:val="single" w:sz="4" w:space="0" w:color="auto"/>
              <w:left w:val="single" w:sz="4" w:space="0" w:color="auto"/>
              <w:bottom w:val="threeDEmboss" w:sz="12" w:space="0" w:color="C0C0C0"/>
              <w:right w:val="single" w:sz="4" w:space="0" w:color="auto"/>
            </w:tcBorders>
            <w:vAlign w:val="center"/>
          </w:tcPr>
          <w:p w:rsidR="00E850B9" w:rsidRPr="00215E20" w:rsidRDefault="00E850B9" w:rsidP="007D6C7F">
            <w:pPr>
              <w:jc w:val="both"/>
              <w:rPr>
                <w:rFonts w:cs="Arial"/>
                <w:sz w:val="20"/>
              </w:rPr>
            </w:pPr>
            <w:r w:rsidRPr="00215E20">
              <w:rPr>
                <w:rFonts w:cs="Arial"/>
                <w:sz w:val="20"/>
              </w:rPr>
              <w:t>Sanq</w:t>
            </w:r>
            <w:r w:rsidR="00215E20">
              <w:rPr>
                <w:rFonts w:cs="Arial"/>
                <w:sz w:val="20"/>
              </w:rPr>
              <w:t>uin D</w:t>
            </w:r>
            <w:r w:rsidRPr="00215E20">
              <w:rPr>
                <w:rFonts w:cs="Arial"/>
                <w:sz w:val="20"/>
              </w:rPr>
              <w:t>iagnostics, Amsterdam</w:t>
            </w:r>
          </w:p>
        </w:tc>
        <w:tc>
          <w:tcPr>
            <w:tcW w:w="663" w:type="pct"/>
            <w:tcBorders>
              <w:top w:val="single" w:sz="4" w:space="0" w:color="auto"/>
              <w:left w:val="single" w:sz="4" w:space="0" w:color="auto"/>
              <w:bottom w:val="threeDEmboss" w:sz="12" w:space="0" w:color="C0C0C0"/>
              <w:right w:val="threeDEmboss" w:sz="12" w:space="0" w:color="C0C0C0"/>
            </w:tcBorders>
            <w:vAlign w:val="center"/>
          </w:tcPr>
          <w:p w:rsidR="00E850B9" w:rsidRPr="005E4031" w:rsidRDefault="00231361" w:rsidP="007D6C7F">
            <w:pPr>
              <w:jc w:val="both"/>
              <w:rPr>
                <w:rFonts w:cs="Arial"/>
                <w:bCs/>
                <w:color w:val="FF0000"/>
                <w:sz w:val="20"/>
              </w:rPr>
            </w:pPr>
            <w:r w:rsidRPr="005E4031">
              <w:rPr>
                <w:rFonts w:cs="Arial"/>
                <w:bCs/>
                <w:sz w:val="20"/>
              </w:rPr>
              <w:t>Reference Laboratory</w:t>
            </w:r>
          </w:p>
        </w:tc>
      </w:tr>
    </w:tbl>
    <w:p w:rsidR="00E51F6D" w:rsidRPr="005E4031" w:rsidRDefault="00E51F6D" w:rsidP="007D6C7F">
      <w:pPr>
        <w:jc w:val="both"/>
        <w:rPr>
          <w:rFonts w:cs="Arial"/>
        </w:rPr>
      </w:pPr>
    </w:p>
    <w:p w:rsidR="00304760" w:rsidRPr="00561E0D" w:rsidRDefault="00180961" w:rsidP="007D6C7F">
      <w:pPr>
        <w:pStyle w:val="Caption"/>
        <w:jc w:val="both"/>
        <w:rPr>
          <w:rFonts w:cs="Arial"/>
        </w:rPr>
      </w:pPr>
      <w:r w:rsidRPr="005E4031">
        <w:rPr>
          <w:rFonts w:cs="Arial"/>
        </w:rPr>
        <w:t xml:space="preserve">Figure </w:t>
      </w:r>
      <w:r w:rsidR="007A1C98">
        <w:rPr>
          <w:rFonts w:cs="Arial"/>
        </w:rPr>
        <w:t>25</w:t>
      </w:r>
      <w:r w:rsidRPr="005E4031">
        <w:rPr>
          <w:rFonts w:cs="Arial"/>
        </w:rPr>
        <w:t>: Blood Transfusion Blood Product Requests</w:t>
      </w:r>
    </w:p>
    <w:tbl>
      <w:tblPr>
        <w:tblW w:w="5000" w:type="pct"/>
        <w:jc w:val="center"/>
        <w:tblBorders>
          <w:top w:val="threeDEngrave" w:sz="12" w:space="0" w:color="C0C0C0"/>
          <w:left w:val="threeDEngrave" w:sz="12" w:space="0" w:color="C0C0C0"/>
          <w:bottom w:val="threeDEngrave" w:sz="12" w:space="0" w:color="C0C0C0"/>
          <w:right w:val="threeDEngrave" w:sz="12" w:space="0" w:color="C0C0C0"/>
          <w:insideH w:val="threeDEngrave" w:sz="12" w:space="0" w:color="C0C0C0"/>
          <w:insideV w:val="threeDEngrave" w:sz="12" w:space="0" w:color="C0C0C0"/>
        </w:tblBorders>
        <w:tblLook w:val="0000" w:firstRow="0" w:lastRow="0" w:firstColumn="0" w:lastColumn="0" w:noHBand="0" w:noVBand="0"/>
      </w:tblPr>
      <w:tblGrid>
        <w:gridCol w:w="1918"/>
        <w:gridCol w:w="1364"/>
        <w:gridCol w:w="1628"/>
        <w:gridCol w:w="1349"/>
        <w:gridCol w:w="1402"/>
        <w:gridCol w:w="1818"/>
        <w:gridCol w:w="1510"/>
      </w:tblGrid>
      <w:tr w:rsidR="00880EE9" w:rsidRPr="005E4031" w:rsidTr="00304760">
        <w:trPr>
          <w:trHeight w:val="237"/>
          <w:tblHeader/>
          <w:jc w:val="center"/>
        </w:trPr>
        <w:tc>
          <w:tcPr>
            <w:tcW w:w="875" w:type="pct"/>
            <w:tcBorders>
              <w:top w:val="threeDEmboss" w:sz="12" w:space="0" w:color="C0C0C0"/>
              <w:bottom w:val="threeDEmboss" w:sz="12" w:space="0" w:color="C0C0C0"/>
            </w:tcBorders>
            <w:shd w:val="clear" w:color="auto" w:fill="C0C0C0"/>
            <w:vAlign w:val="center"/>
          </w:tcPr>
          <w:p w:rsidR="00880EE9" w:rsidRPr="00215E20" w:rsidRDefault="00880EE9" w:rsidP="007D6C7F">
            <w:pPr>
              <w:jc w:val="both"/>
              <w:rPr>
                <w:rFonts w:cs="Arial"/>
                <w:b/>
                <w:sz w:val="20"/>
                <w:lang w:val="en-IE"/>
              </w:rPr>
            </w:pPr>
            <w:r w:rsidRPr="00215E20">
              <w:rPr>
                <w:rFonts w:cs="Arial"/>
                <w:b/>
                <w:sz w:val="20"/>
                <w:lang w:val="en-IE"/>
              </w:rPr>
              <w:lastRenderedPageBreak/>
              <w:t>Blood Product</w:t>
            </w:r>
          </w:p>
        </w:tc>
        <w:tc>
          <w:tcPr>
            <w:tcW w:w="623" w:type="pct"/>
            <w:tcBorders>
              <w:top w:val="threeDEmboss" w:sz="12" w:space="0" w:color="C0C0C0"/>
              <w:bottom w:val="threeDEmboss" w:sz="12" w:space="0" w:color="C0C0C0"/>
            </w:tcBorders>
            <w:shd w:val="clear" w:color="auto" w:fill="C0C0C0"/>
            <w:vAlign w:val="center"/>
          </w:tcPr>
          <w:p w:rsidR="00231361" w:rsidRDefault="00880EE9" w:rsidP="007D6C7F">
            <w:pPr>
              <w:jc w:val="both"/>
              <w:rPr>
                <w:rFonts w:cs="Arial"/>
                <w:b/>
                <w:sz w:val="20"/>
                <w:lang w:val="en-IE"/>
              </w:rPr>
            </w:pPr>
            <w:r w:rsidRPr="00215E20">
              <w:rPr>
                <w:rFonts w:cs="Arial"/>
                <w:b/>
                <w:sz w:val="20"/>
                <w:lang w:val="en-IE"/>
              </w:rPr>
              <w:t xml:space="preserve">Test/Profile and </w:t>
            </w:r>
            <w:r w:rsidR="00231361" w:rsidRPr="00215E20">
              <w:rPr>
                <w:rFonts w:cs="Arial"/>
                <w:b/>
                <w:sz w:val="20"/>
                <w:lang w:val="en-IE"/>
              </w:rPr>
              <w:t>Request Form</w:t>
            </w:r>
          </w:p>
          <w:p w:rsidR="00880EE9" w:rsidRPr="00215E20" w:rsidRDefault="00880EE9" w:rsidP="007D6C7F">
            <w:pPr>
              <w:jc w:val="both"/>
              <w:rPr>
                <w:rFonts w:cs="Arial"/>
                <w:b/>
                <w:sz w:val="20"/>
                <w:lang w:val="en-IE"/>
              </w:rPr>
            </w:pPr>
            <w:r w:rsidRPr="00215E20">
              <w:rPr>
                <w:rFonts w:cs="Arial"/>
                <w:b/>
                <w:sz w:val="20"/>
                <w:lang w:val="en-IE"/>
              </w:rPr>
              <w:t>(if not using MN-CMS)</w:t>
            </w:r>
          </w:p>
        </w:tc>
        <w:tc>
          <w:tcPr>
            <w:tcW w:w="728" w:type="pct"/>
            <w:tcBorders>
              <w:top w:val="threeDEmboss" w:sz="12" w:space="0" w:color="C0C0C0"/>
              <w:bottom w:val="threeDEmboss" w:sz="12" w:space="0" w:color="C0C0C0"/>
            </w:tcBorders>
            <w:shd w:val="clear" w:color="auto" w:fill="C0C0C0"/>
            <w:vAlign w:val="center"/>
          </w:tcPr>
          <w:p w:rsidR="00880EE9" w:rsidRPr="00215E20" w:rsidRDefault="00880EE9" w:rsidP="007D6C7F">
            <w:pPr>
              <w:jc w:val="both"/>
              <w:rPr>
                <w:rFonts w:cs="Arial"/>
                <w:b/>
                <w:sz w:val="20"/>
                <w:lang w:val="en-IE"/>
              </w:rPr>
            </w:pPr>
            <w:r w:rsidRPr="00215E20">
              <w:rPr>
                <w:rFonts w:cs="Arial"/>
                <w:b/>
                <w:sz w:val="20"/>
                <w:lang w:val="en-IE"/>
              </w:rPr>
              <w:t>MN-CMS Test Profile</w:t>
            </w:r>
          </w:p>
        </w:tc>
        <w:tc>
          <w:tcPr>
            <w:tcW w:w="616" w:type="pct"/>
            <w:tcBorders>
              <w:top w:val="threeDEmboss" w:sz="12" w:space="0" w:color="C0C0C0"/>
              <w:bottom w:val="threeDEmboss" w:sz="12" w:space="0" w:color="C0C0C0"/>
              <w:right w:val="threeDEmboss" w:sz="12" w:space="0" w:color="C0C0C0"/>
            </w:tcBorders>
            <w:shd w:val="clear" w:color="auto" w:fill="C0C0C0"/>
            <w:vAlign w:val="center"/>
          </w:tcPr>
          <w:p w:rsidR="00880EE9" w:rsidRPr="00215E20" w:rsidRDefault="00880EE9" w:rsidP="007D6C7F">
            <w:pPr>
              <w:jc w:val="both"/>
              <w:rPr>
                <w:rFonts w:cs="Arial"/>
                <w:b/>
                <w:sz w:val="20"/>
                <w:lang w:val="en-IE"/>
              </w:rPr>
            </w:pPr>
            <w:r w:rsidRPr="00215E20">
              <w:rPr>
                <w:rFonts w:cs="Arial"/>
                <w:b/>
                <w:sz w:val="20"/>
                <w:lang w:val="en-IE"/>
              </w:rPr>
              <w:t>Container Type(Vol)</w:t>
            </w:r>
          </w:p>
        </w:tc>
        <w:tc>
          <w:tcPr>
            <w:tcW w:w="640" w:type="pct"/>
            <w:tcBorders>
              <w:top w:val="threeDEmboss" w:sz="12" w:space="0" w:color="C0C0C0"/>
              <w:bottom w:val="threeDEmboss" w:sz="12" w:space="0" w:color="C0C0C0"/>
            </w:tcBorders>
            <w:shd w:val="clear" w:color="auto" w:fill="C0C0C0"/>
            <w:vAlign w:val="center"/>
          </w:tcPr>
          <w:p w:rsidR="00880EE9" w:rsidRPr="00215E20" w:rsidRDefault="00880EE9" w:rsidP="007D6C7F">
            <w:pPr>
              <w:jc w:val="both"/>
              <w:rPr>
                <w:rFonts w:cs="Arial"/>
                <w:b/>
                <w:bCs/>
                <w:sz w:val="20"/>
              </w:rPr>
            </w:pPr>
            <w:r w:rsidRPr="00215E20">
              <w:rPr>
                <w:rFonts w:cs="Arial"/>
                <w:b/>
                <w:bCs/>
                <w:sz w:val="20"/>
              </w:rPr>
              <w:t xml:space="preserve">Turnaround </w:t>
            </w:r>
            <w:r w:rsidRPr="00215E20">
              <w:rPr>
                <w:rFonts w:cs="Arial"/>
                <w:b/>
                <w:bCs/>
                <w:sz w:val="20"/>
              </w:rPr>
              <w:br/>
              <w:t>Times</w:t>
            </w:r>
          </w:p>
          <w:p w:rsidR="00880EE9" w:rsidRPr="00215E20" w:rsidRDefault="00880EE9" w:rsidP="007D6C7F">
            <w:pPr>
              <w:jc w:val="both"/>
              <w:rPr>
                <w:rFonts w:cs="Arial"/>
                <w:b/>
                <w:bCs/>
                <w:sz w:val="20"/>
              </w:rPr>
            </w:pPr>
            <w:r w:rsidRPr="00215E20">
              <w:rPr>
                <w:rFonts w:cs="Arial"/>
                <w:sz w:val="20"/>
              </w:rPr>
              <w:t>from time of specimen receipt in laboratory</w:t>
            </w:r>
          </w:p>
        </w:tc>
        <w:tc>
          <w:tcPr>
            <w:tcW w:w="829" w:type="pct"/>
            <w:tcBorders>
              <w:top w:val="threeDEmboss" w:sz="12" w:space="0" w:color="C0C0C0"/>
              <w:bottom w:val="threeDEmboss" w:sz="12" w:space="0" w:color="C0C0C0"/>
            </w:tcBorders>
            <w:shd w:val="clear" w:color="auto" w:fill="C0C0C0"/>
            <w:vAlign w:val="center"/>
          </w:tcPr>
          <w:p w:rsidR="00880EE9" w:rsidRPr="00215E20" w:rsidRDefault="00880EE9" w:rsidP="007D6C7F">
            <w:pPr>
              <w:jc w:val="both"/>
              <w:rPr>
                <w:rFonts w:cs="Arial"/>
                <w:b/>
                <w:bCs/>
                <w:sz w:val="20"/>
              </w:rPr>
            </w:pPr>
            <w:r w:rsidRPr="00215E20">
              <w:rPr>
                <w:rFonts w:cs="Arial"/>
                <w:b/>
                <w:bCs/>
                <w:sz w:val="20"/>
              </w:rPr>
              <w:t>Special Requirements</w:t>
            </w:r>
          </w:p>
          <w:p w:rsidR="00880EE9" w:rsidRPr="00D64190" w:rsidRDefault="00880EE9" w:rsidP="007D6C7F">
            <w:pPr>
              <w:jc w:val="both"/>
              <w:rPr>
                <w:rFonts w:cs="Arial"/>
                <w:sz w:val="20"/>
              </w:rPr>
            </w:pPr>
            <w:r w:rsidRPr="00D64190">
              <w:rPr>
                <w:rFonts w:cs="Arial"/>
                <w:sz w:val="20"/>
              </w:rPr>
              <w:t xml:space="preserve">All specimens must be handwritten with </w:t>
            </w:r>
            <w:r w:rsidR="00231361" w:rsidRPr="00D64190">
              <w:rPr>
                <w:rFonts w:cs="Arial"/>
                <w:sz w:val="20"/>
              </w:rPr>
              <w:t>hospital number, patient name date of birth and signed by the collector</w:t>
            </w:r>
          </w:p>
        </w:tc>
        <w:tc>
          <w:tcPr>
            <w:tcW w:w="689" w:type="pct"/>
            <w:tcBorders>
              <w:top w:val="threeDEmboss" w:sz="12" w:space="0" w:color="C0C0C0"/>
              <w:bottom w:val="threeDEmboss" w:sz="12" w:space="0" w:color="C0C0C0"/>
            </w:tcBorders>
            <w:shd w:val="clear" w:color="auto" w:fill="C0C0C0"/>
            <w:vAlign w:val="center"/>
          </w:tcPr>
          <w:p w:rsidR="00880EE9" w:rsidRPr="005E4031" w:rsidRDefault="00880EE9" w:rsidP="007D6C7F">
            <w:pPr>
              <w:jc w:val="both"/>
              <w:rPr>
                <w:rFonts w:cs="Arial"/>
                <w:b/>
                <w:bCs/>
                <w:sz w:val="20"/>
              </w:rPr>
            </w:pPr>
            <w:r w:rsidRPr="005E4031">
              <w:rPr>
                <w:rFonts w:cs="Arial"/>
                <w:b/>
                <w:bCs/>
                <w:sz w:val="20"/>
              </w:rPr>
              <w:t>Accreditation Status</w:t>
            </w:r>
          </w:p>
        </w:tc>
      </w:tr>
      <w:tr w:rsidR="00880EE9" w:rsidRPr="005E4031" w:rsidTr="00304760">
        <w:trPr>
          <w:trHeight w:val="237"/>
          <w:tblHeader/>
          <w:jc w:val="center"/>
        </w:trPr>
        <w:tc>
          <w:tcPr>
            <w:tcW w:w="875" w:type="pct"/>
            <w:tcBorders>
              <w:top w:val="threeDEmboss" w:sz="12" w:space="0" w:color="C0C0C0"/>
              <w:bottom w:val="threeDEmboss" w:sz="12" w:space="0" w:color="C0C0C0"/>
            </w:tcBorders>
            <w:shd w:val="clear" w:color="auto" w:fill="auto"/>
            <w:vAlign w:val="center"/>
          </w:tcPr>
          <w:p w:rsidR="00880EE9" w:rsidRPr="00231361" w:rsidRDefault="00880EE9" w:rsidP="007D6C7F">
            <w:pPr>
              <w:jc w:val="both"/>
              <w:rPr>
                <w:rFonts w:cs="Arial"/>
                <w:b/>
                <w:bCs/>
                <w:sz w:val="20"/>
                <w:lang w:val="en-IE"/>
              </w:rPr>
            </w:pPr>
            <w:r w:rsidRPr="00231361">
              <w:rPr>
                <w:rFonts w:cs="Arial"/>
                <w:b/>
                <w:bCs/>
                <w:sz w:val="20"/>
                <w:lang w:val="en-IE"/>
              </w:rPr>
              <w:t>Anti-D (P</w:t>
            </w:r>
            <w:r w:rsidR="0049039A" w:rsidRPr="00231361">
              <w:rPr>
                <w:rFonts w:cs="Arial"/>
                <w:b/>
                <w:bCs/>
                <w:sz w:val="20"/>
                <w:lang w:val="en-IE"/>
              </w:rPr>
              <w:t xml:space="preserve">otentially </w:t>
            </w:r>
            <w:r w:rsidRPr="00231361">
              <w:rPr>
                <w:rFonts w:cs="Arial"/>
                <w:b/>
                <w:bCs/>
                <w:sz w:val="20"/>
                <w:lang w:val="en-IE"/>
              </w:rPr>
              <w:t>S</w:t>
            </w:r>
            <w:r w:rsidR="0049039A" w:rsidRPr="00231361">
              <w:rPr>
                <w:rFonts w:cs="Arial"/>
                <w:b/>
                <w:bCs/>
                <w:sz w:val="20"/>
                <w:lang w:val="en-IE"/>
              </w:rPr>
              <w:t xml:space="preserve">ensitising </w:t>
            </w:r>
            <w:r w:rsidRPr="00231361">
              <w:rPr>
                <w:rFonts w:cs="Arial"/>
                <w:b/>
                <w:bCs/>
                <w:sz w:val="20"/>
                <w:lang w:val="en-IE"/>
              </w:rPr>
              <w:t>E</w:t>
            </w:r>
            <w:r w:rsidR="0049039A" w:rsidRPr="00231361">
              <w:rPr>
                <w:rFonts w:cs="Arial"/>
                <w:b/>
                <w:bCs/>
                <w:sz w:val="20"/>
                <w:lang w:val="en-IE"/>
              </w:rPr>
              <w:t>vent - PSE</w:t>
            </w:r>
            <w:r w:rsidRPr="00231361">
              <w:rPr>
                <w:rFonts w:cs="Arial"/>
                <w:b/>
                <w:bCs/>
                <w:sz w:val="20"/>
                <w:lang w:val="en-IE"/>
              </w:rPr>
              <w:t>)</w:t>
            </w:r>
          </w:p>
        </w:tc>
        <w:tc>
          <w:tcPr>
            <w:tcW w:w="623" w:type="pct"/>
            <w:tcBorders>
              <w:top w:val="threeDEmboss" w:sz="12" w:space="0" w:color="C0C0C0"/>
              <w:bottom w:val="threeDEmboss" w:sz="12" w:space="0" w:color="C0C0C0"/>
            </w:tcBorders>
            <w:shd w:val="clear" w:color="auto" w:fill="auto"/>
            <w:vAlign w:val="center"/>
          </w:tcPr>
          <w:p w:rsidR="00880EE9" w:rsidRPr="005E4031" w:rsidRDefault="009E61F3" w:rsidP="007D6C7F">
            <w:pPr>
              <w:jc w:val="both"/>
              <w:rPr>
                <w:rFonts w:cs="Arial"/>
                <w:bCs/>
                <w:sz w:val="20"/>
                <w:lang w:val="en-IE"/>
              </w:rPr>
            </w:pPr>
            <w:r w:rsidRPr="005E4031">
              <w:rPr>
                <w:rFonts w:cs="Arial"/>
                <w:bCs/>
                <w:sz w:val="20"/>
                <w:lang w:val="en-IE"/>
              </w:rPr>
              <w:t>Outpatient Group and Antibodies</w:t>
            </w:r>
          </w:p>
          <w:p w:rsidR="00880EE9" w:rsidRPr="005E4031" w:rsidRDefault="009E61F3" w:rsidP="007D6C7F">
            <w:pPr>
              <w:jc w:val="both"/>
              <w:rPr>
                <w:rFonts w:cs="Arial"/>
                <w:sz w:val="20"/>
                <w:lang w:val="en-IE"/>
              </w:rPr>
            </w:pPr>
            <w:r w:rsidRPr="005E4031">
              <w:rPr>
                <w:rFonts w:cs="Arial"/>
                <w:sz w:val="20"/>
              </w:rPr>
              <w:t>LF-BTR-GCREQ</w:t>
            </w:r>
            <w:r w:rsidR="00E23C5B">
              <w:rPr>
                <w:rFonts w:cs="Arial"/>
                <w:sz w:val="20"/>
              </w:rPr>
              <w:t xml:space="preserve"> </w:t>
            </w:r>
            <w:r w:rsidRPr="005E4031">
              <w:rPr>
                <w:rFonts w:cs="Arial"/>
                <w:sz w:val="20"/>
              </w:rPr>
              <w:t>Rev 3</w:t>
            </w:r>
          </w:p>
        </w:tc>
        <w:tc>
          <w:tcPr>
            <w:tcW w:w="728" w:type="pct"/>
            <w:tcBorders>
              <w:top w:val="threeDEmboss" w:sz="12" w:space="0" w:color="C0C0C0"/>
              <w:bottom w:val="threeDEmboss" w:sz="12" w:space="0" w:color="C0C0C0"/>
            </w:tcBorders>
            <w:shd w:val="clear" w:color="auto" w:fill="auto"/>
            <w:vAlign w:val="center"/>
          </w:tcPr>
          <w:p w:rsidR="00880EE9" w:rsidRPr="005E4031" w:rsidRDefault="009E61F3" w:rsidP="007D6C7F">
            <w:pPr>
              <w:jc w:val="both"/>
              <w:rPr>
                <w:rFonts w:cs="Arial"/>
                <w:sz w:val="20"/>
                <w:lang w:val="en-IE"/>
              </w:rPr>
            </w:pPr>
            <w:r w:rsidRPr="005E4031">
              <w:rPr>
                <w:rFonts w:cs="Arial"/>
                <w:sz w:val="20"/>
                <w:lang w:val="en-IE"/>
              </w:rPr>
              <w:t>Antenatal (PSE) Anti-D Immunoglobulin NMH</w:t>
            </w:r>
          </w:p>
        </w:tc>
        <w:tc>
          <w:tcPr>
            <w:tcW w:w="616" w:type="pct"/>
            <w:tcBorders>
              <w:top w:val="threeDEmboss" w:sz="12" w:space="0" w:color="C0C0C0"/>
              <w:bottom w:val="threeDEmboss" w:sz="12" w:space="0" w:color="C0C0C0"/>
              <w:right w:val="threeDEmboss" w:sz="12" w:space="0" w:color="C0C0C0"/>
            </w:tcBorders>
            <w:shd w:val="clear" w:color="auto" w:fill="7030A0"/>
            <w:vAlign w:val="center"/>
          </w:tcPr>
          <w:p w:rsidR="00880EE9" w:rsidRPr="001B1257" w:rsidRDefault="009E61F3" w:rsidP="007D6C7F">
            <w:pPr>
              <w:jc w:val="both"/>
              <w:rPr>
                <w:rFonts w:cs="Arial"/>
                <w:b/>
                <w:sz w:val="20"/>
                <w:lang w:val="en-IE"/>
              </w:rPr>
            </w:pPr>
            <w:r w:rsidRPr="001B1257">
              <w:rPr>
                <w:rFonts w:cs="Arial"/>
                <w:b/>
                <w:sz w:val="20"/>
                <w:lang w:val="en-IE"/>
              </w:rPr>
              <w:t>9ml EDTA</w:t>
            </w:r>
          </w:p>
        </w:tc>
        <w:tc>
          <w:tcPr>
            <w:tcW w:w="640" w:type="pct"/>
            <w:tcBorders>
              <w:top w:val="threeDEmboss" w:sz="12" w:space="0" w:color="C0C0C0"/>
              <w:bottom w:val="threeDEmboss" w:sz="12" w:space="0" w:color="C0C0C0"/>
            </w:tcBorders>
            <w:shd w:val="clear" w:color="auto" w:fill="auto"/>
            <w:vAlign w:val="center"/>
          </w:tcPr>
          <w:p w:rsidR="00880EE9" w:rsidRPr="005E4031" w:rsidRDefault="00E67E7E" w:rsidP="007D6C7F">
            <w:pPr>
              <w:jc w:val="both"/>
              <w:rPr>
                <w:rFonts w:cs="Arial"/>
                <w:bCs/>
                <w:sz w:val="20"/>
              </w:rPr>
            </w:pPr>
            <w:r>
              <w:rPr>
                <w:rFonts w:cs="Arial"/>
                <w:bCs/>
                <w:sz w:val="20"/>
              </w:rPr>
              <w:t xml:space="preserve">1 </w:t>
            </w:r>
            <w:r w:rsidR="00231361">
              <w:rPr>
                <w:rFonts w:cs="Arial"/>
                <w:bCs/>
                <w:sz w:val="20"/>
              </w:rPr>
              <w:t>r</w:t>
            </w:r>
            <w:r w:rsidR="00231361" w:rsidRPr="005E4031">
              <w:rPr>
                <w:rFonts w:cs="Arial"/>
                <w:bCs/>
                <w:sz w:val="20"/>
              </w:rPr>
              <w:t>outine day</w:t>
            </w:r>
          </w:p>
          <w:p w:rsidR="00E66614" w:rsidRPr="005E4031" w:rsidRDefault="00E66614" w:rsidP="007D6C7F">
            <w:pPr>
              <w:jc w:val="both"/>
              <w:rPr>
                <w:rFonts w:cs="Arial"/>
                <w:bCs/>
                <w:sz w:val="20"/>
              </w:rPr>
            </w:pPr>
          </w:p>
        </w:tc>
        <w:tc>
          <w:tcPr>
            <w:tcW w:w="829" w:type="pct"/>
            <w:tcBorders>
              <w:top w:val="threeDEmboss" w:sz="12" w:space="0" w:color="C0C0C0"/>
              <w:bottom w:val="threeDEmboss" w:sz="12" w:space="0" w:color="C0C0C0"/>
            </w:tcBorders>
            <w:shd w:val="clear" w:color="auto" w:fill="auto"/>
            <w:vAlign w:val="center"/>
          </w:tcPr>
          <w:p w:rsidR="00880EE9" w:rsidRPr="005E4031" w:rsidRDefault="009E61F3" w:rsidP="007D6C7F">
            <w:pPr>
              <w:jc w:val="both"/>
              <w:rPr>
                <w:rFonts w:cs="Arial"/>
                <w:bCs/>
                <w:sz w:val="20"/>
              </w:rPr>
            </w:pPr>
            <w:r w:rsidRPr="005E4031">
              <w:rPr>
                <w:rFonts w:cs="Arial"/>
                <w:bCs/>
                <w:sz w:val="20"/>
              </w:rPr>
              <w:t>Indicate the EDD and the reason for request e.g. Antenatal Fall</w:t>
            </w:r>
            <w:r w:rsidR="00E67E7E">
              <w:rPr>
                <w:rFonts w:cs="Arial"/>
                <w:bCs/>
                <w:sz w:val="20"/>
              </w:rPr>
              <w:t>.</w:t>
            </w:r>
          </w:p>
          <w:p w:rsidR="00880EE9" w:rsidRPr="005E4031" w:rsidRDefault="00880EE9" w:rsidP="007D6C7F">
            <w:pPr>
              <w:jc w:val="both"/>
              <w:rPr>
                <w:rFonts w:cs="Arial"/>
                <w:bCs/>
                <w:sz w:val="20"/>
              </w:rPr>
            </w:pPr>
            <w:r w:rsidRPr="005E4031">
              <w:rPr>
                <w:rFonts w:cs="Arial"/>
                <w:bCs/>
                <w:sz w:val="20"/>
              </w:rPr>
              <w:t>If requesting Anti-D using MN-CMS the Anti-D must be ordered, the requisition printed and sent to the Blood Bank</w:t>
            </w:r>
          </w:p>
        </w:tc>
        <w:tc>
          <w:tcPr>
            <w:tcW w:w="689" w:type="pct"/>
            <w:tcBorders>
              <w:top w:val="threeDEmboss" w:sz="12" w:space="0" w:color="C0C0C0"/>
              <w:bottom w:val="threeDEmboss" w:sz="12" w:space="0" w:color="C0C0C0"/>
            </w:tcBorders>
            <w:shd w:val="clear" w:color="auto" w:fill="auto"/>
            <w:vAlign w:val="center"/>
          </w:tcPr>
          <w:p w:rsidR="00880EE9" w:rsidRPr="005E4031" w:rsidRDefault="00880EE9" w:rsidP="007D6C7F">
            <w:pPr>
              <w:jc w:val="both"/>
              <w:rPr>
                <w:rFonts w:cs="Arial"/>
                <w:bCs/>
                <w:sz w:val="20"/>
              </w:rPr>
            </w:pPr>
            <w:r w:rsidRPr="005E4031">
              <w:rPr>
                <w:rFonts w:cs="Arial"/>
                <w:bCs/>
                <w:sz w:val="20"/>
              </w:rPr>
              <w:t>Accredited</w:t>
            </w:r>
          </w:p>
        </w:tc>
      </w:tr>
      <w:tr w:rsidR="00E66614" w:rsidRPr="005E4031" w:rsidTr="00304760">
        <w:trPr>
          <w:trHeight w:val="237"/>
          <w:tblHeader/>
          <w:jc w:val="center"/>
        </w:trPr>
        <w:tc>
          <w:tcPr>
            <w:tcW w:w="875" w:type="pct"/>
            <w:tcBorders>
              <w:top w:val="threeDEmboss" w:sz="12" w:space="0" w:color="C0C0C0"/>
              <w:bottom w:val="threeDEmboss" w:sz="12" w:space="0" w:color="C0C0C0"/>
            </w:tcBorders>
            <w:shd w:val="clear" w:color="auto" w:fill="auto"/>
            <w:vAlign w:val="center"/>
          </w:tcPr>
          <w:p w:rsidR="00E66614" w:rsidRPr="00231361" w:rsidRDefault="00E66614" w:rsidP="007D6C7F">
            <w:pPr>
              <w:jc w:val="both"/>
              <w:rPr>
                <w:rFonts w:cs="Arial"/>
                <w:b/>
                <w:bCs/>
                <w:sz w:val="20"/>
                <w:lang w:val="en-IE"/>
              </w:rPr>
            </w:pPr>
            <w:r w:rsidRPr="00231361">
              <w:rPr>
                <w:rFonts w:cs="Arial"/>
                <w:b/>
                <w:bCs/>
                <w:sz w:val="20"/>
                <w:lang w:val="en-IE"/>
              </w:rPr>
              <w:t>Anti-D (RAADP)</w:t>
            </w:r>
          </w:p>
        </w:tc>
        <w:tc>
          <w:tcPr>
            <w:tcW w:w="623" w:type="pct"/>
            <w:tcBorders>
              <w:top w:val="threeDEmboss" w:sz="12" w:space="0" w:color="C0C0C0"/>
              <w:bottom w:val="threeDEmboss" w:sz="12" w:space="0" w:color="C0C0C0"/>
            </w:tcBorders>
            <w:shd w:val="clear" w:color="auto" w:fill="auto"/>
            <w:vAlign w:val="center"/>
          </w:tcPr>
          <w:p w:rsidR="00E66614" w:rsidRPr="005E4031" w:rsidRDefault="00E66614" w:rsidP="007D6C7F">
            <w:pPr>
              <w:jc w:val="both"/>
              <w:rPr>
                <w:rFonts w:cs="Arial"/>
                <w:bCs/>
                <w:sz w:val="20"/>
                <w:lang w:val="en-IE"/>
              </w:rPr>
            </w:pPr>
            <w:r w:rsidRPr="005E4031">
              <w:rPr>
                <w:rFonts w:cs="Arial"/>
                <w:bCs/>
                <w:sz w:val="20"/>
                <w:lang w:val="en-IE"/>
              </w:rPr>
              <w:t>Outpatient Group and Antibodies</w:t>
            </w:r>
          </w:p>
          <w:p w:rsidR="00E66614" w:rsidRPr="005E4031" w:rsidRDefault="00E66614" w:rsidP="007D6C7F">
            <w:pPr>
              <w:jc w:val="both"/>
              <w:rPr>
                <w:rFonts w:cs="Arial"/>
                <w:bCs/>
                <w:sz w:val="20"/>
                <w:lang w:val="en-IE"/>
              </w:rPr>
            </w:pPr>
            <w:r w:rsidRPr="005E4031">
              <w:rPr>
                <w:rFonts w:cs="Arial"/>
                <w:sz w:val="20"/>
              </w:rPr>
              <w:t>LF-BTR-GCREQ</w:t>
            </w:r>
            <w:r w:rsidR="00E23C5B">
              <w:rPr>
                <w:rFonts w:cs="Arial"/>
                <w:sz w:val="20"/>
              </w:rPr>
              <w:t xml:space="preserve"> </w:t>
            </w:r>
            <w:r w:rsidRPr="005E4031">
              <w:rPr>
                <w:rFonts w:cs="Arial"/>
                <w:sz w:val="20"/>
              </w:rPr>
              <w:t>Rev 3</w:t>
            </w:r>
          </w:p>
        </w:tc>
        <w:tc>
          <w:tcPr>
            <w:tcW w:w="728" w:type="pct"/>
            <w:tcBorders>
              <w:top w:val="threeDEmboss" w:sz="12" w:space="0" w:color="C0C0C0"/>
              <w:bottom w:val="threeDEmboss" w:sz="12" w:space="0" w:color="C0C0C0"/>
            </w:tcBorders>
            <w:shd w:val="clear" w:color="auto" w:fill="auto"/>
            <w:vAlign w:val="center"/>
          </w:tcPr>
          <w:p w:rsidR="00E66614" w:rsidRPr="005E4031" w:rsidRDefault="00E66614" w:rsidP="007D6C7F">
            <w:pPr>
              <w:jc w:val="both"/>
              <w:rPr>
                <w:rFonts w:cs="Arial"/>
                <w:sz w:val="20"/>
                <w:lang w:val="en-IE"/>
              </w:rPr>
            </w:pPr>
            <w:r w:rsidRPr="005E4031">
              <w:rPr>
                <w:rFonts w:cs="Arial"/>
                <w:sz w:val="20"/>
                <w:lang w:val="en-IE"/>
              </w:rPr>
              <w:t>RAADP Anti-D Immunoglobulin NMH</w:t>
            </w:r>
          </w:p>
        </w:tc>
        <w:tc>
          <w:tcPr>
            <w:tcW w:w="616" w:type="pct"/>
            <w:tcBorders>
              <w:top w:val="threeDEmboss" w:sz="12" w:space="0" w:color="C0C0C0"/>
              <w:bottom w:val="threeDEmboss" w:sz="12" w:space="0" w:color="C0C0C0"/>
              <w:right w:val="threeDEmboss" w:sz="12" w:space="0" w:color="C0C0C0"/>
            </w:tcBorders>
            <w:shd w:val="clear" w:color="auto" w:fill="7030A0"/>
            <w:vAlign w:val="center"/>
          </w:tcPr>
          <w:p w:rsidR="00E66614" w:rsidRPr="001B1257" w:rsidRDefault="00E66614" w:rsidP="007D6C7F">
            <w:pPr>
              <w:jc w:val="both"/>
              <w:rPr>
                <w:rFonts w:cs="Arial"/>
                <w:b/>
                <w:sz w:val="20"/>
                <w:lang w:val="en-IE"/>
              </w:rPr>
            </w:pPr>
            <w:r w:rsidRPr="001B1257">
              <w:rPr>
                <w:rFonts w:cs="Arial"/>
                <w:b/>
                <w:sz w:val="20"/>
                <w:lang w:val="en-IE"/>
              </w:rPr>
              <w:t>9ml EDTA</w:t>
            </w:r>
          </w:p>
        </w:tc>
        <w:tc>
          <w:tcPr>
            <w:tcW w:w="640" w:type="pct"/>
            <w:tcBorders>
              <w:top w:val="threeDEmboss" w:sz="12" w:space="0" w:color="C0C0C0"/>
              <w:bottom w:val="threeDEmboss" w:sz="12" w:space="0" w:color="C0C0C0"/>
            </w:tcBorders>
            <w:shd w:val="clear" w:color="auto" w:fill="auto"/>
            <w:vAlign w:val="center"/>
          </w:tcPr>
          <w:p w:rsidR="00E66614" w:rsidRPr="005E4031" w:rsidRDefault="00E67E7E" w:rsidP="007D6C7F">
            <w:pPr>
              <w:jc w:val="both"/>
              <w:rPr>
                <w:rFonts w:cs="Arial"/>
                <w:bCs/>
                <w:sz w:val="20"/>
              </w:rPr>
            </w:pPr>
            <w:r>
              <w:rPr>
                <w:rFonts w:cs="Arial"/>
                <w:bCs/>
                <w:sz w:val="20"/>
              </w:rPr>
              <w:t xml:space="preserve">1 </w:t>
            </w:r>
            <w:r w:rsidR="00231361">
              <w:rPr>
                <w:rFonts w:cs="Arial"/>
                <w:bCs/>
                <w:sz w:val="20"/>
              </w:rPr>
              <w:t>r</w:t>
            </w:r>
            <w:r w:rsidR="00231361" w:rsidRPr="005E4031">
              <w:rPr>
                <w:rFonts w:cs="Arial"/>
                <w:bCs/>
                <w:sz w:val="20"/>
              </w:rPr>
              <w:t>outine day</w:t>
            </w:r>
          </w:p>
          <w:p w:rsidR="00E66614" w:rsidRPr="005E4031" w:rsidRDefault="00E66614" w:rsidP="007D6C7F">
            <w:pPr>
              <w:jc w:val="both"/>
              <w:rPr>
                <w:rFonts w:cs="Arial"/>
                <w:bCs/>
                <w:sz w:val="20"/>
              </w:rPr>
            </w:pPr>
          </w:p>
        </w:tc>
        <w:tc>
          <w:tcPr>
            <w:tcW w:w="829" w:type="pct"/>
            <w:tcBorders>
              <w:top w:val="threeDEmboss" w:sz="12" w:space="0" w:color="C0C0C0"/>
              <w:bottom w:val="threeDEmboss" w:sz="12" w:space="0" w:color="C0C0C0"/>
            </w:tcBorders>
            <w:shd w:val="clear" w:color="auto" w:fill="auto"/>
            <w:vAlign w:val="center"/>
          </w:tcPr>
          <w:p w:rsidR="00E66614" w:rsidRPr="005E4031" w:rsidRDefault="00E66614" w:rsidP="007D6C7F">
            <w:pPr>
              <w:jc w:val="both"/>
              <w:rPr>
                <w:rFonts w:cs="Arial"/>
                <w:bCs/>
                <w:sz w:val="20"/>
              </w:rPr>
            </w:pPr>
            <w:r w:rsidRPr="005E4031">
              <w:rPr>
                <w:rFonts w:cs="Arial"/>
                <w:bCs/>
                <w:sz w:val="20"/>
              </w:rPr>
              <w:t>Indicate sample is a 28 week / RAADP sample</w:t>
            </w:r>
          </w:p>
          <w:p w:rsidR="00E66614" w:rsidRPr="005E4031" w:rsidRDefault="00E66614" w:rsidP="007D6C7F">
            <w:pPr>
              <w:jc w:val="both"/>
              <w:rPr>
                <w:rFonts w:cs="Arial"/>
                <w:bCs/>
                <w:sz w:val="20"/>
              </w:rPr>
            </w:pPr>
          </w:p>
        </w:tc>
        <w:tc>
          <w:tcPr>
            <w:tcW w:w="689" w:type="pct"/>
            <w:tcBorders>
              <w:top w:val="threeDEmboss" w:sz="12" w:space="0" w:color="C0C0C0"/>
              <w:bottom w:val="threeDEmboss" w:sz="12" w:space="0" w:color="C0C0C0"/>
            </w:tcBorders>
            <w:shd w:val="clear" w:color="auto" w:fill="auto"/>
            <w:vAlign w:val="center"/>
          </w:tcPr>
          <w:p w:rsidR="00E66614" w:rsidRPr="005E4031" w:rsidRDefault="00E66614" w:rsidP="007D6C7F">
            <w:pPr>
              <w:jc w:val="both"/>
              <w:rPr>
                <w:rFonts w:cs="Arial"/>
                <w:bCs/>
                <w:sz w:val="20"/>
              </w:rPr>
            </w:pPr>
            <w:r w:rsidRPr="005E4031">
              <w:rPr>
                <w:rFonts w:cs="Arial"/>
                <w:bCs/>
                <w:sz w:val="20"/>
              </w:rPr>
              <w:t>Accredited</w:t>
            </w:r>
          </w:p>
        </w:tc>
      </w:tr>
      <w:tr w:rsidR="00E66614" w:rsidRPr="005E4031" w:rsidTr="00304760">
        <w:trPr>
          <w:trHeight w:val="237"/>
          <w:tblHeader/>
          <w:jc w:val="center"/>
        </w:trPr>
        <w:tc>
          <w:tcPr>
            <w:tcW w:w="875" w:type="pct"/>
            <w:tcBorders>
              <w:top w:val="threeDEmboss" w:sz="12" w:space="0" w:color="C0C0C0"/>
              <w:bottom w:val="threeDEmboss" w:sz="12" w:space="0" w:color="C0C0C0"/>
            </w:tcBorders>
            <w:shd w:val="clear" w:color="auto" w:fill="auto"/>
            <w:vAlign w:val="center"/>
          </w:tcPr>
          <w:p w:rsidR="00E66614" w:rsidRPr="00231361" w:rsidRDefault="00E66614" w:rsidP="007D6C7F">
            <w:pPr>
              <w:jc w:val="both"/>
              <w:rPr>
                <w:rFonts w:cs="Arial"/>
                <w:b/>
                <w:bCs/>
                <w:sz w:val="20"/>
                <w:lang w:val="en-IE"/>
              </w:rPr>
            </w:pPr>
            <w:r w:rsidRPr="00231361">
              <w:rPr>
                <w:rFonts w:cs="Arial"/>
                <w:b/>
                <w:bCs/>
                <w:sz w:val="20"/>
                <w:lang w:val="en-IE"/>
              </w:rPr>
              <w:t>Anti-D (Post Natal)</w:t>
            </w:r>
          </w:p>
          <w:p w:rsidR="009706D0" w:rsidRPr="00231361" w:rsidRDefault="009706D0" w:rsidP="007D6C7F">
            <w:pPr>
              <w:jc w:val="both"/>
              <w:rPr>
                <w:rFonts w:cs="Arial"/>
                <w:b/>
                <w:bCs/>
                <w:sz w:val="20"/>
                <w:lang w:val="en-IE"/>
              </w:rPr>
            </w:pPr>
          </w:p>
        </w:tc>
        <w:tc>
          <w:tcPr>
            <w:tcW w:w="623" w:type="pct"/>
            <w:tcBorders>
              <w:top w:val="threeDEmboss" w:sz="12" w:space="0" w:color="C0C0C0"/>
              <w:bottom w:val="threeDEmboss" w:sz="12" w:space="0" w:color="C0C0C0"/>
            </w:tcBorders>
            <w:shd w:val="clear" w:color="auto" w:fill="auto"/>
            <w:vAlign w:val="center"/>
          </w:tcPr>
          <w:p w:rsidR="00E66614" w:rsidRPr="005E4031" w:rsidRDefault="00E66614" w:rsidP="007D6C7F">
            <w:pPr>
              <w:jc w:val="both"/>
              <w:rPr>
                <w:rFonts w:cs="Arial"/>
                <w:bCs/>
                <w:sz w:val="20"/>
                <w:lang w:val="en-IE"/>
              </w:rPr>
            </w:pPr>
            <w:r w:rsidRPr="005E4031">
              <w:rPr>
                <w:rFonts w:cs="Arial"/>
                <w:bCs/>
                <w:sz w:val="20"/>
                <w:lang w:val="en-IE"/>
              </w:rPr>
              <w:t>Group and Antibodies</w:t>
            </w:r>
          </w:p>
          <w:p w:rsidR="00E66614" w:rsidRPr="005E4031" w:rsidRDefault="00E66614" w:rsidP="007D6C7F">
            <w:pPr>
              <w:jc w:val="both"/>
              <w:rPr>
                <w:rFonts w:cs="Arial"/>
                <w:bCs/>
                <w:sz w:val="20"/>
                <w:lang w:val="en-IE"/>
              </w:rPr>
            </w:pPr>
            <w:r w:rsidRPr="005E4031">
              <w:rPr>
                <w:rFonts w:cs="Arial"/>
                <w:bCs/>
                <w:sz w:val="20"/>
                <w:lang w:val="en-IE"/>
              </w:rPr>
              <w:t>(Type and Screen)</w:t>
            </w:r>
          </w:p>
          <w:p w:rsidR="00E66614" w:rsidRPr="005E4031" w:rsidRDefault="00E66614" w:rsidP="007D6C7F">
            <w:pPr>
              <w:jc w:val="both"/>
              <w:rPr>
                <w:rFonts w:cs="Arial"/>
                <w:sz w:val="20"/>
                <w:szCs w:val="12"/>
                <w:lang w:val="en-IE" w:eastAsia="en-IE"/>
              </w:rPr>
            </w:pPr>
            <w:r w:rsidRPr="005E4031">
              <w:rPr>
                <w:rFonts w:cs="Arial"/>
                <w:sz w:val="20"/>
                <w:szCs w:val="12"/>
                <w:lang w:val="en-IE" w:eastAsia="en-IE"/>
              </w:rPr>
              <w:t>LF-BTR-XREQ Rev 3</w:t>
            </w:r>
          </w:p>
          <w:p w:rsidR="00E66614" w:rsidRPr="005E4031" w:rsidRDefault="00E66614" w:rsidP="007D6C7F">
            <w:pPr>
              <w:jc w:val="both"/>
              <w:rPr>
                <w:rFonts w:cs="Arial"/>
                <w:bCs/>
                <w:sz w:val="20"/>
                <w:lang w:val="en-IE"/>
              </w:rPr>
            </w:pPr>
          </w:p>
        </w:tc>
        <w:tc>
          <w:tcPr>
            <w:tcW w:w="728" w:type="pct"/>
            <w:tcBorders>
              <w:top w:val="threeDEmboss" w:sz="12" w:space="0" w:color="C0C0C0"/>
              <w:bottom w:val="threeDEmboss" w:sz="12" w:space="0" w:color="C0C0C0"/>
            </w:tcBorders>
            <w:shd w:val="clear" w:color="auto" w:fill="auto"/>
            <w:vAlign w:val="center"/>
          </w:tcPr>
          <w:p w:rsidR="00E66614" w:rsidRPr="005E4031" w:rsidRDefault="00E66614" w:rsidP="007D6C7F">
            <w:pPr>
              <w:jc w:val="both"/>
              <w:rPr>
                <w:rFonts w:cs="Arial"/>
                <w:sz w:val="20"/>
                <w:lang w:val="en-IE"/>
              </w:rPr>
            </w:pPr>
            <w:r w:rsidRPr="005E4031">
              <w:rPr>
                <w:rFonts w:cs="Arial"/>
                <w:sz w:val="20"/>
                <w:lang w:val="en-IE"/>
              </w:rPr>
              <w:t>Post Natal Anti-D Immunoglobulin NMH</w:t>
            </w:r>
          </w:p>
        </w:tc>
        <w:tc>
          <w:tcPr>
            <w:tcW w:w="616" w:type="pct"/>
            <w:tcBorders>
              <w:top w:val="threeDEmboss" w:sz="12" w:space="0" w:color="C0C0C0"/>
              <w:bottom w:val="threeDEmboss" w:sz="12" w:space="0" w:color="C0C0C0"/>
              <w:right w:val="threeDEmboss" w:sz="12" w:space="0" w:color="C0C0C0"/>
            </w:tcBorders>
            <w:shd w:val="clear" w:color="auto" w:fill="7030A0"/>
            <w:vAlign w:val="center"/>
          </w:tcPr>
          <w:p w:rsidR="00E66614" w:rsidRPr="001B1257" w:rsidRDefault="00E66614" w:rsidP="007D6C7F">
            <w:pPr>
              <w:jc w:val="both"/>
              <w:rPr>
                <w:rFonts w:cs="Arial"/>
                <w:b/>
                <w:sz w:val="20"/>
                <w:lang w:val="en-IE"/>
              </w:rPr>
            </w:pPr>
            <w:r w:rsidRPr="001B1257">
              <w:rPr>
                <w:rFonts w:cs="Arial"/>
                <w:b/>
                <w:sz w:val="20"/>
                <w:lang w:val="en-IE"/>
              </w:rPr>
              <w:t>9ml EDTA</w:t>
            </w:r>
          </w:p>
        </w:tc>
        <w:tc>
          <w:tcPr>
            <w:tcW w:w="640" w:type="pct"/>
            <w:tcBorders>
              <w:top w:val="threeDEmboss" w:sz="12" w:space="0" w:color="C0C0C0"/>
              <w:bottom w:val="threeDEmboss" w:sz="12" w:space="0" w:color="C0C0C0"/>
            </w:tcBorders>
            <w:shd w:val="clear" w:color="auto" w:fill="auto"/>
            <w:vAlign w:val="center"/>
          </w:tcPr>
          <w:p w:rsidR="00E66614" w:rsidRPr="00231361" w:rsidRDefault="00E67E7E" w:rsidP="007D6C7F">
            <w:pPr>
              <w:jc w:val="both"/>
              <w:rPr>
                <w:rFonts w:cs="Arial"/>
                <w:bCs/>
                <w:sz w:val="18"/>
              </w:rPr>
            </w:pPr>
            <w:r>
              <w:rPr>
                <w:rFonts w:cs="Arial"/>
                <w:bCs/>
                <w:sz w:val="20"/>
              </w:rPr>
              <w:t xml:space="preserve">1 </w:t>
            </w:r>
            <w:r w:rsidR="00231361" w:rsidRPr="00231361">
              <w:rPr>
                <w:rFonts w:cs="Arial"/>
                <w:bCs/>
                <w:sz w:val="18"/>
              </w:rPr>
              <w:t>routine day</w:t>
            </w:r>
          </w:p>
          <w:p w:rsidR="00E66614" w:rsidRPr="005E4031" w:rsidRDefault="00E66614" w:rsidP="007D6C7F">
            <w:pPr>
              <w:jc w:val="both"/>
              <w:rPr>
                <w:rFonts w:cs="Arial"/>
                <w:bCs/>
                <w:sz w:val="20"/>
              </w:rPr>
            </w:pPr>
          </w:p>
        </w:tc>
        <w:tc>
          <w:tcPr>
            <w:tcW w:w="829" w:type="pct"/>
            <w:tcBorders>
              <w:top w:val="threeDEmboss" w:sz="12" w:space="0" w:color="C0C0C0"/>
              <w:bottom w:val="threeDEmboss" w:sz="12" w:space="0" w:color="C0C0C0"/>
            </w:tcBorders>
            <w:shd w:val="clear" w:color="auto" w:fill="auto"/>
            <w:vAlign w:val="center"/>
          </w:tcPr>
          <w:p w:rsidR="00E66614" w:rsidRPr="005E4031" w:rsidRDefault="00E66614" w:rsidP="007D6C7F">
            <w:pPr>
              <w:jc w:val="both"/>
              <w:rPr>
                <w:rFonts w:cs="Arial"/>
                <w:bCs/>
                <w:sz w:val="20"/>
              </w:rPr>
            </w:pPr>
            <w:r w:rsidRPr="005E4031">
              <w:rPr>
                <w:rFonts w:cs="Arial"/>
                <w:bCs/>
                <w:sz w:val="20"/>
              </w:rPr>
              <w:t>If requesting Anti-D using MN-CMS the Anti-D must be ordered, the requisition printed and sent to the Blood Bank</w:t>
            </w:r>
          </w:p>
        </w:tc>
        <w:tc>
          <w:tcPr>
            <w:tcW w:w="689" w:type="pct"/>
            <w:tcBorders>
              <w:top w:val="threeDEmboss" w:sz="12" w:space="0" w:color="C0C0C0"/>
              <w:bottom w:val="threeDEmboss" w:sz="12" w:space="0" w:color="C0C0C0"/>
            </w:tcBorders>
            <w:shd w:val="clear" w:color="auto" w:fill="auto"/>
            <w:vAlign w:val="center"/>
          </w:tcPr>
          <w:p w:rsidR="00E66614" w:rsidRPr="005E4031" w:rsidRDefault="00E66614" w:rsidP="007D6C7F">
            <w:pPr>
              <w:jc w:val="both"/>
              <w:rPr>
                <w:rFonts w:cs="Arial"/>
                <w:bCs/>
                <w:sz w:val="20"/>
              </w:rPr>
            </w:pPr>
            <w:r w:rsidRPr="005E4031">
              <w:rPr>
                <w:rFonts w:cs="Arial"/>
                <w:bCs/>
                <w:sz w:val="20"/>
              </w:rPr>
              <w:t>Accredited</w:t>
            </w:r>
          </w:p>
        </w:tc>
      </w:tr>
      <w:tr w:rsidR="00E66614" w:rsidRPr="005E4031" w:rsidTr="00304760">
        <w:trPr>
          <w:trHeight w:val="237"/>
          <w:tblHeader/>
          <w:jc w:val="center"/>
        </w:trPr>
        <w:tc>
          <w:tcPr>
            <w:tcW w:w="875" w:type="pct"/>
            <w:tcBorders>
              <w:top w:val="threeDEmboss" w:sz="12" w:space="0" w:color="C0C0C0"/>
              <w:bottom w:val="threeDEmboss" w:sz="12" w:space="0" w:color="C0C0C0"/>
            </w:tcBorders>
            <w:shd w:val="clear" w:color="auto" w:fill="auto"/>
            <w:vAlign w:val="center"/>
          </w:tcPr>
          <w:p w:rsidR="00E66614" w:rsidRDefault="009069C4" w:rsidP="007D6C7F">
            <w:pPr>
              <w:jc w:val="both"/>
              <w:rPr>
                <w:rFonts w:cs="Arial"/>
                <w:b/>
                <w:bCs/>
                <w:sz w:val="20"/>
                <w:lang w:val="en-IE"/>
              </w:rPr>
            </w:pPr>
            <w:r w:rsidRPr="00231361">
              <w:rPr>
                <w:rFonts w:cs="Arial"/>
                <w:b/>
                <w:bCs/>
                <w:sz w:val="20"/>
                <w:lang w:val="en-IE"/>
              </w:rPr>
              <w:t>Blood Products (non-</w:t>
            </w:r>
            <w:r w:rsidR="008E2054" w:rsidRPr="00231361">
              <w:rPr>
                <w:rFonts w:cs="Arial"/>
                <w:b/>
                <w:bCs/>
                <w:sz w:val="20"/>
                <w:lang w:val="en-IE"/>
              </w:rPr>
              <w:t>red cells)</w:t>
            </w:r>
          </w:p>
          <w:p w:rsidR="00231361" w:rsidRPr="00231361" w:rsidRDefault="00231361" w:rsidP="007D6C7F">
            <w:pPr>
              <w:jc w:val="both"/>
              <w:rPr>
                <w:rFonts w:cs="Arial"/>
                <w:b/>
                <w:bCs/>
                <w:sz w:val="20"/>
                <w:lang w:val="en-IE"/>
              </w:rPr>
            </w:pPr>
          </w:p>
          <w:p w:rsidR="008E2054" w:rsidRDefault="00B44E6B" w:rsidP="007D6C7F">
            <w:pPr>
              <w:jc w:val="both"/>
              <w:rPr>
                <w:rFonts w:cs="Arial"/>
                <w:b/>
                <w:bCs/>
                <w:sz w:val="20"/>
              </w:rPr>
            </w:pPr>
            <w:r w:rsidRPr="00231361">
              <w:rPr>
                <w:rFonts w:cs="Arial"/>
                <w:b/>
                <w:bCs/>
                <w:sz w:val="20"/>
                <w:lang w:val="en-IE"/>
              </w:rPr>
              <w:t>R</w:t>
            </w:r>
            <w:r w:rsidR="008E2054" w:rsidRPr="00231361">
              <w:rPr>
                <w:rFonts w:cs="Arial"/>
                <w:b/>
                <w:bCs/>
                <w:sz w:val="20"/>
              </w:rPr>
              <w:t>efer to Fig</w:t>
            </w:r>
            <w:r w:rsidR="00E67E7E" w:rsidRPr="00231361">
              <w:rPr>
                <w:rFonts w:cs="Arial"/>
                <w:b/>
                <w:bCs/>
                <w:sz w:val="20"/>
              </w:rPr>
              <w:t>ure</w:t>
            </w:r>
            <w:r w:rsidR="00231361">
              <w:rPr>
                <w:rFonts w:cs="Arial"/>
                <w:b/>
                <w:bCs/>
                <w:sz w:val="20"/>
              </w:rPr>
              <w:t xml:space="preserve"> 25 </w:t>
            </w:r>
            <w:r w:rsidR="008E2054" w:rsidRPr="00231361">
              <w:rPr>
                <w:rFonts w:cs="Arial"/>
                <w:b/>
                <w:bCs/>
                <w:sz w:val="20"/>
              </w:rPr>
              <w:t>for red cells</w:t>
            </w:r>
          </w:p>
          <w:p w:rsidR="00231361" w:rsidRPr="00231361" w:rsidRDefault="00231361" w:rsidP="007D6C7F">
            <w:pPr>
              <w:jc w:val="both"/>
              <w:rPr>
                <w:rFonts w:cs="Arial"/>
                <w:b/>
                <w:bCs/>
                <w:sz w:val="20"/>
              </w:rPr>
            </w:pPr>
          </w:p>
          <w:p w:rsidR="00B44E6B" w:rsidRPr="00231361" w:rsidRDefault="00B44E6B" w:rsidP="007D6C7F">
            <w:pPr>
              <w:jc w:val="both"/>
              <w:rPr>
                <w:rFonts w:cs="Arial"/>
                <w:b/>
                <w:bCs/>
                <w:sz w:val="20"/>
                <w:lang w:val="en-IE"/>
              </w:rPr>
            </w:pPr>
          </w:p>
        </w:tc>
        <w:tc>
          <w:tcPr>
            <w:tcW w:w="623" w:type="pct"/>
            <w:tcBorders>
              <w:top w:val="threeDEmboss" w:sz="12" w:space="0" w:color="C0C0C0"/>
              <w:bottom w:val="threeDEmboss" w:sz="12" w:space="0" w:color="C0C0C0"/>
            </w:tcBorders>
            <w:shd w:val="clear" w:color="auto" w:fill="auto"/>
            <w:vAlign w:val="center"/>
          </w:tcPr>
          <w:p w:rsidR="008E2054" w:rsidRPr="005E4031" w:rsidRDefault="008E2054" w:rsidP="007D6C7F">
            <w:pPr>
              <w:jc w:val="both"/>
              <w:rPr>
                <w:rFonts w:cs="Arial"/>
                <w:bCs/>
                <w:sz w:val="20"/>
                <w:lang w:val="en-IE"/>
              </w:rPr>
            </w:pPr>
            <w:r w:rsidRPr="005E4031">
              <w:rPr>
                <w:rFonts w:cs="Arial"/>
                <w:bCs/>
                <w:sz w:val="20"/>
                <w:lang w:val="en-IE"/>
              </w:rPr>
              <w:t>Group and Antibodies</w:t>
            </w:r>
          </w:p>
          <w:p w:rsidR="008E2054" w:rsidRPr="005E4031" w:rsidRDefault="008E2054" w:rsidP="007D6C7F">
            <w:pPr>
              <w:jc w:val="both"/>
              <w:rPr>
                <w:rFonts w:cs="Arial"/>
                <w:bCs/>
                <w:sz w:val="20"/>
                <w:lang w:val="en-IE"/>
              </w:rPr>
            </w:pPr>
            <w:r w:rsidRPr="005E4031">
              <w:rPr>
                <w:rFonts w:cs="Arial"/>
                <w:bCs/>
                <w:sz w:val="20"/>
                <w:lang w:val="en-IE"/>
              </w:rPr>
              <w:t>(Type and Screen)</w:t>
            </w:r>
          </w:p>
          <w:p w:rsidR="008E2054" w:rsidRPr="005E4031" w:rsidRDefault="008E2054" w:rsidP="007D6C7F">
            <w:pPr>
              <w:jc w:val="both"/>
              <w:rPr>
                <w:rFonts w:cs="Arial"/>
                <w:sz w:val="20"/>
                <w:szCs w:val="12"/>
                <w:lang w:val="en-IE" w:eastAsia="en-IE"/>
              </w:rPr>
            </w:pPr>
            <w:r w:rsidRPr="005E4031">
              <w:rPr>
                <w:rFonts w:cs="Arial"/>
                <w:sz w:val="20"/>
                <w:szCs w:val="12"/>
                <w:lang w:val="en-IE" w:eastAsia="en-IE"/>
              </w:rPr>
              <w:t>LF-BTR-XREQ Rev 3</w:t>
            </w:r>
          </w:p>
          <w:p w:rsidR="00E66614" w:rsidRPr="005E4031" w:rsidRDefault="008E2054" w:rsidP="007D6C7F">
            <w:pPr>
              <w:jc w:val="both"/>
              <w:rPr>
                <w:rFonts w:cs="Arial"/>
                <w:bCs/>
                <w:sz w:val="20"/>
                <w:lang w:val="en-IE"/>
              </w:rPr>
            </w:pPr>
            <w:r w:rsidRPr="005E4031">
              <w:rPr>
                <w:rFonts w:cs="Arial"/>
                <w:bCs/>
                <w:sz w:val="20"/>
                <w:lang w:val="en-IE"/>
              </w:rPr>
              <w:t>Sample may already be available – contact lab</w:t>
            </w:r>
          </w:p>
        </w:tc>
        <w:tc>
          <w:tcPr>
            <w:tcW w:w="728" w:type="pct"/>
            <w:tcBorders>
              <w:top w:val="threeDEmboss" w:sz="12" w:space="0" w:color="C0C0C0"/>
              <w:bottom w:val="threeDEmboss" w:sz="12" w:space="0" w:color="C0C0C0"/>
            </w:tcBorders>
            <w:shd w:val="clear" w:color="auto" w:fill="auto"/>
            <w:vAlign w:val="center"/>
          </w:tcPr>
          <w:p w:rsidR="00E66614" w:rsidRPr="005E4031" w:rsidRDefault="008E2054" w:rsidP="007D6C7F">
            <w:pPr>
              <w:jc w:val="both"/>
              <w:rPr>
                <w:rFonts w:cs="Arial"/>
                <w:sz w:val="20"/>
                <w:lang w:val="en-IE"/>
              </w:rPr>
            </w:pPr>
            <w:r w:rsidRPr="005E4031">
              <w:rPr>
                <w:rFonts w:cs="Arial"/>
                <w:sz w:val="20"/>
                <w:lang w:val="en-IE"/>
              </w:rPr>
              <w:t>Blood Products Order /Prescribe Adults and Neonates</w:t>
            </w:r>
          </w:p>
        </w:tc>
        <w:tc>
          <w:tcPr>
            <w:tcW w:w="616" w:type="pct"/>
            <w:tcBorders>
              <w:top w:val="threeDEmboss" w:sz="12" w:space="0" w:color="C0C0C0"/>
              <w:bottom w:val="threeDEmboss" w:sz="12" w:space="0" w:color="C0C0C0"/>
              <w:right w:val="threeDEmboss" w:sz="12" w:space="0" w:color="C0C0C0"/>
            </w:tcBorders>
            <w:shd w:val="clear" w:color="auto" w:fill="7030A0"/>
            <w:vAlign w:val="center"/>
          </w:tcPr>
          <w:p w:rsidR="00E66614" w:rsidRPr="001B1257" w:rsidRDefault="008E2054" w:rsidP="007D6C7F">
            <w:pPr>
              <w:jc w:val="both"/>
              <w:rPr>
                <w:rFonts w:cs="Arial"/>
                <w:b/>
                <w:sz w:val="20"/>
                <w:lang w:val="en-IE"/>
              </w:rPr>
            </w:pPr>
            <w:r w:rsidRPr="001B1257">
              <w:rPr>
                <w:rFonts w:cs="Arial"/>
                <w:b/>
                <w:sz w:val="20"/>
                <w:lang w:val="en-IE"/>
              </w:rPr>
              <w:t>9ml EDTA</w:t>
            </w:r>
          </w:p>
        </w:tc>
        <w:tc>
          <w:tcPr>
            <w:tcW w:w="640" w:type="pct"/>
            <w:tcBorders>
              <w:top w:val="threeDEmboss" w:sz="12" w:space="0" w:color="C0C0C0"/>
              <w:bottom w:val="threeDEmboss" w:sz="12" w:space="0" w:color="C0C0C0"/>
            </w:tcBorders>
            <w:shd w:val="clear" w:color="auto" w:fill="auto"/>
            <w:vAlign w:val="center"/>
          </w:tcPr>
          <w:p w:rsidR="00E66614" w:rsidRPr="005E4031" w:rsidRDefault="008E2054" w:rsidP="007D6C7F">
            <w:pPr>
              <w:jc w:val="both"/>
              <w:rPr>
                <w:rFonts w:cs="Arial"/>
                <w:bCs/>
                <w:sz w:val="20"/>
              </w:rPr>
            </w:pPr>
            <w:r w:rsidRPr="005E4031">
              <w:rPr>
                <w:rFonts w:cs="Arial"/>
                <w:bCs/>
                <w:sz w:val="20"/>
              </w:rPr>
              <w:t>TAT is dependent on product required and availability – contact lab for approximate estimation</w:t>
            </w:r>
          </w:p>
        </w:tc>
        <w:tc>
          <w:tcPr>
            <w:tcW w:w="829" w:type="pct"/>
            <w:tcBorders>
              <w:top w:val="threeDEmboss" w:sz="12" w:space="0" w:color="C0C0C0"/>
              <w:bottom w:val="threeDEmboss" w:sz="12" w:space="0" w:color="C0C0C0"/>
            </w:tcBorders>
            <w:shd w:val="clear" w:color="auto" w:fill="auto"/>
            <w:vAlign w:val="center"/>
          </w:tcPr>
          <w:p w:rsidR="00E66614" w:rsidRPr="005E4031" w:rsidRDefault="008E2054" w:rsidP="007D6C7F">
            <w:pPr>
              <w:jc w:val="both"/>
              <w:rPr>
                <w:rFonts w:cs="Arial"/>
                <w:bCs/>
                <w:sz w:val="20"/>
              </w:rPr>
            </w:pPr>
            <w:r w:rsidRPr="005E4031">
              <w:rPr>
                <w:rFonts w:cs="Arial"/>
                <w:bCs/>
                <w:sz w:val="20"/>
              </w:rPr>
              <w:t xml:space="preserve">When requesting blood products using MN-CMS the blood product </w:t>
            </w:r>
            <w:r w:rsidR="001B657A" w:rsidRPr="005E4031">
              <w:rPr>
                <w:rFonts w:cs="Arial"/>
                <w:bCs/>
                <w:sz w:val="20"/>
              </w:rPr>
              <w:t>must be ordered, print the requisition and sent to the Blood Bank.</w:t>
            </w:r>
          </w:p>
        </w:tc>
        <w:tc>
          <w:tcPr>
            <w:tcW w:w="689" w:type="pct"/>
            <w:tcBorders>
              <w:top w:val="threeDEmboss" w:sz="12" w:space="0" w:color="C0C0C0"/>
              <w:bottom w:val="threeDEmboss" w:sz="12" w:space="0" w:color="C0C0C0"/>
            </w:tcBorders>
            <w:shd w:val="clear" w:color="auto" w:fill="auto"/>
            <w:vAlign w:val="center"/>
          </w:tcPr>
          <w:p w:rsidR="00E66614" w:rsidRPr="005E4031" w:rsidRDefault="009706D0" w:rsidP="007D6C7F">
            <w:pPr>
              <w:jc w:val="both"/>
              <w:rPr>
                <w:rFonts w:cs="Arial"/>
                <w:bCs/>
                <w:sz w:val="20"/>
              </w:rPr>
            </w:pPr>
            <w:r w:rsidRPr="005E4031">
              <w:rPr>
                <w:rFonts w:cs="Arial"/>
                <w:bCs/>
                <w:sz w:val="20"/>
              </w:rPr>
              <w:t>Accredited</w:t>
            </w:r>
          </w:p>
        </w:tc>
      </w:tr>
      <w:bookmarkEnd w:id="233"/>
    </w:tbl>
    <w:p w:rsidR="00192917" w:rsidRPr="005E4031" w:rsidRDefault="00192917" w:rsidP="007D6C7F">
      <w:pPr>
        <w:jc w:val="both"/>
        <w:rPr>
          <w:rFonts w:cs="Arial"/>
        </w:rPr>
      </w:pPr>
    </w:p>
    <w:p w:rsidR="00233071" w:rsidRPr="00233071" w:rsidRDefault="00233071" w:rsidP="007D6C7F">
      <w:pPr>
        <w:pStyle w:val="ListParagraph"/>
        <w:keepNext/>
        <w:numPr>
          <w:ilvl w:val="0"/>
          <w:numId w:val="68"/>
        </w:numPr>
        <w:jc w:val="both"/>
        <w:outlineLvl w:val="0"/>
        <w:rPr>
          <w:rFonts w:ascii="Arial" w:hAnsi="Arial" w:cs="Arial"/>
          <w:b/>
          <w:caps/>
          <w:vanish/>
          <w:kern w:val="28"/>
          <w:sz w:val="28"/>
          <w:szCs w:val="20"/>
          <w:lang w:val="en-GB"/>
        </w:rPr>
      </w:pPr>
    </w:p>
    <w:p w:rsidR="00AE1F73" w:rsidRPr="003F0264" w:rsidRDefault="00AE1F73" w:rsidP="0078681B">
      <w:pPr>
        <w:pStyle w:val="Heading2"/>
      </w:pPr>
      <w:bookmarkStart w:id="234" w:name="_Toc228459613"/>
      <w:r w:rsidRPr="003F0264">
        <w:t>Storage of Blood Specimens</w:t>
      </w:r>
      <w:bookmarkEnd w:id="234"/>
    </w:p>
    <w:p w:rsidR="00AE1F73" w:rsidRPr="005E4031" w:rsidRDefault="00AE1F73" w:rsidP="007D6C7F">
      <w:pPr>
        <w:jc w:val="both"/>
        <w:rPr>
          <w:rFonts w:cs="Arial"/>
          <w:lang w:val="en-IE"/>
        </w:rPr>
      </w:pPr>
      <w:r w:rsidRPr="005E4031">
        <w:rPr>
          <w:rFonts w:cs="Arial"/>
          <w:lang w:val="en-IE"/>
        </w:rPr>
        <w:t>Blo</w:t>
      </w:r>
      <w:r w:rsidR="006040BA">
        <w:rPr>
          <w:rFonts w:cs="Arial"/>
          <w:lang w:val="en-IE"/>
        </w:rPr>
        <w:t xml:space="preserve">od specimens can be stored for </w:t>
      </w:r>
      <w:r w:rsidR="006040BA" w:rsidRPr="006040BA">
        <w:rPr>
          <w:rFonts w:cs="Arial"/>
          <w:color w:val="FF0000"/>
          <w:lang w:val="en-IE"/>
        </w:rPr>
        <w:t>48</w:t>
      </w:r>
      <w:r w:rsidRPr="005E4031">
        <w:rPr>
          <w:rFonts w:cs="Arial"/>
          <w:lang w:val="en-IE"/>
        </w:rPr>
        <w:t xml:space="preserve"> hours at 4˚C if there is a delay in transport to the laboratory.</w:t>
      </w:r>
      <w:r w:rsidR="00593807" w:rsidRPr="005E4031">
        <w:rPr>
          <w:rFonts w:cs="Arial"/>
          <w:lang w:val="en-IE"/>
        </w:rPr>
        <w:t xml:space="preserve"> The exception to this is the storage of sam</w:t>
      </w:r>
      <w:r w:rsidR="009069C4">
        <w:rPr>
          <w:rFonts w:cs="Arial"/>
          <w:lang w:val="en-IE"/>
        </w:rPr>
        <w:t>ples collected for the Fetal Rh</w:t>
      </w:r>
      <w:r w:rsidR="00593807" w:rsidRPr="005E4031">
        <w:rPr>
          <w:rFonts w:cs="Arial"/>
          <w:lang w:val="en-IE"/>
        </w:rPr>
        <w:t>D screen</w:t>
      </w:r>
      <w:r w:rsidR="00F6107F" w:rsidRPr="005E4031">
        <w:rPr>
          <w:rFonts w:cs="Arial"/>
          <w:lang w:val="en-IE"/>
        </w:rPr>
        <w:t>,</w:t>
      </w:r>
      <w:r w:rsidR="00593807" w:rsidRPr="005E4031">
        <w:rPr>
          <w:rFonts w:cs="Arial"/>
          <w:lang w:val="en-IE"/>
        </w:rPr>
        <w:t xml:space="preserve"> which must be stored at room temperature.</w:t>
      </w:r>
    </w:p>
    <w:p w:rsidR="004B6A5C" w:rsidRPr="005E4031" w:rsidRDefault="004B6A5C" w:rsidP="007D6C7F">
      <w:pPr>
        <w:jc w:val="both"/>
        <w:rPr>
          <w:rFonts w:cs="Arial"/>
          <w:lang w:val="en-IE"/>
        </w:rPr>
      </w:pPr>
    </w:p>
    <w:p w:rsidR="001C68FA" w:rsidRPr="003F0264" w:rsidRDefault="00BA43EE" w:rsidP="0078681B">
      <w:pPr>
        <w:pStyle w:val="Heading2"/>
      </w:pPr>
      <w:bookmarkStart w:id="235" w:name="_Toc199644812"/>
      <w:bookmarkStart w:id="236" w:name="_Ref438157892"/>
      <w:bookmarkStart w:id="237" w:name="_Ref438158075"/>
      <w:bookmarkStart w:id="238" w:name="_Toc228459614"/>
      <w:r w:rsidRPr="003F0264">
        <w:t>Specimen</w:t>
      </w:r>
      <w:r w:rsidR="00A453D1" w:rsidRPr="003F0264">
        <w:t xml:space="preserve"> Request Form</w:t>
      </w:r>
      <w:bookmarkEnd w:id="235"/>
      <w:bookmarkEnd w:id="236"/>
      <w:bookmarkEnd w:id="237"/>
      <w:bookmarkEnd w:id="238"/>
    </w:p>
    <w:p w:rsidR="00DE3FF5" w:rsidRPr="005E4031" w:rsidRDefault="008D1EA1" w:rsidP="007D6C7F">
      <w:pPr>
        <w:jc w:val="both"/>
        <w:rPr>
          <w:rFonts w:cs="Arial"/>
          <w:color w:val="000000" w:themeColor="text1"/>
          <w:lang w:val="en-IE"/>
        </w:rPr>
      </w:pPr>
      <w:r w:rsidRPr="005E4031">
        <w:rPr>
          <w:rFonts w:cs="Arial"/>
          <w:color w:val="000000" w:themeColor="text1"/>
          <w:lang w:val="en-IE"/>
        </w:rPr>
        <w:t>Please refer to Figure</w:t>
      </w:r>
      <w:r w:rsidR="007A1C98">
        <w:rPr>
          <w:rFonts w:cs="Arial"/>
          <w:color w:val="000000" w:themeColor="text1"/>
          <w:lang w:val="en-IE"/>
        </w:rPr>
        <w:t xml:space="preserve"> 23</w:t>
      </w:r>
      <w:r w:rsidR="009069C4">
        <w:rPr>
          <w:rFonts w:cs="Arial"/>
          <w:color w:val="000000" w:themeColor="text1"/>
          <w:lang w:val="en-IE"/>
        </w:rPr>
        <w:t>,</w:t>
      </w:r>
      <w:r w:rsidR="000F1833" w:rsidRPr="005E4031">
        <w:rPr>
          <w:rFonts w:cs="Arial"/>
          <w:color w:val="000000" w:themeColor="text1"/>
          <w:lang w:val="en-IE"/>
        </w:rPr>
        <w:t xml:space="preserve"> Blood Transfusion Tests</w:t>
      </w:r>
      <w:r w:rsidR="009069C4">
        <w:rPr>
          <w:rFonts w:cs="Arial"/>
          <w:color w:val="000000" w:themeColor="text1"/>
          <w:lang w:val="en-IE"/>
        </w:rPr>
        <w:t>,</w:t>
      </w:r>
      <w:r w:rsidR="000F1833" w:rsidRPr="005E4031">
        <w:rPr>
          <w:rFonts w:cs="Arial"/>
          <w:color w:val="000000" w:themeColor="text1"/>
          <w:lang w:val="en-IE"/>
        </w:rPr>
        <w:t xml:space="preserve"> for appropriate requests forms if not using MN-CMS.</w:t>
      </w:r>
      <w:r w:rsidR="00E23C5B">
        <w:rPr>
          <w:rFonts w:cs="Arial"/>
          <w:color w:val="000000" w:themeColor="text1"/>
          <w:lang w:val="en-IE"/>
        </w:rPr>
        <w:t xml:space="preserve"> </w:t>
      </w:r>
      <w:r w:rsidR="00DE3FF5" w:rsidRPr="005E4031">
        <w:rPr>
          <w:rFonts w:cs="Arial"/>
          <w:color w:val="000000" w:themeColor="text1"/>
          <w:lang w:val="en-IE"/>
        </w:rPr>
        <w:t>The request form must have the relevant details</w:t>
      </w:r>
      <w:r w:rsidR="006518AC" w:rsidRPr="005E4031">
        <w:rPr>
          <w:rFonts w:cs="Arial"/>
          <w:color w:val="000000" w:themeColor="text1"/>
          <w:lang w:val="en-IE"/>
        </w:rPr>
        <w:t xml:space="preserve"> as</w:t>
      </w:r>
      <w:r w:rsidR="00DE3FF5" w:rsidRPr="005E4031">
        <w:rPr>
          <w:rFonts w:cs="Arial"/>
          <w:color w:val="000000" w:themeColor="text1"/>
          <w:lang w:val="en-IE"/>
        </w:rPr>
        <w:t xml:space="preserve"> outlined below</w:t>
      </w:r>
      <w:r w:rsidR="006518AC" w:rsidRPr="005E4031">
        <w:rPr>
          <w:rFonts w:cs="Arial"/>
          <w:color w:val="000000" w:themeColor="text1"/>
          <w:lang w:val="en-IE"/>
        </w:rPr>
        <w:t>:</w:t>
      </w:r>
    </w:p>
    <w:p w:rsidR="00A453D1" w:rsidRPr="005E4031" w:rsidRDefault="007E5EB3" w:rsidP="007D6C7F">
      <w:pPr>
        <w:numPr>
          <w:ilvl w:val="0"/>
          <w:numId w:val="78"/>
        </w:numPr>
        <w:jc w:val="both"/>
        <w:rPr>
          <w:rFonts w:cs="Arial"/>
          <w:color w:val="000000" w:themeColor="text1"/>
          <w:lang w:val="en-IE"/>
        </w:rPr>
      </w:pPr>
      <w:r w:rsidRPr="005E4031">
        <w:rPr>
          <w:rFonts w:cs="Arial"/>
          <w:color w:val="000000" w:themeColor="text1"/>
          <w:lang w:val="en-IE"/>
        </w:rPr>
        <w:t>Patient details</w:t>
      </w:r>
      <w:r w:rsidR="00CE3CB1" w:rsidRPr="005E4031">
        <w:rPr>
          <w:rFonts w:cs="Arial"/>
          <w:color w:val="000000" w:themeColor="text1"/>
          <w:lang w:val="en-IE"/>
        </w:rPr>
        <w:t>: S</w:t>
      </w:r>
      <w:r w:rsidR="005C07EF" w:rsidRPr="005E4031">
        <w:rPr>
          <w:rFonts w:cs="Arial"/>
          <w:color w:val="000000" w:themeColor="text1"/>
          <w:lang w:val="en-IE"/>
        </w:rPr>
        <w:t>urname, first name, hospital number, date of birth, w</w:t>
      </w:r>
      <w:r w:rsidR="004C1C04" w:rsidRPr="005E4031">
        <w:rPr>
          <w:rFonts w:cs="Arial"/>
          <w:color w:val="000000" w:themeColor="text1"/>
          <w:lang w:val="en-IE"/>
        </w:rPr>
        <w:t>ard.</w:t>
      </w:r>
    </w:p>
    <w:p w:rsidR="00A453D1" w:rsidRPr="005E4031" w:rsidRDefault="005C07EF" w:rsidP="007D6C7F">
      <w:pPr>
        <w:numPr>
          <w:ilvl w:val="0"/>
          <w:numId w:val="78"/>
        </w:numPr>
        <w:jc w:val="both"/>
        <w:rPr>
          <w:rFonts w:cs="Arial"/>
          <w:color w:val="000000" w:themeColor="text1"/>
          <w:lang w:val="en-IE"/>
        </w:rPr>
      </w:pPr>
      <w:r w:rsidRPr="005E4031">
        <w:rPr>
          <w:rFonts w:cs="Arial"/>
          <w:color w:val="000000" w:themeColor="text1"/>
          <w:lang w:val="en-IE"/>
        </w:rPr>
        <w:t>Clinical d</w:t>
      </w:r>
      <w:r w:rsidR="00A453D1" w:rsidRPr="005E4031">
        <w:rPr>
          <w:rFonts w:cs="Arial"/>
          <w:color w:val="000000" w:themeColor="text1"/>
          <w:lang w:val="en-IE"/>
        </w:rPr>
        <w:t>etails</w:t>
      </w:r>
      <w:r w:rsidR="00CE3CB1" w:rsidRPr="005E4031">
        <w:rPr>
          <w:rFonts w:cs="Arial"/>
          <w:color w:val="000000" w:themeColor="text1"/>
          <w:lang w:val="en-IE"/>
        </w:rPr>
        <w:t>: S</w:t>
      </w:r>
      <w:r w:rsidR="00A453D1" w:rsidRPr="005E4031">
        <w:rPr>
          <w:rFonts w:cs="Arial"/>
          <w:color w:val="000000" w:themeColor="text1"/>
          <w:lang w:val="en-IE"/>
        </w:rPr>
        <w:t>urgical procedure, transfusion and pregnancy history</w:t>
      </w:r>
      <w:r w:rsidRPr="005E4031">
        <w:rPr>
          <w:rFonts w:cs="Arial"/>
          <w:color w:val="000000" w:themeColor="text1"/>
          <w:lang w:val="en-IE"/>
        </w:rPr>
        <w:t>.</w:t>
      </w:r>
    </w:p>
    <w:p w:rsidR="00A453D1" w:rsidRPr="005E4031" w:rsidRDefault="00A453D1" w:rsidP="007D6C7F">
      <w:pPr>
        <w:numPr>
          <w:ilvl w:val="0"/>
          <w:numId w:val="78"/>
        </w:numPr>
        <w:jc w:val="both"/>
        <w:rPr>
          <w:rFonts w:cs="Arial"/>
          <w:color w:val="000000" w:themeColor="text1"/>
          <w:lang w:val="en-IE"/>
        </w:rPr>
      </w:pPr>
      <w:r w:rsidRPr="005E4031">
        <w:rPr>
          <w:rFonts w:cs="Arial"/>
          <w:color w:val="000000" w:themeColor="text1"/>
          <w:lang w:val="en-IE"/>
        </w:rPr>
        <w:t>Signature of person making the request.</w:t>
      </w:r>
    </w:p>
    <w:p w:rsidR="00A453D1" w:rsidRPr="005E4031" w:rsidRDefault="00A453D1" w:rsidP="007D6C7F">
      <w:pPr>
        <w:numPr>
          <w:ilvl w:val="0"/>
          <w:numId w:val="78"/>
        </w:numPr>
        <w:jc w:val="both"/>
        <w:rPr>
          <w:rFonts w:cs="Arial"/>
          <w:color w:val="000000" w:themeColor="text1"/>
          <w:lang w:val="en-IE"/>
        </w:rPr>
      </w:pPr>
      <w:r w:rsidRPr="005E4031">
        <w:rPr>
          <w:rFonts w:cs="Arial"/>
          <w:color w:val="000000" w:themeColor="text1"/>
          <w:lang w:val="en-IE"/>
        </w:rPr>
        <w:t xml:space="preserve">Signature of the person taking the </w:t>
      </w:r>
      <w:r w:rsidR="00BA43EE" w:rsidRPr="005E4031">
        <w:rPr>
          <w:rFonts w:cs="Arial"/>
          <w:color w:val="000000" w:themeColor="text1"/>
          <w:lang w:val="en-IE"/>
        </w:rPr>
        <w:t>specimen</w:t>
      </w:r>
      <w:r w:rsidR="00CE3CB1" w:rsidRPr="005E4031">
        <w:rPr>
          <w:rFonts w:cs="Arial"/>
          <w:color w:val="000000" w:themeColor="text1"/>
          <w:lang w:val="en-IE"/>
        </w:rPr>
        <w:t>.</w:t>
      </w:r>
    </w:p>
    <w:p w:rsidR="00593807" w:rsidRDefault="00593807" w:rsidP="007D6C7F">
      <w:pPr>
        <w:numPr>
          <w:ilvl w:val="0"/>
          <w:numId w:val="78"/>
        </w:numPr>
        <w:jc w:val="both"/>
        <w:rPr>
          <w:rFonts w:cs="Arial"/>
          <w:color w:val="000000" w:themeColor="text1"/>
          <w:lang w:val="en-IE"/>
        </w:rPr>
      </w:pPr>
      <w:r w:rsidRPr="005E4031">
        <w:rPr>
          <w:rFonts w:cs="Arial"/>
          <w:color w:val="000000" w:themeColor="text1"/>
          <w:lang w:val="en-IE"/>
        </w:rPr>
        <w:t>GP bloods must indicate the full address of the patient</w:t>
      </w:r>
      <w:r w:rsidR="00CE3CB1" w:rsidRPr="005E4031">
        <w:rPr>
          <w:rFonts w:cs="Arial"/>
          <w:color w:val="000000" w:themeColor="text1"/>
          <w:lang w:val="en-IE"/>
        </w:rPr>
        <w:t xml:space="preserve"> on both specimen and request form.</w:t>
      </w:r>
    </w:p>
    <w:p w:rsidR="007A1C98" w:rsidRPr="005E4031" w:rsidRDefault="007A1C98" w:rsidP="007D6C7F">
      <w:pPr>
        <w:ind w:left="720"/>
        <w:jc w:val="both"/>
        <w:rPr>
          <w:rFonts w:cs="Arial"/>
          <w:color w:val="000000" w:themeColor="text1"/>
          <w:lang w:val="en-IE"/>
        </w:rPr>
      </w:pPr>
    </w:p>
    <w:p w:rsidR="00AE1F73" w:rsidRPr="005E4031" w:rsidRDefault="00AE1F73" w:rsidP="007D6C7F">
      <w:pPr>
        <w:pStyle w:val="Heading3"/>
        <w:spacing w:before="0" w:after="0"/>
        <w:jc w:val="both"/>
        <w:rPr>
          <w:rFonts w:cs="Arial"/>
        </w:rPr>
      </w:pPr>
      <w:bookmarkStart w:id="239" w:name="_Toc228459615"/>
      <w:bookmarkStart w:id="240" w:name="_Toc199644813"/>
      <w:r w:rsidRPr="005E4031">
        <w:rPr>
          <w:rFonts w:cs="Arial"/>
        </w:rPr>
        <w:t>Antenatal Blood Grouping and Antibody Screen</w:t>
      </w:r>
      <w:bookmarkEnd w:id="239"/>
    </w:p>
    <w:p w:rsidR="009069C4" w:rsidRDefault="004766BD" w:rsidP="007D6C7F">
      <w:pPr>
        <w:jc w:val="both"/>
        <w:rPr>
          <w:rFonts w:cs="Arial"/>
        </w:rPr>
      </w:pPr>
      <w:r w:rsidRPr="005E4031">
        <w:rPr>
          <w:rFonts w:cs="Arial"/>
        </w:rPr>
        <w:t>Please refer to PP-CS-AN-24</w:t>
      </w:r>
      <w:r w:rsidR="009069C4">
        <w:rPr>
          <w:rFonts w:cs="Arial"/>
        </w:rPr>
        <w:t>,</w:t>
      </w:r>
      <w:r w:rsidRPr="005E4031">
        <w:rPr>
          <w:rFonts w:cs="Arial"/>
        </w:rPr>
        <w:t xml:space="preserve"> Antenatal Blood Grouping and Red Cell Antibody Screening Policy</w:t>
      </w:r>
      <w:r w:rsidR="009069C4">
        <w:rPr>
          <w:rFonts w:cs="Arial"/>
        </w:rPr>
        <w:t>,</w:t>
      </w:r>
      <w:r w:rsidRPr="005E4031">
        <w:rPr>
          <w:rFonts w:cs="Arial"/>
        </w:rPr>
        <w:t xml:space="preserve"> for frequency and details of tests required</w:t>
      </w:r>
      <w:r w:rsidR="00593807" w:rsidRPr="005E4031">
        <w:rPr>
          <w:rFonts w:cs="Arial"/>
        </w:rPr>
        <w:t>.</w:t>
      </w:r>
    </w:p>
    <w:p w:rsidR="009069C4" w:rsidRDefault="009069C4" w:rsidP="007D6C7F">
      <w:pPr>
        <w:jc w:val="both"/>
        <w:rPr>
          <w:rFonts w:cs="Arial"/>
        </w:rPr>
      </w:pPr>
    </w:p>
    <w:p w:rsidR="00DE3FF5" w:rsidRPr="005E4031" w:rsidRDefault="009069C4" w:rsidP="007D6C7F">
      <w:pPr>
        <w:jc w:val="both"/>
        <w:rPr>
          <w:rFonts w:cs="Arial"/>
        </w:rPr>
      </w:pPr>
      <w:r>
        <w:rPr>
          <w:rFonts w:cs="Arial"/>
        </w:rPr>
        <w:t>Cord b</w:t>
      </w:r>
      <w:r w:rsidR="00DE3FF5" w:rsidRPr="005E4031">
        <w:rPr>
          <w:rFonts w:cs="Arial"/>
        </w:rPr>
        <w:t>lood</w:t>
      </w:r>
      <w:r>
        <w:rPr>
          <w:rFonts w:cs="Arial"/>
        </w:rPr>
        <w:t>s</w:t>
      </w:r>
      <w:r w:rsidR="00DE3FF5" w:rsidRPr="005E4031">
        <w:rPr>
          <w:rFonts w:cs="Arial"/>
        </w:rPr>
        <w:t xml:space="preserve"> should be sent fo</w:t>
      </w:r>
      <w:r w:rsidR="003B5925" w:rsidRPr="005E4031">
        <w:rPr>
          <w:rFonts w:cs="Arial"/>
        </w:rPr>
        <w:t xml:space="preserve">r </w:t>
      </w:r>
      <w:r w:rsidR="00762E7D" w:rsidRPr="005E4031">
        <w:rPr>
          <w:rFonts w:cs="Arial"/>
        </w:rPr>
        <w:t>Group and</w:t>
      </w:r>
      <w:r w:rsidR="00E23C5B">
        <w:rPr>
          <w:rFonts w:cs="Arial"/>
        </w:rPr>
        <w:t xml:space="preserve"> </w:t>
      </w:r>
      <w:r>
        <w:rPr>
          <w:rFonts w:cs="Arial"/>
        </w:rPr>
        <w:t>DCT on infants of all RhD</w:t>
      </w:r>
      <w:r w:rsidR="003B5925" w:rsidRPr="005E4031">
        <w:rPr>
          <w:rFonts w:cs="Arial"/>
        </w:rPr>
        <w:t xml:space="preserve"> n</w:t>
      </w:r>
      <w:r w:rsidR="00DE3FF5" w:rsidRPr="005E4031">
        <w:rPr>
          <w:rFonts w:cs="Arial"/>
        </w:rPr>
        <w:t>egative women</w:t>
      </w:r>
      <w:r>
        <w:rPr>
          <w:rFonts w:cs="Arial"/>
        </w:rPr>
        <w:t>/</w:t>
      </w:r>
      <w:r w:rsidR="007E171E" w:rsidRPr="005E4031">
        <w:rPr>
          <w:rFonts w:cs="Arial"/>
        </w:rPr>
        <w:t>blood group unknown to assess requirement for postnatal Anti-D Ig injection.</w:t>
      </w:r>
      <w:r w:rsidR="00E23C5B">
        <w:rPr>
          <w:rFonts w:cs="Arial"/>
        </w:rPr>
        <w:t xml:space="preserve"> </w:t>
      </w:r>
      <w:r>
        <w:rPr>
          <w:rFonts w:cs="Arial"/>
        </w:rPr>
        <w:t>Anti-</w:t>
      </w:r>
      <w:r w:rsidR="00444EC2" w:rsidRPr="005E4031">
        <w:rPr>
          <w:rFonts w:cs="Arial"/>
        </w:rPr>
        <w:t>D Ig will be issued to RhD negative women based on these results.</w:t>
      </w:r>
      <w:r>
        <w:rPr>
          <w:rFonts w:cs="Arial"/>
        </w:rPr>
        <w:t xml:space="preserve"> Cord b</w:t>
      </w:r>
      <w:r w:rsidR="007E171E" w:rsidRPr="005E4031">
        <w:rPr>
          <w:rFonts w:cs="Arial"/>
        </w:rPr>
        <w:t>lood must also be sent for Urgent Group and DCT on infants of women with irregular red cell antibodies and suspected Haemolytic Disease of the Fetus/Newborn (HDFN)</w:t>
      </w:r>
      <w:r w:rsidR="00A0793F" w:rsidRPr="005E4031">
        <w:rPr>
          <w:rFonts w:cs="Arial"/>
        </w:rPr>
        <w:t xml:space="preserve">.  </w:t>
      </w:r>
      <w:r w:rsidR="002B04E2" w:rsidRPr="005E4031">
        <w:rPr>
          <w:rFonts w:cs="Arial"/>
        </w:rPr>
        <w:t>Paper r</w:t>
      </w:r>
      <w:r w:rsidR="00DE3FF5" w:rsidRPr="005E4031">
        <w:rPr>
          <w:rFonts w:cs="Arial"/>
        </w:rPr>
        <w:t>equest form must supply the demographic details of both the mother and the infant.</w:t>
      </w:r>
      <w:r w:rsidR="00CE3CB1" w:rsidRPr="005E4031">
        <w:rPr>
          <w:rFonts w:cs="Arial"/>
        </w:rPr>
        <w:t xml:space="preserve"> Please inform th</w:t>
      </w:r>
      <w:r>
        <w:rPr>
          <w:rFonts w:cs="Arial"/>
        </w:rPr>
        <w:t>e Blood Transfusion laboratory/On C</w:t>
      </w:r>
      <w:r w:rsidR="00CE3CB1" w:rsidRPr="005E4031">
        <w:rPr>
          <w:rFonts w:cs="Arial"/>
        </w:rPr>
        <w:t>all scientist when sending these sample to the laboratory.</w:t>
      </w:r>
    </w:p>
    <w:p w:rsidR="004B6A5C" w:rsidRPr="005E4031" w:rsidRDefault="004B6A5C" w:rsidP="007D6C7F">
      <w:pPr>
        <w:jc w:val="both"/>
        <w:rPr>
          <w:rFonts w:cs="Arial"/>
        </w:rPr>
      </w:pPr>
    </w:p>
    <w:p w:rsidR="00A453D1" w:rsidRPr="005E4031" w:rsidRDefault="00A453D1" w:rsidP="007D6C7F">
      <w:pPr>
        <w:pStyle w:val="Heading3"/>
        <w:spacing w:before="0" w:after="0"/>
        <w:jc w:val="both"/>
        <w:rPr>
          <w:rFonts w:cs="Arial"/>
        </w:rPr>
      </w:pPr>
      <w:bookmarkStart w:id="241" w:name="_Ref438158352"/>
      <w:bookmarkStart w:id="242" w:name="_Toc228459616"/>
      <w:r w:rsidRPr="005E4031">
        <w:rPr>
          <w:rFonts w:cs="Arial"/>
        </w:rPr>
        <w:t>Crossmatch Request</w:t>
      </w:r>
      <w:bookmarkEnd w:id="240"/>
      <w:bookmarkEnd w:id="241"/>
      <w:bookmarkEnd w:id="242"/>
    </w:p>
    <w:p w:rsidR="009E7C4A" w:rsidRPr="005E4031" w:rsidRDefault="009069C4" w:rsidP="007D6C7F">
      <w:pPr>
        <w:jc w:val="both"/>
        <w:rPr>
          <w:rFonts w:cs="Arial"/>
          <w:lang w:val="en-IE"/>
        </w:rPr>
      </w:pPr>
      <w:r>
        <w:rPr>
          <w:rFonts w:cs="Arial"/>
          <w:lang w:val="en-IE"/>
        </w:rPr>
        <w:t>In a</w:t>
      </w:r>
      <w:r w:rsidR="00A453D1" w:rsidRPr="005E4031">
        <w:rPr>
          <w:rFonts w:cs="Arial"/>
          <w:lang w:val="en-IE"/>
        </w:rPr>
        <w:t xml:space="preserve">ddition to the information required under </w:t>
      </w:r>
      <w:r>
        <w:rPr>
          <w:rFonts w:cs="Arial"/>
          <w:lang w:val="en-IE"/>
        </w:rPr>
        <w:t xml:space="preserve">Section </w:t>
      </w:r>
      <w:r>
        <w:rPr>
          <w:rFonts w:cs="Arial"/>
        </w:rPr>
        <w:t>14.2</w:t>
      </w:r>
      <w:r w:rsidR="007D4305" w:rsidRPr="005E4031">
        <w:rPr>
          <w:rFonts w:cs="Arial"/>
        </w:rPr>
        <w:t xml:space="preserve"> ‘</w:t>
      </w:r>
      <w:r w:rsidR="008D48CD">
        <w:fldChar w:fldCharType="begin"/>
      </w:r>
      <w:r w:rsidR="008D48CD">
        <w:instrText xml:space="preserve"> REF _Ref438157892 \h  \* MERGEFORMAT </w:instrText>
      </w:r>
      <w:r w:rsidR="008D48CD">
        <w:fldChar w:fldCharType="separate"/>
      </w:r>
      <w:r w:rsidR="00942867" w:rsidRPr="00942867">
        <w:rPr>
          <w:rFonts w:cs="Arial"/>
          <w:color w:val="000000" w:themeColor="text1"/>
        </w:rPr>
        <w:t>Specimen Request Form</w:t>
      </w:r>
      <w:r w:rsidR="008D48CD">
        <w:fldChar w:fldCharType="end"/>
      </w:r>
      <w:r w:rsidR="007D4305" w:rsidRPr="005E4031">
        <w:rPr>
          <w:rFonts w:cs="Arial"/>
        </w:rPr>
        <w:t>’</w:t>
      </w:r>
      <w:r w:rsidR="001A1B8F" w:rsidRPr="005E4031">
        <w:rPr>
          <w:rFonts w:cs="Arial"/>
        </w:rPr>
        <w:t xml:space="preserve">, </w:t>
      </w:r>
      <w:r w:rsidR="00A453D1" w:rsidRPr="005E4031">
        <w:rPr>
          <w:rFonts w:cs="Arial"/>
          <w:lang w:val="en-IE"/>
        </w:rPr>
        <w:t>please supply the following:</w:t>
      </w:r>
    </w:p>
    <w:p w:rsidR="00A453D1" w:rsidRPr="005E4031" w:rsidRDefault="00A453D1" w:rsidP="007D6C7F">
      <w:pPr>
        <w:numPr>
          <w:ilvl w:val="0"/>
          <w:numId w:val="79"/>
        </w:numPr>
        <w:jc w:val="both"/>
        <w:rPr>
          <w:rFonts w:cs="Arial"/>
        </w:rPr>
      </w:pPr>
      <w:r w:rsidRPr="005E4031">
        <w:rPr>
          <w:rFonts w:cs="Arial"/>
        </w:rPr>
        <w:t>Relevant clinical information, antenatal history, blood transfusion histo</w:t>
      </w:r>
      <w:r w:rsidR="003B5925" w:rsidRPr="005E4031">
        <w:rPr>
          <w:rFonts w:cs="Arial"/>
        </w:rPr>
        <w:t>ry, transfusion reaction etc., patient diagnosis (s</w:t>
      </w:r>
      <w:r w:rsidRPr="005E4031">
        <w:rPr>
          <w:rFonts w:cs="Arial"/>
        </w:rPr>
        <w:t>pecial conditions require speci</w:t>
      </w:r>
      <w:r w:rsidR="003B5925" w:rsidRPr="005E4031">
        <w:rPr>
          <w:rFonts w:cs="Arial"/>
        </w:rPr>
        <w:t xml:space="preserve">al blood </w:t>
      </w:r>
      <w:r w:rsidR="009069C4">
        <w:rPr>
          <w:rFonts w:cs="Arial"/>
        </w:rPr>
        <w:t xml:space="preserve">- </w:t>
      </w:r>
      <w:r w:rsidR="003B5925" w:rsidRPr="005E4031">
        <w:rPr>
          <w:rFonts w:cs="Arial"/>
        </w:rPr>
        <w:t>example sickle cell d</w:t>
      </w:r>
      <w:r w:rsidRPr="005E4031">
        <w:rPr>
          <w:rFonts w:cs="Arial"/>
        </w:rPr>
        <w:t xml:space="preserve">isease requires </w:t>
      </w:r>
      <w:r w:rsidR="009069C4">
        <w:rPr>
          <w:rFonts w:cs="Arial"/>
        </w:rPr>
        <w:t>special antigen negative blood).</w:t>
      </w:r>
    </w:p>
    <w:p w:rsidR="00A453D1" w:rsidRPr="005E4031" w:rsidRDefault="00A453D1" w:rsidP="007D6C7F">
      <w:pPr>
        <w:numPr>
          <w:ilvl w:val="0"/>
          <w:numId w:val="79"/>
        </w:numPr>
        <w:jc w:val="both"/>
        <w:rPr>
          <w:rFonts w:cs="Arial"/>
        </w:rPr>
      </w:pPr>
      <w:r w:rsidRPr="005E4031">
        <w:rPr>
          <w:rFonts w:cs="Arial"/>
        </w:rPr>
        <w:t>If specific blood components/products are required i.e. CMV negative, irradiated, this should be requested.</w:t>
      </w:r>
    </w:p>
    <w:p w:rsidR="00A453D1" w:rsidRPr="005E4031" w:rsidRDefault="00A453D1" w:rsidP="007D6C7F">
      <w:pPr>
        <w:numPr>
          <w:ilvl w:val="0"/>
          <w:numId w:val="79"/>
        </w:numPr>
        <w:jc w:val="both"/>
        <w:rPr>
          <w:rFonts w:cs="Arial"/>
        </w:rPr>
      </w:pPr>
      <w:r w:rsidRPr="005E4031">
        <w:rPr>
          <w:rFonts w:cs="Arial"/>
        </w:rPr>
        <w:t xml:space="preserve">The specific surgery or reason for a transfusion request should be </w:t>
      </w:r>
      <w:r w:rsidR="009069C4">
        <w:rPr>
          <w:rFonts w:cs="Arial"/>
        </w:rPr>
        <w:t>indicated.</w:t>
      </w:r>
    </w:p>
    <w:p w:rsidR="00A453D1" w:rsidRPr="005E4031" w:rsidRDefault="00A453D1" w:rsidP="007D6C7F">
      <w:pPr>
        <w:numPr>
          <w:ilvl w:val="0"/>
          <w:numId w:val="79"/>
        </w:numPr>
        <w:jc w:val="both"/>
        <w:rPr>
          <w:rFonts w:cs="Arial"/>
          <w:lang w:val="en-IE"/>
        </w:rPr>
      </w:pPr>
      <w:r w:rsidRPr="005E4031">
        <w:rPr>
          <w:rFonts w:cs="Arial"/>
        </w:rPr>
        <w:t xml:space="preserve">A clear indication as to whether the tests/components/products requested are </w:t>
      </w:r>
      <w:r w:rsidRPr="005E4031">
        <w:rPr>
          <w:rFonts w:cs="Arial"/>
          <w:b/>
        </w:rPr>
        <w:t>urgent</w:t>
      </w:r>
      <w:r w:rsidRPr="005E4031">
        <w:rPr>
          <w:rFonts w:cs="Arial"/>
        </w:rPr>
        <w:t xml:space="preserve"> or </w:t>
      </w:r>
      <w:r w:rsidRPr="005E4031">
        <w:rPr>
          <w:rFonts w:cs="Arial"/>
          <w:b/>
        </w:rPr>
        <w:t>routine</w:t>
      </w:r>
      <w:r w:rsidRPr="005E4031">
        <w:rPr>
          <w:rFonts w:cs="Arial"/>
        </w:rPr>
        <w:t>.  All urgent requests must be made by co</w:t>
      </w:r>
      <w:r w:rsidR="003B5925" w:rsidRPr="005E4031">
        <w:rPr>
          <w:rFonts w:cs="Arial"/>
        </w:rPr>
        <w:t>ntacting the Blood Transfusion d</w:t>
      </w:r>
      <w:r w:rsidRPr="005E4031">
        <w:rPr>
          <w:rFonts w:cs="Arial"/>
        </w:rPr>
        <w:t>epartme</w:t>
      </w:r>
      <w:r w:rsidR="003B5925" w:rsidRPr="005E4031">
        <w:rPr>
          <w:rFonts w:cs="Arial"/>
        </w:rPr>
        <w:t>nt during routine hours or the medical s</w:t>
      </w:r>
      <w:r w:rsidRPr="005E4031">
        <w:rPr>
          <w:rFonts w:cs="Arial"/>
        </w:rPr>
        <w:t xml:space="preserve">cientist </w:t>
      </w:r>
      <w:r w:rsidR="009069C4">
        <w:rPr>
          <w:rFonts w:cs="Arial"/>
        </w:rPr>
        <w:t>On C</w:t>
      </w:r>
      <w:r w:rsidRPr="005E4031">
        <w:rPr>
          <w:rFonts w:cs="Arial"/>
        </w:rPr>
        <w:t>all at all other times.</w:t>
      </w:r>
      <w:r w:rsidR="00E23C5B">
        <w:rPr>
          <w:rFonts w:cs="Arial"/>
        </w:rPr>
        <w:t xml:space="preserve"> </w:t>
      </w:r>
      <w:r w:rsidR="002B04E2" w:rsidRPr="005E4031">
        <w:rPr>
          <w:rFonts w:cs="Arial"/>
        </w:rPr>
        <w:t>Where a verbal request is made it must be followed up by a written/printed request form</w:t>
      </w:r>
      <w:r w:rsidR="009069C4">
        <w:rPr>
          <w:rFonts w:cs="Arial"/>
        </w:rPr>
        <w:t>.</w:t>
      </w:r>
    </w:p>
    <w:p w:rsidR="00272DD9" w:rsidRPr="005E4031" w:rsidRDefault="009069C4" w:rsidP="007D6C7F">
      <w:pPr>
        <w:numPr>
          <w:ilvl w:val="0"/>
          <w:numId w:val="79"/>
        </w:numPr>
        <w:jc w:val="both"/>
        <w:rPr>
          <w:rFonts w:cs="Arial"/>
        </w:rPr>
      </w:pPr>
      <w:r>
        <w:rPr>
          <w:rFonts w:cs="Arial"/>
        </w:rPr>
        <w:t>For paediatric/</w:t>
      </w:r>
      <w:r w:rsidR="00272DD9" w:rsidRPr="005E4031">
        <w:rPr>
          <w:rFonts w:cs="Arial"/>
        </w:rPr>
        <w:t>neonatal crossmatch requests</w:t>
      </w:r>
      <w:r>
        <w:rPr>
          <w:rFonts w:cs="Arial"/>
        </w:rPr>
        <w:t>,</w:t>
      </w:r>
      <w:r w:rsidR="00272DD9" w:rsidRPr="005E4031">
        <w:rPr>
          <w:rFonts w:cs="Arial"/>
        </w:rPr>
        <w:t xml:space="preserve"> a valid maternal sample taken within 72h</w:t>
      </w:r>
      <w:r>
        <w:rPr>
          <w:rFonts w:cs="Arial"/>
        </w:rPr>
        <w:t>ou</w:t>
      </w:r>
      <w:r w:rsidR="00272DD9" w:rsidRPr="005E4031">
        <w:rPr>
          <w:rFonts w:cs="Arial"/>
        </w:rPr>
        <w:t>rs of delivery must be available.</w:t>
      </w:r>
    </w:p>
    <w:p w:rsidR="00617C01" w:rsidRPr="005E4031" w:rsidRDefault="00617C01" w:rsidP="007D6C7F">
      <w:pPr>
        <w:numPr>
          <w:ilvl w:val="0"/>
          <w:numId w:val="79"/>
        </w:numPr>
        <w:jc w:val="both"/>
        <w:rPr>
          <w:rFonts w:cs="Arial"/>
        </w:rPr>
      </w:pPr>
      <w:r w:rsidRPr="005E4031">
        <w:rPr>
          <w:rFonts w:cs="Arial"/>
        </w:rPr>
        <w:t xml:space="preserve">A current valid </w:t>
      </w:r>
      <w:r w:rsidR="007D4305" w:rsidRPr="005E4031">
        <w:rPr>
          <w:rFonts w:cs="Arial"/>
        </w:rPr>
        <w:t xml:space="preserve">inpatient Type &amp; Screen </w:t>
      </w:r>
      <w:r w:rsidRPr="005E4031">
        <w:rPr>
          <w:rFonts w:cs="Arial"/>
        </w:rPr>
        <w:t xml:space="preserve">sample is required for adult </w:t>
      </w:r>
      <w:r w:rsidR="009069C4">
        <w:rPr>
          <w:rFonts w:cs="Arial"/>
        </w:rPr>
        <w:t>red cell</w:t>
      </w:r>
      <w:r w:rsidRPr="005E4031">
        <w:rPr>
          <w:rFonts w:cs="Arial"/>
        </w:rPr>
        <w:t xml:space="preserve"> requests. This is one that is collected within 72 hours of the transfusion event being completed. A formal exception to this </w:t>
      </w:r>
      <w:r w:rsidR="007D4305" w:rsidRPr="005E4031">
        <w:rPr>
          <w:rFonts w:cs="Arial"/>
        </w:rPr>
        <w:t xml:space="preserve">rule exists for </w:t>
      </w:r>
      <w:r w:rsidR="009069C4" w:rsidRPr="005E4031">
        <w:rPr>
          <w:rFonts w:cs="Arial"/>
        </w:rPr>
        <w:t xml:space="preserve">Placenta Praevia </w:t>
      </w:r>
      <w:r w:rsidR="009069C4">
        <w:rPr>
          <w:rFonts w:cs="Arial"/>
        </w:rPr>
        <w:t>and A</w:t>
      </w:r>
      <w:r w:rsidR="007D4305" w:rsidRPr="005E4031">
        <w:rPr>
          <w:rFonts w:cs="Arial"/>
        </w:rPr>
        <w:t>ccreta</w:t>
      </w:r>
      <w:r w:rsidRPr="005E4031">
        <w:rPr>
          <w:rFonts w:cs="Arial"/>
        </w:rPr>
        <w:t xml:space="preserve"> patients, providing they do not have any alloantibodies.</w:t>
      </w:r>
    </w:p>
    <w:p w:rsidR="0036403A" w:rsidRPr="005E4031" w:rsidRDefault="00617C01" w:rsidP="007D6C7F">
      <w:pPr>
        <w:numPr>
          <w:ilvl w:val="0"/>
          <w:numId w:val="79"/>
        </w:numPr>
        <w:jc w:val="both"/>
        <w:rPr>
          <w:rFonts w:cs="Arial"/>
        </w:rPr>
      </w:pPr>
      <w:r w:rsidRPr="005E4031">
        <w:rPr>
          <w:rFonts w:cs="Arial"/>
        </w:rPr>
        <w:lastRenderedPageBreak/>
        <w:t>It is recommended that a second sample should be taken for the confirmation of the ABO group of a first time patient prior to transfusion, where this does not impede the delivery of urgent red cells or other components. However, it is important that the two samples are taken independently of one another. This recommendation is an important step in mitigating the risks associated with Wrong Blood in Tube</w:t>
      </w:r>
      <w:r w:rsidR="009069C4">
        <w:rPr>
          <w:rFonts w:cs="Arial"/>
        </w:rPr>
        <w:t xml:space="preserve"> (WBIT)</w:t>
      </w:r>
      <w:r w:rsidRPr="005E4031">
        <w:rPr>
          <w:rFonts w:cs="Arial"/>
        </w:rPr>
        <w:t>.</w:t>
      </w:r>
    </w:p>
    <w:p w:rsidR="00722791" w:rsidRPr="005E4031" w:rsidRDefault="00722791" w:rsidP="007D6C7F">
      <w:pPr>
        <w:ind w:left="720"/>
        <w:jc w:val="both"/>
        <w:rPr>
          <w:rFonts w:cs="Arial"/>
        </w:rPr>
      </w:pPr>
    </w:p>
    <w:p w:rsidR="00722791" w:rsidRPr="005E4031" w:rsidRDefault="0036403A" w:rsidP="007D6C7F">
      <w:pPr>
        <w:pStyle w:val="Heading3"/>
        <w:spacing w:before="0" w:after="0"/>
        <w:jc w:val="both"/>
        <w:rPr>
          <w:rFonts w:cs="Arial"/>
        </w:rPr>
      </w:pPr>
      <w:bookmarkStart w:id="243" w:name="_Toc228459617"/>
      <w:r w:rsidRPr="005E4031">
        <w:rPr>
          <w:rFonts w:cs="Arial"/>
        </w:rPr>
        <w:t>Blood Transfusion Laboratory Services at the National Maternity Hospital to Support Termination of Pregnancy Services</w:t>
      </w:r>
      <w:bookmarkEnd w:id="243"/>
    </w:p>
    <w:p w:rsidR="005E6F7A" w:rsidRPr="005E4031" w:rsidRDefault="009069C4" w:rsidP="007D6C7F">
      <w:pPr>
        <w:jc w:val="both"/>
        <w:rPr>
          <w:rFonts w:cs="Arial"/>
        </w:rPr>
      </w:pPr>
      <w:r>
        <w:rPr>
          <w:rFonts w:cs="Arial"/>
        </w:rPr>
        <w:t>The Blood Transfusion l</w:t>
      </w:r>
      <w:r w:rsidR="005E6F7A" w:rsidRPr="005E4031">
        <w:rPr>
          <w:rFonts w:cs="Arial"/>
        </w:rPr>
        <w:t>aboratory will accept samples for Blood Group and Rh</w:t>
      </w:r>
      <w:r>
        <w:rPr>
          <w:rFonts w:cs="Arial"/>
        </w:rPr>
        <w:t>D</w:t>
      </w:r>
      <w:r w:rsidR="005E6F7A" w:rsidRPr="005E4031">
        <w:rPr>
          <w:rFonts w:cs="Arial"/>
        </w:rPr>
        <w:t xml:space="preserve"> status from </w:t>
      </w:r>
      <w:r>
        <w:rPr>
          <w:rFonts w:cs="Arial"/>
        </w:rPr>
        <w:t>GPs and c</w:t>
      </w:r>
      <w:r w:rsidR="005E6F7A" w:rsidRPr="005E4031">
        <w:rPr>
          <w:rFonts w:cs="Arial"/>
        </w:rPr>
        <w:t xml:space="preserve">ommunity based services like the Irish Family Planning Association for women within the NMH catchment area (South Dublin, Wicklow and Kildare) who are seeking abortion. The purpose of this </w:t>
      </w:r>
      <w:r w:rsidRPr="005E4031">
        <w:rPr>
          <w:rFonts w:cs="Arial"/>
        </w:rPr>
        <w:t xml:space="preserve">blood group </w:t>
      </w:r>
      <w:r w:rsidR="005E6F7A" w:rsidRPr="005E4031">
        <w:rPr>
          <w:rFonts w:cs="Arial"/>
        </w:rPr>
        <w:t xml:space="preserve">is </w:t>
      </w:r>
      <w:r>
        <w:rPr>
          <w:rFonts w:cs="Arial"/>
        </w:rPr>
        <w:t>to identify women who are RhD</w:t>
      </w:r>
      <w:r w:rsidR="005E6F7A" w:rsidRPr="005E4031">
        <w:rPr>
          <w:rFonts w:cs="Arial"/>
        </w:rPr>
        <w:t xml:space="preserve"> Negative and who</w:t>
      </w:r>
      <w:r w:rsidR="007D4305" w:rsidRPr="005E4031">
        <w:rPr>
          <w:rFonts w:cs="Arial"/>
        </w:rPr>
        <w:t xml:space="preserve"> will require prophylactic Anti-</w:t>
      </w:r>
      <w:r w:rsidR="005E6F7A" w:rsidRPr="005E4031">
        <w:rPr>
          <w:rFonts w:cs="Arial"/>
        </w:rPr>
        <w:t xml:space="preserve">D </w:t>
      </w:r>
      <w:r w:rsidR="007D4305" w:rsidRPr="005E4031">
        <w:rPr>
          <w:rFonts w:cs="Arial"/>
        </w:rPr>
        <w:t xml:space="preserve">Ig </w:t>
      </w:r>
      <w:r w:rsidR="005E6F7A" w:rsidRPr="005E4031">
        <w:rPr>
          <w:rFonts w:cs="Arial"/>
        </w:rPr>
        <w:t>as part of her abortion treatment.</w:t>
      </w:r>
      <w:r w:rsidR="00E23C5B">
        <w:rPr>
          <w:rFonts w:cs="Arial"/>
        </w:rPr>
        <w:t xml:space="preserve"> </w:t>
      </w:r>
      <w:r w:rsidR="005E6F7A" w:rsidRPr="005E4031">
        <w:rPr>
          <w:rFonts w:cs="Arial"/>
        </w:rPr>
        <w:t>The Blood Bank returns the results of the blood group</w:t>
      </w:r>
      <w:r w:rsidR="007D4305" w:rsidRPr="005E4031">
        <w:rPr>
          <w:rFonts w:cs="Arial"/>
        </w:rPr>
        <w:t xml:space="preserve"> via encrypted email</w:t>
      </w:r>
      <w:r w:rsidR="005E6F7A" w:rsidRPr="005E4031">
        <w:rPr>
          <w:rFonts w:cs="Arial"/>
        </w:rPr>
        <w:t>.</w:t>
      </w:r>
      <w:r w:rsidR="008D2B63" w:rsidRPr="005E4031">
        <w:rPr>
          <w:rFonts w:cs="Arial"/>
        </w:rPr>
        <w:t xml:space="preserve"> GPs must register with the department and provide their registration number and </w:t>
      </w:r>
      <w:r w:rsidRPr="005E4031">
        <w:rPr>
          <w:rFonts w:cs="Arial"/>
        </w:rPr>
        <w:t>health mail</w:t>
      </w:r>
      <w:r>
        <w:rPr>
          <w:rFonts w:cs="Arial"/>
        </w:rPr>
        <w:t xml:space="preserve"> email</w:t>
      </w:r>
      <w:r w:rsidR="008D2B63" w:rsidRPr="005E4031">
        <w:rPr>
          <w:rFonts w:cs="Arial"/>
        </w:rPr>
        <w:t xml:space="preserve"> account. Details on sample acceptance requirements are issued to each GP</w:t>
      </w:r>
      <w:r w:rsidR="007D4305" w:rsidRPr="005E4031">
        <w:rPr>
          <w:rFonts w:cs="Arial"/>
        </w:rPr>
        <w:t xml:space="preserve"> along with information on Anti-</w:t>
      </w:r>
      <w:r w:rsidR="008D2B63" w:rsidRPr="005E4031">
        <w:rPr>
          <w:rFonts w:cs="Arial"/>
        </w:rPr>
        <w:t xml:space="preserve">D </w:t>
      </w:r>
      <w:r w:rsidR="007D4305" w:rsidRPr="005E4031">
        <w:rPr>
          <w:rFonts w:cs="Arial"/>
        </w:rPr>
        <w:t xml:space="preserve">Ig </w:t>
      </w:r>
      <w:r w:rsidR="008D2B63" w:rsidRPr="005E4031">
        <w:rPr>
          <w:rFonts w:cs="Arial"/>
        </w:rPr>
        <w:t xml:space="preserve">for this patient cohort.  </w:t>
      </w:r>
    </w:p>
    <w:p w:rsidR="009069C4" w:rsidRDefault="009069C4" w:rsidP="007D6C7F">
      <w:pPr>
        <w:jc w:val="both"/>
        <w:rPr>
          <w:rFonts w:cs="Arial"/>
        </w:rPr>
      </w:pPr>
    </w:p>
    <w:p w:rsidR="007A1C98" w:rsidRDefault="009069C4" w:rsidP="007D6C7F">
      <w:pPr>
        <w:jc w:val="both"/>
        <w:rPr>
          <w:rFonts w:cs="Arial"/>
        </w:rPr>
      </w:pPr>
      <w:r>
        <w:rPr>
          <w:rFonts w:cs="Arial"/>
        </w:rPr>
        <w:t xml:space="preserve">If the patient is RhD </w:t>
      </w:r>
      <w:r w:rsidR="005E6F7A" w:rsidRPr="005E4031">
        <w:rPr>
          <w:rFonts w:cs="Arial"/>
        </w:rPr>
        <w:t>Negative</w:t>
      </w:r>
      <w:r>
        <w:rPr>
          <w:rFonts w:cs="Arial"/>
        </w:rPr>
        <w:t>,</w:t>
      </w:r>
      <w:r w:rsidR="005E6F7A" w:rsidRPr="005E4031">
        <w:rPr>
          <w:rFonts w:cs="Arial"/>
        </w:rPr>
        <w:t xml:space="preserve"> Anti-D Ig prophylaxis is recommended following therapeutic termination of pregnancy </w:t>
      </w:r>
      <w:r w:rsidR="00C54897" w:rsidRPr="00A3314A">
        <w:rPr>
          <w:rFonts w:cs="Arial"/>
        </w:rPr>
        <w:t xml:space="preserve">after 10 </w:t>
      </w:r>
      <w:r w:rsidR="00A3314A" w:rsidRPr="00A3314A">
        <w:rPr>
          <w:rFonts w:cs="Arial"/>
        </w:rPr>
        <w:t>weeks’</w:t>
      </w:r>
      <w:r w:rsidR="00C54897" w:rsidRPr="00A3314A">
        <w:rPr>
          <w:rFonts w:cs="Arial"/>
        </w:rPr>
        <w:t xml:space="preserve"> gestation</w:t>
      </w:r>
      <w:r w:rsidR="00C54897" w:rsidRPr="00C54897">
        <w:rPr>
          <w:rFonts w:cs="Arial"/>
          <w:color w:val="7030A0"/>
        </w:rPr>
        <w:t xml:space="preserve"> </w:t>
      </w:r>
      <w:r w:rsidR="005E6F7A" w:rsidRPr="005E4031">
        <w:rPr>
          <w:rFonts w:cs="Arial"/>
        </w:rPr>
        <w:t>to prevent sensitisation and to safeguard any further pregnancy</w:t>
      </w:r>
      <w:r>
        <w:rPr>
          <w:rFonts w:cs="Arial"/>
        </w:rPr>
        <w:t>.</w:t>
      </w:r>
      <w:r w:rsidR="005E6F7A" w:rsidRPr="005E4031">
        <w:rPr>
          <w:rFonts w:cs="Arial"/>
        </w:rPr>
        <w:t xml:space="preserve"> This </w:t>
      </w:r>
      <w:r>
        <w:rPr>
          <w:rFonts w:cs="Arial"/>
        </w:rPr>
        <w:t>Anti-</w:t>
      </w:r>
      <w:r w:rsidR="005E6F7A" w:rsidRPr="005E4031">
        <w:rPr>
          <w:rFonts w:cs="Arial"/>
        </w:rPr>
        <w:t xml:space="preserve">D </w:t>
      </w:r>
      <w:r>
        <w:rPr>
          <w:rFonts w:cs="Arial"/>
        </w:rPr>
        <w:t xml:space="preserve">Ig </w:t>
      </w:r>
      <w:r w:rsidR="005E6F7A" w:rsidRPr="005E4031">
        <w:rPr>
          <w:rFonts w:cs="Arial"/>
        </w:rPr>
        <w:t>may be gi</w:t>
      </w:r>
      <w:r>
        <w:rPr>
          <w:rFonts w:cs="Arial"/>
        </w:rPr>
        <w:t>ven post administration of the fir</w:t>
      </w:r>
      <w:r w:rsidR="005E6F7A" w:rsidRPr="005E4031">
        <w:rPr>
          <w:rFonts w:cs="Arial"/>
        </w:rPr>
        <w:t xml:space="preserve">st tablet and should be given no later </w:t>
      </w:r>
      <w:r w:rsidR="005E6F7A" w:rsidRPr="005E4031">
        <w:rPr>
          <w:rFonts w:cs="Arial"/>
        </w:rPr>
        <w:lastRenderedPageBreak/>
        <w:t xml:space="preserve">than 72 hours post ingestion of the second tablet. Service users should contact the Annex Clinic at the </w:t>
      </w:r>
      <w:r>
        <w:rPr>
          <w:rFonts w:cs="Arial"/>
        </w:rPr>
        <w:t>NMH</w:t>
      </w:r>
      <w:r w:rsidR="005E6F7A" w:rsidRPr="005E4031">
        <w:rPr>
          <w:rFonts w:cs="Arial"/>
        </w:rPr>
        <w:t xml:space="preserve"> to arrange for </w:t>
      </w:r>
      <w:r w:rsidR="003B3E2C" w:rsidRPr="005E4031">
        <w:rPr>
          <w:rFonts w:cs="Arial"/>
        </w:rPr>
        <w:t>Anti-</w:t>
      </w:r>
      <w:r w:rsidR="005E6F7A" w:rsidRPr="005E4031">
        <w:rPr>
          <w:rFonts w:cs="Arial"/>
        </w:rPr>
        <w:t xml:space="preserve">D </w:t>
      </w:r>
      <w:r w:rsidR="003B3E2C" w:rsidRPr="005E4031">
        <w:rPr>
          <w:rFonts w:cs="Arial"/>
        </w:rPr>
        <w:t xml:space="preserve">Ig </w:t>
      </w:r>
      <w:r>
        <w:rPr>
          <w:rFonts w:cs="Arial"/>
        </w:rPr>
        <w:t>a</w:t>
      </w:r>
      <w:r w:rsidR="005E6F7A" w:rsidRPr="005E4031">
        <w:rPr>
          <w:rFonts w:cs="Arial"/>
        </w:rPr>
        <w:t>dministration for their patients.</w:t>
      </w:r>
    </w:p>
    <w:p w:rsidR="00F24B32" w:rsidRPr="005E4031" w:rsidRDefault="00F24B32" w:rsidP="007D6C7F">
      <w:pPr>
        <w:jc w:val="both"/>
        <w:rPr>
          <w:rFonts w:cs="Arial"/>
        </w:rPr>
      </w:pPr>
    </w:p>
    <w:p w:rsidR="00722791" w:rsidRPr="005E4031" w:rsidRDefault="005E6F7A" w:rsidP="007D6C7F">
      <w:pPr>
        <w:pStyle w:val="Heading3"/>
        <w:spacing w:before="0" w:after="0"/>
        <w:jc w:val="both"/>
        <w:rPr>
          <w:rFonts w:cs="Arial"/>
        </w:rPr>
      </w:pPr>
      <w:bookmarkStart w:id="244" w:name="_Toc228459618"/>
      <w:r w:rsidRPr="005E4031">
        <w:rPr>
          <w:rFonts w:cs="Arial"/>
        </w:rPr>
        <w:t>Routine Antenatal Anti-D Prophylaxis (RAADP) at the NMH</w:t>
      </w:r>
      <w:bookmarkEnd w:id="244"/>
    </w:p>
    <w:p w:rsidR="00722791" w:rsidRPr="005E4031" w:rsidRDefault="001E681A" w:rsidP="007D6C7F">
      <w:pPr>
        <w:jc w:val="both"/>
        <w:rPr>
          <w:rFonts w:cs="Arial"/>
        </w:rPr>
      </w:pPr>
      <w:r w:rsidRPr="005E4031">
        <w:rPr>
          <w:rFonts w:cs="Arial"/>
        </w:rPr>
        <w:t xml:space="preserve">A RAADP service at approximately 28 </w:t>
      </w:r>
      <w:r w:rsidR="002A53DB" w:rsidRPr="005E4031">
        <w:rPr>
          <w:rFonts w:cs="Arial"/>
        </w:rPr>
        <w:t>weeks’</w:t>
      </w:r>
      <w:r w:rsidRPr="005E4031">
        <w:rPr>
          <w:rFonts w:cs="Arial"/>
        </w:rPr>
        <w:t xml:space="preserve"> ges</w:t>
      </w:r>
      <w:r w:rsidR="009069C4">
        <w:rPr>
          <w:rFonts w:cs="Arial"/>
        </w:rPr>
        <w:t>tation is offered to all Rh</w:t>
      </w:r>
      <w:r w:rsidRPr="005E4031">
        <w:rPr>
          <w:rFonts w:cs="Arial"/>
        </w:rPr>
        <w:t>D Negative mothers at the NMH in an effort to reduce sensitisation and the production of immune Anti-D. However, appro</w:t>
      </w:r>
      <w:r w:rsidR="009069C4">
        <w:rPr>
          <w:rFonts w:cs="Arial"/>
        </w:rPr>
        <w:t>ximately 40% of pregnant RhD N</w:t>
      </w:r>
      <w:r w:rsidRPr="005E4031">
        <w:rPr>
          <w:rFonts w:cs="Arial"/>
        </w:rPr>
        <w:t>eg</w:t>
      </w:r>
      <w:r w:rsidR="009069C4">
        <w:rPr>
          <w:rFonts w:cs="Arial"/>
        </w:rPr>
        <w:t>ative women will carry a RhD N</w:t>
      </w:r>
      <w:r w:rsidRPr="005E4031">
        <w:rPr>
          <w:rFonts w:cs="Arial"/>
        </w:rPr>
        <w:t xml:space="preserve">egative foetus that poses no risk of sensitisation to the mother. This results in these women </w:t>
      </w:r>
      <w:r w:rsidR="009069C4">
        <w:rPr>
          <w:rFonts w:cs="Arial"/>
        </w:rPr>
        <w:t xml:space="preserve">receiving at least one dose of Anti-D Ig </w:t>
      </w:r>
      <w:r w:rsidRPr="005E4031">
        <w:rPr>
          <w:rFonts w:cs="Arial"/>
        </w:rPr>
        <w:t>unnecessarily, which has ethical and cost implications. To avoid this</w:t>
      </w:r>
      <w:r w:rsidR="009069C4">
        <w:rPr>
          <w:rFonts w:cs="Arial"/>
        </w:rPr>
        <w:t>,</w:t>
      </w:r>
      <w:r w:rsidRPr="005E4031">
        <w:rPr>
          <w:rFonts w:cs="Arial"/>
        </w:rPr>
        <w:t xml:space="preserve"> the NMH, via the Irish Blood Transfusion Service </w:t>
      </w:r>
      <w:r w:rsidR="009069C4">
        <w:rPr>
          <w:rFonts w:cs="Arial"/>
        </w:rPr>
        <w:t>(IBTS), offers all known Rh</w:t>
      </w:r>
      <w:r w:rsidRPr="005E4031">
        <w:rPr>
          <w:rFonts w:cs="Arial"/>
        </w:rPr>
        <w:t>D Negative mothers cell free foetal DNA (cffDNA) analysis from their maternal blood sample in orde</w:t>
      </w:r>
      <w:r w:rsidR="009069C4">
        <w:rPr>
          <w:rFonts w:cs="Arial"/>
        </w:rPr>
        <w:t>r to determine the Rh</w:t>
      </w:r>
      <w:r w:rsidRPr="005E4031">
        <w:rPr>
          <w:rFonts w:cs="Arial"/>
        </w:rPr>
        <w:t>D g</w:t>
      </w:r>
      <w:r w:rsidR="009069C4">
        <w:rPr>
          <w:rFonts w:cs="Arial"/>
        </w:rPr>
        <w:t xml:space="preserve">ene (RHD) status of the foetus. </w:t>
      </w:r>
      <w:r w:rsidR="00427B8F" w:rsidRPr="005E4031">
        <w:rPr>
          <w:rFonts w:cs="Arial"/>
        </w:rPr>
        <w:t>This allows</w:t>
      </w:r>
      <w:r w:rsidR="00A827B8" w:rsidRPr="005E4031">
        <w:rPr>
          <w:rFonts w:cs="Arial"/>
        </w:rPr>
        <w:t xml:space="preserve"> a targeted RAADP and A</w:t>
      </w:r>
      <w:r w:rsidRPr="005E4031">
        <w:rPr>
          <w:rFonts w:cs="Arial"/>
        </w:rPr>
        <w:t xml:space="preserve">nti-D </w:t>
      </w:r>
      <w:r w:rsidR="00A827B8" w:rsidRPr="005E4031">
        <w:rPr>
          <w:rFonts w:cs="Arial"/>
        </w:rPr>
        <w:t xml:space="preserve">Ig </w:t>
      </w:r>
      <w:r w:rsidRPr="005E4031">
        <w:rPr>
          <w:rFonts w:cs="Arial"/>
        </w:rPr>
        <w:t xml:space="preserve">prophylaxis approach </w:t>
      </w:r>
      <w:r w:rsidR="009069C4">
        <w:rPr>
          <w:rFonts w:cs="Arial"/>
        </w:rPr>
        <w:t>to the antenatal care of Rh</w:t>
      </w:r>
      <w:r w:rsidRPr="005E4031">
        <w:rPr>
          <w:rFonts w:cs="Arial"/>
        </w:rPr>
        <w:t>D negative women</w:t>
      </w:r>
      <w:r w:rsidR="00427B8F" w:rsidRPr="005E4031">
        <w:rPr>
          <w:rFonts w:cs="Arial"/>
        </w:rPr>
        <w:t xml:space="preserve"> at the NMH</w:t>
      </w:r>
      <w:r w:rsidRPr="005E4031">
        <w:rPr>
          <w:rFonts w:cs="Arial"/>
        </w:rPr>
        <w:t>.</w:t>
      </w:r>
    </w:p>
    <w:p w:rsidR="004B6A5C" w:rsidRPr="005E4031" w:rsidRDefault="004B6A5C" w:rsidP="007D6C7F">
      <w:pPr>
        <w:jc w:val="both"/>
        <w:rPr>
          <w:rFonts w:cs="Arial"/>
        </w:rPr>
      </w:pPr>
    </w:p>
    <w:p w:rsidR="00AE1F73" w:rsidRPr="003F0264" w:rsidRDefault="00AE1F73" w:rsidP="0078681B">
      <w:pPr>
        <w:pStyle w:val="Heading2"/>
      </w:pPr>
      <w:bookmarkStart w:id="245" w:name="_Toc228459619"/>
      <w:bookmarkStart w:id="246" w:name="_Toc199644814"/>
      <w:r w:rsidRPr="003F0264">
        <w:t>Maximum Blood Order Schedule</w:t>
      </w:r>
      <w:bookmarkEnd w:id="245"/>
    </w:p>
    <w:p w:rsidR="00682BDD" w:rsidRPr="005E4031" w:rsidRDefault="00AE1F73" w:rsidP="007D6C7F">
      <w:pPr>
        <w:jc w:val="both"/>
        <w:rPr>
          <w:rFonts w:cs="Arial"/>
          <w:lang w:val="en-IE"/>
        </w:rPr>
      </w:pPr>
      <w:r w:rsidRPr="005E4031">
        <w:rPr>
          <w:rFonts w:cs="Arial"/>
          <w:lang w:val="en-IE"/>
        </w:rPr>
        <w:t xml:space="preserve">A maximum blood order schedule is in </w:t>
      </w:r>
      <w:r w:rsidR="007E5EB3" w:rsidRPr="005E4031">
        <w:rPr>
          <w:rFonts w:cs="Arial"/>
          <w:lang w:val="en-IE"/>
        </w:rPr>
        <w:t>effect</w:t>
      </w:r>
      <w:r w:rsidRPr="005E4031">
        <w:rPr>
          <w:rFonts w:cs="Arial"/>
          <w:lang w:val="en-IE"/>
        </w:rPr>
        <w:t xml:space="preserve">. </w:t>
      </w:r>
      <w:r w:rsidR="00B44E6B" w:rsidRPr="005E4031">
        <w:rPr>
          <w:rFonts w:cs="Arial"/>
          <w:lang w:val="en-IE"/>
        </w:rPr>
        <w:t>Please refer to PP-CS-BT-1</w:t>
      </w:r>
      <w:r w:rsidR="009069C4">
        <w:rPr>
          <w:rFonts w:cs="Arial"/>
          <w:lang w:val="en-IE"/>
        </w:rPr>
        <w:t>,</w:t>
      </w:r>
      <w:r w:rsidR="00B44E6B" w:rsidRPr="005E4031">
        <w:rPr>
          <w:rFonts w:cs="Arial"/>
          <w:lang w:val="en-IE"/>
        </w:rPr>
        <w:t xml:space="preserve"> Maximum Blood Ordering Schedule</w:t>
      </w:r>
      <w:r w:rsidR="009069C4">
        <w:rPr>
          <w:rFonts w:cs="Arial"/>
          <w:lang w:val="en-IE"/>
        </w:rPr>
        <w:t>,</w:t>
      </w:r>
      <w:r w:rsidR="00B44E6B" w:rsidRPr="005E4031">
        <w:rPr>
          <w:rFonts w:cs="Arial"/>
          <w:lang w:val="en-IE"/>
        </w:rPr>
        <w:t xml:space="preserve"> for details</w:t>
      </w:r>
      <w:r w:rsidR="00283E99" w:rsidRPr="005E4031">
        <w:rPr>
          <w:rFonts w:cs="Arial"/>
          <w:lang w:val="en-IE"/>
        </w:rPr>
        <w:t>. The Blood Bank must be informed when a patient with known immune antibodies is admitted to allow appropriate time to source suitable blood products for the patient.</w:t>
      </w:r>
    </w:p>
    <w:p w:rsidR="00762E7D" w:rsidRPr="005E4031" w:rsidRDefault="00762E7D" w:rsidP="007D6C7F">
      <w:pPr>
        <w:pStyle w:val="Caption"/>
        <w:jc w:val="both"/>
        <w:rPr>
          <w:rFonts w:cs="Arial"/>
        </w:rPr>
      </w:pPr>
    </w:p>
    <w:p w:rsidR="00A453D1" w:rsidRPr="003F0264" w:rsidRDefault="00D27275" w:rsidP="0078681B">
      <w:pPr>
        <w:pStyle w:val="Heading2"/>
      </w:pPr>
      <w:bookmarkStart w:id="247" w:name="_REPORTING_OF_TEST_"/>
      <w:bookmarkStart w:id="248" w:name="_Toc228459620"/>
      <w:bookmarkEnd w:id="246"/>
      <w:bookmarkEnd w:id="247"/>
      <w:r w:rsidRPr="003F0264">
        <w:lastRenderedPageBreak/>
        <w:t>Massive Haemorrhage Pathway</w:t>
      </w:r>
      <w:bookmarkEnd w:id="248"/>
    </w:p>
    <w:p w:rsidR="002348B9" w:rsidRPr="005E4031" w:rsidRDefault="00B44E6B" w:rsidP="007D6C7F">
      <w:pPr>
        <w:jc w:val="both"/>
        <w:rPr>
          <w:rFonts w:cs="Arial"/>
          <w:szCs w:val="24"/>
          <w:lang w:val="en-IE"/>
        </w:rPr>
      </w:pPr>
      <w:r w:rsidRPr="005E4031">
        <w:rPr>
          <w:rFonts w:cs="Arial"/>
          <w:szCs w:val="24"/>
          <w:lang w:val="en-IE"/>
        </w:rPr>
        <w:t>Please refer to PP-CS-PN-15</w:t>
      </w:r>
      <w:r w:rsidR="00A827B8" w:rsidRPr="005E4031">
        <w:rPr>
          <w:rFonts w:cs="Arial"/>
          <w:szCs w:val="24"/>
          <w:lang w:val="en-IE"/>
        </w:rPr>
        <w:t>,</w:t>
      </w:r>
      <w:r w:rsidRPr="005E4031">
        <w:rPr>
          <w:rFonts w:cs="Arial"/>
          <w:szCs w:val="24"/>
          <w:lang w:val="en-IE"/>
        </w:rPr>
        <w:t xml:space="preserve"> Massive Haemorrhage in Obstetrics</w:t>
      </w:r>
      <w:r w:rsidR="00A827B8" w:rsidRPr="005E4031">
        <w:rPr>
          <w:rFonts w:cs="Arial"/>
          <w:szCs w:val="24"/>
          <w:lang w:val="en-IE"/>
        </w:rPr>
        <w:t>,</w:t>
      </w:r>
      <w:r w:rsidR="00C72D90" w:rsidRPr="005E4031">
        <w:rPr>
          <w:rFonts w:cs="Arial"/>
          <w:szCs w:val="24"/>
          <w:lang w:val="en-IE"/>
        </w:rPr>
        <w:t xml:space="preserve"> and</w:t>
      </w:r>
      <w:r w:rsidR="006040BA">
        <w:rPr>
          <w:rFonts w:cs="Arial"/>
          <w:szCs w:val="24"/>
          <w:lang w:val="en-IE"/>
        </w:rPr>
        <w:t xml:space="preserve"> </w:t>
      </w:r>
      <w:r w:rsidR="00664ED9" w:rsidRPr="005E4031">
        <w:rPr>
          <w:rFonts w:cs="Arial"/>
          <w:szCs w:val="24"/>
        </w:rPr>
        <w:t>CG-GYN-INPAT-18</w:t>
      </w:r>
      <w:r w:rsidR="00A827B8" w:rsidRPr="005E4031">
        <w:rPr>
          <w:rFonts w:cs="Arial"/>
          <w:szCs w:val="24"/>
        </w:rPr>
        <w:t xml:space="preserve">, </w:t>
      </w:r>
      <w:r w:rsidR="00C72D90" w:rsidRPr="005E4031">
        <w:rPr>
          <w:rFonts w:cs="Arial"/>
          <w:szCs w:val="24"/>
          <w:lang w:val="en-IE"/>
        </w:rPr>
        <w:t>Blood Transfusion Management of Major Haemorrhage in Gynaecology</w:t>
      </w:r>
      <w:r w:rsidR="00A827B8" w:rsidRPr="005E4031">
        <w:rPr>
          <w:rFonts w:cs="Arial"/>
          <w:szCs w:val="24"/>
          <w:lang w:val="en-IE"/>
        </w:rPr>
        <w:t>.</w:t>
      </w:r>
    </w:p>
    <w:p w:rsidR="002617A7" w:rsidRPr="005E4031" w:rsidRDefault="002617A7" w:rsidP="007D6C7F">
      <w:pPr>
        <w:jc w:val="both"/>
        <w:rPr>
          <w:rFonts w:cs="Arial"/>
          <w:szCs w:val="24"/>
          <w:lang w:val="en-IE"/>
        </w:rPr>
      </w:pPr>
    </w:p>
    <w:p w:rsidR="00216488" w:rsidRPr="0078681B" w:rsidRDefault="00216488" w:rsidP="0078681B">
      <w:pPr>
        <w:pStyle w:val="Heading2"/>
      </w:pPr>
      <w:bookmarkStart w:id="249" w:name="_Toc228459621"/>
      <w:r w:rsidRPr="0078681B">
        <w:t xml:space="preserve">Urgent </w:t>
      </w:r>
      <w:r w:rsidR="004B6A5C" w:rsidRPr="0078681B">
        <w:t>B</w:t>
      </w:r>
      <w:r w:rsidRPr="0078681B">
        <w:t xml:space="preserve">lood </w:t>
      </w:r>
      <w:r w:rsidR="004B6A5C" w:rsidRPr="0078681B">
        <w:t>P</w:t>
      </w:r>
      <w:r w:rsidRPr="0078681B">
        <w:t xml:space="preserve">roduct </w:t>
      </w:r>
      <w:r w:rsidR="004B6A5C" w:rsidRPr="0078681B">
        <w:t>R</w:t>
      </w:r>
      <w:r w:rsidRPr="0078681B">
        <w:t>equests</w:t>
      </w:r>
      <w:bookmarkEnd w:id="249"/>
    </w:p>
    <w:p w:rsidR="006D575D" w:rsidRDefault="002348B9" w:rsidP="007D6C7F">
      <w:pPr>
        <w:jc w:val="both"/>
        <w:rPr>
          <w:rFonts w:cs="Arial"/>
          <w:lang w:val="en-IE"/>
        </w:rPr>
      </w:pPr>
      <w:r w:rsidRPr="005E4031">
        <w:rPr>
          <w:rFonts w:cs="Arial"/>
          <w:lang w:val="en-IE"/>
        </w:rPr>
        <w:t>Urgent blood product requests</w:t>
      </w:r>
      <w:r w:rsidR="009069C4">
        <w:rPr>
          <w:rFonts w:cs="Arial"/>
          <w:lang w:val="en-IE"/>
        </w:rPr>
        <w:t>,</w:t>
      </w:r>
      <w:r w:rsidRPr="005E4031">
        <w:rPr>
          <w:rFonts w:cs="Arial"/>
          <w:lang w:val="en-IE"/>
        </w:rPr>
        <w:t xml:space="preserve"> e.g. the request for ‘Pack 1’</w:t>
      </w:r>
      <w:r w:rsidR="009069C4">
        <w:rPr>
          <w:rFonts w:cs="Arial"/>
          <w:lang w:val="en-IE"/>
        </w:rPr>
        <w:t>,</w:t>
      </w:r>
      <w:r w:rsidRPr="005E4031">
        <w:rPr>
          <w:rFonts w:cs="Arial"/>
          <w:lang w:val="en-IE"/>
        </w:rPr>
        <w:t xml:space="preserve"> can be made verbally. All blood product requests can be sent to the lab</w:t>
      </w:r>
      <w:r w:rsidR="009069C4">
        <w:rPr>
          <w:rFonts w:cs="Arial"/>
          <w:lang w:val="en-IE"/>
        </w:rPr>
        <w:t>oratory</w:t>
      </w:r>
      <w:r w:rsidRPr="005E4031">
        <w:rPr>
          <w:rFonts w:cs="Arial"/>
          <w:lang w:val="en-IE"/>
        </w:rPr>
        <w:t xml:space="preserve"> retrospectively either via request forms or MN-CMS printed requisitions.</w:t>
      </w:r>
    </w:p>
    <w:p w:rsidR="00830613" w:rsidRDefault="00830613" w:rsidP="007D6C7F">
      <w:pPr>
        <w:jc w:val="both"/>
        <w:rPr>
          <w:rFonts w:cs="Arial"/>
          <w:lang w:val="en-IE"/>
        </w:rPr>
      </w:pPr>
    </w:p>
    <w:p w:rsidR="00FA21E1" w:rsidRPr="005B7899" w:rsidRDefault="00FA21E1" w:rsidP="0078681B">
      <w:pPr>
        <w:pStyle w:val="Heading2"/>
      </w:pPr>
      <w:bookmarkStart w:id="250" w:name="_Toc228459622"/>
      <w:r w:rsidRPr="005B7899">
        <w:t>Investigation Following Suspected Transfusion Reaction</w:t>
      </w:r>
      <w:bookmarkEnd w:id="250"/>
    </w:p>
    <w:p w:rsidR="00304760" w:rsidRPr="00830613" w:rsidRDefault="00830613" w:rsidP="00830613">
      <w:r>
        <w:t>I</w:t>
      </w:r>
      <w:r w:rsidRPr="00830613">
        <w:t>f a transfusion reaction is suspected, the unit being transfused</w:t>
      </w:r>
      <w:r>
        <w:t xml:space="preserve"> (</w:t>
      </w:r>
      <w:r w:rsidRPr="005E4031">
        <w:rPr>
          <w:rFonts w:cs="Arial"/>
          <w:lang w:val="en-IE"/>
        </w:rPr>
        <w:t>with giving set attached</w:t>
      </w:r>
      <w:r>
        <w:t xml:space="preserve">) </w:t>
      </w:r>
      <w:r w:rsidRPr="00830613">
        <w:t>at the time of reaction along with any/all units transfused prior should be returned to the</w:t>
      </w:r>
      <w:r>
        <w:t xml:space="preserve"> Blood transfusion</w:t>
      </w:r>
      <w:r w:rsidRPr="00830613">
        <w:t xml:space="preserve"> laboratory (not just the unit being transfused at the time)</w:t>
      </w:r>
      <w:r>
        <w:t xml:space="preserve"> </w:t>
      </w:r>
      <w:r w:rsidR="00FA21E1" w:rsidRPr="005E4031">
        <w:rPr>
          <w:rFonts w:cs="Arial"/>
          <w:lang w:val="en-IE"/>
        </w:rPr>
        <w:t>with the relevant specimens and completed transfusion reaction form.</w:t>
      </w:r>
      <w:r w:rsidR="00A3314A">
        <w:rPr>
          <w:rFonts w:cs="Arial"/>
          <w:lang w:val="en-IE"/>
        </w:rPr>
        <w:t xml:space="preserve"> </w:t>
      </w:r>
      <w:r w:rsidR="00F52EB9" w:rsidRPr="005E4031">
        <w:rPr>
          <w:rFonts w:cs="Arial"/>
          <w:lang w:val="en-IE"/>
        </w:rPr>
        <w:t>Two copies of the NMH Transfusion Reaction Form should be printed from MN-CMS and sent to the laboratory. In the event MN-CMS is down</w:t>
      </w:r>
      <w:r w:rsidR="009069C4">
        <w:rPr>
          <w:rFonts w:cs="Arial"/>
          <w:lang w:val="en-IE"/>
        </w:rPr>
        <w:t>,</w:t>
      </w:r>
      <w:r w:rsidR="00F52EB9" w:rsidRPr="005E4031">
        <w:rPr>
          <w:rFonts w:cs="Arial"/>
          <w:lang w:val="en-IE"/>
        </w:rPr>
        <w:t xml:space="preserve"> a hardcopy is available on Q-Pulse</w:t>
      </w:r>
      <w:r w:rsidR="009069C4">
        <w:rPr>
          <w:rFonts w:cs="Arial"/>
          <w:lang w:val="en-IE"/>
        </w:rPr>
        <w:t>,</w:t>
      </w:r>
      <w:r w:rsidR="00F52EB9" w:rsidRPr="005E4031">
        <w:rPr>
          <w:rFonts w:cs="Arial"/>
          <w:lang w:val="en-IE"/>
        </w:rPr>
        <w:t xml:space="preserve"> RF-CS-HV-1</w:t>
      </w:r>
      <w:r w:rsidR="009069C4">
        <w:rPr>
          <w:rFonts w:cs="Arial"/>
          <w:lang w:val="en-IE"/>
        </w:rPr>
        <w:t>,</w:t>
      </w:r>
      <w:r w:rsidR="00F52EB9" w:rsidRPr="005E4031">
        <w:rPr>
          <w:rFonts w:cs="Arial"/>
          <w:lang w:val="en-IE"/>
        </w:rPr>
        <w:t xml:space="preserve"> Suspected Transfusion Reaction Form. </w:t>
      </w:r>
      <w:r w:rsidR="006A5C34" w:rsidRPr="005E4031">
        <w:rPr>
          <w:rFonts w:cs="Arial"/>
          <w:lang w:val="en-IE"/>
        </w:rPr>
        <w:t>Blood product p</w:t>
      </w:r>
      <w:r w:rsidR="0036403A" w:rsidRPr="005E4031">
        <w:rPr>
          <w:rFonts w:cs="Arial"/>
          <w:lang w:val="en-IE"/>
        </w:rPr>
        <w:t>acks should be stored at room temperatu</w:t>
      </w:r>
      <w:r w:rsidR="00E70BA6" w:rsidRPr="005E4031">
        <w:rPr>
          <w:rFonts w:cs="Arial"/>
          <w:lang w:val="en-IE"/>
        </w:rPr>
        <w:t>re while awaiting investigation</w:t>
      </w:r>
      <w:r w:rsidR="00303332" w:rsidRPr="005E4031">
        <w:rPr>
          <w:rFonts w:cs="Arial"/>
          <w:lang w:val="en-IE"/>
        </w:rPr>
        <w:t>.</w:t>
      </w:r>
    </w:p>
    <w:p w:rsidR="00A12BDA" w:rsidRPr="005E4031" w:rsidRDefault="00303332" w:rsidP="007D6C7F">
      <w:pPr>
        <w:jc w:val="both"/>
        <w:rPr>
          <w:rFonts w:cs="Arial"/>
          <w:lang w:val="en-IE"/>
        </w:rPr>
      </w:pPr>
      <w:r w:rsidRPr="005E4031">
        <w:rPr>
          <w:rFonts w:cs="Arial"/>
          <w:lang w:val="en-IE"/>
        </w:rPr>
        <w:t xml:space="preserve"> </w:t>
      </w:r>
    </w:p>
    <w:tbl>
      <w:tblPr>
        <w:tblpPr w:leftFromText="180" w:rightFromText="180" w:vertAnchor="text" w:horzAnchor="margin" w:tblpXSpec="center" w:tblpY="449"/>
        <w:tblW w:w="5000" w:type="pct"/>
        <w:tblBorders>
          <w:top w:val="threeDEngrave" w:sz="12" w:space="0" w:color="C0C0C0"/>
          <w:left w:val="threeDEngrave" w:sz="12" w:space="0" w:color="C0C0C0"/>
          <w:bottom w:val="threeDEngrave" w:sz="12" w:space="0" w:color="C0C0C0"/>
          <w:right w:val="threeDEngrave" w:sz="12" w:space="0" w:color="C0C0C0"/>
          <w:insideH w:val="threeDEngrave" w:sz="12" w:space="0" w:color="C0C0C0"/>
          <w:insideV w:val="threeDEngrave" w:sz="12" w:space="0" w:color="C0C0C0"/>
        </w:tblBorders>
        <w:tblLook w:val="0000" w:firstRow="0" w:lastRow="0" w:firstColumn="0" w:lastColumn="0" w:noHBand="0" w:noVBand="0"/>
      </w:tblPr>
      <w:tblGrid>
        <w:gridCol w:w="2162"/>
        <w:gridCol w:w="2640"/>
        <w:gridCol w:w="4290"/>
        <w:gridCol w:w="1897"/>
      </w:tblGrid>
      <w:tr w:rsidR="001B3BB1" w:rsidRPr="005E4031" w:rsidTr="00304760">
        <w:trPr>
          <w:trHeight w:val="737"/>
          <w:tblHeader/>
        </w:trPr>
        <w:tc>
          <w:tcPr>
            <w:tcW w:w="984" w:type="pct"/>
            <w:tcBorders>
              <w:top w:val="threeDEmboss" w:sz="12" w:space="0" w:color="C0C0C0"/>
              <w:bottom w:val="threeDEmboss" w:sz="12" w:space="0" w:color="C0C0C0"/>
            </w:tcBorders>
            <w:shd w:val="clear" w:color="auto" w:fill="C0C0C0"/>
            <w:vAlign w:val="center"/>
          </w:tcPr>
          <w:p w:rsidR="009E7C4A" w:rsidRPr="005E4031" w:rsidRDefault="009E7C4A" w:rsidP="007D6C7F">
            <w:pPr>
              <w:jc w:val="both"/>
              <w:rPr>
                <w:rFonts w:cs="Arial"/>
                <w:b/>
                <w:sz w:val="18"/>
                <w:szCs w:val="18"/>
                <w:lang w:val="en-IE"/>
              </w:rPr>
            </w:pPr>
            <w:r w:rsidRPr="005E4031">
              <w:rPr>
                <w:rFonts w:cs="Arial"/>
                <w:b/>
                <w:bCs/>
                <w:sz w:val="18"/>
                <w:szCs w:val="18"/>
                <w:lang w:val="en-IE"/>
              </w:rPr>
              <w:lastRenderedPageBreak/>
              <w:t>Transfusion Reaction Investigation</w:t>
            </w:r>
            <w:r w:rsidRPr="005E4031">
              <w:rPr>
                <w:rFonts w:cs="Arial"/>
                <w:b/>
                <w:sz w:val="18"/>
                <w:szCs w:val="18"/>
                <w:lang w:val="en-IE"/>
              </w:rPr>
              <w:t xml:space="preserve"> Test/Profiles</w:t>
            </w:r>
          </w:p>
        </w:tc>
        <w:tc>
          <w:tcPr>
            <w:tcW w:w="1201" w:type="pct"/>
            <w:tcBorders>
              <w:top w:val="threeDEmboss" w:sz="12" w:space="0" w:color="C0C0C0"/>
              <w:bottom w:val="threeDEmboss" w:sz="12" w:space="0" w:color="C0C0C0"/>
              <w:right w:val="threeDEmboss" w:sz="12" w:space="0" w:color="C0C0C0"/>
            </w:tcBorders>
            <w:shd w:val="clear" w:color="auto" w:fill="C0C0C0"/>
            <w:vAlign w:val="center"/>
          </w:tcPr>
          <w:p w:rsidR="009E7C4A" w:rsidRPr="005E4031" w:rsidRDefault="009E7C4A" w:rsidP="007D6C7F">
            <w:pPr>
              <w:jc w:val="both"/>
              <w:rPr>
                <w:rFonts w:cs="Arial"/>
                <w:b/>
                <w:sz w:val="18"/>
                <w:szCs w:val="18"/>
                <w:lang w:val="en-IE"/>
              </w:rPr>
            </w:pPr>
            <w:r w:rsidRPr="005E4031">
              <w:rPr>
                <w:rFonts w:cs="Arial"/>
                <w:b/>
                <w:sz w:val="18"/>
                <w:szCs w:val="18"/>
                <w:lang w:val="en-IE"/>
              </w:rPr>
              <w:t>Container (Vol)</w:t>
            </w:r>
          </w:p>
        </w:tc>
        <w:tc>
          <w:tcPr>
            <w:tcW w:w="1952" w:type="pct"/>
            <w:tcBorders>
              <w:top w:val="threeDEmboss" w:sz="12" w:space="0" w:color="C0C0C0"/>
              <w:bottom w:val="threeDEmboss" w:sz="12" w:space="0" w:color="C0C0C0"/>
            </w:tcBorders>
            <w:shd w:val="clear" w:color="auto" w:fill="C0C0C0"/>
            <w:vAlign w:val="center"/>
          </w:tcPr>
          <w:p w:rsidR="009E7C4A" w:rsidRPr="005E4031" w:rsidRDefault="009E7C4A" w:rsidP="007D6C7F">
            <w:pPr>
              <w:jc w:val="both"/>
              <w:rPr>
                <w:rFonts w:cs="Arial"/>
                <w:b/>
                <w:bCs/>
                <w:sz w:val="18"/>
                <w:szCs w:val="18"/>
              </w:rPr>
            </w:pPr>
            <w:r w:rsidRPr="005E4031">
              <w:rPr>
                <w:rFonts w:cs="Arial"/>
                <w:b/>
                <w:bCs/>
                <w:sz w:val="18"/>
                <w:szCs w:val="18"/>
              </w:rPr>
              <w:t>Special Requirements</w:t>
            </w:r>
          </w:p>
          <w:p w:rsidR="009E7C4A" w:rsidRPr="005E4031" w:rsidRDefault="009E7C4A" w:rsidP="007D6C7F">
            <w:pPr>
              <w:keepNext/>
              <w:jc w:val="both"/>
              <w:rPr>
                <w:rFonts w:cs="Arial"/>
                <w:b/>
                <w:sz w:val="18"/>
                <w:szCs w:val="18"/>
              </w:rPr>
            </w:pPr>
            <w:r w:rsidRPr="005E4031">
              <w:rPr>
                <w:rFonts w:cs="Arial"/>
                <w:b/>
                <w:bCs/>
                <w:sz w:val="18"/>
                <w:szCs w:val="18"/>
              </w:rPr>
              <w:t>Take all samples post suspected Transfusion reaction.</w:t>
            </w:r>
          </w:p>
        </w:tc>
        <w:tc>
          <w:tcPr>
            <w:tcW w:w="863" w:type="pct"/>
            <w:tcBorders>
              <w:top w:val="threeDEmboss" w:sz="12" w:space="0" w:color="C0C0C0"/>
              <w:bottom w:val="threeDEmboss" w:sz="12" w:space="0" w:color="C0C0C0"/>
            </w:tcBorders>
            <w:shd w:val="clear" w:color="auto" w:fill="C0C0C0"/>
            <w:vAlign w:val="center"/>
          </w:tcPr>
          <w:p w:rsidR="009E7C4A" w:rsidRPr="005E4031" w:rsidRDefault="009E7C4A" w:rsidP="007D6C7F">
            <w:pPr>
              <w:jc w:val="both"/>
              <w:rPr>
                <w:rFonts w:cs="Arial"/>
                <w:b/>
                <w:bCs/>
                <w:sz w:val="18"/>
                <w:szCs w:val="18"/>
              </w:rPr>
            </w:pPr>
            <w:r w:rsidRPr="005E4031">
              <w:rPr>
                <w:rFonts w:cs="Arial"/>
                <w:b/>
                <w:bCs/>
                <w:sz w:val="20"/>
              </w:rPr>
              <w:t>Accreditation Status</w:t>
            </w:r>
          </w:p>
        </w:tc>
      </w:tr>
      <w:tr w:rsidR="001B3BB1" w:rsidRPr="005E4031" w:rsidTr="001B1257">
        <w:trPr>
          <w:trHeight w:val="343"/>
        </w:trPr>
        <w:tc>
          <w:tcPr>
            <w:tcW w:w="984" w:type="pct"/>
            <w:tcBorders>
              <w:top w:val="single" w:sz="4" w:space="0" w:color="auto"/>
              <w:bottom w:val="single" w:sz="4" w:space="0" w:color="auto"/>
              <w:right w:val="single" w:sz="4" w:space="0" w:color="auto"/>
            </w:tcBorders>
            <w:shd w:val="clear" w:color="auto" w:fill="auto"/>
            <w:vAlign w:val="center"/>
          </w:tcPr>
          <w:p w:rsidR="009E7C4A" w:rsidRPr="00F925F2" w:rsidRDefault="009E7C4A" w:rsidP="007D6C7F">
            <w:pPr>
              <w:jc w:val="both"/>
              <w:rPr>
                <w:rFonts w:eastAsia="Gulim" w:cs="Arial"/>
                <w:b/>
                <w:sz w:val="20"/>
              </w:rPr>
            </w:pPr>
            <w:r w:rsidRPr="00F925F2">
              <w:rPr>
                <w:rFonts w:cs="Arial"/>
                <w:b/>
                <w:bCs/>
                <w:sz w:val="20"/>
                <w:lang w:val="en-IE"/>
              </w:rPr>
              <w:t>Type/Screen</w:t>
            </w:r>
            <w:r w:rsidR="002348B9" w:rsidRPr="00F925F2">
              <w:rPr>
                <w:rFonts w:cs="Arial"/>
                <w:b/>
                <w:bCs/>
                <w:sz w:val="20"/>
                <w:lang w:val="en-IE"/>
              </w:rPr>
              <w:t xml:space="preserve"> or Inpatient Group and Antibodies</w:t>
            </w:r>
          </w:p>
        </w:tc>
        <w:tc>
          <w:tcPr>
            <w:tcW w:w="1201" w:type="pct"/>
            <w:tcBorders>
              <w:top w:val="threeDEmboss" w:sz="12" w:space="0" w:color="C0C0C0"/>
              <w:left w:val="single" w:sz="4" w:space="0" w:color="auto"/>
              <w:bottom w:val="single" w:sz="4" w:space="0" w:color="auto"/>
              <w:right w:val="single" w:sz="4" w:space="0" w:color="auto"/>
            </w:tcBorders>
            <w:shd w:val="clear" w:color="auto" w:fill="7030A0"/>
            <w:vAlign w:val="center"/>
          </w:tcPr>
          <w:p w:rsidR="009E7C4A" w:rsidRPr="001B1257" w:rsidRDefault="009E7C4A" w:rsidP="007D6C7F">
            <w:pPr>
              <w:jc w:val="both"/>
              <w:rPr>
                <w:rFonts w:cs="Arial"/>
                <w:b/>
                <w:sz w:val="20"/>
                <w:lang w:val="en-IE"/>
              </w:rPr>
            </w:pPr>
            <w:r w:rsidRPr="001B1257">
              <w:rPr>
                <w:rFonts w:cs="Arial"/>
                <w:b/>
                <w:sz w:val="20"/>
                <w:lang w:val="en-IE"/>
              </w:rPr>
              <w:t xml:space="preserve"> 9ml EDTA </w:t>
            </w:r>
          </w:p>
        </w:tc>
        <w:tc>
          <w:tcPr>
            <w:tcW w:w="1952" w:type="pct"/>
            <w:tcBorders>
              <w:top w:val="threeDEmboss" w:sz="12" w:space="0" w:color="C0C0C0"/>
              <w:left w:val="single" w:sz="4" w:space="0" w:color="auto"/>
              <w:bottom w:val="single" w:sz="4" w:space="0" w:color="auto"/>
              <w:right w:val="single" w:sz="4" w:space="0" w:color="auto"/>
            </w:tcBorders>
            <w:shd w:val="clear" w:color="auto" w:fill="auto"/>
            <w:vAlign w:val="center"/>
          </w:tcPr>
          <w:p w:rsidR="009E7C4A" w:rsidRPr="00D64190" w:rsidRDefault="009E7C4A" w:rsidP="007D6C7F">
            <w:pPr>
              <w:jc w:val="both"/>
              <w:rPr>
                <w:rFonts w:cs="Arial"/>
                <w:bCs/>
                <w:sz w:val="20"/>
              </w:rPr>
            </w:pPr>
            <w:r w:rsidRPr="00D64190">
              <w:rPr>
                <w:rFonts w:cs="Arial"/>
                <w:sz w:val="20"/>
              </w:rPr>
              <w:t xml:space="preserve">Specimens must be </w:t>
            </w:r>
            <w:r w:rsidR="00D02FC3" w:rsidRPr="00D64190">
              <w:rPr>
                <w:rFonts w:cs="Arial"/>
                <w:sz w:val="20"/>
              </w:rPr>
              <w:t>correctly labelled</w:t>
            </w:r>
            <w:r w:rsidR="00E23C5B" w:rsidRPr="00D64190">
              <w:rPr>
                <w:rFonts w:cs="Arial"/>
                <w:sz w:val="20"/>
              </w:rPr>
              <w:t xml:space="preserve"> </w:t>
            </w:r>
            <w:r w:rsidRPr="00D64190">
              <w:rPr>
                <w:rFonts w:cs="Arial"/>
                <w:sz w:val="20"/>
              </w:rPr>
              <w:t>with hospital Number, patient name and date of birth</w:t>
            </w:r>
            <w:r w:rsidR="001A40F0" w:rsidRPr="00D64190">
              <w:rPr>
                <w:rFonts w:cs="Arial"/>
                <w:sz w:val="20"/>
              </w:rPr>
              <w:t>. Include signature of collector</w:t>
            </w:r>
            <w:r w:rsidR="006E0D0C" w:rsidRPr="00D64190">
              <w:rPr>
                <w:rFonts w:cs="Arial"/>
                <w:sz w:val="20"/>
              </w:rPr>
              <w:t xml:space="preserve"> if ordered manually</w:t>
            </w:r>
          </w:p>
        </w:tc>
        <w:tc>
          <w:tcPr>
            <w:tcW w:w="863" w:type="pct"/>
            <w:tcBorders>
              <w:top w:val="single" w:sz="4" w:space="0" w:color="auto"/>
              <w:left w:val="single" w:sz="4" w:space="0" w:color="auto"/>
              <w:bottom w:val="single" w:sz="4" w:space="0" w:color="auto"/>
            </w:tcBorders>
            <w:vAlign w:val="center"/>
          </w:tcPr>
          <w:p w:rsidR="009E7C4A" w:rsidRPr="00D64190" w:rsidRDefault="00BF11FD" w:rsidP="007D6C7F">
            <w:pPr>
              <w:jc w:val="both"/>
              <w:rPr>
                <w:rFonts w:cs="Arial"/>
                <w:sz w:val="20"/>
              </w:rPr>
            </w:pPr>
            <w:r w:rsidRPr="00D64190">
              <w:rPr>
                <w:rFonts w:cs="Arial"/>
                <w:bCs/>
                <w:sz w:val="20"/>
              </w:rPr>
              <w:t>Accredited</w:t>
            </w:r>
          </w:p>
        </w:tc>
      </w:tr>
      <w:tr w:rsidR="001B3BB1" w:rsidRPr="005E4031" w:rsidTr="001B1257">
        <w:trPr>
          <w:trHeight w:val="343"/>
        </w:trPr>
        <w:tc>
          <w:tcPr>
            <w:tcW w:w="984" w:type="pct"/>
            <w:tcBorders>
              <w:top w:val="single" w:sz="4" w:space="0" w:color="auto"/>
              <w:bottom w:val="single" w:sz="4" w:space="0" w:color="auto"/>
              <w:right w:val="single" w:sz="4" w:space="0" w:color="auto"/>
            </w:tcBorders>
            <w:shd w:val="clear" w:color="auto" w:fill="auto"/>
            <w:vAlign w:val="center"/>
          </w:tcPr>
          <w:p w:rsidR="009E7C4A" w:rsidRPr="00F925F2" w:rsidRDefault="009E7C4A" w:rsidP="007D6C7F">
            <w:pPr>
              <w:jc w:val="both"/>
              <w:rPr>
                <w:rFonts w:cs="Arial"/>
                <w:b/>
                <w:bCs/>
                <w:sz w:val="20"/>
                <w:lang w:val="en-IE"/>
              </w:rPr>
            </w:pPr>
            <w:r w:rsidRPr="00F925F2">
              <w:rPr>
                <w:rFonts w:cs="Arial"/>
                <w:b/>
                <w:bCs/>
                <w:sz w:val="20"/>
                <w:lang w:val="en-IE"/>
              </w:rPr>
              <w:t>FBC</w:t>
            </w:r>
          </w:p>
        </w:tc>
        <w:tc>
          <w:tcPr>
            <w:tcW w:w="1201" w:type="pct"/>
            <w:tcBorders>
              <w:top w:val="single" w:sz="4" w:space="0" w:color="auto"/>
              <w:left w:val="single" w:sz="4" w:space="0" w:color="auto"/>
              <w:bottom w:val="single" w:sz="4" w:space="0" w:color="auto"/>
              <w:right w:val="single" w:sz="4" w:space="0" w:color="auto"/>
            </w:tcBorders>
            <w:shd w:val="clear" w:color="auto" w:fill="7030A0"/>
            <w:vAlign w:val="center"/>
          </w:tcPr>
          <w:p w:rsidR="009E7C4A" w:rsidRPr="001B1257" w:rsidRDefault="009E7C4A" w:rsidP="007D6C7F">
            <w:pPr>
              <w:jc w:val="both"/>
              <w:rPr>
                <w:rFonts w:cs="Arial"/>
                <w:b/>
                <w:sz w:val="20"/>
                <w:lang w:val="en-IE"/>
              </w:rPr>
            </w:pPr>
            <w:r w:rsidRPr="001B1257">
              <w:rPr>
                <w:rFonts w:cs="Arial"/>
                <w:b/>
                <w:sz w:val="20"/>
                <w:lang w:val="en-IE"/>
              </w:rPr>
              <w:t>EDTA 5ml</w:t>
            </w:r>
          </w:p>
        </w:tc>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rsidR="009E7C4A" w:rsidRPr="005E4031" w:rsidRDefault="009E7C4A" w:rsidP="007D6C7F">
            <w:pPr>
              <w:jc w:val="both"/>
              <w:rPr>
                <w:rFonts w:cs="Arial"/>
                <w:sz w:val="16"/>
                <w:szCs w:val="16"/>
                <w:lang w:val="en-IE"/>
              </w:rPr>
            </w:pPr>
          </w:p>
        </w:tc>
        <w:tc>
          <w:tcPr>
            <w:tcW w:w="863" w:type="pct"/>
            <w:tcBorders>
              <w:top w:val="single" w:sz="4" w:space="0" w:color="auto"/>
              <w:left w:val="single" w:sz="4" w:space="0" w:color="auto"/>
              <w:bottom w:val="single" w:sz="4" w:space="0" w:color="auto"/>
            </w:tcBorders>
            <w:vAlign w:val="center"/>
          </w:tcPr>
          <w:p w:rsidR="009E7C4A" w:rsidRPr="005E4031" w:rsidRDefault="009E7C4A" w:rsidP="007D6C7F">
            <w:pPr>
              <w:jc w:val="both"/>
              <w:rPr>
                <w:rFonts w:cs="Arial"/>
              </w:rPr>
            </w:pPr>
            <w:r w:rsidRPr="005E4031">
              <w:rPr>
                <w:rFonts w:cs="Arial"/>
                <w:bCs/>
                <w:sz w:val="20"/>
              </w:rPr>
              <w:t>Accredited</w:t>
            </w:r>
          </w:p>
        </w:tc>
      </w:tr>
      <w:tr w:rsidR="001B3BB1" w:rsidRPr="005E4031" w:rsidTr="00304760">
        <w:trPr>
          <w:trHeight w:val="343"/>
        </w:trPr>
        <w:tc>
          <w:tcPr>
            <w:tcW w:w="984" w:type="pct"/>
            <w:tcBorders>
              <w:top w:val="single" w:sz="4" w:space="0" w:color="auto"/>
              <w:bottom w:val="single" w:sz="4" w:space="0" w:color="auto"/>
              <w:right w:val="single" w:sz="4" w:space="0" w:color="auto"/>
            </w:tcBorders>
            <w:shd w:val="clear" w:color="auto" w:fill="auto"/>
            <w:vAlign w:val="center"/>
          </w:tcPr>
          <w:p w:rsidR="009E7C4A" w:rsidRPr="00F925F2" w:rsidRDefault="009E7C4A" w:rsidP="007D6C7F">
            <w:pPr>
              <w:jc w:val="both"/>
              <w:rPr>
                <w:rFonts w:cs="Arial"/>
                <w:b/>
                <w:bCs/>
                <w:sz w:val="20"/>
                <w:lang w:val="en-IE"/>
              </w:rPr>
            </w:pPr>
            <w:r w:rsidRPr="00F925F2">
              <w:rPr>
                <w:rFonts w:cs="Arial"/>
                <w:b/>
                <w:bCs/>
                <w:sz w:val="20"/>
                <w:lang w:val="en-IE"/>
              </w:rPr>
              <w:t>COAG</w:t>
            </w:r>
          </w:p>
        </w:tc>
        <w:tc>
          <w:tcPr>
            <w:tcW w:w="1201" w:type="pct"/>
            <w:tcBorders>
              <w:top w:val="single" w:sz="4" w:space="0" w:color="auto"/>
              <w:left w:val="single" w:sz="4" w:space="0" w:color="auto"/>
              <w:bottom w:val="single" w:sz="4" w:space="0" w:color="auto"/>
              <w:right w:val="single" w:sz="4" w:space="0" w:color="auto"/>
            </w:tcBorders>
            <w:shd w:val="clear" w:color="auto" w:fill="00B0F0"/>
            <w:vAlign w:val="center"/>
          </w:tcPr>
          <w:p w:rsidR="009E7C4A" w:rsidRPr="001B1257" w:rsidRDefault="009E7C4A" w:rsidP="007D6C7F">
            <w:pPr>
              <w:jc w:val="both"/>
              <w:rPr>
                <w:rFonts w:cs="Arial"/>
                <w:b/>
                <w:sz w:val="20"/>
                <w:lang w:val="en-IE"/>
              </w:rPr>
            </w:pPr>
            <w:r w:rsidRPr="001B1257">
              <w:rPr>
                <w:rFonts w:cs="Arial"/>
                <w:b/>
                <w:sz w:val="20"/>
                <w:lang w:val="en-IE"/>
              </w:rPr>
              <w:t>Citrate 3.0ml</w:t>
            </w:r>
          </w:p>
        </w:tc>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rsidR="009E7C4A" w:rsidRPr="005E4031" w:rsidRDefault="009E7C4A" w:rsidP="007D6C7F">
            <w:pPr>
              <w:jc w:val="both"/>
              <w:rPr>
                <w:rFonts w:cs="Arial"/>
                <w:sz w:val="16"/>
                <w:szCs w:val="16"/>
                <w:lang w:val="en-IE"/>
              </w:rPr>
            </w:pPr>
          </w:p>
        </w:tc>
        <w:tc>
          <w:tcPr>
            <w:tcW w:w="863" w:type="pct"/>
            <w:tcBorders>
              <w:top w:val="single" w:sz="4" w:space="0" w:color="auto"/>
              <w:left w:val="single" w:sz="4" w:space="0" w:color="auto"/>
              <w:bottom w:val="single" w:sz="4" w:space="0" w:color="auto"/>
            </w:tcBorders>
            <w:vAlign w:val="center"/>
          </w:tcPr>
          <w:p w:rsidR="009E7C4A" w:rsidRPr="005E4031" w:rsidRDefault="009E7C4A" w:rsidP="007D6C7F">
            <w:pPr>
              <w:jc w:val="both"/>
              <w:rPr>
                <w:rFonts w:cs="Arial"/>
              </w:rPr>
            </w:pPr>
            <w:r w:rsidRPr="005E4031">
              <w:rPr>
                <w:rFonts w:cs="Arial"/>
                <w:bCs/>
                <w:sz w:val="20"/>
              </w:rPr>
              <w:t>Accredited</w:t>
            </w:r>
          </w:p>
        </w:tc>
      </w:tr>
      <w:tr w:rsidR="001B3BB1" w:rsidRPr="005E4031" w:rsidTr="00304760">
        <w:trPr>
          <w:trHeight w:val="343"/>
        </w:trPr>
        <w:tc>
          <w:tcPr>
            <w:tcW w:w="984" w:type="pct"/>
            <w:tcBorders>
              <w:top w:val="single" w:sz="4" w:space="0" w:color="auto"/>
              <w:bottom w:val="single" w:sz="4" w:space="0" w:color="auto"/>
              <w:right w:val="single" w:sz="4" w:space="0" w:color="auto"/>
            </w:tcBorders>
            <w:shd w:val="clear" w:color="auto" w:fill="auto"/>
            <w:vAlign w:val="center"/>
          </w:tcPr>
          <w:p w:rsidR="009E7C4A" w:rsidRPr="00F925F2" w:rsidRDefault="009E7C4A" w:rsidP="007D6C7F">
            <w:pPr>
              <w:jc w:val="both"/>
              <w:rPr>
                <w:rFonts w:cs="Arial"/>
                <w:b/>
                <w:bCs/>
                <w:sz w:val="20"/>
                <w:lang w:val="en-IE"/>
              </w:rPr>
            </w:pPr>
            <w:r w:rsidRPr="00F925F2">
              <w:rPr>
                <w:rFonts w:cs="Arial"/>
                <w:b/>
                <w:bCs/>
                <w:sz w:val="20"/>
                <w:lang w:val="en-IE"/>
              </w:rPr>
              <w:t>UE, LFT’s, LDH</w:t>
            </w:r>
          </w:p>
        </w:tc>
        <w:tc>
          <w:tcPr>
            <w:tcW w:w="1201" w:type="pct"/>
            <w:tcBorders>
              <w:top w:val="single" w:sz="4" w:space="0" w:color="auto"/>
              <w:left w:val="single" w:sz="4" w:space="0" w:color="auto"/>
              <w:bottom w:val="single" w:sz="4" w:space="0" w:color="auto"/>
              <w:right w:val="single" w:sz="4" w:space="0" w:color="auto"/>
            </w:tcBorders>
            <w:shd w:val="clear" w:color="auto" w:fill="00CC66"/>
            <w:vAlign w:val="center"/>
          </w:tcPr>
          <w:p w:rsidR="009E7C4A" w:rsidRPr="001B1257" w:rsidRDefault="009E7C4A" w:rsidP="007D6C7F">
            <w:pPr>
              <w:jc w:val="both"/>
              <w:rPr>
                <w:rFonts w:cs="Arial"/>
                <w:b/>
                <w:sz w:val="20"/>
                <w:lang w:val="en-IE"/>
              </w:rPr>
            </w:pPr>
            <w:r w:rsidRPr="001B1257">
              <w:rPr>
                <w:rFonts w:cs="Arial"/>
                <w:b/>
                <w:sz w:val="20"/>
                <w:shd w:val="clear" w:color="auto" w:fill="008000"/>
              </w:rPr>
              <w:t>Lithium Heparin</w:t>
            </w:r>
            <w:r w:rsidRPr="001B1257">
              <w:rPr>
                <w:rFonts w:cs="Arial"/>
                <w:b/>
                <w:sz w:val="20"/>
              </w:rPr>
              <w:t>4ml</w:t>
            </w:r>
          </w:p>
        </w:tc>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rsidR="009E7C4A" w:rsidRPr="005E4031" w:rsidRDefault="009E7C4A" w:rsidP="007D6C7F">
            <w:pPr>
              <w:jc w:val="both"/>
              <w:rPr>
                <w:rFonts w:cs="Arial"/>
                <w:sz w:val="16"/>
                <w:szCs w:val="16"/>
                <w:lang w:val="en-IE"/>
              </w:rPr>
            </w:pPr>
          </w:p>
        </w:tc>
        <w:tc>
          <w:tcPr>
            <w:tcW w:w="863" w:type="pct"/>
            <w:tcBorders>
              <w:top w:val="single" w:sz="4" w:space="0" w:color="auto"/>
              <w:left w:val="single" w:sz="4" w:space="0" w:color="auto"/>
              <w:bottom w:val="single" w:sz="4" w:space="0" w:color="auto"/>
            </w:tcBorders>
            <w:vAlign w:val="center"/>
          </w:tcPr>
          <w:p w:rsidR="009E7C4A" w:rsidRPr="005E4031" w:rsidRDefault="009E7C4A" w:rsidP="007D6C7F">
            <w:pPr>
              <w:jc w:val="both"/>
              <w:rPr>
                <w:rFonts w:cs="Arial"/>
              </w:rPr>
            </w:pPr>
            <w:r w:rsidRPr="005E4031">
              <w:rPr>
                <w:rFonts w:cs="Arial"/>
                <w:bCs/>
                <w:sz w:val="20"/>
              </w:rPr>
              <w:t>Accredited</w:t>
            </w:r>
          </w:p>
        </w:tc>
      </w:tr>
      <w:tr w:rsidR="001B3BB1" w:rsidRPr="005E4031" w:rsidTr="00304760">
        <w:trPr>
          <w:trHeight w:val="343"/>
        </w:trPr>
        <w:tc>
          <w:tcPr>
            <w:tcW w:w="984" w:type="pct"/>
            <w:tcBorders>
              <w:top w:val="single" w:sz="4" w:space="0" w:color="auto"/>
              <w:bottom w:val="single" w:sz="4" w:space="0" w:color="auto"/>
              <w:right w:val="single" w:sz="4" w:space="0" w:color="auto"/>
            </w:tcBorders>
            <w:shd w:val="clear" w:color="auto" w:fill="auto"/>
            <w:vAlign w:val="center"/>
          </w:tcPr>
          <w:p w:rsidR="009E7C4A" w:rsidRPr="00F925F2" w:rsidRDefault="009E7C4A" w:rsidP="007D6C7F">
            <w:pPr>
              <w:jc w:val="both"/>
              <w:rPr>
                <w:rFonts w:cs="Arial"/>
                <w:b/>
                <w:bCs/>
                <w:sz w:val="20"/>
                <w:lang w:val="en-IE"/>
              </w:rPr>
            </w:pPr>
            <w:r w:rsidRPr="00F925F2">
              <w:rPr>
                <w:rFonts w:cs="Arial"/>
                <w:b/>
                <w:bCs/>
                <w:sz w:val="20"/>
                <w:lang w:val="en-IE"/>
              </w:rPr>
              <w:t>Haptoglobins</w:t>
            </w:r>
          </w:p>
        </w:tc>
        <w:tc>
          <w:tcPr>
            <w:tcW w:w="1201" w:type="pct"/>
            <w:tcBorders>
              <w:top w:val="single" w:sz="4" w:space="0" w:color="auto"/>
              <w:left w:val="single" w:sz="4" w:space="0" w:color="auto"/>
              <w:bottom w:val="single" w:sz="4" w:space="0" w:color="auto"/>
              <w:right w:val="single" w:sz="4" w:space="0" w:color="auto"/>
            </w:tcBorders>
            <w:shd w:val="clear" w:color="auto" w:fill="FFD03B"/>
            <w:vAlign w:val="center"/>
          </w:tcPr>
          <w:p w:rsidR="009E7C4A" w:rsidRPr="001B1257" w:rsidRDefault="009E7C4A" w:rsidP="007D6C7F">
            <w:pPr>
              <w:jc w:val="both"/>
              <w:rPr>
                <w:rFonts w:cs="Arial"/>
                <w:b/>
                <w:sz w:val="20"/>
                <w:lang w:val="en-IE"/>
              </w:rPr>
            </w:pPr>
            <w:r w:rsidRPr="001B1257">
              <w:rPr>
                <w:rFonts w:cs="Arial"/>
                <w:b/>
                <w:sz w:val="20"/>
                <w:lang w:val="en-IE"/>
              </w:rPr>
              <w:t>Plain 7ml</w:t>
            </w:r>
          </w:p>
        </w:tc>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rsidR="009E7C4A" w:rsidRPr="005E4031" w:rsidRDefault="009E7C4A" w:rsidP="007D6C7F">
            <w:pPr>
              <w:jc w:val="both"/>
              <w:rPr>
                <w:rFonts w:cs="Arial"/>
                <w:sz w:val="16"/>
                <w:szCs w:val="16"/>
                <w:lang w:val="en-IE"/>
              </w:rPr>
            </w:pPr>
          </w:p>
        </w:tc>
        <w:tc>
          <w:tcPr>
            <w:tcW w:w="863" w:type="pct"/>
            <w:tcBorders>
              <w:top w:val="single" w:sz="4" w:space="0" w:color="auto"/>
              <w:left w:val="single" w:sz="4" w:space="0" w:color="auto"/>
              <w:bottom w:val="single" w:sz="4" w:space="0" w:color="auto"/>
            </w:tcBorders>
            <w:vAlign w:val="center"/>
          </w:tcPr>
          <w:p w:rsidR="009E7C4A" w:rsidRPr="005E4031" w:rsidRDefault="007B127C" w:rsidP="007D6C7F">
            <w:pPr>
              <w:jc w:val="both"/>
              <w:rPr>
                <w:rFonts w:cs="Arial"/>
                <w:sz w:val="20"/>
                <w:lang w:val="en-IE"/>
              </w:rPr>
            </w:pPr>
            <w:r w:rsidRPr="005E4031">
              <w:rPr>
                <w:rFonts w:cs="Arial"/>
                <w:sz w:val="20"/>
                <w:lang w:val="en-IE"/>
              </w:rPr>
              <w:t>Accredited</w:t>
            </w:r>
          </w:p>
        </w:tc>
      </w:tr>
      <w:tr w:rsidR="001B3BB1" w:rsidRPr="005E4031" w:rsidTr="00304760">
        <w:trPr>
          <w:trHeight w:val="343"/>
        </w:trPr>
        <w:tc>
          <w:tcPr>
            <w:tcW w:w="984" w:type="pct"/>
            <w:tcBorders>
              <w:top w:val="single" w:sz="4" w:space="0" w:color="auto"/>
              <w:bottom w:val="single" w:sz="4" w:space="0" w:color="auto"/>
              <w:right w:val="single" w:sz="4" w:space="0" w:color="auto"/>
            </w:tcBorders>
            <w:shd w:val="clear" w:color="auto" w:fill="auto"/>
            <w:vAlign w:val="center"/>
          </w:tcPr>
          <w:p w:rsidR="009E7C4A" w:rsidRPr="00F925F2" w:rsidRDefault="009E7C4A" w:rsidP="007D6C7F">
            <w:pPr>
              <w:jc w:val="both"/>
              <w:rPr>
                <w:rFonts w:cs="Arial"/>
                <w:b/>
                <w:bCs/>
                <w:sz w:val="20"/>
                <w:lang w:val="en-IE"/>
              </w:rPr>
            </w:pPr>
            <w:r w:rsidRPr="00F925F2">
              <w:rPr>
                <w:rFonts w:cs="Arial"/>
                <w:b/>
                <w:bCs/>
                <w:sz w:val="20"/>
                <w:lang w:val="en-IE"/>
              </w:rPr>
              <w:t>MSU</w:t>
            </w:r>
          </w:p>
        </w:tc>
        <w:tc>
          <w:tcPr>
            <w:tcW w:w="1201" w:type="pct"/>
            <w:tcBorders>
              <w:top w:val="single" w:sz="4" w:space="0" w:color="auto"/>
              <w:left w:val="single" w:sz="4" w:space="0" w:color="auto"/>
              <w:bottom w:val="single" w:sz="4" w:space="0" w:color="auto"/>
              <w:right w:val="single" w:sz="4" w:space="0" w:color="auto"/>
            </w:tcBorders>
            <w:shd w:val="clear" w:color="auto" w:fill="FFFF00"/>
            <w:vAlign w:val="center"/>
          </w:tcPr>
          <w:p w:rsidR="009E7C4A" w:rsidRPr="001B1257" w:rsidRDefault="009E7C4A" w:rsidP="007D6C7F">
            <w:pPr>
              <w:jc w:val="both"/>
              <w:rPr>
                <w:rFonts w:cs="Arial"/>
                <w:b/>
                <w:sz w:val="20"/>
                <w:lang w:val="en-IE"/>
              </w:rPr>
            </w:pPr>
            <w:r w:rsidRPr="001B1257">
              <w:rPr>
                <w:rFonts w:cs="Arial"/>
                <w:b/>
                <w:sz w:val="20"/>
                <w:lang w:val="en-IE"/>
              </w:rPr>
              <w:t>MSU Jar</w:t>
            </w:r>
          </w:p>
        </w:tc>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rsidR="009E7C4A" w:rsidRPr="005E4031" w:rsidRDefault="009E7C4A" w:rsidP="007D6C7F">
            <w:pPr>
              <w:jc w:val="both"/>
              <w:rPr>
                <w:rFonts w:cs="Arial"/>
                <w:sz w:val="20"/>
                <w:lang w:val="en-IE"/>
              </w:rPr>
            </w:pPr>
            <w:r w:rsidRPr="005E4031">
              <w:rPr>
                <w:rFonts w:cs="Arial"/>
                <w:sz w:val="20"/>
                <w:lang w:val="en-IE"/>
              </w:rPr>
              <w:t>1</w:t>
            </w:r>
            <w:r w:rsidRPr="005E4031">
              <w:rPr>
                <w:rFonts w:cs="Arial"/>
                <w:sz w:val="20"/>
                <w:vertAlign w:val="superscript"/>
                <w:lang w:val="en-IE"/>
              </w:rPr>
              <w:t>st</w:t>
            </w:r>
            <w:r w:rsidRPr="005E4031">
              <w:rPr>
                <w:rFonts w:cs="Arial"/>
                <w:sz w:val="20"/>
                <w:lang w:val="en-IE"/>
              </w:rPr>
              <w:t xml:space="preserve"> voided urine</w:t>
            </w:r>
          </w:p>
        </w:tc>
        <w:tc>
          <w:tcPr>
            <w:tcW w:w="863" w:type="pct"/>
            <w:tcBorders>
              <w:top w:val="single" w:sz="4" w:space="0" w:color="auto"/>
              <w:left w:val="single" w:sz="4" w:space="0" w:color="auto"/>
              <w:bottom w:val="single" w:sz="4" w:space="0" w:color="auto"/>
            </w:tcBorders>
            <w:vAlign w:val="center"/>
          </w:tcPr>
          <w:p w:rsidR="009E7C4A" w:rsidRPr="005E4031" w:rsidRDefault="009E7C4A" w:rsidP="007D6C7F">
            <w:pPr>
              <w:jc w:val="both"/>
              <w:rPr>
                <w:rFonts w:cs="Arial"/>
                <w:sz w:val="20"/>
                <w:lang w:val="en-IE"/>
              </w:rPr>
            </w:pPr>
            <w:r w:rsidRPr="005E4031">
              <w:rPr>
                <w:rFonts w:cs="Arial"/>
                <w:bCs/>
                <w:sz w:val="20"/>
              </w:rPr>
              <w:t>Accredited</w:t>
            </w:r>
          </w:p>
        </w:tc>
      </w:tr>
      <w:tr w:rsidR="001B3BB1" w:rsidRPr="005E4031" w:rsidTr="00304760">
        <w:trPr>
          <w:trHeight w:val="343"/>
        </w:trPr>
        <w:tc>
          <w:tcPr>
            <w:tcW w:w="984" w:type="pct"/>
            <w:tcBorders>
              <w:top w:val="single" w:sz="4" w:space="0" w:color="auto"/>
              <w:bottom w:val="single" w:sz="4" w:space="0" w:color="auto"/>
              <w:right w:val="single" w:sz="4" w:space="0" w:color="auto"/>
            </w:tcBorders>
            <w:shd w:val="clear" w:color="auto" w:fill="auto"/>
            <w:vAlign w:val="center"/>
          </w:tcPr>
          <w:p w:rsidR="009E7C4A" w:rsidRPr="00F925F2" w:rsidRDefault="009E7C4A" w:rsidP="007D6C7F">
            <w:pPr>
              <w:jc w:val="both"/>
              <w:rPr>
                <w:rFonts w:cs="Arial"/>
                <w:b/>
                <w:bCs/>
                <w:sz w:val="20"/>
                <w:lang w:val="en-IE"/>
              </w:rPr>
            </w:pPr>
            <w:r w:rsidRPr="00F925F2">
              <w:rPr>
                <w:rFonts w:cs="Arial"/>
                <w:b/>
                <w:bCs/>
                <w:sz w:val="20"/>
                <w:lang w:val="en-IE"/>
              </w:rPr>
              <w:t>Blood Cultures Adult</w:t>
            </w:r>
          </w:p>
        </w:tc>
        <w:tc>
          <w:tcPr>
            <w:tcW w:w="1201" w:type="pct"/>
            <w:tcBorders>
              <w:top w:val="single" w:sz="4" w:space="0" w:color="auto"/>
              <w:left w:val="single" w:sz="4" w:space="0" w:color="auto"/>
              <w:bottom w:val="single" w:sz="4" w:space="0" w:color="auto"/>
              <w:right w:val="single" w:sz="4" w:space="0" w:color="auto"/>
            </w:tcBorders>
            <w:shd w:val="clear" w:color="auto" w:fill="auto"/>
            <w:vAlign w:val="center"/>
          </w:tcPr>
          <w:p w:rsidR="009E7C4A" w:rsidRPr="001B1257" w:rsidRDefault="007B127C" w:rsidP="007D6C7F">
            <w:pPr>
              <w:jc w:val="both"/>
              <w:rPr>
                <w:rFonts w:cs="Arial"/>
                <w:b/>
                <w:sz w:val="20"/>
                <w:lang w:val="en-IE"/>
              </w:rPr>
            </w:pPr>
            <w:r w:rsidRPr="001B1257">
              <w:rPr>
                <w:rFonts w:cs="Arial"/>
                <w:b/>
                <w:sz w:val="20"/>
              </w:rPr>
              <w:t>BacT Alert</w:t>
            </w:r>
            <w:r w:rsidR="009E7C4A" w:rsidRPr="001B1257">
              <w:rPr>
                <w:rFonts w:cs="Arial"/>
                <w:b/>
                <w:sz w:val="20"/>
              </w:rPr>
              <w:t xml:space="preserve"> aerobic and anaerobic vials</w:t>
            </w:r>
          </w:p>
        </w:tc>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rsidR="009E7C4A" w:rsidRPr="005E4031" w:rsidRDefault="009E7C4A" w:rsidP="007D6C7F">
            <w:pPr>
              <w:jc w:val="both"/>
              <w:rPr>
                <w:rFonts w:cs="Arial"/>
                <w:sz w:val="16"/>
                <w:szCs w:val="16"/>
                <w:lang w:val="en-IE"/>
              </w:rPr>
            </w:pPr>
          </w:p>
        </w:tc>
        <w:tc>
          <w:tcPr>
            <w:tcW w:w="863" w:type="pct"/>
            <w:tcBorders>
              <w:top w:val="single" w:sz="4" w:space="0" w:color="auto"/>
              <w:left w:val="single" w:sz="4" w:space="0" w:color="auto"/>
              <w:bottom w:val="single" w:sz="4" w:space="0" w:color="auto"/>
            </w:tcBorders>
            <w:vAlign w:val="center"/>
          </w:tcPr>
          <w:p w:rsidR="009E7C4A" w:rsidRPr="005E4031" w:rsidRDefault="009E7C4A" w:rsidP="007D6C7F">
            <w:pPr>
              <w:jc w:val="both"/>
              <w:rPr>
                <w:rFonts w:cs="Arial"/>
                <w:sz w:val="16"/>
                <w:szCs w:val="16"/>
                <w:lang w:val="en-IE"/>
              </w:rPr>
            </w:pPr>
            <w:r w:rsidRPr="005E4031">
              <w:rPr>
                <w:rFonts w:cs="Arial"/>
                <w:bCs/>
                <w:sz w:val="20"/>
              </w:rPr>
              <w:t>Accredited</w:t>
            </w:r>
          </w:p>
        </w:tc>
      </w:tr>
      <w:tr w:rsidR="001B3BB1" w:rsidRPr="005E4031" w:rsidTr="00304760">
        <w:trPr>
          <w:trHeight w:val="343"/>
        </w:trPr>
        <w:tc>
          <w:tcPr>
            <w:tcW w:w="984" w:type="pct"/>
            <w:tcBorders>
              <w:top w:val="single" w:sz="4" w:space="0" w:color="auto"/>
              <w:bottom w:val="single" w:sz="4" w:space="0" w:color="auto"/>
              <w:right w:val="single" w:sz="4" w:space="0" w:color="auto"/>
            </w:tcBorders>
            <w:shd w:val="clear" w:color="auto" w:fill="auto"/>
            <w:vAlign w:val="center"/>
          </w:tcPr>
          <w:p w:rsidR="009E7C4A" w:rsidRPr="00F925F2" w:rsidRDefault="009E7C4A" w:rsidP="007D6C7F">
            <w:pPr>
              <w:jc w:val="both"/>
              <w:rPr>
                <w:rFonts w:cs="Arial"/>
                <w:b/>
                <w:bCs/>
                <w:sz w:val="20"/>
                <w:lang w:val="en-IE"/>
              </w:rPr>
            </w:pPr>
            <w:r w:rsidRPr="00F925F2">
              <w:rPr>
                <w:rFonts w:cs="Arial"/>
                <w:b/>
                <w:bCs/>
                <w:sz w:val="20"/>
                <w:lang w:val="en-IE"/>
              </w:rPr>
              <w:t>Blood Cultures Baby</w:t>
            </w:r>
          </w:p>
        </w:tc>
        <w:tc>
          <w:tcPr>
            <w:tcW w:w="1201" w:type="pct"/>
            <w:tcBorders>
              <w:top w:val="single" w:sz="4" w:space="0" w:color="auto"/>
              <w:left w:val="single" w:sz="4" w:space="0" w:color="auto"/>
              <w:bottom w:val="single" w:sz="4" w:space="0" w:color="auto"/>
              <w:right w:val="single" w:sz="4" w:space="0" w:color="auto"/>
            </w:tcBorders>
            <w:shd w:val="clear" w:color="auto" w:fill="auto"/>
            <w:vAlign w:val="center"/>
          </w:tcPr>
          <w:p w:rsidR="009E7C4A" w:rsidRPr="001B1257" w:rsidRDefault="007B127C" w:rsidP="007D6C7F">
            <w:pPr>
              <w:jc w:val="both"/>
              <w:rPr>
                <w:rFonts w:cs="Arial"/>
                <w:b/>
                <w:sz w:val="20"/>
                <w:lang w:val="en-IE"/>
              </w:rPr>
            </w:pPr>
            <w:r w:rsidRPr="001B1257">
              <w:rPr>
                <w:rFonts w:cs="Arial"/>
                <w:b/>
                <w:sz w:val="20"/>
              </w:rPr>
              <w:t>BacT Alert P</w:t>
            </w:r>
            <w:r w:rsidR="00E23C5B" w:rsidRPr="001B1257">
              <w:rPr>
                <w:rFonts w:cs="Arial"/>
                <w:b/>
                <w:sz w:val="20"/>
              </w:rPr>
              <w:t>a</w:t>
            </w:r>
            <w:r w:rsidRPr="001B1257">
              <w:rPr>
                <w:rFonts w:cs="Arial"/>
                <w:b/>
                <w:sz w:val="20"/>
              </w:rPr>
              <w:t xml:space="preserve">eds </w:t>
            </w:r>
            <w:r w:rsidR="009E7C4A" w:rsidRPr="001B1257">
              <w:rPr>
                <w:rFonts w:cs="Arial"/>
                <w:b/>
                <w:sz w:val="20"/>
              </w:rPr>
              <w:t xml:space="preserve"> vial</w:t>
            </w:r>
          </w:p>
        </w:tc>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rsidR="009E7C4A" w:rsidRPr="005E4031" w:rsidRDefault="009E7C4A" w:rsidP="007D6C7F">
            <w:pPr>
              <w:jc w:val="both"/>
              <w:rPr>
                <w:rFonts w:cs="Arial"/>
                <w:sz w:val="16"/>
                <w:szCs w:val="16"/>
                <w:lang w:val="en-IE"/>
              </w:rPr>
            </w:pPr>
          </w:p>
        </w:tc>
        <w:tc>
          <w:tcPr>
            <w:tcW w:w="863" w:type="pct"/>
            <w:tcBorders>
              <w:top w:val="single" w:sz="4" w:space="0" w:color="auto"/>
              <w:left w:val="single" w:sz="4" w:space="0" w:color="auto"/>
              <w:bottom w:val="single" w:sz="4" w:space="0" w:color="auto"/>
            </w:tcBorders>
            <w:vAlign w:val="center"/>
          </w:tcPr>
          <w:p w:rsidR="009E7C4A" w:rsidRPr="005E4031" w:rsidRDefault="009E7C4A" w:rsidP="007D6C7F">
            <w:pPr>
              <w:jc w:val="both"/>
              <w:rPr>
                <w:rFonts w:cs="Arial"/>
                <w:sz w:val="16"/>
                <w:szCs w:val="16"/>
                <w:lang w:val="en-IE"/>
              </w:rPr>
            </w:pPr>
            <w:r w:rsidRPr="005E4031">
              <w:rPr>
                <w:rFonts w:cs="Arial"/>
                <w:bCs/>
                <w:sz w:val="20"/>
              </w:rPr>
              <w:t>Accredited</w:t>
            </w:r>
          </w:p>
        </w:tc>
      </w:tr>
      <w:tr w:rsidR="001B3BB1" w:rsidRPr="005E4031" w:rsidTr="00304760">
        <w:trPr>
          <w:trHeight w:val="343"/>
        </w:trPr>
        <w:tc>
          <w:tcPr>
            <w:tcW w:w="984" w:type="pct"/>
            <w:tcBorders>
              <w:top w:val="single" w:sz="4" w:space="0" w:color="auto"/>
              <w:bottom w:val="threeDEmboss" w:sz="12" w:space="0" w:color="C0C0C0"/>
              <w:right w:val="single" w:sz="4" w:space="0" w:color="auto"/>
            </w:tcBorders>
            <w:shd w:val="clear" w:color="auto" w:fill="auto"/>
            <w:vAlign w:val="center"/>
          </w:tcPr>
          <w:p w:rsidR="009E7C4A" w:rsidRPr="00F925F2" w:rsidRDefault="009E7C4A" w:rsidP="007D6C7F">
            <w:pPr>
              <w:jc w:val="both"/>
              <w:rPr>
                <w:rFonts w:cs="Arial"/>
                <w:b/>
                <w:bCs/>
                <w:sz w:val="20"/>
                <w:lang w:val="en-IE"/>
              </w:rPr>
            </w:pPr>
            <w:r w:rsidRPr="00F925F2">
              <w:rPr>
                <w:rFonts w:cs="Arial"/>
                <w:b/>
                <w:bCs/>
                <w:sz w:val="20"/>
                <w:lang w:val="en-IE"/>
              </w:rPr>
              <w:t>All Blood Packs including giving sets (used and unused)</w:t>
            </w:r>
          </w:p>
        </w:tc>
        <w:tc>
          <w:tcPr>
            <w:tcW w:w="1201" w:type="pct"/>
            <w:tcBorders>
              <w:top w:val="single" w:sz="4" w:space="0" w:color="auto"/>
              <w:left w:val="single" w:sz="4" w:space="0" w:color="auto"/>
              <w:bottom w:val="threeDEmboss" w:sz="12" w:space="0" w:color="C0C0C0"/>
              <w:right w:val="single" w:sz="4" w:space="0" w:color="auto"/>
            </w:tcBorders>
            <w:shd w:val="clear" w:color="auto" w:fill="FFFFFF" w:themeFill="background1"/>
            <w:vAlign w:val="center"/>
          </w:tcPr>
          <w:p w:rsidR="009E7C4A" w:rsidRPr="005E4031" w:rsidRDefault="009E7C4A" w:rsidP="007D6C7F">
            <w:pPr>
              <w:jc w:val="both"/>
              <w:rPr>
                <w:rFonts w:cs="Arial"/>
                <w:sz w:val="16"/>
                <w:szCs w:val="16"/>
                <w:lang w:val="en-IE"/>
              </w:rPr>
            </w:pPr>
          </w:p>
        </w:tc>
        <w:tc>
          <w:tcPr>
            <w:tcW w:w="1952" w:type="pct"/>
            <w:tcBorders>
              <w:top w:val="single" w:sz="4" w:space="0" w:color="auto"/>
              <w:left w:val="single" w:sz="4" w:space="0" w:color="auto"/>
              <w:bottom w:val="threeDEmboss" w:sz="12" w:space="0" w:color="C0C0C0"/>
              <w:right w:val="single" w:sz="4" w:space="0" w:color="auto"/>
            </w:tcBorders>
            <w:shd w:val="clear" w:color="auto" w:fill="auto"/>
            <w:vAlign w:val="center"/>
          </w:tcPr>
          <w:p w:rsidR="009E7C4A" w:rsidRPr="005E4031" w:rsidRDefault="007B127C" w:rsidP="007D6C7F">
            <w:pPr>
              <w:jc w:val="both"/>
              <w:rPr>
                <w:rFonts w:cs="Arial"/>
                <w:sz w:val="20"/>
                <w:lang w:val="en-IE"/>
              </w:rPr>
            </w:pPr>
            <w:r w:rsidRPr="005E4031">
              <w:rPr>
                <w:rFonts w:cs="Arial"/>
                <w:sz w:val="20"/>
                <w:lang w:val="en-IE"/>
              </w:rPr>
              <w:t>All Blood Packs and Giving Sets are sent to The IBTS for culture</w:t>
            </w:r>
          </w:p>
        </w:tc>
        <w:tc>
          <w:tcPr>
            <w:tcW w:w="863" w:type="pct"/>
            <w:tcBorders>
              <w:top w:val="single" w:sz="4" w:space="0" w:color="auto"/>
              <w:left w:val="single" w:sz="4" w:space="0" w:color="auto"/>
              <w:bottom w:val="threeDEmboss" w:sz="12" w:space="0" w:color="C0C0C0"/>
            </w:tcBorders>
            <w:vAlign w:val="center"/>
          </w:tcPr>
          <w:p w:rsidR="009E7C4A" w:rsidRPr="005E4031" w:rsidRDefault="007B127C" w:rsidP="007D6C7F">
            <w:pPr>
              <w:jc w:val="both"/>
              <w:rPr>
                <w:rFonts w:cs="Arial"/>
                <w:sz w:val="20"/>
                <w:lang w:val="en-IE"/>
              </w:rPr>
            </w:pPr>
            <w:r w:rsidRPr="005E4031">
              <w:rPr>
                <w:rFonts w:cs="Arial"/>
                <w:sz w:val="20"/>
                <w:lang w:val="en-IE"/>
              </w:rPr>
              <w:t>Referred Test</w:t>
            </w:r>
          </w:p>
        </w:tc>
      </w:tr>
    </w:tbl>
    <w:p w:rsidR="00A12BDA" w:rsidRPr="005E4031" w:rsidRDefault="00A12BDA" w:rsidP="007D6C7F">
      <w:pPr>
        <w:pStyle w:val="Caption"/>
        <w:jc w:val="both"/>
        <w:rPr>
          <w:rFonts w:cs="Arial"/>
          <w:lang w:val="en-IE"/>
        </w:rPr>
      </w:pPr>
      <w:r w:rsidRPr="005E4031">
        <w:rPr>
          <w:rFonts w:cs="Arial"/>
        </w:rPr>
        <w:t xml:space="preserve">Figure </w:t>
      </w:r>
      <w:r w:rsidR="007A1C98">
        <w:rPr>
          <w:rFonts w:cs="Arial"/>
        </w:rPr>
        <w:t>26</w:t>
      </w:r>
      <w:r w:rsidRPr="005E4031">
        <w:rPr>
          <w:rFonts w:cs="Arial"/>
        </w:rPr>
        <w:t>: Suspected Transfusion Reaction Specimen Types</w:t>
      </w:r>
    </w:p>
    <w:p w:rsidR="001B3BB1" w:rsidRDefault="001B3BB1" w:rsidP="007D6C7F">
      <w:pPr>
        <w:pStyle w:val="Caption"/>
        <w:jc w:val="both"/>
        <w:rPr>
          <w:rFonts w:cs="Arial"/>
        </w:rPr>
      </w:pPr>
    </w:p>
    <w:p w:rsidR="005C2EF3" w:rsidRPr="005E4031" w:rsidRDefault="005C2EF3" w:rsidP="0078681B">
      <w:pPr>
        <w:pStyle w:val="Heading2"/>
      </w:pPr>
      <w:bookmarkStart w:id="251" w:name="_Toc228459623"/>
      <w:bookmarkStart w:id="252" w:name="_Toc199644818"/>
      <w:bookmarkStart w:id="253" w:name="_Toc199644824"/>
      <w:r w:rsidRPr="005E4031">
        <w:t xml:space="preserve">Reference Ranges </w:t>
      </w:r>
      <w:r w:rsidR="00762E7D" w:rsidRPr="005E4031">
        <w:t>and</w:t>
      </w:r>
      <w:r w:rsidRPr="005E4031">
        <w:t xml:space="preserve"> Critical Alert Ranges</w:t>
      </w:r>
      <w:bookmarkEnd w:id="251"/>
    </w:p>
    <w:p w:rsidR="00B7180C" w:rsidRPr="005E4031" w:rsidRDefault="00B7180C" w:rsidP="007D6C7F">
      <w:pPr>
        <w:numPr>
          <w:ilvl w:val="0"/>
          <w:numId w:val="12"/>
        </w:numPr>
        <w:jc w:val="both"/>
        <w:rPr>
          <w:rFonts w:cs="Arial"/>
          <w:szCs w:val="24"/>
        </w:rPr>
      </w:pPr>
      <w:r w:rsidRPr="005E4031">
        <w:rPr>
          <w:rFonts w:cs="Arial"/>
          <w:szCs w:val="24"/>
        </w:rPr>
        <w:t>The results are abnormal or unexpected</w:t>
      </w:r>
      <w:r w:rsidR="009069C4">
        <w:rPr>
          <w:rFonts w:cs="Arial"/>
          <w:szCs w:val="24"/>
        </w:rPr>
        <w:t>.</w:t>
      </w:r>
    </w:p>
    <w:p w:rsidR="00B7180C" w:rsidRPr="005E4031" w:rsidRDefault="00B7180C" w:rsidP="007D6C7F">
      <w:pPr>
        <w:numPr>
          <w:ilvl w:val="0"/>
          <w:numId w:val="12"/>
        </w:numPr>
        <w:jc w:val="both"/>
        <w:rPr>
          <w:rFonts w:cs="Arial"/>
          <w:szCs w:val="24"/>
        </w:rPr>
      </w:pPr>
      <w:r w:rsidRPr="005E4031">
        <w:rPr>
          <w:rFonts w:cs="Arial"/>
          <w:szCs w:val="24"/>
        </w:rPr>
        <w:t>The result deviates significantly from previous results.</w:t>
      </w:r>
    </w:p>
    <w:p w:rsidR="00B7180C" w:rsidRPr="005E4031" w:rsidRDefault="00B7180C" w:rsidP="007D6C7F">
      <w:pPr>
        <w:pStyle w:val="ListParagraph"/>
        <w:numPr>
          <w:ilvl w:val="0"/>
          <w:numId w:val="12"/>
        </w:numPr>
        <w:contextualSpacing/>
        <w:jc w:val="both"/>
        <w:rPr>
          <w:rFonts w:ascii="Arial" w:hAnsi="Arial" w:cs="Arial"/>
        </w:rPr>
      </w:pPr>
      <w:r w:rsidRPr="005E4031">
        <w:rPr>
          <w:rFonts w:ascii="Arial" w:hAnsi="Arial" w:cs="Arial"/>
        </w:rPr>
        <w:t>Grouping discordance</w:t>
      </w:r>
      <w:r w:rsidR="009069C4">
        <w:rPr>
          <w:rFonts w:ascii="Arial" w:hAnsi="Arial" w:cs="Arial"/>
        </w:rPr>
        <w:t>.</w:t>
      </w:r>
    </w:p>
    <w:p w:rsidR="0094485C" w:rsidRDefault="0094485C" w:rsidP="0094485C">
      <w:pPr>
        <w:contextualSpacing/>
        <w:jc w:val="both"/>
        <w:rPr>
          <w:rFonts w:cs="Arial"/>
        </w:rPr>
      </w:pPr>
    </w:p>
    <w:p w:rsidR="006040BA" w:rsidRDefault="006040BA" w:rsidP="0094485C">
      <w:pPr>
        <w:contextualSpacing/>
        <w:jc w:val="both"/>
        <w:rPr>
          <w:rFonts w:cs="Arial"/>
        </w:rPr>
      </w:pPr>
    </w:p>
    <w:p w:rsidR="0078681B" w:rsidRDefault="0078681B">
      <w:pPr>
        <w:rPr>
          <w:rFonts w:cs="Arial"/>
          <w:b/>
        </w:rPr>
      </w:pPr>
    </w:p>
    <w:p w:rsidR="0094485C" w:rsidRPr="0094485C" w:rsidRDefault="0094485C" w:rsidP="0094485C">
      <w:pPr>
        <w:rPr>
          <w:rFonts w:cs="Arial"/>
          <w:b/>
          <w:szCs w:val="24"/>
        </w:rPr>
      </w:pPr>
      <w:r w:rsidRPr="0094485C">
        <w:rPr>
          <w:rFonts w:cs="Arial"/>
          <w:b/>
        </w:rPr>
        <w:t>Ref: LP-GEN-TELREP/PP-CS-LM-4</w:t>
      </w:r>
    </w:p>
    <w:p w:rsidR="0094485C" w:rsidRPr="0094485C" w:rsidRDefault="0094485C" w:rsidP="0094485C">
      <w:pPr>
        <w:rPr>
          <w:rFonts w:cs="Arial"/>
          <w:szCs w:val="24"/>
        </w:rPr>
      </w:pPr>
      <w:r w:rsidRPr="0094485C">
        <w:rPr>
          <w:rFonts w:cs="Arial"/>
          <w:szCs w:val="24"/>
        </w:rPr>
        <w:t>Critical Alerts in Blood Transfusion that require telephoning to the clinical area</w:t>
      </w:r>
    </w:p>
    <w:p w:rsidR="0094485C" w:rsidRPr="0094485C" w:rsidRDefault="0094485C" w:rsidP="0094485C">
      <w:pPr>
        <w:rPr>
          <w:rFonts w:cs="Arial"/>
          <w:szCs w:val="24"/>
        </w:rPr>
      </w:pPr>
    </w:p>
    <w:p w:rsidR="0078681B" w:rsidRDefault="0078681B"/>
    <w:tbl>
      <w:tblPr>
        <w:tblpPr w:leftFromText="180" w:rightFromText="180" w:vertAnchor="page" w:horzAnchor="margin" w:tblpX="392" w:tblpY="3018"/>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14"/>
      </w:tblGrid>
      <w:tr w:rsidR="0094485C" w:rsidRPr="0094485C" w:rsidTr="00E51C46">
        <w:trPr>
          <w:trHeight w:val="299"/>
        </w:trPr>
        <w:tc>
          <w:tcPr>
            <w:tcW w:w="10314" w:type="dxa"/>
            <w:shd w:val="clear" w:color="auto" w:fill="D9D9D9"/>
          </w:tcPr>
          <w:p w:rsidR="0094485C" w:rsidRPr="0094485C" w:rsidRDefault="0094485C" w:rsidP="00E51C46">
            <w:pPr>
              <w:spacing w:after="240"/>
              <w:rPr>
                <w:rFonts w:eastAsia="SimSun" w:cs="Arial"/>
                <w:sz w:val="20"/>
                <w:szCs w:val="25"/>
              </w:rPr>
            </w:pPr>
            <w:r w:rsidRPr="0094485C">
              <w:rPr>
                <w:rFonts w:eastAsia="SimSun" w:cs="Arial"/>
                <w:sz w:val="20"/>
                <w:szCs w:val="25"/>
              </w:rPr>
              <w:t>Anti-D Quantitation</w:t>
            </w:r>
          </w:p>
        </w:tc>
      </w:tr>
      <w:tr w:rsidR="0094485C" w:rsidRPr="0094485C" w:rsidTr="00E51C46">
        <w:trPr>
          <w:trHeight w:val="881"/>
        </w:trPr>
        <w:tc>
          <w:tcPr>
            <w:tcW w:w="10314" w:type="dxa"/>
          </w:tcPr>
          <w:p w:rsidR="0094485C" w:rsidRPr="00D64190" w:rsidRDefault="0094485C" w:rsidP="00E51C46">
            <w:pPr>
              <w:jc w:val="both"/>
              <w:rPr>
                <w:rFonts w:eastAsia="SimSun" w:cs="Arial"/>
                <w:sz w:val="20"/>
                <w:szCs w:val="25"/>
              </w:rPr>
            </w:pPr>
            <w:r w:rsidRPr="00D64190">
              <w:rPr>
                <w:rFonts w:eastAsia="SimSun" w:cs="Arial"/>
                <w:sz w:val="20"/>
                <w:szCs w:val="25"/>
              </w:rPr>
              <w:t xml:space="preserve">A woman who has an Anti-D Quantitation &gt; 4 IU/ml or has a rising Anti-D level or has a history of HDFN in a previous pregnancy should be referred to a Fetal Medicine Consultant Obstetrician in the Fetal Assessment Unit of NMH. Phone FAU midwife with the result on 086-0285343 immediately. If contact cannot be made via the mobile leave a message and then attempt to phone 6373217/3218 with the result. </w:t>
            </w:r>
          </w:p>
        </w:tc>
      </w:tr>
      <w:tr w:rsidR="0094485C" w:rsidRPr="0094485C" w:rsidTr="00E51C46">
        <w:trPr>
          <w:trHeight w:val="206"/>
        </w:trPr>
        <w:tc>
          <w:tcPr>
            <w:tcW w:w="10314" w:type="dxa"/>
            <w:shd w:val="clear" w:color="auto" w:fill="D9D9D9"/>
          </w:tcPr>
          <w:p w:rsidR="0094485C" w:rsidRPr="00D64190" w:rsidRDefault="0094485C" w:rsidP="00E51C46">
            <w:pPr>
              <w:jc w:val="both"/>
              <w:rPr>
                <w:rFonts w:eastAsia="SimSun" w:cs="Arial"/>
                <w:sz w:val="20"/>
                <w:szCs w:val="25"/>
              </w:rPr>
            </w:pPr>
            <w:r w:rsidRPr="00D64190">
              <w:rPr>
                <w:rFonts w:eastAsia="SimSun" w:cs="Arial"/>
                <w:sz w:val="20"/>
                <w:szCs w:val="25"/>
              </w:rPr>
              <w:t>Anti-c Quantitation</w:t>
            </w:r>
          </w:p>
          <w:p w:rsidR="0094485C" w:rsidRPr="00D64190" w:rsidRDefault="0094485C" w:rsidP="00E51C46">
            <w:pPr>
              <w:jc w:val="both"/>
              <w:rPr>
                <w:rFonts w:eastAsia="SimSun" w:cs="Arial"/>
                <w:sz w:val="20"/>
                <w:szCs w:val="25"/>
              </w:rPr>
            </w:pPr>
          </w:p>
        </w:tc>
      </w:tr>
      <w:tr w:rsidR="0094485C" w:rsidRPr="0094485C" w:rsidTr="00E51C46">
        <w:trPr>
          <w:trHeight w:val="949"/>
        </w:trPr>
        <w:tc>
          <w:tcPr>
            <w:tcW w:w="10314" w:type="dxa"/>
          </w:tcPr>
          <w:p w:rsidR="0094485C" w:rsidRPr="00D64190" w:rsidRDefault="0094485C" w:rsidP="00E51C46">
            <w:pPr>
              <w:jc w:val="both"/>
              <w:rPr>
                <w:rFonts w:eastAsia="SimSun" w:cs="Arial"/>
                <w:sz w:val="20"/>
                <w:szCs w:val="25"/>
              </w:rPr>
            </w:pPr>
            <w:r w:rsidRPr="00D64190">
              <w:rPr>
                <w:rFonts w:eastAsia="SimSun" w:cs="Arial"/>
                <w:sz w:val="20"/>
                <w:szCs w:val="25"/>
              </w:rPr>
              <w:t>A woman who has an Anti-c Quantitation &gt; 7.5 IU/ml or has a rising Anti-c level or has a history of HDFN in a previous pregnancy should be referred to a Fetal Medicine Consultant Obstetrician in the Fetal Assessment Unit of NM. Phone FAU midwife with the result on 086-0285343 immediately. If contact cannot be made via the mobile leave a message and then attempt to phone 6373217/3218 with the result.</w:t>
            </w:r>
          </w:p>
        </w:tc>
      </w:tr>
      <w:tr w:rsidR="0094485C" w:rsidRPr="0094485C" w:rsidTr="00E51C46">
        <w:trPr>
          <w:trHeight w:val="259"/>
        </w:trPr>
        <w:tc>
          <w:tcPr>
            <w:tcW w:w="10314" w:type="dxa"/>
            <w:shd w:val="clear" w:color="auto" w:fill="D9D9D9"/>
          </w:tcPr>
          <w:p w:rsidR="0094485C" w:rsidRPr="00D64190" w:rsidRDefault="0094485C" w:rsidP="00E51C46">
            <w:pPr>
              <w:jc w:val="both"/>
              <w:rPr>
                <w:rFonts w:eastAsia="SimSun" w:cs="Arial"/>
                <w:sz w:val="20"/>
                <w:szCs w:val="25"/>
              </w:rPr>
            </w:pPr>
            <w:r w:rsidRPr="00D64190">
              <w:rPr>
                <w:rFonts w:eastAsia="SimSun" w:cs="Arial"/>
                <w:sz w:val="20"/>
                <w:szCs w:val="25"/>
              </w:rPr>
              <w:t>All other Clinically Significant Red Cell Antibodies</w:t>
            </w:r>
          </w:p>
          <w:p w:rsidR="0094485C" w:rsidRPr="00D64190" w:rsidRDefault="0094485C" w:rsidP="00E51C46">
            <w:pPr>
              <w:jc w:val="both"/>
              <w:rPr>
                <w:rFonts w:eastAsia="SimSun" w:cs="Arial"/>
                <w:sz w:val="20"/>
                <w:szCs w:val="25"/>
              </w:rPr>
            </w:pPr>
          </w:p>
        </w:tc>
      </w:tr>
      <w:tr w:rsidR="0094485C" w:rsidRPr="0094485C" w:rsidTr="00E51C46">
        <w:trPr>
          <w:trHeight w:val="675"/>
        </w:trPr>
        <w:tc>
          <w:tcPr>
            <w:tcW w:w="10314" w:type="dxa"/>
          </w:tcPr>
          <w:p w:rsidR="0094485C" w:rsidRPr="00D64190" w:rsidRDefault="0094485C" w:rsidP="00E51C46">
            <w:pPr>
              <w:jc w:val="both"/>
              <w:rPr>
                <w:rFonts w:eastAsia="SimSun" w:cs="Arial"/>
                <w:sz w:val="20"/>
                <w:szCs w:val="25"/>
              </w:rPr>
            </w:pPr>
            <w:r w:rsidRPr="00D64190">
              <w:rPr>
                <w:rFonts w:eastAsia="SimSun" w:cs="Arial"/>
                <w:sz w:val="20"/>
                <w:szCs w:val="25"/>
              </w:rPr>
              <w:t xml:space="preserve">A woman who has an antibody titre </w:t>
            </w:r>
            <w:r w:rsidRPr="00D64190">
              <w:rPr>
                <w:rFonts w:eastAsia="SimSun" w:cs="Arial"/>
                <w:sz w:val="20"/>
                <w:szCs w:val="25"/>
              </w:rPr>
              <w:sym w:font="Symbol" w:char="F0B3"/>
            </w:r>
            <w:r w:rsidRPr="00D64190">
              <w:rPr>
                <w:rFonts w:eastAsia="SimSun" w:cs="Arial"/>
                <w:sz w:val="20"/>
                <w:szCs w:val="25"/>
              </w:rPr>
              <w:t xml:space="preserve"> 32 or has a history of HDFN in a previous pregnancy should be referred to a Fetal Medicine Consultant Obstetrician in the Fetal Assessment Unit of NMH.  Phone FAU midwife with the result on 086-0285343 immediately. If contact cannot be made via the mobile leave a message and then attempt to phone 6373217/3218 with the result. </w:t>
            </w:r>
          </w:p>
        </w:tc>
      </w:tr>
      <w:tr w:rsidR="0094485C" w:rsidRPr="0094485C" w:rsidTr="00E51C46">
        <w:trPr>
          <w:trHeight w:val="386"/>
        </w:trPr>
        <w:tc>
          <w:tcPr>
            <w:tcW w:w="10314" w:type="dxa"/>
            <w:shd w:val="clear" w:color="auto" w:fill="D9D9D9"/>
          </w:tcPr>
          <w:p w:rsidR="0094485C" w:rsidRPr="00D64190" w:rsidRDefault="0094485C" w:rsidP="00E51C46">
            <w:pPr>
              <w:jc w:val="both"/>
              <w:rPr>
                <w:rFonts w:eastAsia="SimSun" w:cs="Arial"/>
                <w:sz w:val="20"/>
                <w:szCs w:val="25"/>
              </w:rPr>
            </w:pPr>
            <w:r w:rsidRPr="00D64190">
              <w:rPr>
                <w:rFonts w:eastAsia="SimSun" w:cs="Arial"/>
                <w:sz w:val="20"/>
                <w:szCs w:val="25"/>
              </w:rPr>
              <w:t xml:space="preserve">Identification of New Antibodies at Delivery or Prior to Surgical Procedure (Gynae)  </w:t>
            </w:r>
          </w:p>
        </w:tc>
      </w:tr>
      <w:tr w:rsidR="0094485C" w:rsidRPr="0094485C" w:rsidTr="00E51C46">
        <w:trPr>
          <w:trHeight w:val="386"/>
        </w:trPr>
        <w:tc>
          <w:tcPr>
            <w:tcW w:w="10314" w:type="dxa"/>
          </w:tcPr>
          <w:p w:rsidR="0094485C" w:rsidRPr="00D64190" w:rsidRDefault="0094485C" w:rsidP="00E51C46">
            <w:pPr>
              <w:jc w:val="both"/>
              <w:rPr>
                <w:rFonts w:eastAsia="SimSun" w:cs="Arial"/>
                <w:sz w:val="20"/>
                <w:szCs w:val="25"/>
              </w:rPr>
            </w:pPr>
            <w:r w:rsidRPr="00D64190">
              <w:rPr>
                <w:rFonts w:eastAsia="SimSun" w:cs="Arial"/>
                <w:sz w:val="20"/>
                <w:szCs w:val="25"/>
              </w:rPr>
              <w:t xml:space="preserve">If a new antibody is discovered at delivery or prior to surgical procedure, the clinical area must be contacted immediately and informed that </w:t>
            </w:r>
            <w:r w:rsidRPr="00D64190">
              <w:rPr>
                <w:sz w:val="20"/>
                <w:szCs w:val="25"/>
              </w:rPr>
              <w:t xml:space="preserve">blood transfusion support has the potential to be compromised due to the presence of an antibody. Cord bloods for Group/DAT/FBC/SBR must also be requested from the clinical area at delivery in this instance as the neonate may be at risk of HDFN. </w:t>
            </w:r>
          </w:p>
        </w:tc>
      </w:tr>
      <w:tr w:rsidR="0094485C" w:rsidRPr="0094485C" w:rsidTr="00E51C46">
        <w:trPr>
          <w:trHeight w:val="243"/>
        </w:trPr>
        <w:tc>
          <w:tcPr>
            <w:tcW w:w="10314" w:type="dxa"/>
            <w:shd w:val="clear" w:color="auto" w:fill="D9D9D9"/>
          </w:tcPr>
          <w:p w:rsidR="0094485C" w:rsidRPr="00D64190" w:rsidRDefault="0094485C" w:rsidP="00E51C46">
            <w:pPr>
              <w:jc w:val="both"/>
              <w:rPr>
                <w:rFonts w:eastAsia="SimSun" w:cs="Arial"/>
                <w:sz w:val="20"/>
                <w:szCs w:val="25"/>
              </w:rPr>
            </w:pPr>
            <w:r w:rsidRPr="00D64190">
              <w:rPr>
                <w:rFonts w:eastAsia="SimSun" w:cs="Arial"/>
                <w:sz w:val="20"/>
                <w:szCs w:val="25"/>
              </w:rPr>
              <w:t>Weak RhD Blood Group</w:t>
            </w:r>
          </w:p>
          <w:p w:rsidR="0094485C" w:rsidRPr="00D64190" w:rsidRDefault="0094485C" w:rsidP="00E51C46">
            <w:pPr>
              <w:jc w:val="both"/>
              <w:rPr>
                <w:rFonts w:eastAsia="SimSun" w:cs="Arial"/>
                <w:sz w:val="20"/>
                <w:szCs w:val="25"/>
              </w:rPr>
            </w:pPr>
          </w:p>
        </w:tc>
      </w:tr>
      <w:tr w:rsidR="0094485C" w:rsidRPr="0094485C" w:rsidTr="00E51C46">
        <w:trPr>
          <w:trHeight w:val="687"/>
        </w:trPr>
        <w:tc>
          <w:tcPr>
            <w:tcW w:w="10314" w:type="dxa"/>
          </w:tcPr>
          <w:p w:rsidR="0094485C" w:rsidRPr="00D64190" w:rsidRDefault="0094485C" w:rsidP="00E51C46">
            <w:pPr>
              <w:jc w:val="both"/>
              <w:rPr>
                <w:rFonts w:eastAsia="SimSun" w:cs="Arial"/>
                <w:sz w:val="20"/>
                <w:szCs w:val="25"/>
              </w:rPr>
            </w:pPr>
            <w:r w:rsidRPr="00D64190">
              <w:rPr>
                <w:rFonts w:eastAsia="SimSun" w:cs="Arial"/>
                <w:sz w:val="20"/>
                <w:szCs w:val="25"/>
              </w:rPr>
              <w:t xml:space="preserve">If a patient’s RhD status is weak and needs to be sent to the IBTS for confirmation, the decision to issue Anti-D immunoglobulin, red cells or platelets needs to be brought to the attention of the requesting clinician immediately. </w:t>
            </w:r>
          </w:p>
        </w:tc>
      </w:tr>
      <w:tr w:rsidR="0094485C" w:rsidRPr="0094485C" w:rsidTr="00E51C46">
        <w:trPr>
          <w:trHeight w:val="215"/>
        </w:trPr>
        <w:tc>
          <w:tcPr>
            <w:tcW w:w="10314" w:type="dxa"/>
            <w:shd w:val="clear" w:color="auto" w:fill="D9D9D9"/>
          </w:tcPr>
          <w:p w:rsidR="0094485C" w:rsidRPr="0094485C" w:rsidRDefault="0094485C" w:rsidP="00E51C46">
            <w:pPr>
              <w:jc w:val="both"/>
              <w:rPr>
                <w:rFonts w:eastAsia="SimSun" w:cs="Arial"/>
                <w:sz w:val="20"/>
                <w:szCs w:val="25"/>
              </w:rPr>
            </w:pPr>
            <w:r w:rsidRPr="0094485C">
              <w:rPr>
                <w:rFonts w:eastAsia="SimSun" w:cs="Arial"/>
                <w:sz w:val="20"/>
                <w:szCs w:val="25"/>
              </w:rPr>
              <w:t>Direct Coombs Test</w:t>
            </w:r>
          </w:p>
          <w:p w:rsidR="0094485C" w:rsidRPr="0094485C" w:rsidRDefault="0094485C" w:rsidP="00E51C46">
            <w:pPr>
              <w:jc w:val="both"/>
              <w:rPr>
                <w:rFonts w:eastAsia="SimSun" w:cs="Arial"/>
                <w:sz w:val="20"/>
                <w:szCs w:val="25"/>
              </w:rPr>
            </w:pPr>
          </w:p>
        </w:tc>
      </w:tr>
      <w:tr w:rsidR="0094485C" w:rsidRPr="0094485C" w:rsidTr="00E51C46">
        <w:trPr>
          <w:trHeight w:val="279"/>
        </w:trPr>
        <w:tc>
          <w:tcPr>
            <w:tcW w:w="10314" w:type="dxa"/>
          </w:tcPr>
          <w:p w:rsidR="0094485C" w:rsidRPr="0094485C" w:rsidRDefault="0094485C" w:rsidP="00E51C46">
            <w:pPr>
              <w:jc w:val="both"/>
              <w:rPr>
                <w:rFonts w:eastAsia="SimSun" w:cs="Arial"/>
                <w:sz w:val="20"/>
                <w:szCs w:val="25"/>
              </w:rPr>
            </w:pPr>
            <w:r w:rsidRPr="0094485C">
              <w:rPr>
                <w:rFonts w:eastAsia="SimSun" w:cs="Arial"/>
                <w:sz w:val="20"/>
                <w:szCs w:val="25"/>
              </w:rPr>
              <w:t>The DCT result must be phoned when:</w:t>
            </w:r>
          </w:p>
          <w:p w:rsidR="0094485C" w:rsidRPr="0094485C" w:rsidRDefault="0094485C" w:rsidP="00E51C46">
            <w:pPr>
              <w:numPr>
                <w:ilvl w:val="0"/>
                <w:numId w:val="95"/>
              </w:numPr>
              <w:jc w:val="both"/>
              <w:rPr>
                <w:rFonts w:eastAsia="SimSun" w:cs="Arial"/>
                <w:sz w:val="20"/>
                <w:szCs w:val="25"/>
              </w:rPr>
            </w:pPr>
            <w:r w:rsidRPr="0094485C">
              <w:rPr>
                <w:rFonts w:eastAsia="SimSun" w:cs="Arial"/>
                <w:sz w:val="20"/>
                <w:szCs w:val="25"/>
              </w:rPr>
              <w:t>DCT  &gt;2+</w:t>
            </w:r>
          </w:p>
          <w:p w:rsidR="0094485C" w:rsidRPr="0094485C" w:rsidRDefault="0094485C" w:rsidP="00E51C46">
            <w:pPr>
              <w:numPr>
                <w:ilvl w:val="0"/>
                <w:numId w:val="95"/>
              </w:numPr>
              <w:jc w:val="both"/>
              <w:rPr>
                <w:rFonts w:eastAsia="SimSun" w:cs="Arial"/>
                <w:sz w:val="20"/>
                <w:szCs w:val="25"/>
              </w:rPr>
            </w:pPr>
            <w:r w:rsidRPr="0094485C">
              <w:rPr>
                <w:rFonts w:eastAsia="SimSun" w:cs="Arial"/>
                <w:sz w:val="20"/>
                <w:szCs w:val="25"/>
              </w:rPr>
              <w:t>The DCT is Positive (any grade) where no history of Anti-D Immunoglobulin was given in this pregnancy</w:t>
            </w:r>
          </w:p>
          <w:p w:rsidR="0094485C" w:rsidRPr="0094485C" w:rsidRDefault="0094485C" w:rsidP="00E51C46">
            <w:pPr>
              <w:numPr>
                <w:ilvl w:val="0"/>
                <w:numId w:val="95"/>
              </w:numPr>
              <w:jc w:val="both"/>
              <w:rPr>
                <w:rFonts w:eastAsia="SimSun" w:cs="Arial"/>
                <w:sz w:val="20"/>
                <w:szCs w:val="25"/>
              </w:rPr>
            </w:pPr>
            <w:r w:rsidRPr="0094485C">
              <w:rPr>
                <w:rFonts w:eastAsia="SimSun" w:cs="Arial"/>
                <w:sz w:val="20"/>
                <w:szCs w:val="25"/>
              </w:rPr>
              <w:t>The DCT is Positive (any grade) where ABO incompatibility is a possible cause</w:t>
            </w:r>
          </w:p>
          <w:p w:rsidR="0094485C" w:rsidRPr="0094485C" w:rsidRDefault="0094485C" w:rsidP="00E51C46">
            <w:pPr>
              <w:numPr>
                <w:ilvl w:val="0"/>
                <w:numId w:val="95"/>
              </w:numPr>
              <w:jc w:val="both"/>
              <w:rPr>
                <w:rFonts w:eastAsia="SimSun" w:cs="Arial"/>
                <w:sz w:val="20"/>
                <w:szCs w:val="25"/>
              </w:rPr>
            </w:pPr>
            <w:r w:rsidRPr="0094485C">
              <w:rPr>
                <w:rFonts w:eastAsia="SimSun" w:cs="Arial"/>
                <w:sz w:val="20"/>
                <w:szCs w:val="25"/>
              </w:rPr>
              <w:lastRenderedPageBreak/>
              <w:t>The DCT is Positive (any grade) where an immune antibody is the possible cause.</w:t>
            </w:r>
          </w:p>
        </w:tc>
      </w:tr>
      <w:tr w:rsidR="0094485C" w:rsidRPr="0094485C" w:rsidTr="00E51C46">
        <w:trPr>
          <w:trHeight w:val="101"/>
        </w:trPr>
        <w:tc>
          <w:tcPr>
            <w:tcW w:w="10314" w:type="dxa"/>
            <w:shd w:val="clear" w:color="auto" w:fill="D9D9D9"/>
          </w:tcPr>
          <w:p w:rsidR="0094485C" w:rsidRPr="0094485C" w:rsidRDefault="0094485C" w:rsidP="00E51C46">
            <w:pPr>
              <w:jc w:val="both"/>
              <w:rPr>
                <w:rFonts w:eastAsia="SimSun" w:cs="Arial"/>
                <w:sz w:val="20"/>
                <w:szCs w:val="25"/>
              </w:rPr>
            </w:pPr>
            <w:r w:rsidRPr="0094485C">
              <w:rPr>
                <w:rFonts w:eastAsia="SimSun" w:cs="Arial"/>
                <w:sz w:val="20"/>
                <w:szCs w:val="25"/>
              </w:rPr>
              <w:lastRenderedPageBreak/>
              <w:t>Blood &amp; Blood Products</w:t>
            </w:r>
          </w:p>
          <w:p w:rsidR="0094485C" w:rsidRPr="0094485C" w:rsidRDefault="0094485C" w:rsidP="00E51C46">
            <w:pPr>
              <w:jc w:val="both"/>
              <w:rPr>
                <w:rFonts w:eastAsia="SimSun" w:cs="Arial"/>
                <w:sz w:val="20"/>
                <w:szCs w:val="25"/>
              </w:rPr>
            </w:pPr>
          </w:p>
        </w:tc>
      </w:tr>
      <w:tr w:rsidR="0094485C" w:rsidRPr="0094485C" w:rsidTr="00E51C46">
        <w:trPr>
          <w:trHeight w:val="1834"/>
        </w:trPr>
        <w:tc>
          <w:tcPr>
            <w:tcW w:w="10314" w:type="dxa"/>
          </w:tcPr>
          <w:p w:rsidR="0094485C" w:rsidRPr="00D64190" w:rsidRDefault="0094485C" w:rsidP="00E51C46">
            <w:pPr>
              <w:jc w:val="both"/>
              <w:rPr>
                <w:rFonts w:eastAsia="SimSun" w:cs="Arial"/>
                <w:sz w:val="20"/>
                <w:szCs w:val="25"/>
              </w:rPr>
            </w:pPr>
            <w:r w:rsidRPr="00D64190">
              <w:rPr>
                <w:rFonts w:eastAsia="SimSun" w:cs="Arial"/>
                <w:sz w:val="20"/>
                <w:szCs w:val="25"/>
              </w:rPr>
              <w:t>The availability of Blood or Blood Products is phoned in all urgent situations. These include:</w:t>
            </w:r>
          </w:p>
          <w:p w:rsidR="0094485C" w:rsidRPr="00D64190" w:rsidRDefault="0094485C" w:rsidP="00E51C46">
            <w:pPr>
              <w:numPr>
                <w:ilvl w:val="0"/>
                <w:numId w:val="96"/>
              </w:numPr>
              <w:jc w:val="both"/>
              <w:rPr>
                <w:rFonts w:eastAsia="SimSun" w:cs="Arial"/>
                <w:sz w:val="20"/>
                <w:szCs w:val="25"/>
              </w:rPr>
            </w:pPr>
            <w:r w:rsidRPr="00D64190">
              <w:rPr>
                <w:rFonts w:eastAsia="SimSun" w:cs="Arial"/>
                <w:sz w:val="20"/>
                <w:szCs w:val="25"/>
              </w:rPr>
              <w:t xml:space="preserve">Code Red Activation (Obstetric or Gynaecology) </w:t>
            </w:r>
          </w:p>
          <w:p w:rsidR="0094485C" w:rsidRPr="00D64190" w:rsidRDefault="0094485C" w:rsidP="00E51C46">
            <w:pPr>
              <w:numPr>
                <w:ilvl w:val="0"/>
                <w:numId w:val="96"/>
              </w:numPr>
              <w:jc w:val="both"/>
              <w:rPr>
                <w:rFonts w:eastAsia="SimSun" w:cs="Arial"/>
                <w:sz w:val="20"/>
                <w:szCs w:val="25"/>
              </w:rPr>
            </w:pPr>
            <w:r w:rsidRPr="00D64190">
              <w:rPr>
                <w:rFonts w:eastAsia="SimSun" w:cs="Arial"/>
                <w:sz w:val="20"/>
                <w:szCs w:val="25"/>
              </w:rPr>
              <w:t xml:space="preserve">Availability of Anti-D Ig in the event of a Kleihauer result &gt; 12 mls FMH requiring additional doses of Anti-D. </w:t>
            </w:r>
          </w:p>
          <w:p w:rsidR="0094485C" w:rsidRPr="00D64190" w:rsidRDefault="0094485C" w:rsidP="00E51C46">
            <w:pPr>
              <w:numPr>
                <w:ilvl w:val="0"/>
                <w:numId w:val="96"/>
              </w:numPr>
              <w:jc w:val="both"/>
              <w:rPr>
                <w:rFonts w:eastAsia="SimSun" w:cs="Arial"/>
                <w:sz w:val="20"/>
                <w:szCs w:val="25"/>
              </w:rPr>
            </w:pPr>
            <w:r w:rsidRPr="00D64190">
              <w:rPr>
                <w:rFonts w:eastAsia="SimSun" w:cs="Arial"/>
                <w:sz w:val="20"/>
                <w:szCs w:val="25"/>
              </w:rPr>
              <w:t>Availability of Anti-D Ig in the event of a PSE approaching 72hours post event.</w:t>
            </w:r>
          </w:p>
          <w:p w:rsidR="0094485C" w:rsidRPr="00D64190" w:rsidRDefault="0094485C" w:rsidP="00E51C46">
            <w:pPr>
              <w:numPr>
                <w:ilvl w:val="0"/>
                <w:numId w:val="96"/>
              </w:numPr>
              <w:jc w:val="both"/>
              <w:rPr>
                <w:rFonts w:eastAsia="SimSun" w:cs="Arial"/>
                <w:sz w:val="20"/>
                <w:szCs w:val="25"/>
              </w:rPr>
            </w:pPr>
            <w:r w:rsidRPr="00D64190">
              <w:rPr>
                <w:rFonts w:eastAsia="SimSun" w:cs="Arial"/>
                <w:sz w:val="20"/>
                <w:szCs w:val="25"/>
              </w:rPr>
              <w:t>Uncollected Anti-D Ig in issue fridge approaching 48 hours post issue.</w:t>
            </w:r>
          </w:p>
        </w:tc>
      </w:tr>
      <w:tr w:rsidR="0094485C" w:rsidRPr="0094485C" w:rsidTr="00E51C46">
        <w:trPr>
          <w:trHeight w:val="1298"/>
        </w:trPr>
        <w:tc>
          <w:tcPr>
            <w:tcW w:w="10314" w:type="dxa"/>
          </w:tcPr>
          <w:p w:rsidR="0094485C" w:rsidRPr="00D64190" w:rsidRDefault="0094485C" w:rsidP="00E51C46">
            <w:pPr>
              <w:jc w:val="both"/>
              <w:rPr>
                <w:rFonts w:eastAsia="SimSun" w:cs="Arial"/>
                <w:sz w:val="20"/>
                <w:szCs w:val="25"/>
              </w:rPr>
            </w:pPr>
            <w:r w:rsidRPr="00D64190">
              <w:rPr>
                <w:rFonts w:eastAsia="SimSun" w:cs="Arial"/>
                <w:b/>
                <w:sz w:val="20"/>
                <w:szCs w:val="25"/>
              </w:rPr>
              <w:t>Note:</w:t>
            </w:r>
            <w:r w:rsidRPr="00D64190">
              <w:rPr>
                <w:rFonts w:eastAsia="SimSun" w:cs="Arial"/>
                <w:sz w:val="20"/>
                <w:szCs w:val="25"/>
              </w:rPr>
              <w:t xml:space="preserve"> Where a result is critically abnormal and contact cannot be made with the clinical area it is important that a clinical team be contacted. These results may have implications for the immediate treatment of the patient and/or may indicate a life-threatening situation. Please refer to LP-GENTELREP for the procedure to follow in this instance. </w:t>
            </w:r>
          </w:p>
        </w:tc>
      </w:tr>
      <w:bookmarkEnd w:id="252"/>
    </w:tbl>
    <w:p w:rsidR="006040BA" w:rsidRDefault="006040BA" w:rsidP="006040BA">
      <w:pPr>
        <w:pStyle w:val="Heading2"/>
        <w:numPr>
          <w:ilvl w:val="0"/>
          <w:numId w:val="0"/>
        </w:numPr>
      </w:pPr>
    </w:p>
    <w:p w:rsidR="006040BA" w:rsidRDefault="006040BA" w:rsidP="006040BA">
      <w:pPr>
        <w:pStyle w:val="Heading2"/>
        <w:numPr>
          <w:ilvl w:val="0"/>
          <w:numId w:val="0"/>
        </w:numPr>
      </w:pPr>
    </w:p>
    <w:p w:rsidR="00A453D1" w:rsidRPr="005E4031" w:rsidRDefault="008038D3" w:rsidP="0078681B">
      <w:pPr>
        <w:pStyle w:val="Heading2"/>
      </w:pPr>
      <w:bookmarkStart w:id="254" w:name="_Toc228459624"/>
      <w:r w:rsidRPr="005E4031">
        <w:t xml:space="preserve">Collection/Delivery </w:t>
      </w:r>
      <w:r w:rsidR="000C2D0C" w:rsidRPr="005E4031">
        <w:t>of</w:t>
      </w:r>
      <w:r w:rsidRPr="005E4031">
        <w:t xml:space="preserve"> Blood, </w:t>
      </w:r>
      <w:r w:rsidRPr="003F0264">
        <w:t>Components</w:t>
      </w:r>
      <w:r w:rsidRPr="005E4031">
        <w:t xml:space="preserve"> </w:t>
      </w:r>
      <w:r w:rsidR="000C2D0C" w:rsidRPr="005E4031">
        <w:t>and</w:t>
      </w:r>
      <w:r w:rsidRPr="005E4031">
        <w:t xml:space="preserve"> Blood Products</w:t>
      </w:r>
      <w:bookmarkEnd w:id="253"/>
      <w:bookmarkEnd w:id="254"/>
    </w:p>
    <w:p w:rsidR="004A3F5D" w:rsidRPr="005E4031" w:rsidRDefault="004A3F5D" w:rsidP="007D6C7F">
      <w:pPr>
        <w:jc w:val="both"/>
        <w:rPr>
          <w:rFonts w:cs="Arial"/>
        </w:rPr>
      </w:pPr>
      <w:r w:rsidRPr="005E4031">
        <w:rPr>
          <w:rFonts w:cs="Arial"/>
        </w:rPr>
        <w:t>All movement of blood and platelets is monitored by Blood Track</w:t>
      </w:r>
      <w:r w:rsidR="00C1052B" w:rsidRPr="005E4031">
        <w:rPr>
          <w:rFonts w:cs="Arial"/>
        </w:rPr>
        <w:t>,</w:t>
      </w:r>
      <w:r w:rsidRPr="005E4031">
        <w:rPr>
          <w:rFonts w:cs="Arial"/>
        </w:rPr>
        <w:t xml:space="preserve"> please refer to </w:t>
      </w:r>
      <w:r w:rsidR="009069C4">
        <w:rPr>
          <w:rFonts w:cs="Arial"/>
        </w:rPr>
        <w:t xml:space="preserve">the procedure </w:t>
      </w:r>
      <w:r w:rsidRPr="005E4031">
        <w:rPr>
          <w:rFonts w:cs="Arial"/>
        </w:rPr>
        <w:t>PP-CS-HV-11 for further details</w:t>
      </w:r>
      <w:r w:rsidR="00397682" w:rsidRPr="005E4031">
        <w:rPr>
          <w:rFonts w:cs="Arial"/>
        </w:rPr>
        <w:t>.</w:t>
      </w:r>
    </w:p>
    <w:p w:rsidR="00897571" w:rsidRDefault="009069C4" w:rsidP="007D6C7F">
      <w:pPr>
        <w:jc w:val="both"/>
        <w:rPr>
          <w:rFonts w:cs="Arial"/>
        </w:rPr>
      </w:pPr>
      <w:r>
        <w:rPr>
          <w:rFonts w:cs="Arial"/>
        </w:rPr>
        <w:t>T</w:t>
      </w:r>
      <w:r w:rsidR="00823D0A" w:rsidRPr="005E4031">
        <w:rPr>
          <w:rFonts w:cs="Arial"/>
        </w:rPr>
        <w:t>hree</w:t>
      </w:r>
      <w:r w:rsidR="00E5542E" w:rsidRPr="005E4031">
        <w:rPr>
          <w:rFonts w:cs="Arial"/>
        </w:rPr>
        <w:t xml:space="preserve"> emergency</w:t>
      </w:r>
      <w:r w:rsidR="00757CBF" w:rsidRPr="005E4031">
        <w:rPr>
          <w:rFonts w:cs="Arial"/>
        </w:rPr>
        <w:t xml:space="preserve"> O </w:t>
      </w:r>
      <w:r>
        <w:rPr>
          <w:rFonts w:cs="Arial"/>
        </w:rPr>
        <w:t xml:space="preserve">RhD </w:t>
      </w:r>
      <w:r w:rsidR="00757CBF" w:rsidRPr="005E4031">
        <w:rPr>
          <w:rFonts w:cs="Arial"/>
        </w:rPr>
        <w:t>Neg</w:t>
      </w:r>
      <w:r>
        <w:rPr>
          <w:rFonts w:cs="Arial"/>
        </w:rPr>
        <w:t>ative</w:t>
      </w:r>
      <w:r w:rsidR="00E5542E" w:rsidRPr="005E4031">
        <w:rPr>
          <w:rFonts w:cs="Arial"/>
        </w:rPr>
        <w:t xml:space="preserve"> units for adult use and one emergency </w:t>
      </w:r>
      <w:r w:rsidR="00757CBF" w:rsidRPr="005E4031">
        <w:rPr>
          <w:rFonts w:cs="Arial"/>
        </w:rPr>
        <w:t>O</w:t>
      </w:r>
      <w:r>
        <w:rPr>
          <w:rFonts w:cs="Arial"/>
        </w:rPr>
        <w:t xml:space="preserve"> RhD</w:t>
      </w:r>
      <w:r w:rsidR="00757CBF" w:rsidRPr="005E4031">
        <w:rPr>
          <w:rFonts w:cs="Arial"/>
        </w:rPr>
        <w:t xml:space="preserve"> Neg</w:t>
      </w:r>
      <w:r>
        <w:rPr>
          <w:rFonts w:cs="Arial"/>
        </w:rPr>
        <w:t>ative</w:t>
      </w:r>
      <w:r w:rsidR="00E23C5B">
        <w:rPr>
          <w:rFonts w:cs="Arial"/>
        </w:rPr>
        <w:t xml:space="preserve"> </w:t>
      </w:r>
      <w:r w:rsidR="00E5542E" w:rsidRPr="005E4031">
        <w:rPr>
          <w:rFonts w:cs="Arial"/>
        </w:rPr>
        <w:t xml:space="preserve">unit for neonatal use are available from the theatre blood fridge. </w:t>
      </w:r>
    </w:p>
    <w:p w:rsidR="00E5542E" w:rsidRPr="00897571" w:rsidRDefault="00897571" w:rsidP="007D6C7F">
      <w:pPr>
        <w:jc w:val="both"/>
        <w:rPr>
          <w:rFonts w:cs="Arial"/>
          <w:color w:val="002060"/>
        </w:rPr>
      </w:pPr>
      <w:r w:rsidRPr="00897571">
        <w:rPr>
          <w:color w:val="002060"/>
        </w:rPr>
        <w:t>Note that the neonata</w:t>
      </w:r>
      <w:r w:rsidR="006040BA">
        <w:rPr>
          <w:color w:val="002060"/>
        </w:rPr>
        <w:t>l red cell unit in theatre is &lt;8</w:t>
      </w:r>
      <w:r w:rsidRPr="00897571">
        <w:rPr>
          <w:color w:val="002060"/>
        </w:rPr>
        <w:t xml:space="preserve"> days old and not suitable for exchange transfusion.</w:t>
      </w:r>
      <w:r w:rsidR="00E5542E" w:rsidRPr="00897571">
        <w:rPr>
          <w:rFonts w:cs="Arial"/>
          <w:color w:val="002060"/>
        </w:rPr>
        <w:t xml:space="preserve"> </w:t>
      </w:r>
    </w:p>
    <w:p w:rsidR="001B3BB1" w:rsidRPr="005E4031" w:rsidRDefault="001B3BB1" w:rsidP="007D6C7F">
      <w:pPr>
        <w:jc w:val="both"/>
        <w:rPr>
          <w:rFonts w:cs="Arial"/>
        </w:rPr>
      </w:pPr>
    </w:p>
    <w:p w:rsidR="00F422EE" w:rsidRPr="005E4031" w:rsidRDefault="00F422EE" w:rsidP="0078681B">
      <w:pPr>
        <w:pStyle w:val="Heading2"/>
      </w:pPr>
      <w:bookmarkStart w:id="255" w:name="_Toc228459625"/>
      <w:r w:rsidRPr="005E4031">
        <w:t>Intra Uterine Transfusion</w:t>
      </w:r>
      <w:bookmarkEnd w:id="255"/>
    </w:p>
    <w:p w:rsidR="00F422EE" w:rsidRPr="005E4031" w:rsidRDefault="00F422EE" w:rsidP="007D6C7F">
      <w:pPr>
        <w:jc w:val="both"/>
        <w:rPr>
          <w:rFonts w:cs="Arial"/>
        </w:rPr>
      </w:pPr>
      <w:r w:rsidRPr="005E4031">
        <w:rPr>
          <w:rFonts w:cs="Arial"/>
        </w:rPr>
        <w:t>Intrauterine transfusion (IUT)</w:t>
      </w:r>
      <w:r w:rsidR="00F07D8C" w:rsidRPr="005E4031">
        <w:rPr>
          <w:rFonts w:cs="Arial"/>
        </w:rPr>
        <w:t xml:space="preserve"> of donor red cells</w:t>
      </w:r>
      <w:r w:rsidRPr="005E4031">
        <w:rPr>
          <w:rFonts w:cs="Arial"/>
        </w:rPr>
        <w:t xml:space="preserve"> is the primary treatment for significant f</w:t>
      </w:r>
      <w:r w:rsidR="00823D0A" w:rsidRPr="005E4031">
        <w:rPr>
          <w:rFonts w:cs="Arial"/>
        </w:rPr>
        <w:t>o</w:t>
      </w:r>
      <w:r w:rsidRPr="005E4031">
        <w:rPr>
          <w:rFonts w:cs="Arial"/>
        </w:rPr>
        <w:t>etal anaemia in pre-term pregnancies where delivery is not appropriate. The process requires excellent communication between the Blood Bank and the Fetal Assessment Unit (FAU). The f</w:t>
      </w:r>
      <w:r w:rsidR="00823D0A" w:rsidRPr="005E4031">
        <w:rPr>
          <w:rFonts w:cs="Arial"/>
        </w:rPr>
        <w:t>o</w:t>
      </w:r>
      <w:r w:rsidRPr="005E4031">
        <w:rPr>
          <w:rFonts w:cs="Arial"/>
        </w:rPr>
        <w:t>etal anaemia can be the result of maternal red cell alloantibo</w:t>
      </w:r>
      <w:r w:rsidR="009069C4">
        <w:rPr>
          <w:rFonts w:cs="Arial"/>
        </w:rPr>
        <w:t>dies causing HDFN</w:t>
      </w:r>
      <w:r w:rsidRPr="005E4031">
        <w:rPr>
          <w:rFonts w:cs="Arial"/>
        </w:rPr>
        <w:t xml:space="preserve"> or, more rarely, f</w:t>
      </w:r>
      <w:r w:rsidR="00823D0A" w:rsidRPr="005E4031">
        <w:rPr>
          <w:rFonts w:cs="Arial"/>
        </w:rPr>
        <w:t>o</w:t>
      </w:r>
      <w:r w:rsidR="00A13DA2">
        <w:rPr>
          <w:rFonts w:cs="Arial"/>
        </w:rPr>
        <w:t>etal anaemia due to P</w:t>
      </w:r>
      <w:r w:rsidRPr="005E4031">
        <w:rPr>
          <w:rFonts w:cs="Arial"/>
        </w:rPr>
        <w:t xml:space="preserve">arvovirus B19 infection. An IUT </w:t>
      </w:r>
      <w:r w:rsidR="00F07D8C" w:rsidRPr="005E4031">
        <w:rPr>
          <w:rFonts w:cs="Arial"/>
        </w:rPr>
        <w:t xml:space="preserve">of </w:t>
      </w:r>
      <w:r w:rsidRPr="005E4031">
        <w:rPr>
          <w:rFonts w:cs="Arial"/>
        </w:rPr>
        <w:t>platelets</w:t>
      </w:r>
      <w:r w:rsidR="00F07D8C" w:rsidRPr="005E4031">
        <w:rPr>
          <w:rFonts w:cs="Arial"/>
        </w:rPr>
        <w:t xml:space="preserve"> is also available</w:t>
      </w:r>
      <w:r w:rsidRPr="005E4031">
        <w:rPr>
          <w:rFonts w:cs="Arial"/>
        </w:rPr>
        <w:t xml:space="preserve"> when there is f</w:t>
      </w:r>
      <w:r w:rsidR="00823D0A" w:rsidRPr="005E4031">
        <w:rPr>
          <w:rFonts w:cs="Arial"/>
        </w:rPr>
        <w:t>o</w:t>
      </w:r>
      <w:r w:rsidRPr="005E4031">
        <w:rPr>
          <w:rFonts w:cs="Arial"/>
        </w:rPr>
        <w:t>etal alloimmune thrombocytopenia.</w:t>
      </w:r>
    </w:p>
    <w:p w:rsidR="00F07D8C" w:rsidRPr="005E4031" w:rsidRDefault="00F07D8C" w:rsidP="007D6C7F">
      <w:pPr>
        <w:jc w:val="both"/>
        <w:rPr>
          <w:rFonts w:cs="Arial"/>
        </w:rPr>
      </w:pPr>
    </w:p>
    <w:p w:rsidR="00F07D8C" w:rsidRPr="005E4031" w:rsidRDefault="00F07D8C" w:rsidP="007D6C7F">
      <w:pPr>
        <w:jc w:val="both"/>
        <w:rPr>
          <w:rFonts w:cs="Arial"/>
        </w:rPr>
      </w:pPr>
      <w:r w:rsidRPr="005E4031">
        <w:rPr>
          <w:rFonts w:cs="Arial"/>
        </w:rPr>
        <w:t>Following the request for the first IUT from the FAU</w:t>
      </w:r>
      <w:r w:rsidR="00A13DA2">
        <w:rPr>
          <w:rFonts w:cs="Arial"/>
        </w:rPr>
        <w:t>,</w:t>
      </w:r>
      <w:r w:rsidRPr="005E4031">
        <w:rPr>
          <w:rFonts w:cs="Arial"/>
        </w:rPr>
        <w:t xml:space="preserve"> the Irish Blood Transfusion Service (IBTS) will perform an extended phenotype on the mos</w:t>
      </w:r>
      <w:r w:rsidR="00133EC3" w:rsidRPr="005E4031">
        <w:rPr>
          <w:rFonts w:cs="Arial"/>
        </w:rPr>
        <w:t>t recent sample from the mother</w:t>
      </w:r>
      <w:r w:rsidRPr="005E4031">
        <w:rPr>
          <w:rFonts w:cs="Arial"/>
        </w:rPr>
        <w:t xml:space="preserve"> to include Fya, Fyb, Jka, S and s types and where time allows source donors to match the patients extended phenotype as far as possible.</w:t>
      </w:r>
      <w:r w:rsidR="00E23C5B">
        <w:rPr>
          <w:rFonts w:cs="Arial"/>
        </w:rPr>
        <w:t xml:space="preserve"> </w:t>
      </w:r>
      <w:r w:rsidRPr="005E4031">
        <w:rPr>
          <w:rFonts w:cs="Arial"/>
        </w:rPr>
        <w:t>Once an IUT date has been scheduled</w:t>
      </w:r>
      <w:r w:rsidR="00A13DA2">
        <w:rPr>
          <w:rFonts w:cs="Arial"/>
        </w:rPr>
        <w:t>,</w:t>
      </w:r>
      <w:r w:rsidRPr="005E4031">
        <w:rPr>
          <w:rFonts w:cs="Arial"/>
        </w:rPr>
        <w:t xml:space="preserve"> the patient must p</w:t>
      </w:r>
      <w:r w:rsidR="00A13DA2">
        <w:rPr>
          <w:rFonts w:cs="Arial"/>
        </w:rPr>
        <w:t>resent to the FAU to have two 9ml EDTA inpatient Group and Antibody (Type and S</w:t>
      </w:r>
      <w:r w:rsidRPr="005E4031">
        <w:rPr>
          <w:rFonts w:cs="Arial"/>
        </w:rPr>
        <w:t>creen) samples collected. The timing of this sample collection must be discussed between the FAU and the Blood Bank</w:t>
      </w:r>
      <w:r w:rsidR="00D24E93" w:rsidRPr="005E4031">
        <w:rPr>
          <w:rFonts w:cs="Arial"/>
        </w:rPr>
        <w:t>. The samples</w:t>
      </w:r>
      <w:r w:rsidRPr="005E4031">
        <w:rPr>
          <w:rFonts w:cs="Arial"/>
        </w:rPr>
        <w:t xml:space="preserve"> are required for crossmatching and referral to the</w:t>
      </w:r>
      <w:r w:rsidR="00D24E93" w:rsidRPr="005E4031">
        <w:rPr>
          <w:rFonts w:cs="Arial"/>
        </w:rPr>
        <w:t xml:space="preserve"> IBTS and must be collected no sooner than 72 hours prior to the transfusion event.</w:t>
      </w:r>
    </w:p>
    <w:p w:rsidR="00A13DA2" w:rsidRDefault="00A13DA2" w:rsidP="007D6C7F">
      <w:pPr>
        <w:jc w:val="both"/>
        <w:rPr>
          <w:rFonts w:cs="Arial"/>
        </w:rPr>
      </w:pPr>
    </w:p>
    <w:p w:rsidR="00F422EE" w:rsidRPr="005E4031" w:rsidRDefault="00D24E93" w:rsidP="007D6C7F">
      <w:pPr>
        <w:jc w:val="both"/>
        <w:rPr>
          <w:rFonts w:cs="Arial"/>
        </w:rPr>
      </w:pPr>
      <w:r w:rsidRPr="005E4031">
        <w:rPr>
          <w:rFonts w:cs="Arial"/>
        </w:rPr>
        <w:t xml:space="preserve">At the </w:t>
      </w:r>
      <w:r w:rsidR="00A13DA2" w:rsidRPr="00A13DA2">
        <w:rPr>
          <w:rFonts w:cs="Arial"/>
        </w:rPr>
        <w:t>first</w:t>
      </w:r>
      <w:r w:rsidR="00E23C5B">
        <w:rPr>
          <w:rFonts w:cs="Arial"/>
        </w:rPr>
        <w:t xml:space="preserve"> </w:t>
      </w:r>
      <w:r w:rsidRPr="00A13DA2">
        <w:rPr>
          <w:rFonts w:cs="Arial"/>
        </w:rPr>
        <w:t>IUT</w:t>
      </w:r>
      <w:r w:rsidR="00133EC3" w:rsidRPr="005E4031">
        <w:rPr>
          <w:rFonts w:cs="Arial"/>
        </w:rPr>
        <w:t xml:space="preserve"> it is important to</w:t>
      </w:r>
      <w:r w:rsidR="00592550" w:rsidRPr="005E4031">
        <w:rPr>
          <w:rFonts w:cs="Arial"/>
        </w:rPr>
        <w:t xml:space="preserve"> always</w:t>
      </w:r>
      <w:r w:rsidR="00133EC3" w:rsidRPr="005E4031">
        <w:rPr>
          <w:rFonts w:cs="Arial"/>
        </w:rPr>
        <w:t xml:space="preserve"> do a f</w:t>
      </w:r>
      <w:r w:rsidR="00823D0A" w:rsidRPr="005E4031">
        <w:rPr>
          <w:rFonts w:cs="Arial"/>
        </w:rPr>
        <w:t>o</w:t>
      </w:r>
      <w:r w:rsidR="00133EC3" w:rsidRPr="005E4031">
        <w:rPr>
          <w:rFonts w:cs="Arial"/>
        </w:rPr>
        <w:t xml:space="preserve">etal Group and </w:t>
      </w:r>
      <w:r w:rsidR="00A13DA2">
        <w:rPr>
          <w:rFonts w:cs="Arial"/>
        </w:rPr>
        <w:t>DCT</w:t>
      </w:r>
      <w:r w:rsidR="00AB0AC7" w:rsidRPr="005E4031">
        <w:rPr>
          <w:rFonts w:cs="Arial"/>
        </w:rPr>
        <w:t xml:space="preserve"> and a f</w:t>
      </w:r>
      <w:r w:rsidR="00823D0A" w:rsidRPr="005E4031">
        <w:rPr>
          <w:rFonts w:cs="Arial"/>
        </w:rPr>
        <w:t>o</w:t>
      </w:r>
      <w:r w:rsidR="00AB0AC7" w:rsidRPr="005E4031">
        <w:rPr>
          <w:rFonts w:cs="Arial"/>
        </w:rPr>
        <w:t>etal FBC</w:t>
      </w:r>
      <w:r w:rsidR="00133EC3" w:rsidRPr="005E4031">
        <w:rPr>
          <w:rFonts w:cs="Arial"/>
        </w:rPr>
        <w:t xml:space="preserve"> using a</w:t>
      </w:r>
      <w:r w:rsidR="00E23C5B">
        <w:rPr>
          <w:rFonts w:cs="Arial"/>
        </w:rPr>
        <w:t xml:space="preserve"> </w:t>
      </w:r>
      <w:r w:rsidR="00133EC3" w:rsidRPr="00A13DA2">
        <w:rPr>
          <w:rFonts w:cs="Arial"/>
        </w:rPr>
        <w:t>pre-transfusion</w:t>
      </w:r>
      <w:r w:rsidR="00133EC3" w:rsidRPr="005E4031">
        <w:rPr>
          <w:rFonts w:cs="Arial"/>
        </w:rPr>
        <w:t xml:space="preserve"> sample.</w:t>
      </w:r>
      <w:r w:rsidR="00E23C5B">
        <w:rPr>
          <w:rFonts w:cs="Arial"/>
        </w:rPr>
        <w:t xml:space="preserve"> </w:t>
      </w:r>
      <w:r w:rsidR="00133EC3" w:rsidRPr="005E4031">
        <w:rPr>
          <w:rFonts w:cs="Arial"/>
        </w:rPr>
        <w:t>Depending on the clinical picture</w:t>
      </w:r>
      <w:r w:rsidR="00A13DA2">
        <w:rPr>
          <w:rFonts w:cs="Arial"/>
        </w:rPr>
        <w:t>,</w:t>
      </w:r>
      <w:r w:rsidR="00592550" w:rsidRPr="005E4031">
        <w:rPr>
          <w:rFonts w:cs="Arial"/>
        </w:rPr>
        <w:t xml:space="preserve"> other pre-</w:t>
      </w:r>
      <w:r w:rsidR="00133EC3" w:rsidRPr="005E4031">
        <w:rPr>
          <w:rFonts w:cs="Arial"/>
        </w:rPr>
        <w:t>transfusion samples may be taken for Cytogenetics,</w:t>
      </w:r>
      <w:r w:rsidR="00592550" w:rsidRPr="005E4031">
        <w:rPr>
          <w:rFonts w:cs="Arial"/>
        </w:rPr>
        <w:t xml:space="preserve"> Parvovirus or a TORCH screen. It is the responsibility of</w:t>
      </w:r>
      <w:r w:rsidR="00E23C5B">
        <w:rPr>
          <w:rFonts w:cs="Arial"/>
        </w:rPr>
        <w:t xml:space="preserve"> </w:t>
      </w:r>
      <w:r w:rsidR="00592550" w:rsidRPr="005E4031">
        <w:rPr>
          <w:rFonts w:cs="Arial"/>
        </w:rPr>
        <w:t>the attending clinician to</w:t>
      </w:r>
      <w:r w:rsidR="00133EC3" w:rsidRPr="005E4031">
        <w:rPr>
          <w:rFonts w:cs="Arial"/>
        </w:rPr>
        <w:t xml:space="preserve"> request these.</w:t>
      </w:r>
      <w:r w:rsidR="00A3314A">
        <w:rPr>
          <w:rFonts w:cs="Arial"/>
        </w:rPr>
        <w:t xml:space="preserve"> </w:t>
      </w:r>
      <w:r w:rsidR="00AB0AC7" w:rsidRPr="005E4031">
        <w:rPr>
          <w:rFonts w:cs="Arial"/>
        </w:rPr>
        <w:t>At subsequent IUTs</w:t>
      </w:r>
      <w:r w:rsidR="00204189" w:rsidRPr="005E4031">
        <w:rPr>
          <w:rFonts w:cs="Arial"/>
        </w:rPr>
        <w:t>,</w:t>
      </w:r>
      <w:r w:rsidR="00AB0AC7" w:rsidRPr="005E4031">
        <w:rPr>
          <w:rFonts w:cs="Arial"/>
        </w:rPr>
        <w:t xml:space="preserve"> the only pre-transfusion f</w:t>
      </w:r>
      <w:r w:rsidR="00823D0A" w:rsidRPr="005E4031">
        <w:rPr>
          <w:rFonts w:cs="Arial"/>
        </w:rPr>
        <w:t>o</w:t>
      </w:r>
      <w:r w:rsidR="00AB0AC7" w:rsidRPr="005E4031">
        <w:rPr>
          <w:rFonts w:cs="Arial"/>
        </w:rPr>
        <w:t>etal sample collected is an FBC.</w:t>
      </w:r>
      <w:r w:rsidR="00E23C5B">
        <w:rPr>
          <w:rFonts w:cs="Arial"/>
        </w:rPr>
        <w:t xml:space="preserve"> </w:t>
      </w:r>
      <w:r w:rsidR="00592550" w:rsidRPr="005E4031">
        <w:rPr>
          <w:rFonts w:cs="Arial"/>
        </w:rPr>
        <w:t>The sample requirements for the above tests are as follows:</w:t>
      </w:r>
    </w:p>
    <w:p w:rsidR="00592550" w:rsidRPr="005E4031" w:rsidRDefault="00592550" w:rsidP="007D6C7F">
      <w:pPr>
        <w:pStyle w:val="ListParagraph"/>
        <w:numPr>
          <w:ilvl w:val="0"/>
          <w:numId w:val="42"/>
        </w:numPr>
        <w:jc w:val="both"/>
        <w:rPr>
          <w:rFonts w:ascii="Arial" w:hAnsi="Arial" w:cs="Arial"/>
        </w:rPr>
      </w:pPr>
      <w:r w:rsidRPr="005E4031">
        <w:rPr>
          <w:rFonts w:ascii="Arial" w:hAnsi="Arial" w:cs="Arial"/>
        </w:rPr>
        <w:t xml:space="preserve">Group and </w:t>
      </w:r>
      <w:r w:rsidR="00A13DA2">
        <w:rPr>
          <w:rFonts w:ascii="Arial" w:hAnsi="Arial" w:cs="Arial"/>
        </w:rPr>
        <w:t>SCT</w:t>
      </w:r>
      <w:r w:rsidRPr="005E4031">
        <w:rPr>
          <w:rFonts w:ascii="Arial" w:hAnsi="Arial" w:cs="Arial"/>
        </w:rPr>
        <w:t xml:space="preserve"> – 3ml EDTA </w:t>
      </w:r>
    </w:p>
    <w:p w:rsidR="00AB0AC7" w:rsidRPr="005E4031" w:rsidRDefault="00AB0AC7" w:rsidP="007D6C7F">
      <w:pPr>
        <w:pStyle w:val="ListParagraph"/>
        <w:numPr>
          <w:ilvl w:val="0"/>
          <w:numId w:val="42"/>
        </w:numPr>
        <w:jc w:val="both"/>
        <w:rPr>
          <w:rFonts w:ascii="Arial" w:hAnsi="Arial" w:cs="Arial"/>
        </w:rPr>
      </w:pPr>
      <w:r w:rsidRPr="005E4031">
        <w:rPr>
          <w:rFonts w:ascii="Arial" w:hAnsi="Arial" w:cs="Arial"/>
        </w:rPr>
        <w:t>FBC – 1.3ml EDTA</w:t>
      </w:r>
    </w:p>
    <w:p w:rsidR="00592550" w:rsidRPr="005E4031" w:rsidRDefault="00592550" w:rsidP="007D6C7F">
      <w:pPr>
        <w:pStyle w:val="ListParagraph"/>
        <w:numPr>
          <w:ilvl w:val="0"/>
          <w:numId w:val="42"/>
        </w:numPr>
        <w:jc w:val="both"/>
        <w:rPr>
          <w:rFonts w:ascii="Arial" w:hAnsi="Arial" w:cs="Arial"/>
        </w:rPr>
      </w:pPr>
      <w:r w:rsidRPr="005E4031">
        <w:rPr>
          <w:rFonts w:ascii="Arial" w:hAnsi="Arial" w:cs="Arial"/>
        </w:rPr>
        <w:t>Cytogenetics</w:t>
      </w:r>
      <w:r w:rsidR="00204189" w:rsidRPr="005E4031">
        <w:rPr>
          <w:rFonts w:ascii="Arial" w:hAnsi="Arial" w:cs="Arial"/>
        </w:rPr>
        <w:t xml:space="preserve"> - </w:t>
      </w:r>
      <w:r w:rsidRPr="005E4031">
        <w:rPr>
          <w:rFonts w:ascii="Arial" w:hAnsi="Arial" w:cs="Arial"/>
        </w:rPr>
        <w:t>1.3 ml Li</w:t>
      </w:r>
      <w:r w:rsidR="00A13DA2">
        <w:rPr>
          <w:rFonts w:ascii="Arial" w:hAnsi="Arial" w:cs="Arial"/>
        </w:rPr>
        <w:t xml:space="preserve">thium </w:t>
      </w:r>
      <w:r w:rsidRPr="005E4031">
        <w:rPr>
          <w:rFonts w:ascii="Arial" w:hAnsi="Arial" w:cs="Arial"/>
        </w:rPr>
        <w:t>Heparin</w:t>
      </w:r>
    </w:p>
    <w:p w:rsidR="002617A7" w:rsidRPr="005E4031" w:rsidRDefault="00204189" w:rsidP="007D6C7F">
      <w:pPr>
        <w:pStyle w:val="ListParagraph"/>
        <w:numPr>
          <w:ilvl w:val="0"/>
          <w:numId w:val="42"/>
        </w:numPr>
        <w:jc w:val="both"/>
        <w:rPr>
          <w:rFonts w:ascii="Arial" w:hAnsi="Arial" w:cs="Arial"/>
        </w:rPr>
      </w:pPr>
      <w:r w:rsidRPr="005E4031">
        <w:rPr>
          <w:rFonts w:ascii="Arial" w:hAnsi="Arial" w:cs="Arial"/>
        </w:rPr>
        <w:t xml:space="preserve">Parvovirus - </w:t>
      </w:r>
      <w:r w:rsidR="00592550" w:rsidRPr="005E4031">
        <w:rPr>
          <w:rFonts w:ascii="Arial" w:hAnsi="Arial" w:cs="Arial"/>
        </w:rPr>
        <w:t>1.3 ml Serum</w:t>
      </w:r>
    </w:p>
    <w:p w:rsidR="00592550" w:rsidRPr="005E4031" w:rsidRDefault="00204189" w:rsidP="007D6C7F">
      <w:pPr>
        <w:pStyle w:val="ListParagraph"/>
        <w:numPr>
          <w:ilvl w:val="0"/>
          <w:numId w:val="42"/>
        </w:numPr>
        <w:jc w:val="both"/>
        <w:rPr>
          <w:rFonts w:ascii="Arial" w:hAnsi="Arial" w:cs="Arial"/>
        </w:rPr>
      </w:pPr>
      <w:r w:rsidRPr="005E4031">
        <w:rPr>
          <w:rFonts w:ascii="Arial" w:hAnsi="Arial" w:cs="Arial"/>
        </w:rPr>
        <w:t xml:space="preserve">Torch Screen - </w:t>
      </w:r>
      <w:r w:rsidR="00592550" w:rsidRPr="005E4031">
        <w:rPr>
          <w:rFonts w:ascii="Arial" w:hAnsi="Arial" w:cs="Arial"/>
        </w:rPr>
        <w:t>1.3 ml Serum</w:t>
      </w:r>
    </w:p>
    <w:p w:rsidR="00592550" w:rsidRPr="005E4031" w:rsidRDefault="00592550" w:rsidP="007D6C7F">
      <w:pPr>
        <w:pStyle w:val="NoSpacing"/>
        <w:jc w:val="both"/>
        <w:rPr>
          <w:rFonts w:cs="Arial"/>
          <w:kern w:val="32"/>
          <w:lang w:val="en-IE"/>
        </w:rPr>
      </w:pPr>
    </w:p>
    <w:p w:rsidR="00875A38" w:rsidRDefault="00592550" w:rsidP="007D6C7F">
      <w:pPr>
        <w:pStyle w:val="NoSpacing"/>
        <w:jc w:val="both"/>
        <w:rPr>
          <w:rFonts w:cs="Arial"/>
          <w:kern w:val="32"/>
          <w:lang w:val="en-IE"/>
        </w:rPr>
      </w:pPr>
      <w:r w:rsidRPr="005E4031">
        <w:rPr>
          <w:rFonts w:cs="Arial"/>
          <w:kern w:val="32"/>
          <w:lang w:val="en-IE"/>
        </w:rPr>
        <w:lastRenderedPageBreak/>
        <w:t>At all IUTs</w:t>
      </w:r>
      <w:r w:rsidR="00204189" w:rsidRPr="005E4031">
        <w:rPr>
          <w:rFonts w:cs="Arial"/>
          <w:kern w:val="32"/>
          <w:lang w:val="en-IE"/>
        </w:rPr>
        <w:t>,</w:t>
      </w:r>
      <w:r w:rsidR="00E23C5B">
        <w:rPr>
          <w:rFonts w:cs="Arial"/>
          <w:kern w:val="32"/>
          <w:lang w:val="en-IE"/>
        </w:rPr>
        <w:t xml:space="preserve"> </w:t>
      </w:r>
      <w:r w:rsidR="00A13DA2">
        <w:rPr>
          <w:rFonts w:cs="Arial"/>
          <w:kern w:val="32"/>
          <w:lang w:val="en-IE"/>
        </w:rPr>
        <w:t>the c</w:t>
      </w:r>
      <w:r w:rsidR="00AB0AC7" w:rsidRPr="005E4031">
        <w:rPr>
          <w:rFonts w:cs="Arial"/>
          <w:kern w:val="32"/>
          <w:lang w:val="en-IE"/>
        </w:rPr>
        <w:t>linician will take numerous foetal</w:t>
      </w:r>
      <w:r w:rsidR="00FD0DE9" w:rsidRPr="005E4031">
        <w:rPr>
          <w:rFonts w:cs="Arial"/>
          <w:kern w:val="32"/>
          <w:lang w:val="en-IE"/>
        </w:rPr>
        <w:t xml:space="preserve"> 1.3ml EDTA</w:t>
      </w:r>
      <w:r w:rsidR="00AB0AC7" w:rsidRPr="005E4031">
        <w:rPr>
          <w:rFonts w:cs="Arial"/>
          <w:kern w:val="32"/>
          <w:lang w:val="en-IE"/>
        </w:rPr>
        <w:t xml:space="preserve"> FBC s</w:t>
      </w:r>
      <w:r w:rsidR="00FD0DE9" w:rsidRPr="005E4031">
        <w:rPr>
          <w:rFonts w:cs="Arial"/>
          <w:kern w:val="32"/>
          <w:lang w:val="en-IE"/>
        </w:rPr>
        <w:t>amples for the estimation of f</w:t>
      </w:r>
      <w:r w:rsidR="00823D0A" w:rsidRPr="005E4031">
        <w:rPr>
          <w:rFonts w:cs="Arial"/>
          <w:kern w:val="32"/>
          <w:lang w:val="en-IE"/>
        </w:rPr>
        <w:t>o</w:t>
      </w:r>
      <w:r w:rsidR="00FD0DE9" w:rsidRPr="005E4031">
        <w:rPr>
          <w:rFonts w:cs="Arial"/>
          <w:kern w:val="32"/>
          <w:lang w:val="en-IE"/>
        </w:rPr>
        <w:t>etal haemoglobin using a point of care testing device. The results of this testing will guide the required transfusion volume.</w:t>
      </w:r>
      <w:r w:rsidR="00E23C5B">
        <w:rPr>
          <w:rFonts w:cs="Arial"/>
          <w:kern w:val="32"/>
          <w:lang w:val="en-IE"/>
        </w:rPr>
        <w:t xml:space="preserve"> </w:t>
      </w:r>
      <w:r w:rsidR="005B2D67" w:rsidRPr="005E4031">
        <w:rPr>
          <w:rFonts w:cs="Arial"/>
          <w:kern w:val="32"/>
          <w:lang w:val="en-IE"/>
        </w:rPr>
        <w:t>A Kleihauer test on the</w:t>
      </w:r>
      <w:r w:rsidR="00A13DA2">
        <w:rPr>
          <w:rFonts w:cs="Arial"/>
          <w:kern w:val="32"/>
          <w:lang w:val="en-IE"/>
        </w:rPr>
        <w:t xml:space="preserve"> mother may be required on post-</w:t>
      </w:r>
      <w:r w:rsidR="005B2D67" w:rsidRPr="005E4031">
        <w:rPr>
          <w:rFonts w:cs="Arial"/>
          <w:kern w:val="32"/>
          <w:lang w:val="en-IE"/>
        </w:rPr>
        <w:t>transfusion samples after multiple IUT’s.</w:t>
      </w:r>
      <w:r w:rsidR="00E23C5B">
        <w:rPr>
          <w:rFonts w:cs="Arial"/>
          <w:kern w:val="32"/>
          <w:lang w:val="en-IE"/>
        </w:rPr>
        <w:t xml:space="preserve"> </w:t>
      </w:r>
      <w:r w:rsidR="0048062D" w:rsidRPr="005E4031">
        <w:rPr>
          <w:rFonts w:cs="Arial"/>
          <w:kern w:val="32"/>
          <w:lang w:val="en-IE"/>
        </w:rPr>
        <w:t>In the case of first time platelet IUTs for f</w:t>
      </w:r>
      <w:r w:rsidR="00823D0A" w:rsidRPr="005E4031">
        <w:rPr>
          <w:rFonts w:cs="Arial"/>
          <w:kern w:val="32"/>
          <w:lang w:val="en-IE"/>
        </w:rPr>
        <w:t>o</w:t>
      </w:r>
      <w:r w:rsidR="0048062D" w:rsidRPr="005E4031">
        <w:rPr>
          <w:rFonts w:cs="Arial"/>
          <w:kern w:val="32"/>
          <w:lang w:val="en-IE"/>
        </w:rPr>
        <w:t>etal alloimmune thrombocytopenia</w:t>
      </w:r>
      <w:r w:rsidR="00204189" w:rsidRPr="005E4031">
        <w:rPr>
          <w:rFonts w:cs="Arial"/>
          <w:kern w:val="32"/>
          <w:lang w:val="en-IE"/>
        </w:rPr>
        <w:t>,</w:t>
      </w:r>
      <w:r w:rsidR="0048062D" w:rsidRPr="005E4031">
        <w:rPr>
          <w:rFonts w:cs="Arial"/>
          <w:kern w:val="32"/>
          <w:lang w:val="en-IE"/>
        </w:rPr>
        <w:t xml:space="preserve"> a sample may also need to be further referred to the IBTS HLA laboratory for platelet genotype</w:t>
      </w:r>
      <w:r w:rsidR="00E23C5B">
        <w:rPr>
          <w:rFonts w:cs="Arial"/>
          <w:kern w:val="32"/>
          <w:lang w:val="en-IE"/>
        </w:rPr>
        <w:t xml:space="preserve"> </w:t>
      </w:r>
      <w:r w:rsidR="00204189" w:rsidRPr="005E4031">
        <w:rPr>
          <w:rFonts w:cs="Arial"/>
          <w:kern w:val="32"/>
          <w:lang w:val="en-IE"/>
        </w:rPr>
        <w:t>as per the C</w:t>
      </w:r>
      <w:r w:rsidR="0048062D" w:rsidRPr="005E4031">
        <w:rPr>
          <w:rFonts w:cs="Arial"/>
          <w:kern w:val="32"/>
          <w:lang w:val="en-IE"/>
        </w:rPr>
        <w:t xml:space="preserve">onsultant </w:t>
      </w:r>
      <w:r w:rsidR="00204189" w:rsidRPr="005E4031">
        <w:rPr>
          <w:rFonts w:cs="Arial"/>
          <w:kern w:val="32"/>
          <w:lang w:val="en-IE"/>
        </w:rPr>
        <w:t>H</w:t>
      </w:r>
      <w:r w:rsidR="0048062D" w:rsidRPr="005E4031">
        <w:rPr>
          <w:rFonts w:cs="Arial"/>
          <w:kern w:val="32"/>
          <w:lang w:val="en-IE"/>
        </w:rPr>
        <w:t>aematologist</w:t>
      </w:r>
      <w:r w:rsidR="00432053" w:rsidRPr="005E4031">
        <w:rPr>
          <w:rFonts w:cs="Arial"/>
          <w:kern w:val="32"/>
          <w:lang w:val="en-IE"/>
        </w:rPr>
        <w:t>.</w:t>
      </w:r>
    </w:p>
    <w:p w:rsidR="00F24B32" w:rsidRPr="005E4031" w:rsidRDefault="00F24B32" w:rsidP="007D6C7F">
      <w:pPr>
        <w:pStyle w:val="NoSpacing"/>
        <w:jc w:val="both"/>
        <w:rPr>
          <w:rFonts w:cs="Arial"/>
          <w:kern w:val="32"/>
          <w:lang w:val="en-IE"/>
        </w:rPr>
      </w:pPr>
    </w:p>
    <w:p w:rsidR="00E51C46" w:rsidRDefault="00E51C46">
      <w:pPr>
        <w:rPr>
          <w:rFonts w:cs="Arial"/>
          <w:b/>
          <w:kern w:val="32"/>
          <w:sz w:val="28"/>
          <w:lang w:val="en-IE"/>
        </w:rPr>
      </w:pPr>
      <w:r>
        <w:rPr>
          <w:rFonts w:cs="Arial"/>
          <w:caps/>
          <w:kern w:val="32"/>
          <w:lang w:val="en-IE"/>
        </w:rPr>
        <w:br w:type="page"/>
      </w:r>
    </w:p>
    <w:p w:rsidR="00304760" w:rsidRPr="007C4276" w:rsidRDefault="00A13DA2" w:rsidP="007D6C7F">
      <w:pPr>
        <w:pStyle w:val="Heading1"/>
        <w:spacing w:before="0" w:after="0"/>
        <w:jc w:val="both"/>
        <w:rPr>
          <w:rFonts w:cs="Arial"/>
          <w:caps w:val="0"/>
          <w:kern w:val="32"/>
          <w:lang w:val="en-IE"/>
        </w:rPr>
      </w:pPr>
      <w:bookmarkStart w:id="256" w:name="_Toc228459626"/>
      <w:r w:rsidRPr="005E4031">
        <w:rPr>
          <w:rFonts w:cs="Arial"/>
          <w:caps w:val="0"/>
          <w:kern w:val="32"/>
          <w:lang w:val="en-IE"/>
        </w:rPr>
        <w:lastRenderedPageBreak/>
        <w:t>Haemovigilance</w:t>
      </w:r>
      <w:bookmarkEnd w:id="256"/>
    </w:p>
    <w:p w:rsidR="003C1F59" w:rsidRPr="005E4031" w:rsidRDefault="007014AB" w:rsidP="007D6C7F">
      <w:pPr>
        <w:jc w:val="both"/>
        <w:rPr>
          <w:rFonts w:cs="Arial"/>
        </w:rPr>
      </w:pPr>
      <w:r>
        <w:rPr>
          <w:rFonts w:cs="Arial"/>
        </w:rPr>
        <w:t>The d</w:t>
      </w:r>
      <w:r w:rsidR="003C1F59" w:rsidRPr="005E4031">
        <w:rPr>
          <w:rFonts w:cs="Arial"/>
        </w:rPr>
        <w:t>efinition</w:t>
      </w:r>
      <w:r>
        <w:rPr>
          <w:rFonts w:cs="Arial"/>
        </w:rPr>
        <w:t xml:space="preserve"> of Haemovigilance is </w:t>
      </w:r>
      <w:r w:rsidR="003C1F59" w:rsidRPr="005E4031">
        <w:rPr>
          <w:rFonts w:cs="Arial"/>
        </w:rPr>
        <w:t>“A set of organised surveillance procedures relating to serious adverse or unexpected events or reactions in donors or recipients and the epidemiological follow-up of donors (EC Directive 2002/98/EC)”</w:t>
      </w:r>
      <w:r>
        <w:rPr>
          <w:rFonts w:cs="Arial"/>
        </w:rPr>
        <w:t xml:space="preserve">. </w:t>
      </w:r>
      <w:r w:rsidR="003C1F59" w:rsidRPr="005E4031">
        <w:rPr>
          <w:rFonts w:cs="Arial"/>
        </w:rPr>
        <w:t>At hospital level</w:t>
      </w:r>
      <w:r>
        <w:rPr>
          <w:rFonts w:cs="Arial"/>
        </w:rPr>
        <w:t>,</w:t>
      </w:r>
      <w:r w:rsidR="003C1F59" w:rsidRPr="005E4031">
        <w:rPr>
          <w:rFonts w:cs="Arial"/>
        </w:rPr>
        <w:t xml:space="preserve"> t</w:t>
      </w:r>
      <w:r w:rsidR="003C1F59" w:rsidRPr="005E4031">
        <w:rPr>
          <w:rFonts w:cs="Arial"/>
          <w:bCs/>
        </w:rPr>
        <w:t>he main objectives of the Haemovigilance system are:</w:t>
      </w:r>
    </w:p>
    <w:p w:rsidR="003C1F59" w:rsidRPr="005E4031" w:rsidRDefault="003C1F59" w:rsidP="007D6C7F">
      <w:pPr>
        <w:numPr>
          <w:ilvl w:val="0"/>
          <w:numId w:val="14"/>
        </w:numPr>
        <w:jc w:val="both"/>
        <w:rPr>
          <w:rFonts w:cs="Arial"/>
          <w:szCs w:val="24"/>
        </w:rPr>
      </w:pPr>
      <w:r w:rsidRPr="005E4031">
        <w:rPr>
          <w:rFonts w:cs="Arial"/>
          <w:szCs w:val="24"/>
        </w:rPr>
        <w:t>To ensure the safety of the transfusion system.</w:t>
      </w:r>
    </w:p>
    <w:p w:rsidR="003C1F59" w:rsidRPr="005E4031" w:rsidRDefault="003C1F59" w:rsidP="007D6C7F">
      <w:pPr>
        <w:numPr>
          <w:ilvl w:val="0"/>
          <w:numId w:val="14"/>
        </w:numPr>
        <w:jc w:val="both"/>
        <w:rPr>
          <w:rFonts w:cs="Arial"/>
          <w:szCs w:val="24"/>
        </w:rPr>
      </w:pPr>
      <w:r w:rsidRPr="005E4031">
        <w:rPr>
          <w:rFonts w:cs="Arial"/>
          <w:szCs w:val="24"/>
        </w:rPr>
        <w:t>Educate staff in best transfusion practice.</w:t>
      </w:r>
    </w:p>
    <w:p w:rsidR="003C1F59" w:rsidRPr="005E4031" w:rsidRDefault="003C1F59" w:rsidP="007D6C7F">
      <w:pPr>
        <w:numPr>
          <w:ilvl w:val="0"/>
          <w:numId w:val="14"/>
        </w:numPr>
        <w:jc w:val="both"/>
        <w:rPr>
          <w:rFonts w:cs="Arial"/>
          <w:szCs w:val="24"/>
        </w:rPr>
      </w:pPr>
      <w:r w:rsidRPr="005E4031">
        <w:rPr>
          <w:rFonts w:cs="Arial"/>
          <w:szCs w:val="24"/>
        </w:rPr>
        <w:t>Show that problems are recognized and effectively managed.</w:t>
      </w:r>
    </w:p>
    <w:p w:rsidR="003C1F59" w:rsidRPr="005E4031" w:rsidRDefault="003C1F59" w:rsidP="007D6C7F">
      <w:pPr>
        <w:numPr>
          <w:ilvl w:val="0"/>
          <w:numId w:val="14"/>
        </w:numPr>
        <w:jc w:val="both"/>
        <w:rPr>
          <w:rFonts w:cs="Arial"/>
          <w:szCs w:val="24"/>
        </w:rPr>
      </w:pPr>
      <w:r w:rsidRPr="005E4031">
        <w:rPr>
          <w:rFonts w:cs="Arial"/>
          <w:szCs w:val="24"/>
        </w:rPr>
        <w:t>Ensure compliance with legal requirements,</w:t>
      </w:r>
    </w:p>
    <w:p w:rsidR="003C1F59" w:rsidRPr="005E4031" w:rsidRDefault="003C1F59" w:rsidP="007D6C7F">
      <w:pPr>
        <w:numPr>
          <w:ilvl w:val="0"/>
          <w:numId w:val="14"/>
        </w:numPr>
        <w:jc w:val="both"/>
        <w:rPr>
          <w:rFonts w:cs="Arial"/>
          <w:szCs w:val="24"/>
        </w:rPr>
      </w:pPr>
      <w:r w:rsidRPr="005E4031">
        <w:rPr>
          <w:rFonts w:cs="Arial"/>
          <w:szCs w:val="24"/>
        </w:rPr>
        <w:t>Improve public confidence in the safety of blood and blood components</w:t>
      </w:r>
      <w:r w:rsidR="007014AB">
        <w:rPr>
          <w:rFonts w:cs="Arial"/>
          <w:szCs w:val="24"/>
        </w:rPr>
        <w:t>.</w:t>
      </w:r>
    </w:p>
    <w:p w:rsidR="003C1F59" w:rsidRPr="005E4031" w:rsidRDefault="003C1F59" w:rsidP="007D6C7F">
      <w:pPr>
        <w:ind w:left="720"/>
        <w:jc w:val="both"/>
        <w:rPr>
          <w:rFonts w:cs="Arial"/>
          <w:szCs w:val="24"/>
        </w:rPr>
      </w:pPr>
    </w:p>
    <w:p w:rsidR="007014AB" w:rsidRDefault="003C1F59" w:rsidP="007D6C7F">
      <w:pPr>
        <w:jc w:val="both"/>
        <w:rPr>
          <w:rFonts w:cs="Arial"/>
        </w:rPr>
      </w:pPr>
      <w:r w:rsidRPr="005E4031">
        <w:rPr>
          <w:rFonts w:cs="Arial"/>
        </w:rPr>
        <w:t xml:space="preserve">Misidentification at blood sampling may lead to fatal ABO-incompatible blood transfusion, especially if the patient has not previously had their blood group documented in the laboratory system. The error will not be picked up. </w:t>
      </w:r>
    </w:p>
    <w:p w:rsidR="007014AB" w:rsidRDefault="007014AB" w:rsidP="007D6C7F">
      <w:pPr>
        <w:jc w:val="both"/>
        <w:rPr>
          <w:rFonts w:cs="Arial"/>
        </w:rPr>
      </w:pPr>
    </w:p>
    <w:p w:rsidR="003C1F59" w:rsidRDefault="003C1F59" w:rsidP="007D6C7F">
      <w:pPr>
        <w:jc w:val="both"/>
        <w:rPr>
          <w:rFonts w:cs="Arial"/>
          <w:b/>
        </w:rPr>
      </w:pPr>
      <w:r w:rsidRPr="007014AB">
        <w:rPr>
          <w:rFonts w:cs="Arial"/>
        </w:rPr>
        <w:t>Great care must be taken to ensure that the patient record open in MN</w:t>
      </w:r>
      <w:r w:rsidR="007014AB" w:rsidRPr="007014AB">
        <w:rPr>
          <w:rFonts w:cs="Arial"/>
        </w:rPr>
        <w:t>-</w:t>
      </w:r>
      <w:r w:rsidRPr="007014AB">
        <w:rPr>
          <w:rFonts w:cs="Arial"/>
        </w:rPr>
        <w:t>CMS is that of the patient requiring the sample collection, espec</w:t>
      </w:r>
      <w:r w:rsidR="007014AB" w:rsidRPr="007014AB">
        <w:rPr>
          <w:rFonts w:cs="Arial"/>
        </w:rPr>
        <w:t>ially noting that there may be two patients with the same n</w:t>
      </w:r>
      <w:r w:rsidRPr="007014AB">
        <w:rPr>
          <w:rFonts w:cs="Arial"/>
        </w:rPr>
        <w:t xml:space="preserve">ame and </w:t>
      </w:r>
      <w:r w:rsidR="007014AB" w:rsidRPr="007014AB">
        <w:rPr>
          <w:rFonts w:cs="Arial"/>
        </w:rPr>
        <w:t>date of birth.</w:t>
      </w:r>
      <w:r w:rsidR="007014AB">
        <w:rPr>
          <w:rFonts w:cs="Arial"/>
        </w:rPr>
        <w:t xml:space="preserve"> The unique patient h</w:t>
      </w:r>
      <w:r w:rsidRPr="005E4031">
        <w:rPr>
          <w:rFonts w:cs="Arial"/>
        </w:rPr>
        <w:t xml:space="preserve">ospital number (MRN) on the </w:t>
      </w:r>
      <w:r w:rsidRPr="005E4031">
        <w:rPr>
          <w:rFonts w:cs="Arial"/>
          <w:b/>
        </w:rPr>
        <w:t>patient identification band must be checked against the MRN on the banner bar of the record open for all inpatient sampling.</w:t>
      </w:r>
    </w:p>
    <w:p w:rsidR="007014AB" w:rsidRPr="005E4031" w:rsidRDefault="007014AB" w:rsidP="007D6C7F">
      <w:pPr>
        <w:jc w:val="both"/>
        <w:rPr>
          <w:rFonts w:cs="Arial"/>
        </w:rPr>
      </w:pPr>
    </w:p>
    <w:p w:rsidR="003C1F59" w:rsidRDefault="003C1F59" w:rsidP="007D6C7F">
      <w:pPr>
        <w:jc w:val="both"/>
        <w:rPr>
          <w:rFonts w:cs="Arial"/>
        </w:rPr>
      </w:pPr>
      <w:r w:rsidRPr="005E4031">
        <w:rPr>
          <w:rFonts w:cs="Arial"/>
        </w:rPr>
        <w:lastRenderedPageBreak/>
        <w:t xml:space="preserve">For outpatient blood sampling clinical staff must ensure that positive identification of the patient has been undertaken prior to sampling. </w:t>
      </w:r>
      <w:r w:rsidRPr="007014AB">
        <w:rPr>
          <w:rFonts w:cs="Arial"/>
        </w:rPr>
        <w:t>Again ensure that the record open in MN</w:t>
      </w:r>
      <w:r w:rsidR="007014AB" w:rsidRPr="007014AB">
        <w:rPr>
          <w:rFonts w:cs="Arial"/>
        </w:rPr>
        <w:t>-CMS is that of the out-</w:t>
      </w:r>
      <w:r w:rsidRPr="007014AB">
        <w:rPr>
          <w:rFonts w:cs="Arial"/>
        </w:rPr>
        <w:t>patient requiring the blood sample collec</w:t>
      </w:r>
      <w:r w:rsidR="007014AB" w:rsidRPr="007014AB">
        <w:rPr>
          <w:rFonts w:cs="Arial"/>
        </w:rPr>
        <w:t>tion. Noting that there may be two</w:t>
      </w:r>
      <w:r w:rsidRPr="007014AB">
        <w:rPr>
          <w:rFonts w:cs="Arial"/>
        </w:rPr>
        <w:t xml:space="preserve"> patients with the same </w:t>
      </w:r>
      <w:r w:rsidR="007014AB" w:rsidRPr="007014AB">
        <w:rPr>
          <w:rFonts w:cs="Arial"/>
        </w:rPr>
        <w:t xml:space="preserve">name and date of birth. </w:t>
      </w:r>
    </w:p>
    <w:p w:rsidR="007014AB" w:rsidRPr="007014AB" w:rsidRDefault="007014AB" w:rsidP="007D6C7F">
      <w:pPr>
        <w:jc w:val="both"/>
        <w:rPr>
          <w:rFonts w:cs="Arial"/>
        </w:rPr>
      </w:pPr>
    </w:p>
    <w:p w:rsidR="003C1F59" w:rsidRPr="005E4031" w:rsidRDefault="003C1F59" w:rsidP="007D6C7F">
      <w:pPr>
        <w:jc w:val="both"/>
        <w:rPr>
          <w:rFonts w:cs="Arial"/>
        </w:rPr>
      </w:pPr>
      <w:r w:rsidRPr="005E4031">
        <w:rPr>
          <w:rFonts w:cs="Arial"/>
        </w:rPr>
        <w:t>Inadequately or mislabelled samples carry a significantly increased risk of containing blood from the wrong patient. Risk of misidentification may be reduced by staff adhering to the following principals</w:t>
      </w:r>
      <w:r w:rsidR="007014AB">
        <w:rPr>
          <w:rFonts w:cs="Arial"/>
        </w:rPr>
        <w:t xml:space="preserve"> below:</w:t>
      </w:r>
    </w:p>
    <w:p w:rsidR="003C1F59" w:rsidRPr="005E4031" w:rsidRDefault="003C1F59" w:rsidP="007D6C7F">
      <w:pPr>
        <w:numPr>
          <w:ilvl w:val="0"/>
          <w:numId w:val="80"/>
        </w:numPr>
        <w:jc w:val="both"/>
        <w:rPr>
          <w:rFonts w:cs="Arial"/>
        </w:rPr>
      </w:pPr>
      <w:r w:rsidRPr="005E4031">
        <w:rPr>
          <w:rFonts w:cs="Arial"/>
        </w:rPr>
        <w:t xml:space="preserve">Patients must be positively identified (see </w:t>
      </w:r>
      <w:r w:rsidR="007014AB">
        <w:rPr>
          <w:rFonts w:cs="Arial"/>
        </w:rPr>
        <w:t xml:space="preserve">Sections </w:t>
      </w:r>
      <w:r w:rsidRPr="005E4031">
        <w:rPr>
          <w:rFonts w:cs="Arial"/>
        </w:rPr>
        <w:t>15.1-15.2) and their details must match those on the request f</w:t>
      </w:r>
      <w:r w:rsidR="007014AB">
        <w:rPr>
          <w:rFonts w:cs="Arial"/>
        </w:rPr>
        <w:t>orm for all sampling (m</w:t>
      </w:r>
      <w:r w:rsidRPr="005E4031">
        <w:rPr>
          <w:rFonts w:cs="Arial"/>
        </w:rPr>
        <w:t>anual or electronic form</w:t>
      </w:r>
      <w:r w:rsidR="007014AB">
        <w:rPr>
          <w:rFonts w:cs="Arial"/>
        </w:rPr>
        <w:t>s</w:t>
      </w:r>
      <w:r w:rsidRPr="005E4031">
        <w:rPr>
          <w:rFonts w:cs="Arial"/>
        </w:rPr>
        <w:t>)</w:t>
      </w:r>
      <w:r w:rsidR="007014AB">
        <w:rPr>
          <w:rFonts w:cs="Arial"/>
        </w:rPr>
        <w:t>.</w:t>
      </w:r>
    </w:p>
    <w:p w:rsidR="003C1F59" w:rsidRPr="005E4031" w:rsidRDefault="003C1F59" w:rsidP="007D6C7F">
      <w:pPr>
        <w:numPr>
          <w:ilvl w:val="0"/>
          <w:numId w:val="80"/>
        </w:numPr>
        <w:jc w:val="both"/>
        <w:rPr>
          <w:rFonts w:cs="Arial"/>
        </w:rPr>
      </w:pPr>
      <w:r w:rsidRPr="005E4031">
        <w:rPr>
          <w:rFonts w:cs="Arial"/>
        </w:rPr>
        <w:t>All inpati</w:t>
      </w:r>
      <w:r w:rsidR="007014AB">
        <w:rPr>
          <w:rFonts w:cs="Arial"/>
        </w:rPr>
        <w:t>ents must wear an identity band.</w:t>
      </w:r>
    </w:p>
    <w:p w:rsidR="003C1F59" w:rsidRPr="005E4031" w:rsidRDefault="003C1F59" w:rsidP="007D6C7F">
      <w:pPr>
        <w:numPr>
          <w:ilvl w:val="0"/>
          <w:numId w:val="80"/>
        </w:numPr>
        <w:jc w:val="both"/>
        <w:rPr>
          <w:rFonts w:cs="Arial"/>
        </w:rPr>
      </w:pPr>
      <w:r w:rsidRPr="005E4031">
        <w:rPr>
          <w:rFonts w:cs="Arial"/>
        </w:rPr>
        <w:t>In the event of an ID band being removed from a patient, it is the responsibility of the clinician (nurse/midwife/doctor) removing the ID band to replace it.</w:t>
      </w:r>
    </w:p>
    <w:p w:rsidR="003C1F59" w:rsidRPr="007A1C98" w:rsidRDefault="003C1F59" w:rsidP="007D6C7F">
      <w:pPr>
        <w:numPr>
          <w:ilvl w:val="0"/>
          <w:numId w:val="80"/>
        </w:numPr>
        <w:jc w:val="both"/>
        <w:rPr>
          <w:rFonts w:cs="Arial"/>
        </w:rPr>
      </w:pPr>
      <w:r w:rsidRPr="007A1C98">
        <w:rPr>
          <w:rFonts w:cs="Arial"/>
        </w:rPr>
        <w:t>Collection of the sample and labelling of the sample tubes must be performed as one uninterrupted process involving one member of staff and one patient at the patient bedside</w:t>
      </w:r>
      <w:r w:rsidR="007014AB" w:rsidRPr="007A1C98">
        <w:rPr>
          <w:rFonts w:cs="Arial"/>
        </w:rPr>
        <w:t>.</w:t>
      </w:r>
    </w:p>
    <w:p w:rsidR="003C1F59" w:rsidRPr="007A1C98" w:rsidRDefault="003C1F59" w:rsidP="007D6C7F">
      <w:pPr>
        <w:numPr>
          <w:ilvl w:val="0"/>
          <w:numId w:val="80"/>
        </w:numPr>
        <w:jc w:val="both"/>
        <w:rPr>
          <w:rFonts w:cs="Arial"/>
        </w:rPr>
      </w:pPr>
      <w:r w:rsidRPr="007A1C98">
        <w:rPr>
          <w:rFonts w:cs="Arial"/>
        </w:rPr>
        <w:t xml:space="preserve">Sample labels </w:t>
      </w:r>
      <w:r w:rsidRPr="007A1C98">
        <w:rPr>
          <w:rFonts w:cs="Arial"/>
          <w:u w:val="single"/>
        </w:rPr>
        <w:t>must not be printed away from the patient</w:t>
      </w:r>
      <w:r w:rsidR="007014AB" w:rsidRPr="007A1C98">
        <w:rPr>
          <w:rFonts w:cs="Arial"/>
        </w:rPr>
        <w:t xml:space="preserve"> bedside </w:t>
      </w:r>
      <w:r w:rsidRPr="007A1C98">
        <w:rPr>
          <w:rFonts w:cs="Arial"/>
        </w:rPr>
        <w:t>when using the MN</w:t>
      </w:r>
      <w:r w:rsidR="007014AB" w:rsidRPr="007A1C98">
        <w:rPr>
          <w:rFonts w:cs="Arial"/>
        </w:rPr>
        <w:t>-</w:t>
      </w:r>
      <w:r w:rsidRPr="007A1C98">
        <w:rPr>
          <w:rFonts w:cs="Arial"/>
        </w:rPr>
        <w:t>CMS system for sample collection/labelling</w:t>
      </w:r>
      <w:r w:rsidR="007014AB" w:rsidRPr="007A1C98">
        <w:rPr>
          <w:rFonts w:cs="Arial"/>
        </w:rPr>
        <w:t>.</w:t>
      </w:r>
    </w:p>
    <w:p w:rsidR="007014AB" w:rsidRDefault="003C1F59" w:rsidP="007D6C7F">
      <w:pPr>
        <w:numPr>
          <w:ilvl w:val="0"/>
          <w:numId w:val="80"/>
        </w:numPr>
        <w:jc w:val="both"/>
        <w:rPr>
          <w:rFonts w:cs="Arial"/>
        </w:rPr>
      </w:pPr>
      <w:r w:rsidRPr="005E4031">
        <w:rPr>
          <w:rFonts w:cs="Arial"/>
        </w:rPr>
        <w:t xml:space="preserve">Sample tubes must never be pre-labelled. </w:t>
      </w:r>
    </w:p>
    <w:p w:rsidR="003C1F59" w:rsidRPr="007014AB" w:rsidRDefault="003C1F59" w:rsidP="007D6C7F">
      <w:pPr>
        <w:numPr>
          <w:ilvl w:val="0"/>
          <w:numId w:val="80"/>
        </w:numPr>
        <w:jc w:val="both"/>
        <w:rPr>
          <w:rFonts w:cs="Arial"/>
        </w:rPr>
      </w:pPr>
      <w:r w:rsidRPr="007014AB">
        <w:rPr>
          <w:rFonts w:cs="Arial"/>
        </w:rPr>
        <w:t>If MN</w:t>
      </w:r>
      <w:r w:rsidR="007014AB">
        <w:rPr>
          <w:rFonts w:cs="Arial"/>
        </w:rPr>
        <w:t>-CMS is down or not available, t</w:t>
      </w:r>
      <w:r w:rsidRPr="007014AB">
        <w:rPr>
          <w:rFonts w:cs="Arial"/>
        </w:rPr>
        <w:t xml:space="preserve">he sample tube label must be handwritten with the minimum patient identifiers by the sample collector (identifiers exactly matching those on the identity band worn by the patient) at the patient bedside. The date and time of sampling and the identity </w:t>
      </w:r>
      <w:r w:rsidRPr="007014AB">
        <w:rPr>
          <w:rFonts w:cs="Arial"/>
        </w:rPr>
        <w:lastRenderedPageBreak/>
        <w:t>of person taking the sample must also be recorded on the sample tube.</w:t>
      </w:r>
      <w:r w:rsidR="00E23C5B">
        <w:rPr>
          <w:rFonts w:cs="Arial"/>
        </w:rPr>
        <w:t xml:space="preserve"> </w:t>
      </w:r>
      <w:r w:rsidRPr="007014AB">
        <w:rPr>
          <w:rFonts w:cs="Arial"/>
        </w:rPr>
        <w:t>The request form must have identical identifiers.</w:t>
      </w:r>
      <w:r w:rsidR="00E23C5B">
        <w:rPr>
          <w:rFonts w:cs="Arial"/>
        </w:rPr>
        <w:t xml:space="preserve"> </w:t>
      </w:r>
      <w:r w:rsidR="007014AB" w:rsidRPr="007A1C98">
        <w:rPr>
          <w:rFonts w:cs="Arial"/>
        </w:rPr>
        <w:t>See</w:t>
      </w:r>
      <w:r w:rsidR="00E23C5B" w:rsidRPr="007A1C98">
        <w:rPr>
          <w:rFonts w:cs="Arial"/>
        </w:rPr>
        <w:t xml:space="preserve"> </w:t>
      </w:r>
      <w:r w:rsidR="007014AB" w:rsidRPr="007A1C98">
        <w:rPr>
          <w:rFonts w:cs="Arial"/>
        </w:rPr>
        <w:t xml:space="preserve">Section 4.6 for specimen labelling </w:t>
      </w:r>
      <w:r w:rsidRPr="007A1C98">
        <w:rPr>
          <w:rFonts w:cs="Arial"/>
        </w:rPr>
        <w:t>in the event of MN-CMS printer failure</w:t>
      </w:r>
      <w:r w:rsidR="007014AB" w:rsidRPr="007A1C98">
        <w:rPr>
          <w:rFonts w:cs="Arial"/>
        </w:rPr>
        <w:t>.</w:t>
      </w:r>
    </w:p>
    <w:p w:rsidR="003C1F59" w:rsidRPr="005E4031" w:rsidRDefault="003C1F59" w:rsidP="007D6C7F">
      <w:pPr>
        <w:numPr>
          <w:ilvl w:val="0"/>
          <w:numId w:val="80"/>
        </w:numPr>
        <w:jc w:val="both"/>
        <w:rPr>
          <w:rFonts w:cs="Arial"/>
        </w:rPr>
      </w:pPr>
      <w:r w:rsidRPr="005E4031">
        <w:rPr>
          <w:rFonts w:cs="Arial"/>
        </w:rPr>
        <w:t>Labels printed away from the patient (e.g. addressograph labels) must not be used on the transfusion sample but printed addressograph labels are acceptable on the manual request form only if available</w:t>
      </w:r>
      <w:r w:rsidR="007014AB">
        <w:rPr>
          <w:rFonts w:cs="Arial"/>
        </w:rPr>
        <w:t>.</w:t>
      </w:r>
    </w:p>
    <w:p w:rsidR="003C1F59" w:rsidRPr="005E4031" w:rsidRDefault="00823D0A" w:rsidP="007D6C7F">
      <w:pPr>
        <w:numPr>
          <w:ilvl w:val="0"/>
          <w:numId w:val="80"/>
        </w:numPr>
        <w:jc w:val="both"/>
        <w:rPr>
          <w:rFonts w:cs="Arial"/>
        </w:rPr>
      </w:pPr>
      <w:r w:rsidRPr="005E4031">
        <w:rPr>
          <w:rFonts w:cs="Arial"/>
        </w:rPr>
        <w:t xml:space="preserve">All handwritten details </w:t>
      </w:r>
      <w:r w:rsidR="003C1F59" w:rsidRPr="005E4031">
        <w:rPr>
          <w:rFonts w:cs="Arial"/>
        </w:rPr>
        <w:t xml:space="preserve">must be legible. </w:t>
      </w:r>
    </w:p>
    <w:p w:rsidR="003C1F59" w:rsidRPr="007014AB" w:rsidRDefault="003C1F59" w:rsidP="007D6C7F">
      <w:pPr>
        <w:numPr>
          <w:ilvl w:val="0"/>
          <w:numId w:val="80"/>
        </w:numPr>
        <w:jc w:val="both"/>
        <w:rPr>
          <w:rFonts w:cs="Arial"/>
        </w:rPr>
      </w:pPr>
      <w:r w:rsidRPr="005E4031">
        <w:rPr>
          <w:rFonts w:cs="Arial"/>
        </w:rPr>
        <w:t>For samples ordere</w:t>
      </w:r>
      <w:r w:rsidR="007014AB">
        <w:rPr>
          <w:rFonts w:cs="Arial"/>
        </w:rPr>
        <w:t>d and collected using the MNCMS, f</w:t>
      </w:r>
      <w:r w:rsidRPr="007014AB">
        <w:rPr>
          <w:rFonts w:cs="Arial"/>
        </w:rPr>
        <w:t xml:space="preserve">ollow procedures </w:t>
      </w:r>
      <w:r w:rsidR="007014AB">
        <w:rPr>
          <w:rFonts w:cs="Arial"/>
        </w:rPr>
        <w:t>outlined in this document, see S</w:t>
      </w:r>
      <w:r w:rsidRPr="007014AB">
        <w:rPr>
          <w:rFonts w:cs="Arial"/>
        </w:rPr>
        <w:t xml:space="preserve">ection 4.3 Specimen Collection MN-CMS. </w:t>
      </w:r>
      <w:r w:rsidRPr="007014AB">
        <w:rPr>
          <w:rFonts w:cs="Arial"/>
          <w:b/>
        </w:rPr>
        <w:t xml:space="preserve"> </w:t>
      </w:r>
      <w:r w:rsidRPr="007A1C98">
        <w:rPr>
          <w:rFonts w:cs="Arial"/>
        </w:rPr>
        <w:t xml:space="preserve">Verification of the match between the patient and the computer record and printing of the sample label must be performed at the bedside at </w:t>
      </w:r>
      <w:r w:rsidR="00823D0A" w:rsidRPr="007A1C98">
        <w:rPr>
          <w:rFonts w:cs="Arial"/>
        </w:rPr>
        <w:t>the time of</w:t>
      </w:r>
      <w:r w:rsidR="007014AB" w:rsidRPr="007A1C98">
        <w:rPr>
          <w:rFonts w:cs="Arial"/>
        </w:rPr>
        <w:t xml:space="preserve"> phlebotomy. </w:t>
      </w:r>
      <w:r w:rsidRPr="007014AB">
        <w:rPr>
          <w:rFonts w:cs="Arial"/>
        </w:rPr>
        <w:t>Samples must be labelled at the bedside using the co</w:t>
      </w:r>
      <w:r w:rsidR="007014AB">
        <w:rPr>
          <w:rFonts w:cs="Arial"/>
        </w:rPr>
        <w:t xml:space="preserve">rrect printed label after PPID </w:t>
      </w:r>
      <w:r w:rsidRPr="007014AB">
        <w:rPr>
          <w:rFonts w:cs="Arial"/>
        </w:rPr>
        <w:t>(</w:t>
      </w:r>
      <w:r w:rsidR="007014AB">
        <w:rPr>
          <w:rFonts w:cs="Arial"/>
        </w:rPr>
        <w:t>e.g. FBC label on FBC sample tube).</w:t>
      </w:r>
    </w:p>
    <w:p w:rsidR="003C1F59" w:rsidRPr="005E4031" w:rsidRDefault="003C1F59" w:rsidP="007D6C7F">
      <w:pPr>
        <w:numPr>
          <w:ilvl w:val="0"/>
          <w:numId w:val="80"/>
        </w:numPr>
        <w:jc w:val="both"/>
        <w:rPr>
          <w:rFonts w:cs="Arial"/>
        </w:rPr>
      </w:pPr>
      <w:r w:rsidRPr="005E4031">
        <w:rPr>
          <w:rFonts w:cs="Arial"/>
        </w:rPr>
        <w:t>Prior to taking a blood specimen from a patient the following actions should be undertaken</w:t>
      </w:r>
      <w:r w:rsidR="007014AB">
        <w:rPr>
          <w:rFonts w:cs="Arial"/>
        </w:rPr>
        <w:t>:</w:t>
      </w:r>
    </w:p>
    <w:p w:rsidR="003C1F59" w:rsidRPr="005E4031" w:rsidRDefault="003C1F59" w:rsidP="007D6C7F">
      <w:pPr>
        <w:numPr>
          <w:ilvl w:val="0"/>
          <w:numId w:val="13"/>
        </w:numPr>
        <w:jc w:val="both"/>
        <w:rPr>
          <w:rFonts w:cs="Arial"/>
        </w:rPr>
      </w:pPr>
      <w:r w:rsidRPr="005E4031">
        <w:rPr>
          <w:rFonts w:cs="Arial"/>
        </w:rPr>
        <w:t>Inform patient of reason for collection of specimen, and any follow up/results of same</w:t>
      </w:r>
      <w:r w:rsidR="007014AB">
        <w:rPr>
          <w:rFonts w:cs="Arial"/>
        </w:rPr>
        <w:t>.</w:t>
      </w:r>
    </w:p>
    <w:p w:rsidR="003C1F59" w:rsidRPr="005E4031" w:rsidRDefault="00D37BE4" w:rsidP="007D6C7F">
      <w:pPr>
        <w:numPr>
          <w:ilvl w:val="0"/>
          <w:numId w:val="13"/>
        </w:numPr>
        <w:jc w:val="both"/>
        <w:rPr>
          <w:rFonts w:cs="Arial"/>
        </w:rPr>
      </w:pPr>
      <w:r>
        <w:rPr>
          <w:rFonts w:cs="Arial"/>
        </w:rPr>
        <w:t>Observe hospital</w:t>
      </w:r>
      <w:r w:rsidR="003C1F59" w:rsidRPr="005E4031">
        <w:rPr>
          <w:rFonts w:cs="Arial"/>
        </w:rPr>
        <w:t xml:space="preserve"> policy.</w:t>
      </w:r>
    </w:p>
    <w:p w:rsidR="003C1F59" w:rsidRPr="005E4031" w:rsidRDefault="003C1F59" w:rsidP="007D6C7F">
      <w:pPr>
        <w:numPr>
          <w:ilvl w:val="0"/>
          <w:numId w:val="13"/>
        </w:numPr>
        <w:jc w:val="both"/>
        <w:rPr>
          <w:rFonts w:cs="Arial"/>
        </w:rPr>
      </w:pPr>
      <w:r w:rsidRPr="005E4031">
        <w:rPr>
          <w:rFonts w:cs="Arial"/>
        </w:rPr>
        <w:t xml:space="preserve">Observe hospital phlebotomy </w:t>
      </w:r>
      <w:r w:rsidRPr="007014AB">
        <w:rPr>
          <w:rFonts w:cs="Arial"/>
        </w:rPr>
        <w:t>(preparation of patient),</w:t>
      </w:r>
      <w:r w:rsidRPr="005E4031">
        <w:rPr>
          <w:rFonts w:cs="Arial"/>
        </w:rPr>
        <w:t xml:space="preserve"> a</w:t>
      </w:r>
      <w:r w:rsidR="007014AB">
        <w:rPr>
          <w:rFonts w:cs="Arial"/>
        </w:rPr>
        <w:t>nd health and safety guidelines.</w:t>
      </w:r>
    </w:p>
    <w:p w:rsidR="003C1F59" w:rsidRPr="005E4031" w:rsidRDefault="003C1F59" w:rsidP="007D6C7F">
      <w:pPr>
        <w:numPr>
          <w:ilvl w:val="0"/>
          <w:numId w:val="13"/>
        </w:numPr>
        <w:jc w:val="both"/>
        <w:rPr>
          <w:rFonts w:cs="Arial"/>
        </w:rPr>
      </w:pPr>
      <w:r w:rsidRPr="005E4031">
        <w:rPr>
          <w:rFonts w:cs="Arial"/>
        </w:rPr>
        <w:t>The blood sample should not be obtained from an arm being used for the infusion of intravenous fluids because these may alter the blood specimen and invalidate the crossmatch.</w:t>
      </w:r>
    </w:p>
    <w:p w:rsidR="003C1F59" w:rsidRPr="005E4031" w:rsidRDefault="003C1F59" w:rsidP="007D6C7F">
      <w:pPr>
        <w:numPr>
          <w:ilvl w:val="0"/>
          <w:numId w:val="13"/>
        </w:numPr>
        <w:jc w:val="both"/>
        <w:rPr>
          <w:rFonts w:cs="Arial"/>
          <w:szCs w:val="24"/>
        </w:rPr>
      </w:pPr>
      <w:r w:rsidRPr="005E4031">
        <w:rPr>
          <w:rFonts w:cs="Arial"/>
          <w:szCs w:val="24"/>
        </w:rPr>
        <w:t xml:space="preserve">Observe </w:t>
      </w:r>
      <w:r w:rsidR="007014AB" w:rsidRPr="005E4031">
        <w:rPr>
          <w:rFonts w:cs="Arial"/>
          <w:szCs w:val="24"/>
        </w:rPr>
        <w:t xml:space="preserve">infection control </w:t>
      </w:r>
      <w:r w:rsidRPr="005E4031">
        <w:rPr>
          <w:rFonts w:cs="Arial"/>
          <w:szCs w:val="24"/>
        </w:rPr>
        <w:t>procedures</w:t>
      </w:r>
      <w:r w:rsidR="007014AB">
        <w:rPr>
          <w:rFonts w:cs="Arial"/>
          <w:szCs w:val="24"/>
        </w:rPr>
        <w:t>.</w:t>
      </w:r>
    </w:p>
    <w:p w:rsidR="003C1F59" w:rsidRPr="007014AB" w:rsidRDefault="003C1F59" w:rsidP="007D6C7F">
      <w:pPr>
        <w:numPr>
          <w:ilvl w:val="0"/>
          <w:numId w:val="13"/>
        </w:numPr>
        <w:jc w:val="both"/>
        <w:rPr>
          <w:rFonts w:cs="Arial"/>
        </w:rPr>
      </w:pPr>
      <w:r w:rsidRPr="005E4031">
        <w:rPr>
          <w:rFonts w:cs="Arial"/>
        </w:rPr>
        <w:t xml:space="preserve">Give the patient any relevant printed information leaflets and record this in </w:t>
      </w:r>
      <w:r w:rsidR="007014AB" w:rsidRPr="005E4031">
        <w:rPr>
          <w:rFonts w:cs="Arial"/>
        </w:rPr>
        <w:t>patients’</w:t>
      </w:r>
      <w:r w:rsidRPr="005E4031">
        <w:rPr>
          <w:rFonts w:cs="Arial"/>
        </w:rPr>
        <w:t xml:space="preserve"> medical chart </w:t>
      </w:r>
      <w:r w:rsidRPr="007014AB">
        <w:rPr>
          <w:rFonts w:cs="Arial"/>
        </w:rPr>
        <w:t>(e.g. Rhesus Negative leaflet, Blood Transfusion Information leaflet)</w:t>
      </w:r>
      <w:r w:rsidR="007014AB">
        <w:rPr>
          <w:rFonts w:cs="Arial"/>
        </w:rPr>
        <w:t>.</w:t>
      </w:r>
    </w:p>
    <w:p w:rsidR="003C1F59" w:rsidRPr="005E4031" w:rsidRDefault="007014AB" w:rsidP="007D6C7F">
      <w:pPr>
        <w:numPr>
          <w:ilvl w:val="0"/>
          <w:numId w:val="13"/>
        </w:numPr>
        <w:jc w:val="both"/>
        <w:rPr>
          <w:rFonts w:cs="Arial"/>
          <w:i/>
        </w:rPr>
      </w:pPr>
      <w:r>
        <w:rPr>
          <w:rFonts w:cs="Arial"/>
        </w:rPr>
        <w:lastRenderedPageBreak/>
        <w:t>B</w:t>
      </w:r>
      <w:r w:rsidR="003C1F59" w:rsidRPr="005E4031">
        <w:rPr>
          <w:rFonts w:cs="Arial"/>
        </w:rPr>
        <w:t xml:space="preserve">SH guidelines recommend that laboratories have a ‘zero tolerance’ policy for rejecting samples that do not meet the above minimum requirements. </w:t>
      </w:r>
    </w:p>
    <w:p w:rsidR="00F52EB9" w:rsidRPr="005E4031" w:rsidRDefault="00F52EB9" w:rsidP="007D6C7F">
      <w:pPr>
        <w:jc w:val="both"/>
        <w:rPr>
          <w:rFonts w:cs="Arial"/>
          <w:strike/>
          <w:color w:val="FF0000"/>
        </w:rPr>
      </w:pPr>
    </w:p>
    <w:p w:rsidR="00575809" w:rsidRPr="005E4031" w:rsidRDefault="00575809" w:rsidP="0078681B">
      <w:pPr>
        <w:pStyle w:val="Heading2"/>
      </w:pPr>
      <w:bookmarkStart w:id="257" w:name="_Toc228459627"/>
      <w:r w:rsidRPr="003F0264">
        <w:t>Patient</w:t>
      </w:r>
      <w:r w:rsidRPr="005E4031">
        <w:t xml:space="preserve"> Identification</w:t>
      </w:r>
      <w:bookmarkEnd w:id="257"/>
    </w:p>
    <w:p w:rsidR="00575809" w:rsidRPr="005E4031" w:rsidRDefault="00575809" w:rsidP="007D6C7F">
      <w:pPr>
        <w:jc w:val="both"/>
        <w:rPr>
          <w:rFonts w:cs="Arial"/>
        </w:rPr>
      </w:pPr>
      <w:r w:rsidRPr="005E4031">
        <w:rPr>
          <w:rFonts w:cs="Arial"/>
        </w:rPr>
        <w:t xml:space="preserve">A patient identification band </w:t>
      </w:r>
      <w:r w:rsidR="00FC731A" w:rsidRPr="005E4031">
        <w:rPr>
          <w:rFonts w:cs="Arial"/>
        </w:rPr>
        <w:t>must be</w:t>
      </w:r>
      <w:r w:rsidRPr="005E4031">
        <w:rPr>
          <w:rFonts w:cs="Arial"/>
        </w:rPr>
        <w:t xml:space="preserve"> worn by all in patients </w:t>
      </w:r>
      <w:r w:rsidR="00E51237" w:rsidRPr="005E4031">
        <w:rPr>
          <w:rFonts w:cs="Arial"/>
        </w:rPr>
        <w:t xml:space="preserve">at time of sampling and </w:t>
      </w:r>
      <w:r w:rsidRPr="005E4031">
        <w:rPr>
          <w:rFonts w:cs="Arial"/>
        </w:rPr>
        <w:t xml:space="preserve">receiving a blood transfusion. </w:t>
      </w:r>
      <w:r w:rsidR="00E51237" w:rsidRPr="005E4031">
        <w:rPr>
          <w:rFonts w:cs="Arial"/>
        </w:rPr>
        <w:t xml:space="preserve">The patient is instructed not to remove the identification band </w:t>
      </w:r>
      <w:r w:rsidR="00E40A3F" w:rsidRPr="005E4031">
        <w:rPr>
          <w:rFonts w:cs="Arial"/>
        </w:rPr>
        <w:t>because it</w:t>
      </w:r>
      <w:r w:rsidR="00E51237" w:rsidRPr="005E4031">
        <w:rPr>
          <w:rFonts w:cs="Arial"/>
        </w:rPr>
        <w:t xml:space="preserve"> is also required for pre-transfusion bedside checking.</w:t>
      </w:r>
      <w:r w:rsidR="00E23C5B">
        <w:rPr>
          <w:rFonts w:cs="Arial"/>
        </w:rPr>
        <w:t xml:space="preserve"> </w:t>
      </w:r>
      <w:r w:rsidR="00E51237" w:rsidRPr="005E4031">
        <w:rPr>
          <w:rFonts w:cs="Arial"/>
        </w:rPr>
        <w:t xml:space="preserve">To ensure accuracy and legibility, the ID band should be </w:t>
      </w:r>
      <w:r w:rsidR="00E40A3F" w:rsidRPr="005E4031">
        <w:rPr>
          <w:rFonts w:cs="Arial"/>
        </w:rPr>
        <w:t>printed,</w:t>
      </w:r>
      <w:r w:rsidR="00E23C5B">
        <w:rPr>
          <w:rFonts w:cs="Arial"/>
        </w:rPr>
        <w:t xml:space="preserve"> </w:t>
      </w:r>
      <w:r w:rsidR="00E40A3F" w:rsidRPr="005E4031">
        <w:rPr>
          <w:rFonts w:cs="Arial"/>
        </w:rPr>
        <w:t>from the</w:t>
      </w:r>
      <w:r w:rsidR="00E51237" w:rsidRPr="005E4031">
        <w:rPr>
          <w:rFonts w:cs="Arial"/>
        </w:rPr>
        <w:t xml:space="preserve"> hospital’s computerised patient administration </w:t>
      </w:r>
      <w:r w:rsidR="00EE14DB" w:rsidRPr="005E4031">
        <w:rPr>
          <w:rFonts w:cs="Arial"/>
        </w:rPr>
        <w:t>system</w:t>
      </w:r>
      <w:r w:rsidR="00FC731A" w:rsidRPr="005E4031">
        <w:rPr>
          <w:rFonts w:cs="Arial"/>
        </w:rPr>
        <w:t>.</w:t>
      </w:r>
      <w:r w:rsidR="00E23C5B">
        <w:rPr>
          <w:rFonts w:cs="Arial"/>
        </w:rPr>
        <w:t xml:space="preserve"> </w:t>
      </w:r>
      <w:r w:rsidRPr="005E4031">
        <w:rPr>
          <w:rFonts w:cs="Arial"/>
        </w:rPr>
        <w:t xml:space="preserve">The minimum identifiers on </w:t>
      </w:r>
      <w:r w:rsidR="00E40A3F" w:rsidRPr="005E4031">
        <w:rPr>
          <w:rFonts w:cs="Arial"/>
        </w:rPr>
        <w:t xml:space="preserve">the </w:t>
      </w:r>
      <w:r w:rsidR="00D41374" w:rsidRPr="005E4031">
        <w:rPr>
          <w:rFonts w:cs="Arial"/>
        </w:rPr>
        <w:t xml:space="preserve">identification band </w:t>
      </w:r>
      <w:r w:rsidRPr="005E4031">
        <w:rPr>
          <w:rFonts w:cs="Arial"/>
        </w:rPr>
        <w:t>are:</w:t>
      </w:r>
    </w:p>
    <w:p w:rsidR="00575809" w:rsidRPr="005E4031" w:rsidRDefault="00D41374" w:rsidP="007D6C7F">
      <w:pPr>
        <w:numPr>
          <w:ilvl w:val="0"/>
          <w:numId w:val="81"/>
        </w:numPr>
        <w:jc w:val="both"/>
        <w:rPr>
          <w:rFonts w:cs="Arial"/>
        </w:rPr>
      </w:pPr>
      <w:r>
        <w:rPr>
          <w:rFonts w:cs="Arial"/>
        </w:rPr>
        <w:t>Last name.</w:t>
      </w:r>
    </w:p>
    <w:p w:rsidR="00575809" w:rsidRPr="005E4031" w:rsidRDefault="00575809" w:rsidP="007D6C7F">
      <w:pPr>
        <w:numPr>
          <w:ilvl w:val="0"/>
          <w:numId w:val="81"/>
        </w:numPr>
        <w:jc w:val="both"/>
        <w:rPr>
          <w:rFonts w:cs="Arial"/>
        </w:rPr>
      </w:pPr>
      <w:r w:rsidRPr="005E4031">
        <w:rPr>
          <w:rFonts w:cs="Arial"/>
        </w:rPr>
        <w:t xml:space="preserve">First name </w:t>
      </w:r>
      <w:r w:rsidR="00791741" w:rsidRPr="005E4031">
        <w:rPr>
          <w:rFonts w:cs="Arial"/>
        </w:rPr>
        <w:t>or Baby (</w:t>
      </w:r>
      <w:r w:rsidR="007D3631" w:rsidRPr="005E4031">
        <w:rPr>
          <w:rFonts w:cs="Arial"/>
        </w:rPr>
        <w:t xml:space="preserve">also if applicable include </w:t>
      </w:r>
      <w:r w:rsidR="00791741" w:rsidRPr="005E4031">
        <w:rPr>
          <w:rFonts w:cs="Arial"/>
        </w:rPr>
        <w:t>Twin 1, Twin 2)</w:t>
      </w:r>
      <w:r w:rsidR="00D41374">
        <w:rPr>
          <w:rFonts w:cs="Arial"/>
        </w:rPr>
        <w:t>.</w:t>
      </w:r>
    </w:p>
    <w:p w:rsidR="00575809" w:rsidRPr="005E4031" w:rsidRDefault="00D41374" w:rsidP="007D6C7F">
      <w:pPr>
        <w:numPr>
          <w:ilvl w:val="0"/>
          <w:numId w:val="81"/>
        </w:numPr>
        <w:jc w:val="both"/>
        <w:rPr>
          <w:rFonts w:cs="Arial"/>
        </w:rPr>
      </w:pPr>
      <w:r>
        <w:rPr>
          <w:rFonts w:cs="Arial"/>
        </w:rPr>
        <w:t>Date of birth.</w:t>
      </w:r>
    </w:p>
    <w:p w:rsidR="004B6A5C" w:rsidRDefault="00D41374" w:rsidP="007D6C7F">
      <w:pPr>
        <w:numPr>
          <w:ilvl w:val="0"/>
          <w:numId w:val="81"/>
        </w:numPr>
        <w:jc w:val="both"/>
        <w:rPr>
          <w:rFonts w:cs="Arial"/>
        </w:rPr>
      </w:pPr>
      <w:r>
        <w:rPr>
          <w:rFonts w:cs="Arial"/>
        </w:rPr>
        <w:t>Unique patient h</w:t>
      </w:r>
      <w:r w:rsidR="00575809" w:rsidRPr="005E4031">
        <w:rPr>
          <w:rFonts w:cs="Arial"/>
        </w:rPr>
        <w:t>ospital number</w:t>
      </w:r>
      <w:r w:rsidR="007C4276">
        <w:rPr>
          <w:rFonts w:cs="Arial"/>
        </w:rPr>
        <w:t>.</w:t>
      </w:r>
    </w:p>
    <w:p w:rsidR="007C4276" w:rsidRPr="007A1C98" w:rsidRDefault="007C4276" w:rsidP="007D6C7F">
      <w:pPr>
        <w:ind w:left="720"/>
        <w:jc w:val="both"/>
        <w:rPr>
          <w:rFonts w:cs="Arial"/>
        </w:rPr>
      </w:pPr>
    </w:p>
    <w:p w:rsidR="007D3631" w:rsidRPr="005E4031" w:rsidRDefault="00522EAF" w:rsidP="0078681B">
      <w:pPr>
        <w:pStyle w:val="Heading2"/>
      </w:pPr>
      <w:bookmarkStart w:id="258" w:name="_Toc228459628"/>
      <w:r w:rsidRPr="005E4031">
        <w:t>Positive</w:t>
      </w:r>
      <w:r w:rsidR="00575809" w:rsidRPr="005E4031">
        <w:t xml:space="preserve"> Patient </w:t>
      </w:r>
      <w:r w:rsidR="00762E7D" w:rsidRPr="005E4031">
        <w:t>Identification P</w:t>
      </w:r>
      <w:r w:rsidR="00E51237" w:rsidRPr="005E4031">
        <w:t>rocedure</w:t>
      </w:r>
      <w:bookmarkEnd w:id="258"/>
    </w:p>
    <w:p w:rsidR="003C1F59" w:rsidRPr="00D41374" w:rsidRDefault="003C1F59" w:rsidP="007D6C7F">
      <w:pPr>
        <w:jc w:val="both"/>
        <w:rPr>
          <w:rFonts w:cs="Arial"/>
        </w:rPr>
      </w:pPr>
      <w:r w:rsidRPr="005E4031">
        <w:rPr>
          <w:rFonts w:cs="Arial"/>
        </w:rPr>
        <w:t>Wherever possible, patients for blood sampling or</w:t>
      </w:r>
      <w:r w:rsidR="00D41374">
        <w:rPr>
          <w:rFonts w:cs="Arial"/>
        </w:rPr>
        <w:t xml:space="preserve"> transfusion should be asked to:</w:t>
      </w:r>
    </w:p>
    <w:p w:rsidR="003C1F59" w:rsidRPr="005E4031" w:rsidRDefault="003C1F59" w:rsidP="007D6C7F">
      <w:pPr>
        <w:numPr>
          <w:ilvl w:val="0"/>
          <w:numId w:val="16"/>
        </w:numPr>
        <w:jc w:val="both"/>
        <w:rPr>
          <w:rFonts w:cs="Arial"/>
        </w:rPr>
      </w:pPr>
      <w:r w:rsidRPr="005E4031">
        <w:rPr>
          <w:rFonts w:cs="Arial"/>
        </w:rPr>
        <w:t>State their full name and date of birth and this must exactly match the information on the identification band worn by the patient. Check spellings are correct.</w:t>
      </w:r>
    </w:p>
    <w:p w:rsidR="003C1F59" w:rsidRPr="005E4031" w:rsidRDefault="003C1F59" w:rsidP="007D6C7F">
      <w:pPr>
        <w:numPr>
          <w:ilvl w:val="0"/>
          <w:numId w:val="16"/>
        </w:numPr>
        <w:jc w:val="both"/>
        <w:rPr>
          <w:rFonts w:cs="Arial"/>
        </w:rPr>
      </w:pPr>
      <w:r w:rsidRPr="005E4031">
        <w:rPr>
          <w:rFonts w:cs="Arial"/>
        </w:rPr>
        <w:t>Patients who cannot confirm their identity are at particular risk.</w:t>
      </w:r>
    </w:p>
    <w:p w:rsidR="003C1F59" w:rsidRPr="005E4031" w:rsidRDefault="003C1F59" w:rsidP="007D6C7F">
      <w:pPr>
        <w:numPr>
          <w:ilvl w:val="0"/>
          <w:numId w:val="16"/>
        </w:numPr>
        <w:jc w:val="both"/>
        <w:rPr>
          <w:rFonts w:cs="Arial"/>
        </w:rPr>
      </w:pPr>
      <w:r w:rsidRPr="005E4031">
        <w:rPr>
          <w:rFonts w:cs="Arial"/>
        </w:rPr>
        <w:lastRenderedPageBreak/>
        <w:t>Great care must be taken in identifying neonates (twins/triplets) and unconscious or anaesthetized patients who cannot aid in the identification process. Identification discrepancies at any stage of the transfusion process must be investigated and resolved before moving to the next stage.</w:t>
      </w:r>
    </w:p>
    <w:p w:rsidR="003C1F59" w:rsidRPr="005E4031" w:rsidRDefault="003C1F59" w:rsidP="007D6C7F">
      <w:pPr>
        <w:numPr>
          <w:ilvl w:val="0"/>
          <w:numId w:val="16"/>
        </w:numPr>
        <w:jc w:val="both"/>
        <w:rPr>
          <w:rFonts w:cs="Arial"/>
        </w:rPr>
      </w:pPr>
      <w:r w:rsidRPr="005E4031">
        <w:rPr>
          <w:rFonts w:cs="Arial"/>
        </w:rPr>
        <w:t>If not using MN</w:t>
      </w:r>
      <w:r w:rsidR="00D41374">
        <w:rPr>
          <w:rFonts w:cs="Arial"/>
        </w:rPr>
        <w:t>-</w:t>
      </w:r>
      <w:r w:rsidRPr="005E4031">
        <w:rPr>
          <w:rFonts w:cs="Arial"/>
        </w:rPr>
        <w:t>CMS</w:t>
      </w:r>
      <w:r w:rsidR="00D41374">
        <w:rPr>
          <w:rFonts w:cs="Arial"/>
        </w:rPr>
        <w:t>, all i</w:t>
      </w:r>
      <w:r w:rsidRPr="005E4031">
        <w:rPr>
          <w:rFonts w:cs="Arial"/>
        </w:rPr>
        <w:t xml:space="preserve">n-patient samples </w:t>
      </w:r>
      <w:r w:rsidRPr="00D41374">
        <w:rPr>
          <w:rFonts w:cs="Arial"/>
          <w:b/>
        </w:rPr>
        <w:t>MUST</w:t>
      </w:r>
      <w:r w:rsidRPr="005E4031">
        <w:rPr>
          <w:rFonts w:cs="Arial"/>
        </w:rPr>
        <w:t xml:space="preserve"> be hand labelled from patient identification armband after performing PPI</w:t>
      </w:r>
      <w:r w:rsidR="00297DBF">
        <w:rPr>
          <w:rFonts w:cs="Arial"/>
        </w:rPr>
        <w:t>D at the bedside for Blood T</w:t>
      </w:r>
      <w:r w:rsidRPr="005E4031">
        <w:rPr>
          <w:rFonts w:cs="Arial"/>
        </w:rPr>
        <w:t xml:space="preserve">ransfusion </w:t>
      </w:r>
      <w:r w:rsidR="002A53DB">
        <w:rPr>
          <w:rFonts w:cs="Arial"/>
        </w:rPr>
        <w:t>department</w:t>
      </w:r>
      <w:r w:rsidR="002A53DB" w:rsidRPr="00297DBF">
        <w:rPr>
          <w:rFonts w:cs="Arial"/>
        </w:rPr>
        <w:t xml:space="preserve"> (</w:t>
      </w:r>
      <w:r w:rsidRPr="00297DBF">
        <w:rPr>
          <w:rFonts w:cs="Arial"/>
        </w:rPr>
        <w:t xml:space="preserve">e.g.  </w:t>
      </w:r>
      <w:r w:rsidR="00297DBF" w:rsidRPr="00297DBF">
        <w:rPr>
          <w:rFonts w:cs="Arial"/>
        </w:rPr>
        <w:t>crossmatch sample</w:t>
      </w:r>
      <w:r w:rsidRPr="00297DBF">
        <w:rPr>
          <w:rFonts w:cs="Arial"/>
        </w:rPr>
        <w:t>, Group and Antibodies)</w:t>
      </w:r>
      <w:r w:rsidRPr="005E4031">
        <w:rPr>
          <w:rFonts w:cs="Arial"/>
        </w:rPr>
        <w:t xml:space="preserve"> applicable to </w:t>
      </w:r>
      <w:r w:rsidR="00297DBF" w:rsidRPr="005E4031">
        <w:rPr>
          <w:rFonts w:cs="Arial"/>
        </w:rPr>
        <w:t>obstetric, neonatal and gynae</w:t>
      </w:r>
      <w:r w:rsidR="00297DBF">
        <w:rPr>
          <w:rFonts w:cs="Arial"/>
        </w:rPr>
        <w:t>cology</w:t>
      </w:r>
      <w:r w:rsidR="00E23C5B">
        <w:rPr>
          <w:rFonts w:cs="Arial"/>
        </w:rPr>
        <w:t xml:space="preserve"> </w:t>
      </w:r>
      <w:r w:rsidR="00823D0A" w:rsidRPr="005E4031">
        <w:rPr>
          <w:rFonts w:cs="Arial"/>
        </w:rPr>
        <w:t>patients</w:t>
      </w:r>
      <w:r w:rsidR="00297DBF">
        <w:rPr>
          <w:rFonts w:cs="Arial"/>
        </w:rPr>
        <w:t>,</w:t>
      </w:r>
      <w:r w:rsidRPr="005E4031">
        <w:rPr>
          <w:rFonts w:cs="Arial"/>
        </w:rPr>
        <w:t xml:space="preserve"> or labelled with printed labels from MN</w:t>
      </w:r>
      <w:r w:rsidR="00297DBF">
        <w:rPr>
          <w:rFonts w:cs="Arial"/>
        </w:rPr>
        <w:t>-</w:t>
      </w:r>
      <w:r w:rsidRPr="005E4031">
        <w:rPr>
          <w:rFonts w:cs="Arial"/>
        </w:rPr>
        <w:t>CMS if available after performing PPI</w:t>
      </w:r>
      <w:r w:rsidR="00297DBF">
        <w:rPr>
          <w:rFonts w:cs="Arial"/>
        </w:rPr>
        <w:t>D</w:t>
      </w:r>
      <w:r w:rsidRPr="005E4031">
        <w:rPr>
          <w:rFonts w:cs="Arial"/>
        </w:rPr>
        <w:t xml:space="preserve"> and sc</w:t>
      </w:r>
      <w:r w:rsidR="00297DBF">
        <w:rPr>
          <w:rFonts w:cs="Arial"/>
        </w:rPr>
        <w:t>anning the patient barcoded ID b</w:t>
      </w:r>
      <w:r w:rsidRPr="005E4031">
        <w:rPr>
          <w:rFonts w:cs="Arial"/>
        </w:rPr>
        <w:t>and at the patient bedside.</w:t>
      </w:r>
    </w:p>
    <w:p w:rsidR="003C1F59" w:rsidRPr="00A3314A" w:rsidRDefault="003C1F59" w:rsidP="007D6C7F">
      <w:pPr>
        <w:numPr>
          <w:ilvl w:val="0"/>
          <w:numId w:val="16"/>
        </w:numPr>
        <w:jc w:val="both"/>
        <w:rPr>
          <w:rFonts w:cs="Arial"/>
        </w:rPr>
      </w:pPr>
      <w:r w:rsidRPr="005E4031">
        <w:rPr>
          <w:rFonts w:cs="Arial"/>
        </w:rPr>
        <w:t>Please note in all c</w:t>
      </w:r>
      <w:r w:rsidR="00297DBF">
        <w:rPr>
          <w:rFonts w:cs="Arial"/>
        </w:rPr>
        <w:t xml:space="preserve">ases when using printed labels </w:t>
      </w:r>
      <w:r w:rsidRPr="005E4031">
        <w:rPr>
          <w:rFonts w:cs="Arial"/>
        </w:rPr>
        <w:t>from MN</w:t>
      </w:r>
      <w:r w:rsidR="00297DBF">
        <w:rPr>
          <w:rFonts w:cs="Arial"/>
        </w:rPr>
        <w:t xml:space="preserve">-CMS, </w:t>
      </w:r>
      <w:r w:rsidR="00297DBF" w:rsidRPr="00A12BDA">
        <w:rPr>
          <w:rFonts w:cs="Arial"/>
          <w:b/>
        </w:rPr>
        <w:t>v</w:t>
      </w:r>
      <w:r w:rsidRPr="00297DBF">
        <w:rPr>
          <w:rFonts w:cs="Arial"/>
          <w:b/>
          <w:szCs w:val="24"/>
          <w:lang w:eastAsia="en-GB"/>
        </w:rPr>
        <w:t>erification of the match between the patient an</w:t>
      </w:r>
      <w:r w:rsidR="00297DBF">
        <w:rPr>
          <w:rFonts w:cs="Arial"/>
          <w:b/>
          <w:szCs w:val="24"/>
          <w:lang w:eastAsia="en-GB"/>
        </w:rPr>
        <w:t xml:space="preserve">d the computer record and </w:t>
      </w:r>
      <w:r w:rsidRPr="00297DBF">
        <w:rPr>
          <w:rFonts w:cs="Arial"/>
          <w:b/>
          <w:szCs w:val="24"/>
          <w:lang w:eastAsia="en-GB"/>
        </w:rPr>
        <w:t>printing of the sample label must be performed at the bedside at the time of</w:t>
      </w:r>
      <w:r w:rsidR="00E23C5B">
        <w:rPr>
          <w:rFonts w:cs="Arial"/>
          <w:b/>
          <w:szCs w:val="24"/>
          <w:lang w:eastAsia="en-GB"/>
        </w:rPr>
        <w:t xml:space="preserve"> </w:t>
      </w:r>
      <w:r w:rsidR="00297DBF">
        <w:rPr>
          <w:rFonts w:cs="Arial"/>
          <w:b/>
          <w:szCs w:val="24"/>
          <w:lang w:eastAsia="en-GB"/>
        </w:rPr>
        <w:t xml:space="preserve">phlebotomy - </w:t>
      </w:r>
      <w:r w:rsidR="00823D0A" w:rsidRPr="00297DBF">
        <w:rPr>
          <w:rFonts w:cs="Arial"/>
          <w:b/>
          <w:i/>
          <w:szCs w:val="24"/>
          <w:lang w:eastAsia="en-GB"/>
        </w:rPr>
        <w:t xml:space="preserve">Is this the </w:t>
      </w:r>
      <w:r w:rsidRPr="00297DBF">
        <w:rPr>
          <w:rFonts w:cs="Arial"/>
          <w:b/>
          <w:i/>
          <w:szCs w:val="24"/>
          <w:lang w:eastAsia="en-GB"/>
        </w:rPr>
        <w:t>RIGHT PATIENT?</w:t>
      </w:r>
      <w:r w:rsidRPr="00297DBF">
        <w:rPr>
          <w:rFonts w:cs="Arial"/>
          <w:b/>
          <w:szCs w:val="24"/>
          <w:lang w:eastAsia="en-GB"/>
        </w:rPr>
        <w:t xml:space="preserve"> This verificat</w:t>
      </w:r>
      <w:r w:rsidR="00297DBF">
        <w:rPr>
          <w:rFonts w:cs="Arial"/>
          <w:b/>
          <w:szCs w:val="24"/>
          <w:lang w:eastAsia="en-GB"/>
        </w:rPr>
        <w:t xml:space="preserve">ion is applicable to </w:t>
      </w:r>
      <w:r w:rsidR="0025212E">
        <w:rPr>
          <w:rFonts w:cs="Arial"/>
          <w:b/>
          <w:szCs w:val="24"/>
          <w:lang w:eastAsia="en-GB"/>
        </w:rPr>
        <w:t xml:space="preserve">both </w:t>
      </w:r>
      <w:r w:rsidR="00297DBF">
        <w:rPr>
          <w:rFonts w:cs="Arial"/>
          <w:b/>
          <w:szCs w:val="24"/>
          <w:lang w:eastAsia="en-GB"/>
        </w:rPr>
        <w:t>inpatient and o</w:t>
      </w:r>
      <w:r w:rsidRPr="00297DBF">
        <w:rPr>
          <w:rFonts w:cs="Arial"/>
          <w:b/>
          <w:szCs w:val="24"/>
          <w:lang w:eastAsia="en-GB"/>
        </w:rPr>
        <w:t>utpatient settings</w:t>
      </w:r>
      <w:r w:rsidR="00297DBF">
        <w:rPr>
          <w:rFonts w:cs="Arial"/>
          <w:b/>
          <w:szCs w:val="24"/>
          <w:lang w:eastAsia="en-GB"/>
        </w:rPr>
        <w:t>.</w:t>
      </w:r>
      <w:r w:rsidR="00EC325F" w:rsidRPr="00EC325F">
        <w:t xml:space="preserve"> </w:t>
      </w:r>
      <w:r w:rsidR="00EC325F" w:rsidRPr="00A3314A">
        <w:rPr>
          <w:rFonts w:cs="Arial"/>
          <w:b/>
          <w:szCs w:val="24"/>
          <w:lang w:eastAsia="en-GB"/>
        </w:rPr>
        <w:t xml:space="preserve">EACH label printed </w:t>
      </w:r>
      <w:r w:rsidR="00A12BDA" w:rsidRPr="00A3314A">
        <w:rPr>
          <w:rFonts w:cs="Arial"/>
          <w:b/>
          <w:szCs w:val="24"/>
          <w:lang w:eastAsia="en-GB"/>
        </w:rPr>
        <w:t>using MN-</w:t>
      </w:r>
      <w:r w:rsidR="00EC325F" w:rsidRPr="00A3314A">
        <w:rPr>
          <w:rFonts w:cs="Arial"/>
          <w:b/>
          <w:szCs w:val="24"/>
          <w:lang w:eastAsia="en-GB"/>
        </w:rPr>
        <w:t>CMS must be check</w:t>
      </w:r>
      <w:r w:rsidR="0025212E" w:rsidRPr="00A3314A">
        <w:rPr>
          <w:rFonts w:cs="Arial"/>
          <w:b/>
          <w:szCs w:val="24"/>
          <w:lang w:eastAsia="en-GB"/>
        </w:rPr>
        <w:t xml:space="preserve">ed </w:t>
      </w:r>
      <w:r w:rsidR="00EC325F" w:rsidRPr="00A3314A">
        <w:rPr>
          <w:rFonts w:cs="Arial"/>
          <w:b/>
          <w:szCs w:val="24"/>
          <w:lang w:eastAsia="en-GB"/>
        </w:rPr>
        <w:t>before ap</w:t>
      </w:r>
      <w:r w:rsidR="0025212E" w:rsidRPr="00A3314A">
        <w:rPr>
          <w:rFonts w:cs="Arial"/>
          <w:b/>
          <w:szCs w:val="24"/>
          <w:lang w:eastAsia="en-GB"/>
        </w:rPr>
        <w:t>plying to the sample tube to avoid wrong blood in tube (</w:t>
      </w:r>
      <w:r w:rsidR="00A12BDA" w:rsidRPr="00A3314A">
        <w:rPr>
          <w:rFonts w:cs="Arial"/>
          <w:b/>
          <w:szCs w:val="24"/>
          <w:lang w:eastAsia="en-GB"/>
        </w:rPr>
        <w:t>WBIT</w:t>
      </w:r>
      <w:r w:rsidR="0025212E" w:rsidRPr="00A3314A">
        <w:rPr>
          <w:rFonts w:cs="Arial"/>
          <w:b/>
          <w:szCs w:val="24"/>
          <w:lang w:eastAsia="en-GB"/>
        </w:rPr>
        <w:t>)</w:t>
      </w:r>
      <w:r w:rsidR="00A12BDA" w:rsidRPr="00A3314A">
        <w:rPr>
          <w:rFonts w:cs="Arial"/>
          <w:b/>
          <w:szCs w:val="24"/>
          <w:lang w:eastAsia="en-GB"/>
        </w:rPr>
        <w:t xml:space="preserve">. </w:t>
      </w:r>
    </w:p>
    <w:p w:rsidR="003C1F59" w:rsidRPr="005E4031" w:rsidRDefault="003C1F59" w:rsidP="007D6C7F">
      <w:pPr>
        <w:numPr>
          <w:ilvl w:val="0"/>
          <w:numId w:val="16"/>
        </w:numPr>
        <w:jc w:val="both"/>
        <w:rPr>
          <w:rFonts w:cs="Arial"/>
        </w:rPr>
      </w:pPr>
      <w:r w:rsidRPr="005E4031">
        <w:rPr>
          <w:rFonts w:cs="Arial"/>
        </w:rPr>
        <w:t>If not using MN</w:t>
      </w:r>
      <w:r w:rsidR="00297DBF">
        <w:rPr>
          <w:rFonts w:cs="Arial"/>
        </w:rPr>
        <w:t>-</w:t>
      </w:r>
      <w:r w:rsidRPr="005E4031">
        <w:rPr>
          <w:rFonts w:cs="Arial"/>
        </w:rPr>
        <w:t>CMS before sending a sample to laboratory</w:t>
      </w:r>
      <w:r w:rsidR="00297DBF">
        <w:rPr>
          <w:rFonts w:cs="Arial"/>
        </w:rPr>
        <w:t>,</w:t>
      </w:r>
      <w:r w:rsidRPr="005E4031">
        <w:rPr>
          <w:rFonts w:cs="Arial"/>
        </w:rPr>
        <w:t xml:space="preserve"> check that the identifiers on patient identification armband, sample tube and manual form or printed order form from MN</w:t>
      </w:r>
      <w:r w:rsidR="00297DBF">
        <w:rPr>
          <w:rFonts w:cs="Arial"/>
        </w:rPr>
        <w:t>-</w:t>
      </w:r>
      <w:r w:rsidRPr="005E4031">
        <w:rPr>
          <w:rFonts w:cs="Arial"/>
        </w:rPr>
        <w:t xml:space="preserve">CMS are identical. Great care must be taken when recording </w:t>
      </w:r>
      <w:r w:rsidR="00297DBF">
        <w:rPr>
          <w:rFonts w:cs="Arial"/>
        </w:rPr>
        <w:t>the date of birth and h</w:t>
      </w:r>
      <w:r w:rsidRPr="005E4031">
        <w:rPr>
          <w:rFonts w:cs="Arial"/>
        </w:rPr>
        <w:t xml:space="preserve">ospital number to avoid transcription errors which will lead to rejection of sample and a repeat been requested. </w:t>
      </w:r>
    </w:p>
    <w:p w:rsidR="003C1F59" w:rsidRPr="005E4031" w:rsidRDefault="003C1F59" w:rsidP="007D6C7F">
      <w:pPr>
        <w:numPr>
          <w:ilvl w:val="0"/>
          <w:numId w:val="16"/>
        </w:numPr>
        <w:jc w:val="both"/>
        <w:rPr>
          <w:rFonts w:cs="Arial"/>
        </w:rPr>
      </w:pPr>
      <w:r w:rsidRPr="005E4031">
        <w:rPr>
          <w:rFonts w:cs="Arial"/>
        </w:rPr>
        <w:t>See PP-CS-HV-16 for blood transfu</w:t>
      </w:r>
      <w:r w:rsidR="00297DBF">
        <w:rPr>
          <w:rFonts w:cs="Arial"/>
        </w:rPr>
        <w:t>sion sample phlebotomy in Covid-</w:t>
      </w:r>
      <w:r w:rsidRPr="005E4031">
        <w:rPr>
          <w:rFonts w:cs="Arial"/>
        </w:rPr>
        <w:t>19 patient clinical areas</w:t>
      </w:r>
      <w:r w:rsidR="00297DBF">
        <w:rPr>
          <w:rFonts w:cs="Arial"/>
        </w:rPr>
        <w:t>.</w:t>
      </w:r>
    </w:p>
    <w:p w:rsidR="003C1F59" w:rsidRPr="005E4031" w:rsidRDefault="003C1F59" w:rsidP="007D6C7F">
      <w:pPr>
        <w:numPr>
          <w:ilvl w:val="0"/>
          <w:numId w:val="16"/>
        </w:numPr>
        <w:jc w:val="both"/>
        <w:rPr>
          <w:rFonts w:cs="Arial"/>
        </w:rPr>
      </w:pPr>
      <w:r w:rsidRPr="005E4031">
        <w:rPr>
          <w:rFonts w:cs="Arial"/>
        </w:rPr>
        <w:t>Complete</w:t>
      </w:r>
      <w:r w:rsidR="00297DBF">
        <w:rPr>
          <w:rFonts w:cs="Arial"/>
        </w:rPr>
        <w:t xml:space="preserve"> all sections of request form - i</w:t>
      </w:r>
      <w:r w:rsidRPr="005E4031">
        <w:rPr>
          <w:rFonts w:cs="Arial"/>
        </w:rPr>
        <w:t xml:space="preserve">nclude gestation, reason </w:t>
      </w:r>
      <w:r w:rsidR="00297DBF">
        <w:rPr>
          <w:rFonts w:cs="Arial"/>
        </w:rPr>
        <w:t>for request, previous doses of A</w:t>
      </w:r>
      <w:r w:rsidRPr="005E4031">
        <w:rPr>
          <w:rFonts w:cs="Arial"/>
        </w:rPr>
        <w:t>nti-D</w:t>
      </w:r>
      <w:r w:rsidR="00297DBF">
        <w:rPr>
          <w:rFonts w:cs="Arial"/>
        </w:rPr>
        <w:t xml:space="preserve"> Ig</w:t>
      </w:r>
      <w:r w:rsidRPr="005E4031">
        <w:rPr>
          <w:rFonts w:cs="Arial"/>
        </w:rPr>
        <w:t xml:space="preserve">, </w:t>
      </w:r>
      <w:r w:rsidR="00297DBF" w:rsidRPr="005E4031">
        <w:rPr>
          <w:rFonts w:cs="Arial"/>
        </w:rPr>
        <w:t xml:space="preserve">date and time </w:t>
      </w:r>
      <w:r w:rsidRPr="005E4031">
        <w:rPr>
          <w:rFonts w:cs="Arial"/>
        </w:rPr>
        <w:t>of sensitizing</w:t>
      </w:r>
      <w:r w:rsidR="00297DBF">
        <w:rPr>
          <w:rFonts w:cs="Arial"/>
        </w:rPr>
        <w:t xml:space="preserve"> event, surgical procedure, etc.</w:t>
      </w:r>
    </w:p>
    <w:p w:rsidR="003C1F59" w:rsidRPr="005E4031" w:rsidRDefault="003C1F59" w:rsidP="007D6C7F">
      <w:pPr>
        <w:ind w:left="720"/>
        <w:jc w:val="both"/>
        <w:rPr>
          <w:rFonts w:cs="Arial"/>
          <w:color w:val="FF0000"/>
        </w:rPr>
      </w:pPr>
    </w:p>
    <w:p w:rsidR="00575809" w:rsidRPr="005E4031" w:rsidRDefault="0045077E" w:rsidP="0078681B">
      <w:pPr>
        <w:pStyle w:val="Heading2"/>
      </w:pPr>
      <w:bookmarkStart w:id="259" w:name="_Toc228459629"/>
      <w:r w:rsidRPr="005E4031">
        <w:t xml:space="preserve">General </w:t>
      </w:r>
      <w:r w:rsidR="00C81A5B" w:rsidRPr="005E4031">
        <w:t xml:space="preserve">Haemovigilance </w:t>
      </w:r>
      <w:r w:rsidR="00762E7D" w:rsidRPr="005E4031">
        <w:t>I</w:t>
      </w:r>
      <w:r w:rsidR="00C81A5B" w:rsidRPr="005E4031">
        <w:t>ssues</w:t>
      </w:r>
      <w:bookmarkEnd w:id="259"/>
    </w:p>
    <w:p w:rsidR="004B6A5C" w:rsidRPr="005E4031" w:rsidRDefault="004B6A5C" w:rsidP="007D6C7F">
      <w:pPr>
        <w:jc w:val="both"/>
        <w:rPr>
          <w:rFonts w:cs="Arial"/>
          <w:lang w:val="en-IE"/>
        </w:rPr>
      </w:pPr>
    </w:p>
    <w:p w:rsidR="00B40E04" w:rsidRPr="005E4031" w:rsidRDefault="00B40E04" w:rsidP="007D6C7F">
      <w:pPr>
        <w:pStyle w:val="Heading3"/>
        <w:spacing w:before="0" w:after="0"/>
        <w:jc w:val="both"/>
        <w:rPr>
          <w:rFonts w:cs="Arial"/>
          <w:bCs/>
          <w:lang w:val="en-IE"/>
        </w:rPr>
      </w:pPr>
      <w:bookmarkStart w:id="260" w:name="_Toc228459630"/>
      <w:r w:rsidRPr="005E4031">
        <w:rPr>
          <w:rFonts w:cs="Arial"/>
          <w:lang w:val="en-IE"/>
        </w:rPr>
        <w:t>Traceability (Legal Requirement)</w:t>
      </w:r>
      <w:bookmarkEnd w:id="260"/>
    </w:p>
    <w:p w:rsidR="00B40E04" w:rsidRPr="005E4031" w:rsidRDefault="00B40E04" w:rsidP="007D6C7F">
      <w:pPr>
        <w:jc w:val="both"/>
        <w:rPr>
          <w:rFonts w:cs="Arial"/>
          <w:lang w:val="en-IE"/>
        </w:rPr>
      </w:pPr>
      <w:r w:rsidRPr="005E4031">
        <w:rPr>
          <w:rFonts w:cs="Arial"/>
          <w:lang w:val="en-IE"/>
        </w:rPr>
        <w:t>A traceability tag is att</w:t>
      </w:r>
      <w:r w:rsidR="00084B14" w:rsidRPr="005E4031">
        <w:rPr>
          <w:rFonts w:cs="Arial"/>
          <w:lang w:val="en-IE"/>
        </w:rPr>
        <w:t>ached to each blood component (red c</w:t>
      </w:r>
      <w:r w:rsidRPr="005E4031">
        <w:rPr>
          <w:rFonts w:cs="Arial"/>
          <w:lang w:val="en-IE"/>
        </w:rPr>
        <w:t>ells</w:t>
      </w:r>
      <w:r w:rsidR="00084B14" w:rsidRPr="005E4031">
        <w:rPr>
          <w:rFonts w:cs="Arial"/>
          <w:lang w:val="en-IE"/>
        </w:rPr>
        <w:t xml:space="preserve">, plasma </w:t>
      </w:r>
      <w:r w:rsidR="00B27328" w:rsidRPr="005E4031">
        <w:rPr>
          <w:rFonts w:cs="Arial"/>
          <w:lang w:val="en-IE"/>
        </w:rPr>
        <w:t>and platelets</w:t>
      </w:r>
      <w:r w:rsidRPr="005E4031">
        <w:rPr>
          <w:rFonts w:cs="Arial"/>
          <w:lang w:val="en-IE"/>
        </w:rPr>
        <w:t xml:space="preserve">) issued. </w:t>
      </w:r>
      <w:r w:rsidRPr="007A1C98">
        <w:rPr>
          <w:rFonts w:cs="Arial"/>
          <w:lang w:val="en-IE"/>
        </w:rPr>
        <w:t>The administrator of the product must sign the bottom half of the tag with date and</w:t>
      </w:r>
      <w:r w:rsidR="00E23C5B" w:rsidRPr="007A1C98">
        <w:rPr>
          <w:rFonts w:cs="Arial"/>
          <w:lang w:val="en-IE"/>
        </w:rPr>
        <w:t xml:space="preserve"> </w:t>
      </w:r>
      <w:r w:rsidRPr="007A1C98">
        <w:rPr>
          <w:rFonts w:cs="Arial"/>
          <w:lang w:val="en-IE"/>
        </w:rPr>
        <w:t>time and return the</w:t>
      </w:r>
      <w:r w:rsidR="00084B14" w:rsidRPr="007A1C98">
        <w:rPr>
          <w:rFonts w:cs="Arial"/>
          <w:lang w:val="en-IE"/>
        </w:rPr>
        <w:t xml:space="preserve"> tag to the Blood Transfusion d</w:t>
      </w:r>
      <w:r w:rsidRPr="007A1C98">
        <w:rPr>
          <w:rFonts w:cs="Arial"/>
          <w:lang w:val="en-IE"/>
        </w:rPr>
        <w:t>epartment.</w:t>
      </w:r>
      <w:r w:rsidR="00297DBF" w:rsidRPr="007A1C98">
        <w:rPr>
          <w:rFonts w:cs="Arial"/>
          <w:lang w:val="en-IE"/>
        </w:rPr>
        <w:t xml:space="preserve"> </w:t>
      </w:r>
      <w:r w:rsidR="00297DBF">
        <w:rPr>
          <w:rFonts w:cs="Arial"/>
          <w:lang w:val="en-IE"/>
        </w:rPr>
        <w:t>In cases where the emergency g</w:t>
      </w:r>
      <w:r w:rsidR="00C23CB6" w:rsidRPr="005E4031">
        <w:rPr>
          <w:rFonts w:cs="Arial"/>
          <w:lang w:val="en-IE"/>
        </w:rPr>
        <w:t xml:space="preserve">roup O </w:t>
      </w:r>
      <w:r w:rsidR="00297DBF">
        <w:rPr>
          <w:rFonts w:cs="Arial"/>
          <w:lang w:val="en-IE"/>
        </w:rPr>
        <w:t xml:space="preserve">RhD </w:t>
      </w:r>
      <w:r w:rsidR="00C23CB6" w:rsidRPr="005E4031">
        <w:rPr>
          <w:rFonts w:cs="Arial"/>
          <w:lang w:val="en-IE"/>
        </w:rPr>
        <w:t>Negative uncrossmatched blood is used</w:t>
      </w:r>
      <w:r w:rsidR="00297DBF">
        <w:rPr>
          <w:rFonts w:cs="Arial"/>
          <w:lang w:val="en-IE"/>
        </w:rPr>
        <w:t>, complete the p</w:t>
      </w:r>
      <w:r w:rsidR="00C23CB6" w:rsidRPr="005E4031">
        <w:rPr>
          <w:rFonts w:cs="Arial"/>
          <w:lang w:val="en-IE"/>
        </w:rPr>
        <w:t xml:space="preserve">atient identifiers on </w:t>
      </w:r>
      <w:r w:rsidR="00297DBF">
        <w:rPr>
          <w:rFonts w:cs="Arial"/>
          <w:lang w:val="en-IE"/>
        </w:rPr>
        <w:t xml:space="preserve">the </w:t>
      </w:r>
      <w:r w:rsidR="00C23CB6" w:rsidRPr="005E4031">
        <w:rPr>
          <w:rFonts w:cs="Arial"/>
          <w:lang w:val="en-IE"/>
        </w:rPr>
        <w:t>traceability label.</w:t>
      </w:r>
      <w:r w:rsidR="00E23C5B">
        <w:rPr>
          <w:rFonts w:cs="Arial"/>
          <w:lang w:val="en-IE"/>
        </w:rPr>
        <w:t xml:space="preserve"> </w:t>
      </w:r>
      <w:r w:rsidRPr="005E4031">
        <w:rPr>
          <w:rFonts w:cs="Arial"/>
          <w:lang w:val="en-IE"/>
        </w:rPr>
        <w:t>Traceability of all blood is a mandatory requirement and failure to comply with the traceability system will result in a non-conform</w:t>
      </w:r>
      <w:r w:rsidR="0045077E" w:rsidRPr="005E4031">
        <w:rPr>
          <w:rFonts w:cs="Arial"/>
          <w:lang w:val="en-IE"/>
        </w:rPr>
        <w:t>ance</w:t>
      </w:r>
      <w:r w:rsidRPr="005E4031">
        <w:rPr>
          <w:rFonts w:cs="Arial"/>
          <w:lang w:val="en-IE"/>
        </w:rPr>
        <w:t xml:space="preserve"> being </w:t>
      </w:r>
      <w:r w:rsidR="0045077E" w:rsidRPr="005E4031">
        <w:rPr>
          <w:rFonts w:cs="Arial"/>
          <w:lang w:val="en-IE"/>
        </w:rPr>
        <w:t>generated and investigated to close out.</w:t>
      </w:r>
      <w:r w:rsidR="00297DBF">
        <w:rPr>
          <w:rFonts w:cs="Arial"/>
          <w:lang w:val="en-IE"/>
        </w:rPr>
        <w:t xml:space="preserve"> See the</w:t>
      </w:r>
      <w:r w:rsidR="006D6729" w:rsidRPr="005E4031">
        <w:rPr>
          <w:rFonts w:cs="Arial"/>
          <w:lang w:val="en-IE"/>
        </w:rPr>
        <w:t xml:space="preserve"> Blood Transfusion Administration Guideline</w:t>
      </w:r>
      <w:r w:rsidR="00297DBF">
        <w:rPr>
          <w:rFonts w:cs="Arial"/>
          <w:lang w:val="en-IE"/>
        </w:rPr>
        <w:t>,</w:t>
      </w:r>
      <w:r w:rsidR="006D6729" w:rsidRPr="005E4031">
        <w:rPr>
          <w:rFonts w:cs="Arial"/>
          <w:lang w:val="en-IE"/>
        </w:rPr>
        <w:t xml:space="preserve"> PP-CS-HV-7</w:t>
      </w:r>
      <w:r w:rsidR="00297DBF">
        <w:rPr>
          <w:rFonts w:cs="Arial"/>
          <w:lang w:val="en-IE"/>
        </w:rPr>
        <w:t>,</w:t>
      </w:r>
      <w:r w:rsidR="006D6729" w:rsidRPr="005E4031">
        <w:rPr>
          <w:rFonts w:cs="Arial"/>
          <w:lang w:val="en-IE"/>
        </w:rPr>
        <w:t xml:space="preserve"> for</w:t>
      </w:r>
      <w:r w:rsidR="00297DBF">
        <w:rPr>
          <w:rFonts w:cs="Arial"/>
          <w:lang w:val="en-IE"/>
        </w:rPr>
        <w:t xml:space="preserve"> the</w:t>
      </w:r>
      <w:r w:rsidR="006D6729" w:rsidRPr="005E4031">
        <w:rPr>
          <w:rFonts w:cs="Arial"/>
          <w:lang w:val="en-IE"/>
        </w:rPr>
        <w:t xml:space="preserve"> records required in patient chart.</w:t>
      </w:r>
    </w:p>
    <w:p w:rsidR="004B6A5C" w:rsidRPr="005E4031" w:rsidRDefault="004B6A5C" w:rsidP="007D6C7F">
      <w:pPr>
        <w:jc w:val="both"/>
        <w:rPr>
          <w:rFonts w:cs="Arial"/>
          <w:lang w:val="en-IE"/>
        </w:rPr>
      </w:pPr>
    </w:p>
    <w:p w:rsidR="008B2A8B" w:rsidRPr="005E4031" w:rsidRDefault="008B2A8B" w:rsidP="007D6C7F">
      <w:pPr>
        <w:pStyle w:val="Heading3"/>
        <w:spacing w:before="0" w:after="0"/>
        <w:jc w:val="both"/>
        <w:rPr>
          <w:rFonts w:cs="Arial"/>
        </w:rPr>
      </w:pPr>
      <w:bookmarkStart w:id="261" w:name="_Toc193176296"/>
      <w:bookmarkStart w:id="262" w:name="_Toc228459631"/>
      <w:r w:rsidRPr="005E4031">
        <w:rPr>
          <w:rFonts w:cs="Arial"/>
        </w:rPr>
        <w:t>Notification of Serious Adverse Events and Reactions</w:t>
      </w:r>
      <w:bookmarkEnd w:id="261"/>
      <w:r w:rsidRPr="005E4031">
        <w:rPr>
          <w:rFonts w:cs="Arial"/>
        </w:rPr>
        <w:t xml:space="preserve"> (SAR </w:t>
      </w:r>
      <w:r w:rsidR="00762E7D" w:rsidRPr="005E4031">
        <w:rPr>
          <w:rFonts w:cs="Arial"/>
        </w:rPr>
        <w:t>and</w:t>
      </w:r>
      <w:r w:rsidRPr="005E4031">
        <w:rPr>
          <w:rFonts w:cs="Arial"/>
        </w:rPr>
        <w:t xml:space="preserve"> SAE)</w:t>
      </w:r>
      <w:bookmarkEnd w:id="262"/>
    </w:p>
    <w:p w:rsidR="008B2A8B" w:rsidRPr="005E4031" w:rsidRDefault="008B2A8B" w:rsidP="007D6C7F">
      <w:pPr>
        <w:jc w:val="both"/>
        <w:rPr>
          <w:rFonts w:cs="Arial"/>
          <w:szCs w:val="24"/>
          <w:lang w:val="en-IE"/>
        </w:rPr>
      </w:pPr>
      <w:r w:rsidRPr="005E4031">
        <w:rPr>
          <w:rFonts w:cs="Arial"/>
          <w:bCs/>
          <w:szCs w:val="24"/>
        </w:rPr>
        <w:t>Any serious adverse events (accidents and err</w:t>
      </w:r>
      <w:r w:rsidR="007D3631" w:rsidRPr="005E4031">
        <w:rPr>
          <w:rFonts w:cs="Arial"/>
          <w:bCs/>
          <w:szCs w:val="24"/>
        </w:rPr>
        <w:t xml:space="preserve">ors) related to the collection, </w:t>
      </w:r>
      <w:r w:rsidRPr="005E4031">
        <w:rPr>
          <w:rFonts w:cs="Arial"/>
          <w:bCs/>
          <w:szCs w:val="24"/>
        </w:rPr>
        <w:t>testing, processing, storage and distribution of blood and blood components which may have an influence on their quality and safety, as well as any serious adverse reactions observed during or after transfusion which may be attributed to the quality and the safety of blood and blood components must be notified to the competent authority.</w:t>
      </w:r>
      <w:r w:rsidRPr="005E4031">
        <w:rPr>
          <w:rFonts w:cs="Arial"/>
          <w:szCs w:val="24"/>
          <w:lang w:val="en-IE"/>
        </w:rPr>
        <w:t xml:space="preserve"> See </w:t>
      </w:r>
      <w:r w:rsidR="00967499" w:rsidRPr="005E4031">
        <w:rPr>
          <w:rFonts w:cs="Arial"/>
          <w:szCs w:val="24"/>
          <w:lang w:val="en-IE"/>
        </w:rPr>
        <w:t>Mandatory Reporti</w:t>
      </w:r>
      <w:r w:rsidR="00297DBF">
        <w:rPr>
          <w:rFonts w:cs="Arial"/>
          <w:szCs w:val="24"/>
          <w:lang w:val="en-IE"/>
        </w:rPr>
        <w:t>ng of SAR/SAE/IBCT/</w:t>
      </w:r>
      <w:r w:rsidR="00967499" w:rsidRPr="005E4031">
        <w:rPr>
          <w:rFonts w:cs="Arial"/>
          <w:szCs w:val="24"/>
          <w:lang w:val="en-IE"/>
        </w:rPr>
        <w:t xml:space="preserve">Non </w:t>
      </w:r>
      <w:r w:rsidR="00297DBF" w:rsidRPr="005E4031">
        <w:rPr>
          <w:rFonts w:cs="Arial"/>
          <w:szCs w:val="24"/>
          <w:lang w:val="en-IE"/>
        </w:rPr>
        <w:t>Mandatory in</w:t>
      </w:r>
      <w:r w:rsidR="00297DBF">
        <w:rPr>
          <w:rFonts w:cs="Arial"/>
          <w:szCs w:val="24"/>
          <w:lang w:val="en-IE"/>
        </w:rPr>
        <w:t xml:space="preserve"> PP-CS-HV-5, </w:t>
      </w:r>
      <w:r w:rsidR="00762E7D" w:rsidRPr="005E4031">
        <w:rPr>
          <w:rFonts w:cs="Arial"/>
          <w:szCs w:val="24"/>
          <w:lang w:val="en-IE"/>
        </w:rPr>
        <w:t>and</w:t>
      </w:r>
      <w:r w:rsidR="00E23C5B">
        <w:rPr>
          <w:rFonts w:cs="Arial"/>
          <w:szCs w:val="24"/>
          <w:lang w:val="en-IE"/>
        </w:rPr>
        <w:t xml:space="preserve"> </w:t>
      </w:r>
      <w:r w:rsidR="00297DBF">
        <w:rPr>
          <w:rFonts w:cs="Arial"/>
          <w:szCs w:val="24"/>
          <w:lang w:val="en-IE"/>
        </w:rPr>
        <w:t xml:space="preserve">the </w:t>
      </w:r>
      <w:r w:rsidR="00967499" w:rsidRPr="005E4031">
        <w:rPr>
          <w:rFonts w:cs="Arial"/>
          <w:szCs w:val="24"/>
          <w:lang w:val="en-IE"/>
        </w:rPr>
        <w:t>Blood Transfusion Administration Guideline</w:t>
      </w:r>
      <w:r w:rsidR="00297DBF">
        <w:rPr>
          <w:rFonts w:cs="Arial"/>
          <w:szCs w:val="24"/>
          <w:lang w:val="en-IE"/>
        </w:rPr>
        <w:t xml:space="preserve">, </w:t>
      </w:r>
      <w:r w:rsidR="00E23C5B">
        <w:rPr>
          <w:rFonts w:cs="Arial"/>
          <w:szCs w:val="24"/>
          <w:lang w:val="en-IE"/>
        </w:rPr>
        <w:t>PP-CS-HV-7</w:t>
      </w:r>
      <w:r w:rsidR="00297DBF">
        <w:rPr>
          <w:rFonts w:cs="Arial"/>
          <w:szCs w:val="24"/>
          <w:lang w:val="en-IE"/>
        </w:rPr>
        <w:t>,</w:t>
      </w:r>
      <w:r w:rsidR="00E23C5B">
        <w:rPr>
          <w:rFonts w:cs="Arial"/>
          <w:szCs w:val="24"/>
          <w:lang w:val="en-IE"/>
        </w:rPr>
        <w:t xml:space="preserve"> </w:t>
      </w:r>
      <w:r w:rsidR="00297DBF">
        <w:rPr>
          <w:rFonts w:cs="Arial"/>
          <w:szCs w:val="24"/>
          <w:lang w:val="en-IE"/>
        </w:rPr>
        <w:t>available in Q-</w:t>
      </w:r>
      <w:r w:rsidRPr="005E4031">
        <w:rPr>
          <w:rFonts w:cs="Arial"/>
          <w:szCs w:val="24"/>
          <w:lang w:val="en-IE"/>
        </w:rPr>
        <w:t>Pulse.</w:t>
      </w:r>
      <w:bookmarkStart w:id="263" w:name="_Following_Suspected_Transfusion"/>
      <w:bookmarkEnd w:id="263"/>
    </w:p>
    <w:p w:rsidR="004B6A5C" w:rsidRPr="005E4031" w:rsidRDefault="00E23C5B" w:rsidP="007D6C7F">
      <w:pPr>
        <w:ind w:left="142"/>
        <w:jc w:val="both"/>
        <w:rPr>
          <w:rFonts w:cs="Arial"/>
          <w:szCs w:val="24"/>
          <w:lang w:val="en-IE"/>
        </w:rPr>
      </w:pPr>
      <w:r>
        <w:rPr>
          <w:rFonts w:cs="Arial"/>
          <w:szCs w:val="24"/>
          <w:lang w:val="en-IE"/>
        </w:rPr>
        <w:t xml:space="preserve"> </w:t>
      </w:r>
    </w:p>
    <w:p w:rsidR="00B40E04" w:rsidRPr="005E4031" w:rsidRDefault="00B40E04" w:rsidP="007D6C7F">
      <w:pPr>
        <w:pStyle w:val="Heading3"/>
        <w:spacing w:before="0" w:after="0"/>
        <w:jc w:val="both"/>
        <w:rPr>
          <w:rFonts w:cs="Arial"/>
        </w:rPr>
      </w:pPr>
      <w:bookmarkStart w:id="264" w:name="_Toc228459632"/>
      <w:r w:rsidRPr="005E4031">
        <w:rPr>
          <w:rFonts w:cs="Arial"/>
        </w:rPr>
        <w:lastRenderedPageBreak/>
        <w:t>Following Suspected Transfusion Reaction</w:t>
      </w:r>
      <w:bookmarkEnd w:id="264"/>
    </w:p>
    <w:p w:rsidR="00397682" w:rsidRPr="005E4031" w:rsidRDefault="00967499" w:rsidP="007D6C7F">
      <w:pPr>
        <w:jc w:val="both"/>
        <w:rPr>
          <w:rFonts w:cs="Arial"/>
          <w:szCs w:val="24"/>
          <w:lang w:val="en-IE"/>
        </w:rPr>
      </w:pPr>
      <w:r w:rsidRPr="005E4031">
        <w:rPr>
          <w:rFonts w:cs="Arial"/>
          <w:szCs w:val="24"/>
        </w:rPr>
        <w:t>In cases of suspected transfusion reaction</w:t>
      </w:r>
      <w:r w:rsidR="00297DBF">
        <w:rPr>
          <w:rFonts w:cs="Arial"/>
          <w:szCs w:val="24"/>
        </w:rPr>
        <w:t>,</w:t>
      </w:r>
      <w:r w:rsidRPr="005E4031">
        <w:rPr>
          <w:rFonts w:cs="Arial"/>
          <w:szCs w:val="24"/>
        </w:rPr>
        <w:t xml:space="preserve"> retain and send all used blood packs </w:t>
      </w:r>
      <w:r w:rsidRPr="00297DBF">
        <w:rPr>
          <w:rFonts w:cs="Arial"/>
          <w:szCs w:val="24"/>
        </w:rPr>
        <w:t xml:space="preserve">(in </w:t>
      </w:r>
      <w:r w:rsidR="00297DBF" w:rsidRPr="00297DBF">
        <w:rPr>
          <w:rFonts w:cs="Arial"/>
          <w:szCs w:val="24"/>
        </w:rPr>
        <w:t>that transfusion</w:t>
      </w:r>
      <w:r w:rsidRPr="00297DBF">
        <w:rPr>
          <w:rFonts w:cs="Arial"/>
          <w:szCs w:val="24"/>
        </w:rPr>
        <w:t xml:space="preserve"> episode)</w:t>
      </w:r>
      <w:r w:rsidRPr="005E4031">
        <w:rPr>
          <w:rFonts w:cs="Arial"/>
          <w:szCs w:val="24"/>
        </w:rPr>
        <w:t xml:space="preserve"> with </w:t>
      </w:r>
      <w:r w:rsidR="00297DBF">
        <w:rPr>
          <w:rFonts w:cs="Arial"/>
          <w:szCs w:val="24"/>
        </w:rPr>
        <w:t xml:space="preserve">the </w:t>
      </w:r>
      <w:r w:rsidRPr="005E4031">
        <w:rPr>
          <w:rFonts w:cs="Arial"/>
          <w:szCs w:val="24"/>
        </w:rPr>
        <w:t xml:space="preserve">administration set attached, sealed with a sterile cap to prevent spillage in a sealed bag to the </w:t>
      </w:r>
      <w:r w:rsidR="00297DBF" w:rsidRPr="005E4031">
        <w:rPr>
          <w:rFonts w:cs="Arial"/>
          <w:szCs w:val="24"/>
        </w:rPr>
        <w:t xml:space="preserve">Blood Transfusion </w:t>
      </w:r>
      <w:r w:rsidRPr="005E4031">
        <w:rPr>
          <w:rFonts w:cs="Arial"/>
          <w:szCs w:val="24"/>
        </w:rPr>
        <w:t xml:space="preserve">laboratory with the necessary samples and suspected transfusion reaction report form completed by </w:t>
      </w:r>
      <w:r w:rsidR="00297DBF">
        <w:rPr>
          <w:rFonts w:cs="Arial"/>
          <w:szCs w:val="24"/>
        </w:rPr>
        <w:t>the clinician</w:t>
      </w:r>
      <w:r w:rsidRPr="005E4031">
        <w:rPr>
          <w:rFonts w:cs="Arial"/>
          <w:szCs w:val="24"/>
        </w:rPr>
        <w:t xml:space="preserve"> reviewing </w:t>
      </w:r>
      <w:r w:rsidR="007D3631" w:rsidRPr="005E4031">
        <w:rPr>
          <w:rFonts w:cs="Arial"/>
          <w:szCs w:val="24"/>
        </w:rPr>
        <w:t xml:space="preserve">the </w:t>
      </w:r>
      <w:r w:rsidR="002A53DB" w:rsidRPr="005E4031">
        <w:rPr>
          <w:rFonts w:cs="Arial"/>
          <w:szCs w:val="24"/>
        </w:rPr>
        <w:t>patient at</w:t>
      </w:r>
      <w:r w:rsidRPr="005E4031">
        <w:rPr>
          <w:rFonts w:cs="Arial"/>
          <w:szCs w:val="24"/>
        </w:rPr>
        <w:t xml:space="preserve"> </w:t>
      </w:r>
      <w:r w:rsidR="00297DBF">
        <w:rPr>
          <w:rFonts w:cs="Arial"/>
          <w:szCs w:val="24"/>
        </w:rPr>
        <w:t xml:space="preserve">the </w:t>
      </w:r>
      <w:r w:rsidRPr="005E4031">
        <w:rPr>
          <w:rFonts w:cs="Arial"/>
          <w:szCs w:val="24"/>
        </w:rPr>
        <w:t xml:space="preserve">time of </w:t>
      </w:r>
      <w:r w:rsidR="00297DBF">
        <w:rPr>
          <w:rFonts w:cs="Arial"/>
          <w:szCs w:val="24"/>
        </w:rPr>
        <w:t xml:space="preserve">the </w:t>
      </w:r>
      <w:r w:rsidRPr="005E4031">
        <w:rPr>
          <w:rFonts w:cs="Arial"/>
          <w:szCs w:val="24"/>
        </w:rPr>
        <w:t>reaction.</w:t>
      </w:r>
      <w:r w:rsidR="00297DBF">
        <w:rPr>
          <w:rFonts w:cs="Arial"/>
          <w:szCs w:val="24"/>
        </w:rPr>
        <w:t xml:space="preserve"> A </w:t>
      </w:r>
      <w:r w:rsidR="00E70BA6" w:rsidRPr="005E4031">
        <w:rPr>
          <w:rFonts w:cs="Arial"/>
          <w:lang w:val="en-IE"/>
        </w:rPr>
        <w:t xml:space="preserve">Suspected Transfusion Reaction </w:t>
      </w:r>
      <w:r w:rsidR="00297DBF">
        <w:rPr>
          <w:rFonts w:cs="Arial"/>
          <w:lang w:val="en-IE"/>
        </w:rPr>
        <w:t xml:space="preserve">investigation </w:t>
      </w:r>
      <w:r w:rsidR="00E70BA6" w:rsidRPr="005E4031">
        <w:rPr>
          <w:rFonts w:cs="Arial"/>
          <w:lang w:val="en-IE"/>
        </w:rPr>
        <w:t>can be ordered in MN-CMS as</w:t>
      </w:r>
      <w:r w:rsidR="00297DBF">
        <w:rPr>
          <w:rFonts w:cs="Arial"/>
          <w:lang w:val="en-IE"/>
        </w:rPr>
        <w:t xml:space="preserve"> an</w:t>
      </w:r>
      <w:r w:rsidR="00E23C5B">
        <w:rPr>
          <w:rFonts w:cs="Arial"/>
          <w:lang w:val="en-IE"/>
        </w:rPr>
        <w:t xml:space="preserve"> </w:t>
      </w:r>
      <w:r w:rsidR="00297DBF" w:rsidRPr="005E4031">
        <w:rPr>
          <w:rFonts w:cs="Arial"/>
          <w:lang w:val="en-IE"/>
        </w:rPr>
        <w:t xml:space="preserve">adult or infant care </w:t>
      </w:r>
      <w:r w:rsidR="00E70BA6" w:rsidRPr="005E4031">
        <w:rPr>
          <w:rFonts w:cs="Arial"/>
          <w:lang w:val="en-IE"/>
        </w:rPr>
        <w:t>set as applicable.</w:t>
      </w:r>
      <w:r w:rsidR="00E23C5B">
        <w:rPr>
          <w:rFonts w:cs="Arial"/>
          <w:lang w:val="en-IE"/>
        </w:rPr>
        <w:t xml:space="preserve"> </w:t>
      </w:r>
      <w:r w:rsidR="003C1F59" w:rsidRPr="005E4031">
        <w:rPr>
          <w:rFonts w:cs="Arial"/>
          <w:lang w:val="en-IE"/>
        </w:rPr>
        <w:t>Two copies of the NMH Transfusion Reaction Form should be printed from MN-CMS and sent to the laboratory. In the ev</w:t>
      </w:r>
      <w:r w:rsidR="00297DBF">
        <w:rPr>
          <w:rFonts w:cs="Arial"/>
          <w:lang w:val="en-IE"/>
        </w:rPr>
        <w:t xml:space="preserve">ent MN-CMS is down, </w:t>
      </w:r>
      <w:r w:rsidR="003C1F59" w:rsidRPr="005E4031">
        <w:rPr>
          <w:rFonts w:cs="Arial"/>
          <w:lang w:val="en-IE"/>
        </w:rPr>
        <w:t>a hardcopy is available on Q-Pulse</w:t>
      </w:r>
      <w:r w:rsidR="00297DBF">
        <w:rPr>
          <w:rFonts w:cs="Arial"/>
          <w:lang w:val="en-IE"/>
        </w:rPr>
        <w:t>,</w:t>
      </w:r>
      <w:r w:rsidR="003C1F59" w:rsidRPr="005E4031">
        <w:rPr>
          <w:rFonts w:cs="Arial"/>
          <w:lang w:val="en-IE"/>
        </w:rPr>
        <w:t xml:space="preserve"> RF-CS-HV-1 Suspe</w:t>
      </w:r>
      <w:r w:rsidR="00297DBF">
        <w:rPr>
          <w:rFonts w:cs="Arial"/>
          <w:lang w:val="en-IE"/>
        </w:rPr>
        <w:t>cted Transfusion Reaction Form.</w:t>
      </w:r>
      <w:r w:rsidR="007A1C98">
        <w:rPr>
          <w:rFonts w:cs="Arial"/>
          <w:lang w:val="en-IE"/>
        </w:rPr>
        <w:t xml:space="preserve"> </w:t>
      </w:r>
      <w:r w:rsidRPr="007A1C98">
        <w:rPr>
          <w:rFonts w:cs="Arial"/>
          <w:szCs w:val="24"/>
        </w:rPr>
        <w:t>All adverse reactions must be reported as per pertinent Haemovigilance policy</w:t>
      </w:r>
      <w:r w:rsidR="00E408AD" w:rsidRPr="007A1C98">
        <w:rPr>
          <w:rFonts w:cs="Arial"/>
          <w:szCs w:val="24"/>
        </w:rPr>
        <w:t>.</w:t>
      </w:r>
      <w:r w:rsidR="00E408AD" w:rsidRPr="005E4031">
        <w:rPr>
          <w:rFonts w:cs="Arial"/>
          <w:b/>
          <w:szCs w:val="24"/>
        </w:rPr>
        <w:t xml:space="preserve"> </w:t>
      </w:r>
      <w:r w:rsidR="00B40E04" w:rsidRPr="005E4031">
        <w:rPr>
          <w:rFonts w:cs="Arial"/>
          <w:szCs w:val="24"/>
          <w:lang w:val="en-IE"/>
        </w:rPr>
        <w:t xml:space="preserve">Refer </w:t>
      </w:r>
      <w:r w:rsidR="00084B14" w:rsidRPr="005E4031">
        <w:rPr>
          <w:rFonts w:cs="Arial"/>
          <w:szCs w:val="24"/>
          <w:lang w:val="en-IE"/>
        </w:rPr>
        <w:t xml:space="preserve">to </w:t>
      </w:r>
      <w:r w:rsidR="00297DBF">
        <w:rPr>
          <w:rFonts w:cs="Arial"/>
          <w:szCs w:val="24"/>
          <w:lang w:val="en-IE"/>
        </w:rPr>
        <w:t xml:space="preserve">the </w:t>
      </w:r>
      <w:r w:rsidR="0045077E" w:rsidRPr="005E4031">
        <w:rPr>
          <w:rFonts w:cs="Arial"/>
          <w:szCs w:val="24"/>
          <w:lang w:val="en-IE"/>
        </w:rPr>
        <w:t xml:space="preserve">Management </w:t>
      </w:r>
      <w:r w:rsidR="00762E7D" w:rsidRPr="005E4031">
        <w:rPr>
          <w:rFonts w:cs="Arial"/>
          <w:szCs w:val="24"/>
          <w:lang w:val="en-IE"/>
        </w:rPr>
        <w:t>and</w:t>
      </w:r>
      <w:r w:rsidR="00142F86" w:rsidRPr="005E4031">
        <w:rPr>
          <w:rFonts w:cs="Arial"/>
          <w:szCs w:val="24"/>
          <w:lang w:val="en-IE"/>
        </w:rPr>
        <w:t xml:space="preserve"> Investigation</w:t>
      </w:r>
      <w:r w:rsidR="0045077E" w:rsidRPr="005E4031">
        <w:rPr>
          <w:rFonts w:cs="Arial"/>
          <w:szCs w:val="24"/>
          <w:lang w:val="en-IE"/>
        </w:rPr>
        <w:t xml:space="preserve"> of Adverse Transfusion Reactions</w:t>
      </w:r>
      <w:r w:rsidR="00297DBF">
        <w:rPr>
          <w:rFonts w:cs="Arial"/>
          <w:szCs w:val="24"/>
          <w:lang w:val="en-IE"/>
        </w:rPr>
        <w:t>,</w:t>
      </w:r>
      <w:r w:rsidR="00E23C5B">
        <w:rPr>
          <w:rFonts w:cs="Arial"/>
          <w:szCs w:val="24"/>
          <w:lang w:val="en-IE"/>
        </w:rPr>
        <w:t xml:space="preserve"> </w:t>
      </w:r>
      <w:r w:rsidR="007D3631" w:rsidRPr="005E4031">
        <w:rPr>
          <w:rFonts w:cs="Arial"/>
          <w:szCs w:val="24"/>
          <w:lang w:val="en-IE"/>
        </w:rPr>
        <w:t>PP-CS- HV-2</w:t>
      </w:r>
      <w:r w:rsidR="00297DBF">
        <w:rPr>
          <w:rFonts w:cs="Arial"/>
          <w:szCs w:val="24"/>
          <w:lang w:val="en-IE"/>
        </w:rPr>
        <w:t>,</w:t>
      </w:r>
      <w:r w:rsidR="00E23C5B">
        <w:rPr>
          <w:rFonts w:cs="Arial"/>
          <w:szCs w:val="24"/>
          <w:lang w:val="en-IE"/>
        </w:rPr>
        <w:t xml:space="preserve"> </w:t>
      </w:r>
      <w:r w:rsidR="00B40E04" w:rsidRPr="005E4031">
        <w:rPr>
          <w:rFonts w:cs="Arial"/>
          <w:szCs w:val="24"/>
          <w:lang w:val="en-IE"/>
        </w:rPr>
        <w:t xml:space="preserve">available in </w:t>
      </w:r>
      <w:r w:rsidR="00297DBF">
        <w:rPr>
          <w:rFonts w:cs="Arial"/>
          <w:szCs w:val="24"/>
          <w:lang w:val="en-IE"/>
        </w:rPr>
        <w:t>Q-</w:t>
      </w:r>
      <w:r w:rsidR="00084B14" w:rsidRPr="005E4031">
        <w:rPr>
          <w:rFonts w:cs="Arial"/>
          <w:szCs w:val="24"/>
          <w:lang w:val="en-IE"/>
        </w:rPr>
        <w:t>Pulse</w:t>
      </w:r>
      <w:r w:rsidR="00297DBF">
        <w:rPr>
          <w:rFonts w:cs="Arial"/>
          <w:szCs w:val="24"/>
          <w:lang w:val="en-IE"/>
        </w:rPr>
        <w:t>.</w:t>
      </w:r>
    </w:p>
    <w:p w:rsidR="00F67873" w:rsidRPr="005E4031" w:rsidRDefault="00F67873" w:rsidP="007D6C7F">
      <w:pPr>
        <w:ind w:left="142"/>
        <w:jc w:val="both"/>
        <w:rPr>
          <w:rFonts w:cs="Arial"/>
          <w:lang w:val="en-IE"/>
        </w:rPr>
      </w:pPr>
    </w:p>
    <w:p w:rsidR="008064DB" w:rsidRPr="005E4031" w:rsidRDefault="008064DB" w:rsidP="007D6C7F">
      <w:pPr>
        <w:jc w:val="both"/>
        <w:rPr>
          <w:rFonts w:cs="Arial"/>
          <w:lang w:val="en-IE"/>
        </w:rPr>
      </w:pPr>
    </w:p>
    <w:p w:rsidR="008064DB" w:rsidRPr="005E4031" w:rsidRDefault="008064DB" w:rsidP="007D6C7F">
      <w:pPr>
        <w:jc w:val="both"/>
        <w:rPr>
          <w:rFonts w:cs="Arial"/>
          <w:lang w:val="en-IE"/>
        </w:rPr>
      </w:pPr>
    </w:p>
    <w:p w:rsidR="00E51C46" w:rsidRDefault="00E51C46">
      <w:pPr>
        <w:rPr>
          <w:rFonts w:cs="Arial"/>
          <w:b/>
          <w:kern w:val="28"/>
          <w:sz w:val="28"/>
        </w:rPr>
      </w:pPr>
      <w:bookmarkStart w:id="265" w:name="_HAEMATOLOGY"/>
      <w:bookmarkEnd w:id="265"/>
      <w:r>
        <w:rPr>
          <w:rFonts w:cs="Arial"/>
          <w:caps/>
        </w:rPr>
        <w:br w:type="page"/>
      </w:r>
    </w:p>
    <w:p w:rsidR="00E876A5" w:rsidRPr="005E4031" w:rsidRDefault="00297DBF" w:rsidP="007D6C7F">
      <w:pPr>
        <w:pStyle w:val="Heading1"/>
        <w:spacing w:before="0" w:after="0"/>
        <w:jc w:val="both"/>
        <w:rPr>
          <w:rFonts w:cs="Arial"/>
        </w:rPr>
      </w:pPr>
      <w:bookmarkStart w:id="266" w:name="_Toc228459633"/>
      <w:r w:rsidRPr="005E4031">
        <w:rPr>
          <w:rFonts w:cs="Arial"/>
          <w:caps w:val="0"/>
        </w:rPr>
        <w:lastRenderedPageBreak/>
        <w:t>Haematology</w:t>
      </w:r>
      <w:bookmarkEnd w:id="266"/>
    </w:p>
    <w:p w:rsidR="004B6A5C" w:rsidRPr="005E4031" w:rsidRDefault="004B6A5C" w:rsidP="007D6C7F">
      <w:pPr>
        <w:jc w:val="both"/>
        <w:rPr>
          <w:rFonts w:cs="Arial"/>
        </w:rPr>
      </w:pPr>
    </w:p>
    <w:p w:rsidR="00A61B59" w:rsidRPr="005E4031" w:rsidRDefault="00E27AB7" w:rsidP="0078681B">
      <w:pPr>
        <w:pStyle w:val="Heading2"/>
      </w:pPr>
      <w:bookmarkStart w:id="267" w:name="_Requesting_Investigations"/>
      <w:bookmarkStart w:id="268" w:name="_Toc228459634"/>
      <w:bookmarkEnd w:id="267"/>
      <w:r w:rsidRPr="005E4031">
        <w:t>Haematology Tests</w:t>
      </w:r>
      <w:bookmarkEnd w:id="268"/>
    </w:p>
    <w:p w:rsidR="00640E80" w:rsidRDefault="00910866" w:rsidP="007D6C7F">
      <w:pPr>
        <w:jc w:val="both"/>
        <w:rPr>
          <w:rFonts w:cs="Arial"/>
        </w:rPr>
      </w:pPr>
      <w:r>
        <w:rPr>
          <w:rFonts w:cs="Arial"/>
        </w:rPr>
        <w:t>Correct fil</w:t>
      </w:r>
      <w:r w:rsidR="008B124A" w:rsidRPr="005E4031">
        <w:rPr>
          <w:rFonts w:cs="Arial"/>
        </w:rPr>
        <w:t xml:space="preserve">ling of Sodium Citrate </w:t>
      </w:r>
      <w:r w:rsidR="00B52EAA" w:rsidRPr="005E4031">
        <w:rPr>
          <w:rFonts w:cs="Arial"/>
        </w:rPr>
        <w:t xml:space="preserve">(Coagulation) </w:t>
      </w:r>
      <w:r w:rsidR="008B124A" w:rsidRPr="005E4031">
        <w:rPr>
          <w:rFonts w:cs="Arial"/>
        </w:rPr>
        <w:t>tubes is essential.</w:t>
      </w:r>
      <w:r w:rsidR="004F66A5">
        <w:rPr>
          <w:rFonts w:cs="Arial"/>
        </w:rPr>
        <w:t xml:space="preserve"> See F</w:t>
      </w:r>
      <w:r w:rsidR="00BE6AD6">
        <w:rPr>
          <w:rFonts w:cs="Arial"/>
        </w:rPr>
        <w:t xml:space="preserve">igure </w:t>
      </w:r>
      <w:r w:rsidR="00BE6AD6" w:rsidRPr="00BE6AD6">
        <w:rPr>
          <w:rFonts w:cs="Arial"/>
          <w:color w:val="548DD4" w:themeColor="text2" w:themeTint="99"/>
        </w:rPr>
        <w:t>11</w:t>
      </w:r>
      <w:r w:rsidR="00A3244E" w:rsidRPr="005E4031">
        <w:rPr>
          <w:rFonts w:cs="Arial"/>
        </w:rPr>
        <w:t xml:space="preserve"> for routine cut off times. </w:t>
      </w:r>
      <w:r w:rsidR="00BE36B9" w:rsidRPr="005E4031">
        <w:rPr>
          <w:rFonts w:cs="Arial"/>
        </w:rPr>
        <w:t xml:space="preserve">Urgent samples will be processed ASAP as per LP-GEN-SPECREC. </w:t>
      </w:r>
      <w:r w:rsidR="00640E80" w:rsidRPr="00561E0D">
        <w:rPr>
          <w:rFonts w:cs="Arial"/>
        </w:rPr>
        <w:t>All Haematology samples are stored at room temperature.</w:t>
      </w:r>
    </w:p>
    <w:p w:rsidR="00302E8C" w:rsidRPr="00D64190" w:rsidRDefault="00302E8C" w:rsidP="00302E8C">
      <w:r w:rsidRPr="00D64190">
        <w:t>See SI-NOT-GEN1 and SI-NOT-GEN2 for Order of Draw charts on Q-Pulse</w:t>
      </w:r>
    </w:p>
    <w:p w:rsidR="00302E8C" w:rsidRPr="00561E0D" w:rsidRDefault="00302E8C" w:rsidP="007D6C7F">
      <w:pPr>
        <w:jc w:val="both"/>
        <w:rPr>
          <w:rFonts w:cs="Arial"/>
        </w:rPr>
      </w:pPr>
    </w:p>
    <w:p w:rsidR="00F67873" w:rsidRPr="005E4031" w:rsidRDefault="00F67873" w:rsidP="007D6C7F">
      <w:pPr>
        <w:jc w:val="both"/>
        <w:rPr>
          <w:rFonts w:cs="Arial"/>
        </w:rPr>
      </w:pPr>
    </w:p>
    <w:p w:rsidR="00304760" w:rsidRPr="00561E0D" w:rsidRDefault="00180961" w:rsidP="007D6C7F">
      <w:pPr>
        <w:pStyle w:val="Caption"/>
        <w:jc w:val="both"/>
        <w:rPr>
          <w:rFonts w:cs="Arial"/>
        </w:rPr>
      </w:pPr>
      <w:r w:rsidRPr="005E4031">
        <w:rPr>
          <w:rFonts w:cs="Arial"/>
        </w:rPr>
        <w:t xml:space="preserve">Figure </w:t>
      </w:r>
      <w:r w:rsidR="007A1C98">
        <w:rPr>
          <w:rFonts w:cs="Arial"/>
        </w:rPr>
        <w:t>27</w:t>
      </w:r>
      <w:r w:rsidRPr="005E4031">
        <w:rPr>
          <w:rFonts w:cs="Arial"/>
        </w:rPr>
        <w:t>: Routine Haematology Tests</w:t>
      </w:r>
    </w:p>
    <w:tbl>
      <w:tblPr>
        <w:tblW w:w="5000" w:type="pct"/>
        <w:jc w:val="center"/>
        <w:tblBorders>
          <w:top w:val="threeDEngrave" w:sz="12" w:space="0" w:color="C0C0C0"/>
          <w:left w:val="threeDEngrave" w:sz="12" w:space="0" w:color="C0C0C0"/>
          <w:bottom w:val="threeDEngrave" w:sz="12" w:space="0" w:color="C0C0C0"/>
          <w:right w:val="threeDEngrave" w:sz="12" w:space="0" w:color="C0C0C0"/>
          <w:insideH w:val="threeDEngrave" w:sz="12" w:space="0" w:color="C0C0C0"/>
          <w:insideV w:val="threeDEngrave" w:sz="12" w:space="0" w:color="C0C0C0"/>
        </w:tblBorders>
        <w:tblLook w:val="0000" w:firstRow="0" w:lastRow="0" w:firstColumn="0" w:lastColumn="0" w:noHBand="0" w:noVBand="0"/>
      </w:tblPr>
      <w:tblGrid>
        <w:gridCol w:w="2139"/>
        <w:gridCol w:w="1611"/>
        <w:gridCol w:w="1736"/>
        <w:gridCol w:w="1736"/>
        <w:gridCol w:w="2218"/>
        <w:gridCol w:w="1549"/>
      </w:tblGrid>
      <w:tr w:rsidR="00DB5829" w:rsidRPr="005E4031" w:rsidTr="00DA4745">
        <w:trPr>
          <w:trHeight w:val="255"/>
          <w:tblHeader/>
          <w:jc w:val="center"/>
        </w:trPr>
        <w:tc>
          <w:tcPr>
            <w:tcW w:w="973" w:type="pct"/>
            <w:tcBorders>
              <w:top w:val="threeDEmboss" w:sz="12" w:space="0" w:color="C0C0C0"/>
              <w:bottom w:val="threeDEmboss" w:sz="12" w:space="0" w:color="C0C0C0"/>
            </w:tcBorders>
            <w:shd w:val="clear" w:color="auto" w:fill="C0C0C0"/>
            <w:vAlign w:val="center"/>
          </w:tcPr>
          <w:p w:rsidR="00DB5829" w:rsidRPr="005E4031" w:rsidRDefault="00DB5829" w:rsidP="007D6C7F">
            <w:pPr>
              <w:jc w:val="both"/>
              <w:rPr>
                <w:rFonts w:cs="Arial"/>
                <w:b/>
                <w:sz w:val="20"/>
                <w:lang w:val="en-IE"/>
              </w:rPr>
            </w:pPr>
            <w:r w:rsidRPr="005E4031">
              <w:rPr>
                <w:rFonts w:cs="Arial"/>
                <w:b/>
                <w:sz w:val="20"/>
                <w:lang w:val="en-IE"/>
              </w:rPr>
              <w:t>Test/Profile</w:t>
            </w:r>
          </w:p>
        </w:tc>
        <w:tc>
          <w:tcPr>
            <w:tcW w:w="733" w:type="pct"/>
            <w:tcBorders>
              <w:top w:val="threeDEmboss" w:sz="12" w:space="0" w:color="C0C0C0"/>
              <w:bottom w:val="threeDEmboss" w:sz="12" w:space="0" w:color="C0C0C0"/>
              <w:right w:val="threeDEmboss" w:sz="12" w:space="0" w:color="C0C0C0"/>
            </w:tcBorders>
            <w:shd w:val="clear" w:color="auto" w:fill="C0C0C0"/>
            <w:vAlign w:val="center"/>
          </w:tcPr>
          <w:p w:rsidR="00DB5829" w:rsidRPr="005E4031" w:rsidRDefault="00DB5829" w:rsidP="007D6C7F">
            <w:pPr>
              <w:jc w:val="both"/>
              <w:rPr>
                <w:rFonts w:cs="Arial"/>
                <w:b/>
                <w:sz w:val="20"/>
                <w:lang w:val="en-IE"/>
              </w:rPr>
            </w:pPr>
            <w:r w:rsidRPr="005E4031">
              <w:rPr>
                <w:rFonts w:cs="Arial"/>
                <w:b/>
                <w:sz w:val="20"/>
                <w:lang w:val="en-IE"/>
              </w:rPr>
              <w:t>Adult: Cap</w:t>
            </w:r>
          </w:p>
          <w:p w:rsidR="00DB5829" w:rsidRPr="005E4031" w:rsidRDefault="00DB5829" w:rsidP="007D6C7F">
            <w:pPr>
              <w:jc w:val="both"/>
              <w:rPr>
                <w:rFonts w:cs="Arial"/>
                <w:b/>
                <w:sz w:val="20"/>
                <w:lang w:val="en-IE"/>
              </w:rPr>
            </w:pPr>
            <w:r w:rsidRPr="005E4031">
              <w:rPr>
                <w:rFonts w:cs="Arial"/>
                <w:b/>
                <w:sz w:val="20"/>
                <w:lang w:val="en-IE"/>
              </w:rPr>
              <w:t>Additive (Vol)</w:t>
            </w:r>
          </w:p>
        </w:tc>
        <w:tc>
          <w:tcPr>
            <w:tcW w:w="790" w:type="pct"/>
            <w:tcBorders>
              <w:top w:val="threeDEmboss" w:sz="12" w:space="0" w:color="C0C0C0"/>
              <w:left w:val="threeDEmboss" w:sz="12" w:space="0" w:color="C0C0C0"/>
              <w:bottom w:val="threeDEmboss" w:sz="12" w:space="0" w:color="C0C0C0"/>
              <w:right w:val="single" w:sz="6" w:space="0" w:color="C0C0C0"/>
            </w:tcBorders>
            <w:shd w:val="clear" w:color="auto" w:fill="C0C0C0"/>
            <w:vAlign w:val="center"/>
          </w:tcPr>
          <w:p w:rsidR="00DB5829" w:rsidRPr="005E4031" w:rsidRDefault="00DB5829" w:rsidP="007D6C7F">
            <w:pPr>
              <w:jc w:val="both"/>
              <w:rPr>
                <w:rFonts w:cs="Arial"/>
                <w:b/>
                <w:sz w:val="20"/>
                <w:lang w:val="en-IE"/>
              </w:rPr>
            </w:pPr>
            <w:r w:rsidRPr="005E4031">
              <w:rPr>
                <w:rFonts w:cs="Arial"/>
                <w:b/>
                <w:sz w:val="20"/>
                <w:lang w:val="en-IE"/>
              </w:rPr>
              <w:t>Paediatric: Cap</w:t>
            </w:r>
          </w:p>
          <w:p w:rsidR="00DB5829" w:rsidRPr="005E4031" w:rsidRDefault="00DB5829" w:rsidP="007D6C7F">
            <w:pPr>
              <w:jc w:val="both"/>
              <w:rPr>
                <w:rFonts w:cs="Arial"/>
                <w:b/>
                <w:sz w:val="20"/>
                <w:lang w:val="en-IE"/>
              </w:rPr>
            </w:pPr>
            <w:r w:rsidRPr="005E4031">
              <w:rPr>
                <w:rFonts w:cs="Arial"/>
                <w:b/>
                <w:sz w:val="20"/>
                <w:lang w:val="en-IE"/>
              </w:rPr>
              <w:t>Additive (Vol)</w:t>
            </w:r>
          </w:p>
        </w:tc>
        <w:tc>
          <w:tcPr>
            <w:tcW w:w="790" w:type="pct"/>
            <w:tcBorders>
              <w:top w:val="threeDEmboss" w:sz="12" w:space="0" w:color="C0C0C0"/>
              <w:bottom w:val="threeDEmboss" w:sz="12" w:space="0" w:color="C0C0C0"/>
            </w:tcBorders>
            <w:shd w:val="clear" w:color="auto" w:fill="C0C0C0"/>
            <w:vAlign w:val="center"/>
          </w:tcPr>
          <w:p w:rsidR="005213EA" w:rsidRDefault="005213EA" w:rsidP="007D6C7F">
            <w:pPr>
              <w:jc w:val="both"/>
              <w:rPr>
                <w:rFonts w:cs="Arial"/>
                <w:b/>
                <w:bCs/>
                <w:sz w:val="20"/>
              </w:rPr>
            </w:pPr>
            <w:r>
              <w:rPr>
                <w:rFonts w:cs="Arial"/>
                <w:b/>
                <w:bCs/>
                <w:sz w:val="20"/>
              </w:rPr>
              <w:t>Frequency of Testing/</w:t>
            </w:r>
          </w:p>
          <w:p w:rsidR="00DB5829" w:rsidRPr="005E4031" w:rsidRDefault="00DB5829" w:rsidP="007D6C7F">
            <w:pPr>
              <w:jc w:val="both"/>
              <w:rPr>
                <w:rFonts w:cs="Arial"/>
                <w:b/>
                <w:bCs/>
                <w:sz w:val="20"/>
              </w:rPr>
            </w:pPr>
            <w:r w:rsidRPr="005E4031">
              <w:rPr>
                <w:rFonts w:cs="Arial"/>
                <w:b/>
                <w:bCs/>
                <w:sz w:val="20"/>
              </w:rPr>
              <w:t xml:space="preserve">Turnaround </w:t>
            </w:r>
            <w:r w:rsidRPr="005E4031">
              <w:rPr>
                <w:rFonts w:cs="Arial"/>
                <w:b/>
                <w:bCs/>
                <w:sz w:val="20"/>
              </w:rPr>
              <w:br/>
              <w:t>Times</w:t>
            </w:r>
          </w:p>
        </w:tc>
        <w:tc>
          <w:tcPr>
            <w:tcW w:w="1009" w:type="pct"/>
            <w:tcBorders>
              <w:top w:val="threeDEmboss" w:sz="12" w:space="0" w:color="C0C0C0"/>
              <w:bottom w:val="threeDEmboss" w:sz="12" w:space="0" w:color="C0C0C0"/>
            </w:tcBorders>
            <w:shd w:val="clear" w:color="auto" w:fill="C0C0C0"/>
            <w:vAlign w:val="center"/>
          </w:tcPr>
          <w:p w:rsidR="00DB5829" w:rsidRPr="005E4031" w:rsidRDefault="00DB5829" w:rsidP="007D6C7F">
            <w:pPr>
              <w:jc w:val="both"/>
              <w:rPr>
                <w:rFonts w:cs="Arial"/>
                <w:b/>
                <w:bCs/>
                <w:sz w:val="20"/>
              </w:rPr>
            </w:pPr>
            <w:r w:rsidRPr="005E4031">
              <w:rPr>
                <w:rFonts w:cs="Arial"/>
                <w:b/>
                <w:bCs/>
                <w:sz w:val="20"/>
              </w:rPr>
              <w:t>Special Requirements</w:t>
            </w:r>
          </w:p>
        </w:tc>
        <w:tc>
          <w:tcPr>
            <w:tcW w:w="705" w:type="pct"/>
            <w:tcBorders>
              <w:top w:val="threeDEmboss" w:sz="12" w:space="0" w:color="C0C0C0"/>
              <w:bottom w:val="threeDEmboss" w:sz="12" w:space="0" w:color="C0C0C0"/>
            </w:tcBorders>
            <w:shd w:val="clear" w:color="auto" w:fill="C0C0C0"/>
            <w:vAlign w:val="center"/>
          </w:tcPr>
          <w:p w:rsidR="00DB5829" w:rsidRPr="005E4031" w:rsidRDefault="00DB5829" w:rsidP="007D6C7F">
            <w:pPr>
              <w:jc w:val="both"/>
              <w:rPr>
                <w:rFonts w:cs="Arial"/>
                <w:b/>
                <w:bCs/>
                <w:sz w:val="20"/>
              </w:rPr>
            </w:pPr>
            <w:r w:rsidRPr="005E4031">
              <w:rPr>
                <w:rFonts w:cs="Arial"/>
                <w:b/>
                <w:bCs/>
                <w:sz w:val="20"/>
              </w:rPr>
              <w:t>Accreditation Status</w:t>
            </w:r>
          </w:p>
        </w:tc>
      </w:tr>
      <w:tr w:rsidR="00DB5829" w:rsidRPr="005E4031" w:rsidTr="00DA4745">
        <w:trPr>
          <w:trHeight w:val="283"/>
          <w:jc w:val="center"/>
        </w:trPr>
        <w:tc>
          <w:tcPr>
            <w:tcW w:w="973" w:type="pct"/>
            <w:tcBorders>
              <w:top w:val="single" w:sz="4" w:space="0" w:color="auto"/>
              <w:bottom w:val="single" w:sz="4" w:space="0" w:color="auto"/>
              <w:right w:val="single" w:sz="4" w:space="0" w:color="auto"/>
            </w:tcBorders>
            <w:shd w:val="clear" w:color="auto" w:fill="auto"/>
            <w:vAlign w:val="center"/>
          </w:tcPr>
          <w:p w:rsidR="00DB5829" w:rsidRPr="005213EA" w:rsidRDefault="00DB5829" w:rsidP="007D6C7F">
            <w:pPr>
              <w:jc w:val="both"/>
              <w:rPr>
                <w:rFonts w:cs="Arial"/>
                <w:b/>
                <w:sz w:val="20"/>
                <w:lang w:val="en-IE"/>
              </w:rPr>
            </w:pPr>
            <w:r w:rsidRPr="005213EA">
              <w:rPr>
                <w:rFonts w:cs="Arial"/>
                <w:b/>
                <w:sz w:val="20"/>
                <w:lang w:val="en-IE"/>
              </w:rPr>
              <w:t>Full Blood Count</w:t>
            </w:r>
          </w:p>
        </w:tc>
        <w:tc>
          <w:tcPr>
            <w:tcW w:w="733" w:type="pct"/>
            <w:tcBorders>
              <w:top w:val="threeDEmboss" w:sz="12" w:space="0" w:color="C0C0C0"/>
              <w:left w:val="single" w:sz="4" w:space="0" w:color="auto"/>
              <w:bottom w:val="single" w:sz="4" w:space="0" w:color="auto"/>
              <w:right w:val="single" w:sz="4" w:space="0" w:color="auto"/>
            </w:tcBorders>
            <w:shd w:val="clear" w:color="auto" w:fill="7030A0"/>
            <w:vAlign w:val="center"/>
          </w:tcPr>
          <w:p w:rsidR="00DB5829" w:rsidRPr="001B1257" w:rsidRDefault="00DB5829" w:rsidP="007D6C7F">
            <w:pPr>
              <w:jc w:val="both"/>
              <w:rPr>
                <w:rFonts w:cs="Arial"/>
                <w:b/>
                <w:sz w:val="20"/>
                <w:lang w:val="en-IE"/>
              </w:rPr>
            </w:pPr>
            <w:r w:rsidRPr="001B1257">
              <w:rPr>
                <w:rFonts w:cs="Arial"/>
                <w:b/>
                <w:sz w:val="20"/>
                <w:lang w:val="en-IE"/>
              </w:rPr>
              <w:t>EDTA 3.0ml</w:t>
            </w:r>
          </w:p>
        </w:tc>
        <w:tc>
          <w:tcPr>
            <w:tcW w:w="790" w:type="pct"/>
            <w:tcBorders>
              <w:top w:val="threeDEmboss" w:sz="12" w:space="0" w:color="C0C0C0"/>
              <w:left w:val="single" w:sz="4" w:space="0" w:color="auto"/>
              <w:bottom w:val="single" w:sz="4" w:space="0" w:color="auto"/>
              <w:right w:val="single" w:sz="4" w:space="0" w:color="auto"/>
            </w:tcBorders>
            <w:shd w:val="clear" w:color="auto" w:fill="FF0000"/>
            <w:vAlign w:val="center"/>
          </w:tcPr>
          <w:p w:rsidR="00DB5829" w:rsidRPr="001B1257" w:rsidRDefault="00DB5829" w:rsidP="007D6C7F">
            <w:pPr>
              <w:jc w:val="both"/>
              <w:rPr>
                <w:rFonts w:cs="Arial"/>
                <w:b/>
                <w:sz w:val="20"/>
              </w:rPr>
            </w:pPr>
            <w:r w:rsidRPr="001B1257">
              <w:rPr>
                <w:rFonts w:cs="Arial"/>
                <w:b/>
                <w:sz w:val="20"/>
                <w:lang w:val="en-IE"/>
              </w:rPr>
              <w:t>EDTA 1.3ml</w:t>
            </w:r>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rsidR="00560BB8" w:rsidRPr="0007062E" w:rsidRDefault="00560BB8" w:rsidP="007D6C7F">
            <w:pPr>
              <w:jc w:val="both"/>
              <w:rPr>
                <w:rFonts w:cs="Arial"/>
                <w:b/>
                <w:bCs/>
                <w:sz w:val="20"/>
              </w:rPr>
            </w:pPr>
            <w:r w:rsidRPr="0007062E">
              <w:rPr>
                <w:rFonts w:cs="Arial"/>
                <w:b/>
                <w:bCs/>
                <w:sz w:val="20"/>
              </w:rPr>
              <w:t>Routine:</w:t>
            </w:r>
          </w:p>
          <w:p w:rsidR="00DB5829" w:rsidRDefault="00DB5829" w:rsidP="007D6C7F">
            <w:pPr>
              <w:jc w:val="both"/>
              <w:rPr>
                <w:rFonts w:cs="Arial"/>
                <w:bCs/>
                <w:sz w:val="20"/>
              </w:rPr>
            </w:pPr>
            <w:r w:rsidRPr="0007062E">
              <w:rPr>
                <w:rFonts w:cs="Arial"/>
                <w:bCs/>
                <w:sz w:val="20"/>
              </w:rPr>
              <w:t>Same day</w:t>
            </w:r>
          </w:p>
          <w:p w:rsidR="00560BB8" w:rsidRPr="00DC333A" w:rsidRDefault="00560BB8" w:rsidP="007D6C7F">
            <w:pPr>
              <w:jc w:val="both"/>
              <w:rPr>
                <w:rFonts w:cs="Arial"/>
                <w:b/>
                <w:color w:val="FF0000"/>
                <w:sz w:val="20"/>
              </w:rPr>
            </w:pPr>
            <w:r w:rsidRPr="00DC333A">
              <w:rPr>
                <w:rFonts w:cs="Arial"/>
                <w:b/>
                <w:color w:val="FF0000"/>
                <w:sz w:val="20"/>
              </w:rPr>
              <w:t>Urgent (</w:t>
            </w:r>
            <w:r w:rsidR="00B8484B">
              <w:rPr>
                <w:rFonts w:cs="Arial"/>
                <w:b/>
                <w:color w:val="FF0000"/>
                <w:sz w:val="20"/>
              </w:rPr>
              <w:t>MHP</w:t>
            </w:r>
            <w:r w:rsidRPr="00DC333A">
              <w:rPr>
                <w:rFonts w:cs="Arial"/>
                <w:b/>
                <w:color w:val="FF0000"/>
                <w:sz w:val="20"/>
              </w:rPr>
              <w:t xml:space="preserve">): </w:t>
            </w:r>
          </w:p>
          <w:p w:rsidR="00560BB8" w:rsidRPr="0007062E" w:rsidRDefault="00560BB8" w:rsidP="007D6C7F">
            <w:pPr>
              <w:jc w:val="both"/>
              <w:rPr>
                <w:rFonts w:cs="Arial"/>
                <w:sz w:val="20"/>
              </w:rPr>
            </w:pPr>
            <w:r w:rsidRPr="00DC333A">
              <w:rPr>
                <w:rFonts w:cs="Arial"/>
                <w:color w:val="FF0000"/>
                <w:sz w:val="20"/>
              </w:rPr>
              <w:t>15 minutes</w:t>
            </w:r>
          </w:p>
        </w:tc>
        <w:tc>
          <w:tcPr>
            <w:tcW w:w="1009" w:type="pct"/>
            <w:tcBorders>
              <w:top w:val="threeDEmboss" w:sz="12" w:space="0" w:color="C0C0C0"/>
              <w:left w:val="single" w:sz="4" w:space="0" w:color="auto"/>
              <w:bottom w:val="single" w:sz="4" w:space="0" w:color="auto"/>
              <w:right w:val="single" w:sz="4" w:space="0" w:color="auto"/>
            </w:tcBorders>
            <w:shd w:val="clear" w:color="auto" w:fill="auto"/>
            <w:vAlign w:val="center"/>
          </w:tcPr>
          <w:p w:rsidR="00DB5829" w:rsidRPr="0007062E" w:rsidRDefault="00DB5829" w:rsidP="007D6C7F">
            <w:pPr>
              <w:jc w:val="both"/>
              <w:rPr>
                <w:rFonts w:cs="Arial"/>
                <w:bCs/>
                <w:sz w:val="20"/>
              </w:rPr>
            </w:pPr>
            <w:r w:rsidRPr="0007062E">
              <w:rPr>
                <w:rFonts w:cs="Arial"/>
                <w:sz w:val="20"/>
                <w:lang w:val="en-IE"/>
              </w:rPr>
              <w:t>Clotted specimens cannot be processed</w:t>
            </w:r>
            <w:r w:rsidR="00927196" w:rsidRPr="0007062E">
              <w:rPr>
                <w:rFonts w:cs="Arial"/>
                <w:sz w:val="20"/>
                <w:lang w:val="en-IE"/>
              </w:rPr>
              <w:t>. Sen</w:t>
            </w:r>
            <w:r w:rsidR="00640E80" w:rsidRPr="0007062E">
              <w:rPr>
                <w:rFonts w:cs="Arial"/>
                <w:sz w:val="20"/>
                <w:lang w:val="en-IE"/>
              </w:rPr>
              <w:t xml:space="preserve">d within 24 hours of phlebotomy - No FBC samples are processed after 24 hours of phlebotomy. </w:t>
            </w:r>
          </w:p>
        </w:tc>
        <w:tc>
          <w:tcPr>
            <w:tcW w:w="705" w:type="pct"/>
            <w:tcBorders>
              <w:top w:val="single" w:sz="4" w:space="0" w:color="auto"/>
              <w:left w:val="single" w:sz="4" w:space="0" w:color="auto"/>
              <w:bottom w:val="single" w:sz="4" w:space="0" w:color="auto"/>
            </w:tcBorders>
            <w:vAlign w:val="center"/>
          </w:tcPr>
          <w:p w:rsidR="00DB5829" w:rsidRPr="0007062E" w:rsidRDefault="00DB5829" w:rsidP="007D6C7F">
            <w:pPr>
              <w:jc w:val="both"/>
              <w:rPr>
                <w:rFonts w:cs="Arial"/>
              </w:rPr>
            </w:pPr>
            <w:r w:rsidRPr="0007062E">
              <w:rPr>
                <w:rFonts w:cs="Arial"/>
                <w:bCs/>
                <w:sz w:val="20"/>
              </w:rPr>
              <w:t>Accredited</w:t>
            </w:r>
          </w:p>
        </w:tc>
      </w:tr>
      <w:tr w:rsidR="00DB5829" w:rsidRPr="005E4031" w:rsidTr="00DA4745">
        <w:trPr>
          <w:trHeight w:val="255"/>
          <w:jc w:val="center"/>
        </w:trPr>
        <w:tc>
          <w:tcPr>
            <w:tcW w:w="973" w:type="pct"/>
            <w:tcBorders>
              <w:top w:val="single" w:sz="4" w:space="0" w:color="auto"/>
              <w:bottom w:val="single" w:sz="4" w:space="0" w:color="auto"/>
              <w:right w:val="single" w:sz="4" w:space="0" w:color="auto"/>
            </w:tcBorders>
            <w:shd w:val="clear" w:color="auto" w:fill="auto"/>
            <w:vAlign w:val="center"/>
          </w:tcPr>
          <w:p w:rsidR="00DB5829" w:rsidRPr="005213EA" w:rsidRDefault="00DB5829" w:rsidP="007D6C7F">
            <w:pPr>
              <w:jc w:val="both"/>
              <w:rPr>
                <w:rFonts w:cs="Arial"/>
                <w:b/>
                <w:bCs/>
                <w:sz w:val="20"/>
                <w:lang w:val="en-IE"/>
              </w:rPr>
            </w:pPr>
            <w:r w:rsidRPr="005213EA">
              <w:rPr>
                <w:rFonts w:cs="Arial"/>
                <w:b/>
                <w:bCs/>
                <w:sz w:val="20"/>
                <w:lang w:val="en-IE"/>
              </w:rPr>
              <w:t>Manual Differential</w:t>
            </w:r>
          </w:p>
        </w:tc>
        <w:tc>
          <w:tcPr>
            <w:tcW w:w="733" w:type="pct"/>
            <w:tcBorders>
              <w:top w:val="single" w:sz="4" w:space="0" w:color="auto"/>
              <w:left w:val="single" w:sz="4" w:space="0" w:color="auto"/>
              <w:bottom w:val="single" w:sz="4" w:space="0" w:color="auto"/>
              <w:right w:val="single" w:sz="4" w:space="0" w:color="auto"/>
            </w:tcBorders>
            <w:shd w:val="clear" w:color="auto" w:fill="7030A0"/>
            <w:vAlign w:val="center"/>
          </w:tcPr>
          <w:p w:rsidR="00DB5829" w:rsidRPr="001B1257" w:rsidRDefault="00DB5829" w:rsidP="007D6C7F">
            <w:pPr>
              <w:jc w:val="both"/>
              <w:rPr>
                <w:rFonts w:cs="Arial"/>
                <w:b/>
                <w:sz w:val="20"/>
                <w:lang w:val="en-IE"/>
              </w:rPr>
            </w:pPr>
            <w:r w:rsidRPr="001B1257">
              <w:rPr>
                <w:rFonts w:cs="Arial"/>
                <w:b/>
                <w:sz w:val="20"/>
                <w:lang w:val="en-IE"/>
              </w:rPr>
              <w:t>EDTA 3.0ml</w:t>
            </w:r>
          </w:p>
        </w:tc>
        <w:tc>
          <w:tcPr>
            <w:tcW w:w="790" w:type="pct"/>
            <w:tcBorders>
              <w:top w:val="single" w:sz="4" w:space="0" w:color="auto"/>
              <w:left w:val="single" w:sz="4" w:space="0" w:color="auto"/>
              <w:bottom w:val="single" w:sz="4" w:space="0" w:color="auto"/>
              <w:right w:val="single" w:sz="4" w:space="0" w:color="auto"/>
            </w:tcBorders>
            <w:shd w:val="clear" w:color="auto" w:fill="FF0000"/>
            <w:vAlign w:val="center"/>
          </w:tcPr>
          <w:p w:rsidR="00DB5829" w:rsidRPr="001B1257" w:rsidRDefault="00DB5829" w:rsidP="007D6C7F">
            <w:pPr>
              <w:jc w:val="both"/>
              <w:rPr>
                <w:rFonts w:cs="Arial"/>
                <w:b/>
                <w:sz w:val="20"/>
              </w:rPr>
            </w:pPr>
            <w:r w:rsidRPr="001B1257">
              <w:rPr>
                <w:rFonts w:cs="Arial"/>
                <w:b/>
                <w:sz w:val="20"/>
                <w:lang w:val="en-IE"/>
              </w:rPr>
              <w:t>EDTA 1.3ml</w:t>
            </w:r>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rsidR="00DB5829" w:rsidRPr="0007062E" w:rsidRDefault="00DB5829" w:rsidP="007D6C7F">
            <w:pPr>
              <w:jc w:val="both"/>
              <w:rPr>
                <w:rFonts w:cs="Arial"/>
                <w:sz w:val="20"/>
              </w:rPr>
            </w:pPr>
            <w:r w:rsidRPr="0007062E">
              <w:rPr>
                <w:rFonts w:cs="Arial"/>
                <w:bCs/>
                <w:sz w:val="20"/>
              </w:rPr>
              <w:t xml:space="preserve">Mon – Fri only: </w:t>
            </w:r>
            <w:r w:rsidR="00252F98" w:rsidRPr="0007062E">
              <w:rPr>
                <w:rFonts w:cs="Arial"/>
                <w:bCs/>
                <w:sz w:val="20"/>
              </w:rPr>
              <w:t>Same d</w:t>
            </w:r>
            <w:r w:rsidRPr="0007062E">
              <w:rPr>
                <w:rFonts w:cs="Arial"/>
                <w:bCs/>
                <w:sz w:val="20"/>
              </w:rPr>
              <w:t xml:space="preserve">ay if received before </w:t>
            </w:r>
            <w:r w:rsidR="005213EA" w:rsidRPr="0007062E">
              <w:rPr>
                <w:rFonts w:cs="Arial"/>
                <w:bCs/>
                <w:sz w:val="20"/>
              </w:rPr>
              <w:t>13:00</w:t>
            </w:r>
            <w:r w:rsidR="0097388B" w:rsidRPr="0007062E">
              <w:rPr>
                <w:rFonts w:cs="Arial"/>
                <w:bCs/>
                <w:sz w:val="20"/>
              </w:rPr>
              <w:t>.</w:t>
            </w:r>
            <w:r w:rsidR="00B52EAA" w:rsidRPr="0007062E">
              <w:rPr>
                <w:rFonts w:cs="Arial"/>
                <w:bCs/>
                <w:sz w:val="20"/>
              </w:rPr>
              <w:t xml:space="preserve">Saturday before </w:t>
            </w:r>
            <w:r w:rsidR="005213EA" w:rsidRPr="0007062E">
              <w:rPr>
                <w:rFonts w:cs="Arial"/>
                <w:bCs/>
                <w:sz w:val="20"/>
              </w:rPr>
              <w:t>11:00</w:t>
            </w:r>
            <w:r w:rsidR="00B52EAA" w:rsidRPr="0007062E">
              <w:rPr>
                <w:rFonts w:cs="Arial"/>
                <w:bCs/>
                <w:sz w:val="20"/>
              </w:rPr>
              <w:t>.</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rsidR="00DB5829" w:rsidRPr="0007062E" w:rsidRDefault="00DB5829" w:rsidP="007D6C7F">
            <w:pPr>
              <w:jc w:val="both"/>
              <w:rPr>
                <w:rFonts w:cs="Arial"/>
                <w:bCs/>
                <w:sz w:val="20"/>
              </w:rPr>
            </w:pPr>
            <w:r w:rsidRPr="0007062E">
              <w:rPr>
                <w:rFonts w:cs="Arial"/>
                <w:sz w:val="20"/>
                <w:lang w:val="en-IE"/>
              </w:rPr>
              <w:t>Clotted specimens cannot be processed</w:t>
            </w:r>
          </w:p>
        </w:tc>
        <w:tc>
          <w:tcPr>
            <w:tcW w:w="705" w:type="pct"/>
            <w:tcBorders>
              <w:top w:val="single" w:sz="4" w:space="0" w:color="auto"/>
              <w:left w:val="single" w:sz="4" w:space="0" w:color="auto"/>
              <w:bottom w:val="single" w:sz="4" w:space="0" w:color="auto"/>
            </w:tcBorders>
            <w:vAlign w:val="center"/>
          </w:tcPr>
          <w:p w:rsidR="00DB5829" w:rsidRPr="0007062E" w:rsidRDefault="00DB5829" w:rsidP="007D6C7F">
            <w:pPr>
              <w:jc w:val="both"/>
              <w:rPr>
                <w:rFonts w:cs="Arial"/>
              </w:rPr>
            </w:pPr>
            <w:r w:rsidRPr="0007062E">
              <w:rPr>
                <w:rFonts w:cs="Arial"/>
                <w:bCs/>
                <w:sz w:val="20"/>
              </w:rPr>
              <w:t>Accredited</w:t>
            </w:r>
          </w:p>
        </w:tc>
      </w:tr>
      <w:tr w:rsidR="00DB5829" w:rsidRPr="005E4031" w:rsidTr="00DA4745">
        <w:trPr>
          <w:trHeight w:val="255"/>
          <w:jc w:val="center"/>
        </w:trPr>
        <w:tc>
          <w:tcPr>
            <w:tcW w:w="973" w:type="pct"/>
            <w:tcBorders>
              <w:top w:val="single" w:sz="4" w:space="0" w:color="auto"/>
              <w:bottom w:val="single" w:sz="4" w:space="0" w:color="auto"/>
              <w:right w:val="single" w:sz="4" w:space="0" w:color="auto"/>
            </w:tcBorders>
            <w:shd w:val="clear" w:color="auto" w:fill="auto"/>
            <w:vAlign w:val="center"/>
          </w:tcPr>
          <w:p w:rsidR="00DB5829" w:rsidRPr="005213EA" w:rsidRDefault="00DB5829" w:rsidP="007D6C7F">
            <w:pPr>
              <w:jc w:val="both"/>
              <w:rPr>
                <w:rFonts w:cs="Arial"/>
                <w:b/>
                <w:bCs/>
                <w:sz w:val="20"/>
                <w:lang w:val="en-IE"/>
              </w:rPr>
            </w:pPr>
            <w:r w:rsidRPr="005213EA">
              <w:rPr>
                <w:rFonts w:cs="Arial"/>
                <w:b/>
                <w:bCs/>
                <w:sz w:val="20"/>
                <w:lang w:val="en-IE"/>
              </w:rPr>
              <w:t>Coagulation</w:t>
            </w:r>
          </w:p>
        </w:tc>
        <w:tc>
          <w:tcPr>
            <w:tcW w:w="733" w:type="pct"/>
            <w:tcBorders>
              <w:top w:val="single" w:sz="4" w:space="0" w:color="auto"/>
              <w:left w:val="single" w:sz="4" w:space="0" w:color="auto"/>
              <w:bottom w:val="single" w:sz="4" w:space="0" w:color="auto"/>
              <w:right w:val="single" w:sz="4" w:space="0" w:color="auto"/>
            </w:tcBorders>
            <w:shd w:val="clear" w:color="auto" w:fill="00B0F0"/>
            <w:vAlign w:val="center"/>
          </w:tcPr>
          <w:p w:rsidR="00DB5829" w:rsidRPr="001B1257" w:rsidRDefault="00DB5829" w:rsidP="007D6C7F">
            <w:pPr>
              <w:jc w:val="both"/>
              <w:rPr>
                <w:rFonts w:cs="Arial"/>
                <w:b/>
                <w:sz w:val="20"/>
                <w:lang w:val="en-IE"/>
              </w:rPr>
            </w:pPr>
            <w:r w:rsidRPr="001B1257">
              <w:rPr>
                <w:rFonts w:cs="Arial"/>
                <w:b/>
                <w:sz w:val="20"/>
                <w:lang w:val="en-IE"/>
              </w:rPr>
              <w:t>Sodium Citrate 3.0ml</w:t>
            </w:r>
          </w:p>
        </w:tc>
        <w:tc>
          <w:tcPr>
            <w:tcW w:w="790" w:type="pct"/>
            <w:tcBorders>
              <w:top w:val="single" w:sz="4" w:space="0" w:color="auto"/>
              <w:left w:val="single" w:sz="4" w:space="0" w:color="auto"/>
              <w:bottom w:val="single" w:sz="4" w:space="0" w:color="auto"/>
              <w:right w:val="single" w:sz="4" w:space="0" w:color="auto"/>
            </w:tcBorders>
            <w:shd w:val="clear" w:color="auto" w:fill="00FF00"/>
            <w:vAlign w:val="center"/>
          </w:tcPr>
          <w:p w:rsidR="00DB5829" w:rsidRPr="001B1257" w:rsidRDefault="00DB5829" w:rsidP="007D6C7F">
            <w:pPr>
              <w:jc w:val="both"/>
              <w:rPr>
                <w:rFonts w:cs="Arial"/>
                <w:b/>
                <w:sz w:val="20"/>
                <w:lang w:val="en-IE"/>
              </w:rPr>
            </w:pPr>
            <w:r w:rsidRPr="001B1257">
              <w:rPr>
                <w:rFonts w:cs="Arial"/>
                <w:b/>
                <w:sz w:val="20"/>
                <w:lang w:val="en-IE"/>
              </w:rPr>
              <w:t>Sodium Citrate 1.3ml</w:t>
            </w:r>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rsidR="00560BB8" w:rsidRPr="0007062E" w:rsidRDefault="00560BB8" w:rsidP="007D6C7F">
            <w:pPr>
              <w:jc w:val="both"/>
              <w:rPr>
                <w:rFonts w:cs="Arial"/>
                <w:b/>
                <w:bCs/>
                <w:sz w:val="20"/>
              </w:rPr>
            </w:pPr>
            <w:r w:rsidRPr="0007062E">
              <w:rPr>
                <w:rFonts w:cs="Arial"/>
                <w:b/>
                <w:bCs/>
                <w:sz w:val="20"/>
              </w:rPr>
              <w:t>Routine:</w:t>
            </w:r>
          </w:p>
          <w:p w:rsidR="00560BB8" w:rsidRDefault="00560BB8" w:rsidP="007D6C7F">
            <w:pPr>
              <w:jc w:val="both"/>
              <w:rPr>
                <w:rFonts w:cs="Arial"/>
                <w:bCs/>
                <w:sz w:val="20"/>
              </w:rPr>
            </w:pPr>
            <w:r w:rsidRPr="0007062E">
              <w:rPr>
                <w:rFonts w:cs="Arial"/>
                <w:bCs/>
                <w:sz w:val="20"/>
              </w:rPr>
              <w:t>Same day</w:t>
            </w:r>
          </w:p>
          <w:p w:rsidR="00560BB8" w:rsidRPr="0007062E" w:rsidRDefault="00560BB8" w:rsidP="007D6C7F">
            <w:pPr>
              <w:jc w:val="both"/>
              <w:rPr>
                <w:rFonts w:cs="Arial"/>
                <w:b/>
                <w:sz w:val="20"/>
              </w:rPr>
            </w:pPr>
            <w:r w:rsidRPr="0007062E">
              <w:rPr>
                <w:rFonts w:cs="Arial"/>
                <w:b/>
                <w:sz w:val="20"/>
              </w:rPr>
              <w:t>Urgent (</w:t>
            </w:r>
            <w:r w:rsidR="00ED1B72" w:rsidRPr="0007062E">
              <w:rPr>
                <w:rFonts w:cs="Arial"/>
                <w:b/>
                <w:sz w:val="20"/>
              </w:rPr>
              <w:t>H</w:t>
            </w:r>
            <w:r w:rsidRPr="0007062E">
              <w:rPr>
                <w:rFonts w:cs="Arial"/>
                <w:b/>
                <w:sz w:val="20"/>
              </w:rPr>
              <w:t xml:space="preserve">aemorrhage): </w:t>
            </w:r>
          </w:p>
          <w:p w:rsidR="00560BB8" w:rsidRPr="0007062E" w:rsidRDefault="00560BB8" w:rsidP="007D6C7F">
            <w:pPr>
              <w:jc w:val="both"/>
              <w:rPr>
                <w:rFonts w:cs="Arial"/>
                <w:b/>
                <w:bCs/>
                <w:sz w:val="20"/>
              </w:rPr>
            </w:pPr>
            <w:r w:rsidRPr="0007062E">
              <w:rPr>
                <w:rFonts w:cs="Arial"/>
                <w:sz w:val="20"/>
              </w:rPr>
              <w:t>30 minutes</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rsidR="00DB5829" w:rsidRPr="0007062E" w:rsidRDefault="00DB5829" w:rsidP="007D6C7F">
            <w:pPr>
              <w:jc w:val="both"/>
              <w:rPr>
                <w:rFonts w:cs="Arial"/>
                <w:bCs/>
                <w:sz w:val="20"/>
              </w:rPr>
            </w:pPr>
            <w:r w:rsidRPr="0007062E">
              <w:rPr>
                <w:rFonts w:cs="Arial"/>
                <w:bCs/>
                <w:sz w:val="20"/>
              </w:rPr>
              <w:t>Send within 4hrs. Correct volume essential</w:t>
            </w:r>
          </w:p>
          <w:p w:rsidR="003417B5" w:rsidRPr="0007062E" w:rsidRDefault="003417B5" w:rsidP="007D6C7F">
            <w:pPr>
              <w:jc w:val="both"/>
              <w:rPr>
                <w:rFonts w:cs="Arial"/>
                <w:bCs/>
                <w:sz w:val="20"/>
              </w:rPr>
            </w:pPr>
            <w:r w:rsidRPr="0007062E">
              <w:rPr>
                <w:rFonts w:cs="Arial"/>
                <w:bCs/>
                <w:sz w:val="20"/>
              </w:rPr>
              <w:t>Relevant clinical details must be provided</w:t>
            </w:r>
            <w:r w:rsidR="0055035E" w:rsidRPr="0007062E">
              <w:rPr>
                <w:rFonts w:cs="Arial"/>
                <w:bCs/>
                <w:sz w:val="20"/>
              </w:rPr>
              <w:t>.</w:t>
            </w:r>
          </w:p>
          <w:p w:rsidR="00F23F05" w:rsidRPr="0007062E" w:rsidRDefault="00F23F05" w:rsidP="007D6C7F">
            <w:pPr>
              <w:pStyle w:val="TableGrid1"/>
              <w:jc w:val="both"/>
              <w:rPr>
                <w:rFonts w:ascii="Arial" w:hAnsi="Arial" w:cs="Arial"/>
                <w:b/>
                <w:color w:val="auto"/>
              </w:rPr>
            </w:pPr>
            <w:r w:rsidRPr="0007062E">
              <w:rPr>
                <w:rFonts w:ascii="Arial" w:hAnsi="Arial" w:cs="Arial"/>
                <w:b/>
                <w:color w:val="auto"/>
              </w:rPr>
              <w:t>Paeds with HCT &gt;0.60 require citrate adjusted specimen tube (contact Ha</w:t>
            </w:r>
            <w:r w:rsidR="005213EA" w:rsidRPr="0007062E">
              <w:rPr>
                <w:rFonts w:ascii="Arial" w:hAnsi="Arial" w:cs="Arial"/>
                <w:b/>
                <w:color w:val="auto"/>
              </w:rPr>
              <w:t>ematology l</w:t>
            </w:r>
            <w:r w:rsidRPr="0007062E">
              <w:rPr>
                <w:rFonts w:ascii="Arial" w:hAnsi="Arial" w:cs="Arial"/>
                <w:b/>
                <w:color w:val="auto"/>
              </w:rPr>
              <w:t>ab).</w:t>
            </w:r>
          </w:p>
          <w:p w:rsidR="00F23F05" w:rsidRPr="0007062E" w:rsidRDefault="00F23F05" w:rsidP="007D6C7F">
            <w:pPr>
              <w:jc w:val="both"/>
              <w:rPr>
                <w:rFonts w:cs="Arial"/>
                <w:bCs/>
                <w:sz w:val="20"/>
              </w:rPr>
            </w:pPr>
          </w:p>
        </w:tc>
        <w:tc>
          <w:tcPr>
            <w:tcW w:w="705" w:type="pct"/>
            <w:tcBorders>
              <w:top w:val="single" w:sz="4" w:space="0" w:color="auto"/>
              <w:left w:val="single" w:sz="4" w:space="0" w:color="auto"/>
              <w:bottom w:val="single" w:sz="4" w:space="0" w:color="auto"/>
            </w:tcBorders>
            <w:vAlign w:val="center"/>
          </w:tcPr>
          <w:p w:rsidR="00DB5829" w:rsidRPr="0007062E" w:rsidRDefault="00C82E2E" w:rsidP="007D6C7F">
            <w:pPr>
              <w:jc w:val="both"/>
              <w:rPr>
                <w:rFonts w:cs="Arial"/>
                <w:b/>
              </w:rPr>
            </w:pPr>
            <w:r w:rsidRPr="0007062E">
              <w:rPr>
                <w:rFonts w:cs="Arial"/>
                <w:bCs/>
                <w:sz w:val="20"/>
              </w:rPr>
              <w:t>Accredited</w:t>
            </w:r>
          </w:p>
        </w:tc>
      </w:tr>
      <w:tr w:rsidR="002B7655" w:rsidRPr="005E4031" w:rsidTr="00DA4745">
        <w:trPr>
          <w:trHeight w:val="255"/>
          <w:jc w:val="center"/>
        </w:trPr>
        <w:tc>
          <w:tcPr>
            <w:tcW w:w="973" w:type="pct"/>
            <w:tcBorders>
              <w:top w:val="single" w:sz="4" w:space="0" w:color="auto"/>
              <w:bottom w:val="single" w:sz="4" w:space="0" w:color="auto"/>
              <w:right w:val="single" w:sz="4" w:space="0" w:color="auto"/>
            </w:tcBorders>
            <w:shd w:val="clear" w:color="auto" w:fill="auto"/>
            <w:vAlign w:val="center"/>
          </w:tcPr>
          <w:p w:rsidR="002B7655" w:rsidRPr="005213EA" w:rsidRDefault="002B7655" w:rsidP="007D6C7F">
            <w:pPr>
              <w:jc w:val="both"/>
              <w:rPr>
                <w:rFonts w:cs="Arial"/>
                <w:b/>
                <w:bCs/>
                <w:sz w:val="20"/>
                <w:lang w:val="en-IE"/>
              </w:rPr>
            </w:pPr>
            <w:r w:rsidRPr="005213EA">
              <w:rPr>
                <w:rFonts w:cs="Arial"/>
                <w:b/>
                <w:bCs/>
                <w:sz w:val="20"/>
                <w:lang w:val="en-IE"/>
              </w:rPr>
              <w:lastRenderedPageBreak/>
              <w:t>D-dimer</w:t>
            </w:r>
          </w:p>
        </w:tc>
        <w:tc>
          <w:tcPr>
            <w:tcW w:w="733" w:type="pct"/>
            <w:tcBorders>
              <w:top w:val="single" w:sz="4" w:space="0" w:color="auto"/>
              <w:left w:val="single" w:sz="4" w:space="0" w:color="auto"/>
              <w:bottom w:val="single" w:sz="4" w:space="0" w:color="auto"/>
              <w:right w:val="single" w:sz="4" w:space="0" w:color="auto"/>
            </w:tcBorders>
            <w:shd w:val="clear" w:color="auto" w:fill="00B0F0"/>
            <w:vAlign w:val="center"/>
          </w:tcPr>
          <w:p w:rsidR="002B7655" w:rsidRPr="001B1257" w:rsidRDefault="002B7655" w:rsidP="007D6C7F">
            <w:pPr>
              <w:jc w:val="both"/>
              <w:rPr>
                <w:rFonts w:cs="Arial"/>
                <w:b/>
                <w:sz w:val="20"/>
                <w:lang w:val="en-IE"/>
              </w:rPr>
            </w:pPr>
            <w:r w:rsidRPr="001B1257">
              <w:rPr>
                <w:rFonts w:cs="Arial"/>
                <w:b/>
                <w:sz w:val="20"/>
                <w:lang w:val="en-IE"/>
              </w:rPr>
              <w:t>Sodium Citrate 3.0ml</w:t>
            </w:r>
          </w:p>
        </w:tc>
        <w:tc>
          <w:tcPr>
            <w:tcW w:w="790" w:type="pct"/>
            <w:tcBorders>
              <w:top w:val="single" w:sz="4" w:space="0" w:color="auto"/>
              <w:left w:val="single" w:sz="4" w:space="0" w:color="auto"/>
              <w:bottom w:val="single" w:sz="4" w:space="0" w:color="auto"/>
              <w:right w:val="single" w:sz="4" w:space="0" w:color="auto"/>
            </w:tcBorders>
            <w:shd w:val="clear" w:color="auto" w:fill="00FF00"/>
            <w:vAlign w:val="center"/>
          </w:tcPr>
          <w:p w:rsidR="002B7655" w:rsidRPr="001B1257" w:rsidRDefault="002B7655" w:rsidP="007D6C7F">
            <w:pPr>
              <w:jc w:val="both"/>
              <w:rPr>
                <w:rFonts w:cs="Arial"/>
                <w:b/>
                <w:sz w:val="20"/>
                <w:lang w:val="en-IE"/>
              </w:rPr>
            </w:pPr>
            <w:r w:rsidRPr="001B1257">
              <w:rPr>
                <w:rFonts w:cs="Arial"/>
                <w:b/>
                <w:sz w:val="20"/>
                <w:lang w:val="en-IE"/>
              </w:rPr>
              <w:t>Sodium Citrate 1.3ml</w:t>
            </w:r>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rsidR="002B7655" w:rsidRPr="0007062E" w:rsidRDefault="002B7655" w:rsidP="007D6C7F">
            <w:pPr>
              <w:jc w:val="both"/>
              <w:rPr>
                <w:rFonts w:cs="Arial"/>
                <w:bCs/>
                <w:sz w:val="20"/>
              </w:rPr>
            </w:pPr>
            <w:r w:rsidRPr="0007062E">
              <w:rPr>
                <w:rFonts w:cs="Arial"/>
                <w:bCs/>
                <w:sz w:val="20"/>
              </w:rPr>
              <w:t>Same day</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rsidR="00AE0530" w:rsidRPr="0007062E" w:rsidRDefault="002B7655" w:rsidP="007D6C7F">
            <w:pPr>
              <w:pStyle w:val="TableGrid1"/>
              <w:jc w:val="both"/>
              <w:rPr>
                <w:rFonts w:ascii="Arial" w:hAnsi="Arial" w:cs="Arial"/>
                <w:color w:val="auto"/>
              </w:rPr>
            </w:pPr>
            <w:r w:rsidRPr="0007062E">
              <w:rPr>
                <w:rFonts w:ascii="Arial" w:hAnsi="Arial" w:cs="Arial"/>
                <w:bCs/>
                <w:color w:val="auto"/>
              </w:rPr>
              <w:t>Send</w:t>
            </w:r>
            <w:r w:rsidR="00E23C5B" w:rsidRPr="0007062E">
              <w:rPr>
                <w:rFonts w:ascii="Arial" w:hAnsi="Arial" w:cs="Arial"/>
                <w:bCs/>
                <w:color w:val="auto"/>
              </w:rPr>
              <w:t xml:space="preserve"> </w:t>
            </w:r>
            <w:r w:rsidR="00C74DD0" w:rsidRPr="0007062E">
              <w:rPr>
                <w:rFonts w:ascii="Arial" w:hAnsi="Arial" w:cs="Arial"/>
                <w:bCs/>
                <w:color w:val="auto"/>
              </w:rPr>
              <w:t>immediately</w:t>
            </w:r>
            <w:r w:rsidRPr="0007062E">
              <w:rPr>
                <w:rFonts w:ascii="Arial" w:hAnsi="Arial" w:cs="Arial"/>
                <w:bCs/>
                <w:color w:val="auto"/>
              </w:rPr>
              <w:t xml:space="preserve"> Correct volume essential</w:t>
            </w:r>
            <w:r w:rsidR="00AE0530" w:rsidRPr="0007062E">
              <w:rPr>
                <w:rFonts w:ascii="Arial" w:hAnsi="Arial" w:cs="Arial"/>
                <w:bCs/>
                <w:color w:val="auto"/>
              </w:rPr>
              <w:t xml:space="preserve">. </w:t>
            </w:r>
            <w:r w:rsidR="00AE0530" w:rsidRPr="0007062E">
              <w:rPr>
                <w:rFonts w:ascii="Arial" w:hAnsi="Arial" w:cs="Arial"/>
                <w:color w:val="auto"/>
              </w:rPr>
              <w:t>D</w:t>
            </w:r>
            <w:r w:rsidR="005213EA" w:rsidRPr="0007062E">
              <w:rPr>
                <w:rFonts w:ascii="Arial" w:hAnsi="Arial" w:cs="Arial"/>
                <w:color w:val="auto"/>
              </w:rPr>
              <w:t>-d</w:t>
            </w:r>
            <w:r w:rsidR="00F23F05" w:rsidRPr="0007062E">
              <w:rPr>
                <w:rFonts w:ascii="Arial" w:hAnsi="Arial" w:cs="Arial"/>
                <w:color w:val="auto"/>
              </w:rPr>
              <w:t xml:space="preserve">imers on antenatal women </w:t>
            </w:r>
            <w:r w:rsidR="005213EA" w:rsidRPr="0007062E">
              <w:rPr>
                <w:rFonts w:ascii="Arial" w:hAnsi="Arial" w:cs="Arial"/>
                <w:color w:val="auto"/>
              </w:rPr>
              <w:t>available on C</w:t>
            </w:r>
            <w:r w:rsidR="00AE0530" w:rsidRPr="0007062E">
              <w:rPr>
                <w:rFonts w:ascii="Arial" w:hAnsi="Arial" w:cs="Arial"/>
                <w:color w:val="auto"/>
              </w:rPr>
              <w:t>onsultant request only</w:t>
            </w:r>
            <w:r w:rsidR="00A82BA5" w:rsidRPr="0007062E">
              <w:rPr>
                <w:rFonts w:ascii="Arial" w:hAnsi="Arial" w:cs="Arial"/>
                <w:color w:val="auto"/>
              </w:rPr>
              <w:t xml:space="preserve">. </w:t>
            </w:r>
          </w:p>
          <w:p w:rsidR="002B7655" w:rsidRPr="0007062E" w:rsidRDefault="002B7655" w:rsidP="007D6C7F">
            <w:pPr>
              <w:jc w:val="both"/>
              <w:rPr>
                <w:rFonts w:cs="Arial"/>
                <w:bCs/>
                <w:sz w:val="20"/>
              </w:rPr>
            </w:pPr>
          </w:p>
          <w:p w:rsidR="002B7655" w:rsidRPr="0007062E" w:rsidRDefault="002B7655" w:rsidP="007D6C7F">
            <w:pPr>
              <w:jc w:val="both"/>
              <w:rPr>
                <w:rFonts w:cs="Arial"/>
                <w:bCs/>
                <w:sz w:val="20"/>
              </w:rPr>
            </w:pPr>
          </w:p>
        </w:tc>
        <w:tc>
          <w:tcPr>
            <w:tcW w:w="705" w:type="pct"/>
            <w:tcBorders>
              <w:top w:val="single" w:sz="4" w:space="0" w:color="auto"/>
              <w:left w:val="single" w:sz="4" w:space="0" w:color="auto"/>
              <w:bottom w:val="single" w:sz="4" w:space="0" w:color="auto"/>
            </w:tcBorders>
            <w:vAlign w:val="center"/>
          </w:tcPr>
          <w:p w:rsidR="00C74DD0" w:rsidRPr="0007062E" w:rsidRDefault="00C82E2E" w:rsidP="007D6C7F">
            <w:pPr>
              <w:jc w:val="both"/>
              <w:rPr>
                <w:rFonts w:cs="Arial"/>
                <w:b/>
                <w:bCs/>
                <w:sz w:val="20"/>
              </w:rPr>
            </w:pPr>
            <w:r w:rsidRPr="0007062E">
              <w:rPr>
                <w:rFonts w:cs="Arial"/>
                <w:bCs/>
                <w:sz w:val="20"/>
              </w:rPr>
              <w:t>Accredited</w:t>
            </w:r>
          </w:p>
        </w:tc>
      </w:tr>
      <w:tr w:rsidR="0073325D" w:rsidRPr="005E4031" w:rsidTr="00DA4745">
        <w:trPr>
          <w:trHeight w:val="255"/>
          <w:jc w:val="center"/>
        </w:trPr>
        <w:tc>
          <w:tcPr>
            <w:tcW w:w="973" w:type="pct"/>
            <w:tcBorders>
              <w:top w:val="single" w:sz="4" w:space="0" w:color="auto"/>
              <w:bottom w:val="single" w:sz="4" w:space="0" w:color="auto"/>
              <w:right w:val="single" w:sz="4" w:space="0" w:color="auto"/>
            </w:tcBorders>
            <w:shd w:val="clear" w:color="auto" w:fill="auto"/>
            <w:vAlign w:val="center"/>
          </w:tcPr>
          <w:p w:rsidR="0073325D" w:rsidRPr="00D64190" w:rsidRDefault="0073325D" w:rsidP="007D6C7F">
            <w:pPr>
              <w:jc w:val="both"/>
              <w:rPr>
                <w:rFonts w:cs="Arial"/>
                <w:b/>
                <w:bCs/>
                <w:sz w:val="20"/>
                <w:lang w:val="en-IE"/>
              </w:rPr>
            </w:pPr>
            <w:r w:rsidRPr="00D64190">
              <w:rPr>
                <w:rFonts w:cs="Arial"/>
                <w:b/>
                <w:bCs/>
                <w:sz w:val="20"/>
                <w:lang w:val="en-IE"/>
              </w:rPr>
              <w:t>Antiphospholipid Screen / Lupus Screen</w:t>
            </w:r>
          </w:p>
        </w:tc>
        <w:tc>
          <w:tcPr>
            <w:tcW w:w="733" w:type="pct"/>
            <w:tcBorders>
              <w:top w:val="single" w:sz="4" w:space="0" w:color="auto"/>
              <w:left w:val="single" w:sz="4" w:space="0" w:color="auto"/>
              <w:bottom w:val="single" w:sz="4" w:space="0" w:color="auto"/>
              <w:right w:val="single" w:sz="4" w:space="0" w:color="auto"/>
            </w:tcBorders>
            <w:shd w:val="clear" w:color="auto" w:fill="00B0F0"/>
            <w:vAlign w:val="center"/>
          </w:tcPr>
          <w:p w:rsidR="0073325D" w:rsidRPr="00D64190" w:rsidRDefault="0073325D" w:rsidP="007D6C7F">
            <w:pPr>
              <w:jc w:val="both"/>
              <w:rPr>
                <w:rFonts w:cs="Arial"/>
                <w:b/>
                <w:sz w:val="20"/>
                <w:lang w:val="en-IE"/>
              </w:rPr>
            </w:pPr>
            <w:r w:rsidRPr="00D64190">
              <w:rPr>
                <w:rFonts w:cs="Arial"/>
                <w:b/>
                <w:sz w:val="20"/>
                <w:lang w:val="en-IE"/>
              </w:rPr>
              <w:t>Sodium Citrate 3.0ml</w:t>
            </w:r>
          </w:p>
        </w:tc>
        <w:tc>
          <w:tcPr>
            <w:tcW w:w="790" w:type="pct"/>
            <w:tcBorders>
              <w:top w:val="single" w:sz="4" w:space="0" w:color="auto"/>
              <w:left w:val="single" w:sz="4" w:space="0" w:color="auto"/>
              <w:bottom w:val="single" w:sz="4" w:space="0" w:color="auto"/>
              <w:right w:val="single" w:sz="4" w:space="0" w:color="auto"/>
            </w:tcBorders>
            <w:shd w:val="clear" w:color="auto" w:fill="00FF00"/>
            <w:vAlign w:val="center"/>
          </w:tcPr>
          <w:p w:rsidR="0073325D" w:rsidRPr="00D64190" w:rsidRDefault="0073325D" w:rsidP="007D6C7F">
            <w:pPr>
              <w:jc w:val="both"/>
              <w:rPr>
                <w:rFonts w:cs="Arial"/>
                <w:b/>
                <w:sz w:val="20"/>
                <w:lang w:val="en-IE"/>
              </w:rPr>
            </w:pPr>
            <w:r w:rsidRPr="00D64190">
              <w:rPr>
                <w:rFonts w:cs="Arial"/>
                <w:b/>
                <w:sz w:val="20"/>
                <w:lang w:val="en-IE"/>
              </w:rPr>
              <w:t>NA</w:t>
            </w:r>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rsidR="0073325D" w:rsidRPr="00473FBF" w:rsidRDefault="00473FBF" w:rsidP="007D6C7F">
            <w:pPr>
              <w:jc w:val="both"/>
              <w:rPr>
                <w:rFonts w:cs="Arial"/>
                <w:bCs/>
                <w:color w:val="002060"/>
                <w:sz w:val="20"/>
              </w:rPr>
            </w:pPr>
            <w:r>
              <w:rPr>
                <w:rFonts w:cs="Arial"/>
                <w:bCs/>
                <w:color w:val="002060"/>
                <w:sz w:val="20"/>
              </w:rPr>
              <w:t>2 Weeks</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rsidR="0073325D" w:rsidRPr="00D64190" w:rsidRDefault="0073325D" w:rsidP="0073325D">
            <w:pPr>
              <w:jc w:val="both"/>
              <w:rPr>
                <w:rFonts w:cs="Arial"/>
                <w:bCs/>
                <w:sz w:val="20"/>
              </w:rPr>
            </w:pPr>
            <w:r w:rsidRPr="00D64190">
              <w:rPr>
                <w:rFonts w:cs="Arial"/>
                <w:bCs/>
                <w:sz w:val="20"/>
              </w:rPr>
              <w:t>Send within 4hrs. Correct volume essential</w:t>
            </w:r>
          </w:p>
          <w:p w:rsidR="0073325D" w:rsidRPr="00D64190" w:rsidRDefault="0073325D" w:rsidP="0073325D">
            <w:pPr>
              <w:jc w:val="both"/>
              <w:rPr>
                <w:rFonts w:cs="Arial"/>
                <w:bCs/>
                <w:sz w:val="20"/>
              </w:rPr>
            </w:pPr>
            <w:r w:rsidRPr="00D64190">
              <w:rPr>
                <w:rFonts w:cs="Arial"/>
                <w:bCs/>
                <w:sz w:val="20"/>
              </w:rPr>
              <w:t>Relevant clinical details must be provided.</w:t>
            </w:r>
          </w:p>
          <w:p w:rsidR="0073325D" w:rsidRPr="00D64190" w:rsidRDefault="0073325D" w:rsidP="007D6C7F">
            <w:pPr>
              <w:pStyle w:val="TableGrid1"/>
              <w:jc w:val="both"/>
              <w:rPr>
                <w:rFonts w:ascii="Arial" w:hAnsi="Arial" w:cs="Arial"/>
                <w:bCs/>
                <w:color w:val="auto"/>
              </w:rPr>
            </w:pPr>
          </w:p>
        </w:tc>
        <w:tc>
          <w:tcPr>
            <w:tcW w:w="705" w:type="pct"/>
            <w:tcBorders>
              <w:top w:val="single" w:sz="4" w:space="0" w:color="auto"/>
              <w:left w:val="single" w:sz="4" w:space="0" w:color="auto"/>
              <w:bottom w:val="single" w:sz="4" w:space="0" w:color="auto"/>
            </w:tcBorders>
            <w:vAlign w:val="center"/>
          </w:tcPr>
          <w:p w:rsidR="0073325D" w:rsidRPr="00D64190" w:rsidRDefault="00C115BC" w:rsidP="007D6C7F">
            <w:pPr>
              <w:jc w:val="both"/>
              <w:rPr>
                <w:rFonts w:cs="Arial"/>
                <w:bCs/>
                <w:sz w:val="20"/>
              </w:rPr>
            </w:pPr>
            <w:r w:rsidRPr="00D64190">
              <w:rPr>
                <w:rFonts w:cs="Arial"/>
                <w:bCs/>
                <w:sz w:val="20"/>
              </w:rPr>
              <w:t>Accredited</w:t>
            </w:r>
          </w:p>
        </w:tc>
      </w:tr>
      <w:tr w:rsidR="002B7655" w:rsidRPr="005E4031" w:rsidTr="00DA4745">
        <w:trPr>
          <w:trHeight w:val="255"/>
          <w:jc w:val="center"/>
        </w:trPr>
        <w:tc>
          <w:tcPr>
            <w:tcW w:w="973" w:type="pct"/>
            <w:tcBorders>
              <w:top w:val="single" w:sz="4" w:space="0" w:color="auto"/>
              <w:bottom w:val="single" w:sz="4" w:space="0" w:color="auto"/>
              <w:right w:val="single" w:sz="4" w:space="0" w:color="auto"/>
            </w:tcBorders>
            <w:shd w:val="clear" w:color="auto" w:fill="auto"/>
            <w:vAlign w:val="center"/>
          </w:tcPr>
          <w:p w:rsidR="002B7655" w:rsidRPr="005213EA" w:rsidRDefault="002B7655" w:rsidP="007D6C7F">
            <w:pPr>
              <w:jc w:val="both"/>
              <w:rPr>
                <w:rFonts w:cs="Arial"/>
                <w:b/>
                <w:bCs/>
                <w:sz w:val="20"/>
                <w:lang w:val="en-IE"/>
              </w:rPr>
            </w:pPr>
            <w:r w:rsidRPr="005213EA">
              <w:rPr>
                <w:rFonts w:cs="Arial"/>
                <w:b/>
                <w:bCs/>
                <w:sz w:val="20"/>
                <w:lang w:val="en-IE"/>
              </w:rPr>
              <w:t>Kleihauer</w:t>
            </w:r>
          </w:p>
        </w:tc>
        <w:tc>
          <w:tcPr>
            <w:tcW w:w="733" w:type="pct"/>
            <w:tcBorders>
              <w:top w:val="single" w:sz="4" w:space="0" w:color="auto"/>
              <w:left w:val="single" w:sz="4" w:space="0" w:color="auto"/>
              <w:bottom w:val="single" w:sz="4" w:space="0" w:color="auto"/>
              <w:right w:val="single" w:sz="4" w:space="0" w:color="auto"/>
            </w:tcBorders>
            <w:shd w:val="clear" w:color="auto" w:fill="7030A0"/>
            <w:vAlign w:val="center"/>
          </w:tcPr>
          <w:p w:rsidR="002B7655" w:rsidRPr="001B1257" w:rsidRDefault="002B7655" w:rsidP="007D6C7F">
            <w:pPr>
              <w:jc w:val="both"/>
              <w:rPr>
                <w:rFonts w:cs="Arial"/>
                <w:b/>
                <w:sz w:val="20"/>
                <w:lang w:val="en-IE"/>
              </w:rPr>
            </w:pPr>
            <w:r w:rsidRPr="001B1257">
              <w:rPr>
                <w:rFonts w:cs="Arial"/>
                <w:b/>
                <w:sz w:val="20"/>
                <w:lang w:val="en-IE"/>
              </w:rPr>
              <w:t>EDTA 3.0ml</w:t>
            </w:r>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rsidR="002B7655" w:rsidRPr="001B1257" w:rsidRDefault="002B7655" w:rsidP="007D6C7F">
            <w:pPr>
              <w:jc w:val="both"/>
              <w:rPr>
                <w:rFonts w:cs="Arial"/>
                <w:b/>
                <w:sz w:val="20"/>
                <w:lang w:val="en-IE"/>
              </w:rPr>
            </w:pPr>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rsidR="002B7655" w:rsidRPr="00640E80" w:rsidRDefault="002B7655" w:rsidP="007D6C7F">
            <w:pPr>
              <w:jc w:val="both"/>
              <w:rPr>
                <w:rFonts w:cs="Arial"/>
                <w:bCs/>
                <w:sz w:val="20"/>
              </w:rPr>
            </w:pPr>
            <w:r w:rsidRPr="00640E80">
              <w:rPr>
                <w:rFonts w:cs="Arial"/>
                <w:bCs/>
                <w:sz w:val="20"/>
              </w:rPr>
              <w:t xml:space="preserve">Mon – Fri only: Same </w:t>
            </w:r>
            <w:r w:rsidR="005213EA" w:rsidRPr="00640E80">
              <w:rPr>
                <w:rFonts w:cs="Arial"/>
                <w:bCs/>
                <w:sz w:val="20"/>
              </w:rPr>
              <w:t>d</w:t>
            </w:r>
            <w:r w:rsidRPr="00640E80">
              <w:rPr>
                <w:rFonts w:cs="Arial"/>
                <w:bCs/>
                <w:sz w:val="20"/>
              </w:rPr>
              <w:t xml:space="preserve">ay if received before </w:t>
            </w:r>
            <w:r w:rsidR="005213EA" w:rsidRPr="00640E80">
              <w:rPr>
                <w:rFonts w:cs="Arial"/>
                <w:bCs/>
                <w:sz w:val="20"/>
              </w:rPr>
              <w:t>13:00.</w:t>
            </w:r>
          </w:p>
          <w:p w:rsidR="00640E80" w:rsidRPr="00561E0D" w:rsidRDefault="00640E80" w:rsidP="007D6C7F">
            <w:pPr>
              <w:pStyle w:val="Caption"/>
              <w:ind w:firstLine="0"/>
              <w:jc w:val="both"/>
              <w:rPr>
                <w:rFonts w:cs="Arial"/>
                <w:b w:val="0"/>
                <w:sz w:val="20"/>
              </w:rPr>
            </w:pPr>
            <w:r w:rsidRPr="00561E0D">
              <w:rPr>
                <w:rFonts w:cs="Arial"/>
                <w:b w:val="0"/>
                <w:sz w:val="20"/>
              </w:rPr>
              <w:t>Kleihauer samples are refrigerated and disposed of after 7 days.</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rsidR="002B7655" w:rsidRPr="005E4031" w:rsidRDefault="002B7655" w:rsidP="007D6C7F">
            <w:pPr>
              <w:jc w:val="both"/>
              <w:rPr>
                <w:rFonts w:cs="Arial"/>
                <w:sz w:val="20"/>
              </w:rPr>
            </w:pPr>
            <w:r w:rsidRPr="005E4031">
              <w:rPr>
                <w:rFonts w:cs="Arial"/>
                <w:b/>
                <w:sz w:val="20"/>
              </w:rPr>
              <w:t xml:space="preserve">NB: </w:t>
            </w:r>
            <w:r w:rsidRPr="005E4031">
              <w:rPr>
                <w:rFonts w:cs="Arial"/>
                <w:sz w:val="20"/>
              </w:rPr>
              <w:t>All specimens for Kleihauer testing must be hand written unless ordered via MN-CMS</w:t>
            </w:r>
            <w:r w:rsidR="005213EA">
              <w:rPr>
                <w:rFonts w:cs="Arial"/>
                <w:sz w:val="20"/>
              </w:rPr>
              <w:t>.</w:t>
            </w:r>
          </w:p>
          <w:p w:rsidR="002B7655" w:rsidRPr="005E4031" w:rsidRDefault="005213EA" w:rsidP="007D6C7F">
            <w:pPr>
              <w:jc w:val="both"/>
              <w:rPr>
                <w:rFonts w:cs="Arial"/>
                <w:bCs/>
                <w:sz w:val="20"/>
              </w:rPr>
            </w:pPr>
            <w:r>
              <w:rPr>
                <w:rFonts w:cs="Arial"/>
                <w:bCs/>
                <w:sz w:val="20"/>
              </w:rPr>
              <w:t>Only p</w:t>
            </w:r>
            <w:r w:rsidR="002B7655" w:rsidRPr="005E4031">
              <w:rPr>
                <w:rFonts w:cs="Arial"/>
                <w:bCs/>
                <w:sz w:val="20"/>
              </w:rPr>
              <w:t xml:space="preserve">atients &gt;20 </w:t>
            </w:r>
            <w:r w:rsidR="002A53DB" w:rsidRPr="005E4031">
              <w:rPr>
                <w:rFonts w:cs="Arial"/>
                <w:bCs/>
                <w:sz w:val="20"/>
              </w:rPr>
              <w:t>weeks’</w:t>
            </w:r>
            <w:r w:rsidR="002B7655" w:rsidRPr="005E4031">
              <w:rPr>
                <w:rFonts w:cs="Arial"/>
                <w:bCs/>
                <w:sz w:val="20"/>
              </w:rPr>
              <w:t xml:space="preserve"> gestation</w:t>
            </w:r>
          </w:p>
          <w:p w:rsidR="002B7655" w:rsidRPr="005E4031" w:rsidRDefault="002B7655" w:rsidP="007D6C7F">
            <w:pPr>
              <w:jc w:val="both"/>
              <w:rPr>
                <w:rFonts w:cs="Arial"/>
                <w:bCs/>
                <w:sz w:val="20"/>
              </w:rPr>
            </w:pPr>
            <w:r w:rsidRPr="005E4031">
              <w:rPr>
                <w:rFonts w:cs="Arial"/>
                <w:bCs/>
                <w:sz w:val="20"/>
              </w:rPr>
              <w:t>Relevant clinical details must be provided.</w:t>
            </w:r>
          </w:p>
          <w:p w:rsidR="00F23F05" w:rsidRPr="005E4031" w:rsidRDefault="00F23F05" w:rsidP="007D6C7F">
            <w:pPr>
              <w:jc w:val="both"/>
              <w:rPr>
                <w:rFonts w:cs="Arial"/>
                <w:bCs/>
                <w:sz w:val="20"/>
              </w:rPr>
            </w:pPr>
            <w:r w:rsidRPr="005E4031">
              <w:rPr>
                <w:rFonts w:cs="Arial"/>
                <w:bCs/>
                <w:sz w:val="20"/>
              </w:rPr>
              <w:t>Kleihauer samples should be taken &gt; 20 minutes post delivery</w:t>
            </w:r>
          </w:p>
        </w:tc>
        <w:tc>
          <w:tcPr>
            <w:tcW w:w="705" w:type="pct"/>
            <w:tcBorders>
              <w:top w:val="single" w:sz="4" w:space="0" w:color="auto"/>
              <w:left w:val="single" w:sz="4" w:space="0" w:color="auto"/>
              <w:bottom w:val="single" w:sz="4" w:space="0" w:color="auto"/>
            </w:tcBorders>
            <w:vAlign w:val="center"/>
          </w:tcPr>
          <w:p w:rsidR="002B7655" w:rsidRPr="005E4031" w:rsidRDefault="002B7655" w:rsidP="007D6C7F">
            <w:pPr>
              <w:jc w:val="both"/>
              <w:rPr>
                <w:rFonts w:cs="Arial"/>
              </w:rPr>
            </w:pPr>
            <w:r w:rsidRPr="005E4031">
              <w:rPr>
                <w:rFonts w:cs="Arial"/>
                <w:bCs/>
                <w:sz w:val="20"/>
              </w:rPr>
              <w:t>Accredited</w:t>
            </w:r>
          </w:p>
        </w:tc>
      </w:tr>
      <w:tr w:rsidR="002B7655" w:rsidRPr="005E4031" w:rsidTr="00DA4745">
        <w:trPr>
          <w:trHeight w:val="460"/>
          <w:jc w:val="center"/>
        </w:trPr>
        <w:tc>
          <w:tcPr>
            <w:tcW w:w="973" w:type="pct"/>
            <w:tcBorders>
              <w:top w:val="single" w:sz="4" w:space="0" w:color="auto"/>
              <w:bottom w:val="single" w:sz="4" w:space="0" w:color="auto"/>
              <w:right w:val="single" w:sz="4" w:space="0" w:color="auto"/>
            </w:tcBorders>
            <w:shd w:val="clear" w:color="auto" w:fill="auto"/>
            <w:vAlign w:val="center"/>
          </w:tcPr>
          <w:p w:rsidR="002B7655" w:rsidRPr="00933CD0" w:rsidRDefault="002B7655" w:rsidP="007D6C7F">
            <w:pPr>
              <w:jc w:val="both"/>
              <w:rPr>
                <w:rFonts w:cs="Arial"/>
                <w:b/>
                <w:bCs/>
                <w:sz w:val="20"/>
                <w:lang w:val="en-IE"/>
              </w:rPr>
            </w:pPr>
            <w:r w:rsidRPr="00933CD0">
              <w:rPr>
                <w:rFonts w:cs="Arial"/>
                <w:b/>
                <w:bCs/>
                <w:sz w:val="20"/>
                <w:lang w:val="en-IE"/>
              </w:rPr>
              <w:t>Sickle Screen</w:t>
            </w:r>
          </w:p>
        </w:tc>
        <w:tc>
          <w:tcPr>
            <w:tcW w:w="733" w:type="pct"/>
            <w:tcBorders>
              <w:top w:val="single" w:sz="4" w:space="0" w:color="auto"/>
              <w:left w:val="single" w:sz="4" w:space="0" w:color="auto"/>
              <w:bottom w:val="single" w:sz="4" w:space="0" w:color="auto"/>
              <w:right w:val="single" w:sz="4" w:space="0" w:color="auto"/>
            </w:tcBorders>
            <w:shd w:val="clear" w:color="auto" w:fill="7030A0"/>
            <w:vAlign w:val="center"/>
          </w:tcPr>
          <w:p w:rsidR="002B7655" w:rsidRPr="001B1257" w:rsidRDefault="002B7655" w:rsidP="007D6C7F">
            <w:pPr>
              <w:jc w:val="both"/>
              <w:rPr>
                <w:rFonts w:cs="Arial"/>
                <w:b/>
                <w:sz w:val="20"/>
                <w:lang w:val="en-IE"/>
              </w:rPr>
            </w:pPr>
            <w:r w:rsidRPr="001B1257">
              <w:rPr>
                <w:rFonts w:cs="Arial"/>
                <w:b/>
                <w:sz w:val="20"/>
                <w:lang w:val="en-IE"/>
              </w:rPr>
              <w:t>EDTA 3.0ml</w:t>
            </w:r>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rsidR="002B7655" w:rsidRPr="005E4031" w:rsidRDefault="002B7655" w:rsidP="007D6C7F">
            <w:pPr>
              <w:jc w:val="both"/>
              <w:rPr>
                <w:rFonts w:cs="Arial"/>
                <w:sz w:val="20"/>
                <w:lang w:val="en-IE"/>
              </w:rPr>
            </w:pPr>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rsidR="002B7655" w:rsidRPr="005E4031" w:rsidRDefault="002B7655" w:rsidP="007D6C7F">
            <w:pPr>
              <w:jc w:val="both"/>
              <w:rPr>
                <w:rFonts w:cs="Arial"/>
                <w:bCs/>
                <w:sz w:val="20"/>
              </w:rPr>
            </w:pPr>
            <w:r w:rsidRPr="005E4031">
              <w:rPr>
                <w:rFonts w:cs="Arial"/>
                <w:bCs/>
                <w:sz w:val="20"/>
              </w:rPr>
              <w:t>Same day</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rsidR="002B7655" w:rsidRPr="005E4031" w:rsidRDefault="002B7655" w:rsidP="007D6C7F">
            <w:pPr>
              <w:jc w:val="both"/>
              <w:rPr>
                <w:rFonts w:cs="Arial"/>
                <w:bCs/>
                <w:sz w:val="20"/>
              </w:rPr>
            </w:pPr>
          </w:p>
        </w:tc>
        <w:tc>
          <w:tcPr>
            <w:tcW w:w="705" w:type="pct"/>
            <w:tcBorders>
              <w:top w:val="single" w:sz="4" w:space="0" w:color="auto"/>
              <w:left w:val="single" w:sz="4" w:space="0" w:color="auto"/>
              <w:bottom w:val="single" w:sz="4" w:space="0" w:color="auto"/>
            </w:tcBorders>
            <w:vAlign w:val="center"/>
          </w:tcPr>
          <w:p w:rsidR="002B7655" w:rsidRPr="005E4031" w:rsidRDefault="002B7655" w:rsidP="007D6C7F">
            <w:pPr>
              <w:jc w:val="both"/>
              <w:rPr>
                <w:rFonts w:cs="Arial"/>
                <w:sz w:val="20"/>
              </w:rPr>
            </w:pPr>
            <w:r w:rsidRPr="005E4031">
              <w:rPr>
                <w:rFonts w:cs="Arial"/>
                <w:sz w:val="20"/>
              </w:rPr>
              <w:t>Accredited</w:t>
            </w:r>
          </w:p>
        </w:tc>
      </w:tr>
      <w:tr w:rsidR="002B7655" w:rsidRPr="005E4031" w:rsidTr="00DA4745">
        <w:trPr>
          <w:trHeight w:val="460"/>
          <w:jc w:val="center"/>
        </w:trPr>
        <w:tc>
          <w:tcPr>
            <w:tcW w:w="973" w:type="pct"/>
            <w:tcBorders>
              <w:top w:val="single" w:sz="4" w:space="0" w:color="auto"/>
              <w:bottom w:val="single" w:sz="4" w:space="0" w:color="auto"/>
              <w:right w:val="single" w:sz="4" w:space="0" w:color="auto"/>
            </w:tcBorders>
            <w:shd w:val="clear" w:color="auto" w:fill="auto"/>
            <w:vAlign w:val="center"/>
          </w:tcPr>
          <w:p w:rsidR="002B7655" w:rsidRPr="00933CD0" w:rsidRDefault="002B7655" w:rsidP="007D6C7F">
            <w:pPr>
              <w:jc w:val="both"/>
              <w:rPr>
                <w:rFonts w:cs="Arial"/>
                <w:b/>
                <w:bCs/>
                <w:sz w:val="20"/>
                <w:lang w:val="en-IE"/>
              </w:rPr>
            </w:pPr>
            <w:r w:rsidRPr="00933CD0">
              <w:rPr>
                <w:rFonts w:cs="Arial"/>
                <w:b/>
                <w:bCs/>
                <w:sz w:val="20"/>
                <w:lang w:val="en-IE"/>
              </w:rPr>
              <w:t>Infectious Mononucleosis</w:t>
            </w:r>
          </w:p>
        </w:tc>
        <w:tc>
          <w:tcPr>
            <w:tcW w:w="733" w:type="pct"/>
            <w:tcBorders>
              <w:top w:val="single" w:sz="4" w:space="0" w:color="auto"/>
              <w:left w:val="single" w:sz="4" w:space="0" w:color="auto"/>
              <w:bottom w:val="single" w:sz="4" w:space="0" w:color="auto"/>
              <w:right w:val="single" w:sz="4" w:space="0" w:color="auto"/>
            </w:tcBorders>
            <w:shd w:val="clear" w:color="auto" w:fill="7030A0"/>
            <w:vAlign w:val="center"/>
          </w:tcPr>
          <w:p w:rsidR="002B7655" w:rsidRPr="001B1257" w:rsidRDefault="002B7655" w:rsidP="007D6C7F">
            <w:pPr>
              <w:jc w:val="both"/>
              <w:rPr>
                <w:rFonts w:cs="Arial"/>
                <w:b/>
                <w:sz w:val="20"/>
                <w:lang w:val="en-IE"/>
              </w:rPr>
            </w:pPr>
            <w:r w:rsidRPr="001B1257">
              <w:rPr>
                <w:rFonts w:cs="Arial"/>
                <w:b/>
                <w:sz w:val="20"/>
                <w:lang w:val="en-IE"/>
              </w:rPr>
              <w:t>EDTA 3.0ml</w:t>
            </w:r>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rsidR="002B7655" w:rsidRPr="005E4031" w:rsidRDefault="002B7655" w:rsidP="007D6C7F">
            <w:pPr>
              <w:jc w:val="both"/>
              <w:rPr>
                <w:rFonts w:cs="Arial"/>
                <w:sz w:val="20"/>
                <w:lang w:val="en-IE"/>
              </w:rPr>
            </w:pPr>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rsidR="002B7655" w:rsidRPr="005E4031" w:rsidRDefault="002B7655" w:rsidP="007D6C7F">
            <w:pPr>
              <w:jc w:val="both"/>
              <w:rPr>
                <w:rFonts w:cs="Arial"/>
                <w:bCs/>
                <w:sz w:val="20"/>
              </w:rPr>
            </w:pPr>
            <w:r w:rsidRPr="005E4031">
              <w:rPr>
                <w:rFonts w:cs="Arial"/>
                <w:bCs/>
                <w:sz w:val="20"/>
              </w:rPr>
              <w:t>Same day</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rsidR="002B7655" w:rsidRPr="005E4031" w:rsidRDefault="002B7655" w:rsidP="007D6C7F">
            <w:pPr>
              <w:jc w:val="both"/>
              <w:rPr>
                <w:rFonts w:cs="Arial"/>
                <w:bCs/>
                <w:sz w:val="20"/>
              </w:rPr>
            </w:pPr>
            <w:r w:rsidRPr="005E4031">
              <w:rPr>
                <w:rFonts w:cs="Arial"/>
                <w:bCs/>
                <w:sz w:val="20"/>
              </w:rPr>
              <w:t>Can be requested by laboratory in response to WBC results</w:t>
            </w:r>
          </w:p>
        </w:tc>
        <w:tc>
          <w:tcPr>
            <w:tcW w:w="705" w:type="pct"/>
            <w:tcBorders>
              <w:top w:val="single" w:sz="4" w:space="0" w:color="auto"/>
              <w:left w:val="single" w:sz="4" w:space="0" w:color="auto"/>
              <w:bottom w:val="single" w:sz="4" w:space="0" w:color="auto"/>
            </w:tcBorders>
            <w:vAlign w:val="center"/>
          </w:tcPr>
          <w:p w:rsidR="002B7655" w:rsidRPr="005E4031" w:rsidRDefault="002B7655" w:rsidP="007D6C7F">
            <w:pPr>
              <w:jc w:val="both"/>
              <w:rPr>
                <w:rFonts w:cs="Arial"/>
                <w:sz w:val="20"/>
              </w:rPr>
            </w:pPr>
            <w:r w:rsidRPr="005E4031">
              <w:rPr>
                <w:rFonts w:cs="Arial"/>
                <w:sz w:val="20"/>
              </w:rPr>
              <w:t>Accredited</w:t>
            </w:r>
          </w:p>
        </w:tc>
      </w:tr>
      <w:tr w:rsidR="002B7655" w:rsidRPr="005E4031" w:rsidTr="00DA4745">
        <w:trPr>
          <w:trHeight w:val="255"/>
          <w:jc w:val="center"/>
        </w:trPr>
        <w:tc>
          <w:tcPr>
            <w:tcW w:w="973" w:type="pct"/>
            <w:tcBorders>
              <w:top w:val="single" w:sz="4" w:space="0" w:color="auto"/>
              <w:bottom w:val="double" w:sz="4" w:space="0" w:color="auto"/>
              <w:right w:val="single" w:sz="4" w:space="0" w:color="auto"/>
            </w:tcBorders>
            <w:shd w:val="clear" w:color="auto" w:fill="auto"/>
            <w:vAlign w:val="center"/>
          </w:tcPr>
          <w:p w:rsidR="002B7655" w:rsidRPr="00933CD0" w:rsidRDefault="002B7655" w:rsidP="007D6C7F">
            <w:pPr>
              <w:jc w:val="both"/>
              <w:rPr>
                <w:rFonts w:cs="Arial"/>
                <w:b/>
                <w:bCs/>
                <w:sz w:val="20"/>
                <w:lang w:val="en-IE"/>
              </w:rPr>
            </w:pPr>
            <w:r w:rsidRPr="00933CD0">
              <w:rPr>
                <w:rFonts w:cs="Arial"/>
                <w:b/>
                <w:bCs/>
                <w:sz w:val="20"/>
                <w:lang w:val="en-IE"/>
              </w:rPr>
              <w:t>Malaria</w:t>
            </w:r>
          </w:p>
        </w:tc>
        <w:tc>
          <w:tcPr>
            <w:tcW w:w="733" w:type="pct"/>
            <w:tcBorders>
              <w:top w:val="single" w:sz="4" w:space="0" w:color="auto"/>
              <w:left w:val="single" w:sz="4" w:space="0" w:color="auto"/>
              <w:bottom w:val="double" w:sz="4" w:space="0" w:color="auto"/>
              <w:right w:val="single" w:sz="4" w:space="0" w:color="auto"/>
            </w:tcBorders>
            <w:shd w:val="clear" w:color="auto" w:fill="7030A0"/>
            <w:vAlign w:val="center"/>
          </w:tcPr>
          <w:p w:rsidR="002B7655" w:rsidRPr="001B1257" w:rsidRDefault="002B7655" w:rsidP="007D6C7F">
            <w:pPr>
              <w:jc w:val="both"/>
              <w:rPr>
                <w:rFonts w:cs="Arial"/>
                <w:b/>
                <w:sz w:val="20"/>
                <w:lang w:val="en-IE"/>
              </w:rPr>
            </w:pPr>
            <w:r w:rsidRPr="001B1257">
              <w:rPr>
                <w:rFonts w:cs="Arial"/>
                <w:b/>
                <w:sz w:val="20"/>
                <w:lang w:val="en-IE"/>
              </w:rPr>
              <w:t>EDTA 3.0ml</w:t>
            </w:r>
          </w:p>
        </w:tc>
        <w:tc>
          <w:tcPr>
            <w:tcW w:w="790" w:type="pct"/>
            <w:tcBorders>
              <w:top w:val="single" w:sz="4" w:space="0" w:color="auto"/>
              <w:left w:val="single" w:sz="4" w:space="0" w:color="auto"/>
              <w:bottom w:val="double" w:sz="4" w:space="0" w:color="auto"/>
              <w:right w:val="single" w:sz="4" w:space="0" w:color="auto"/>
            </w:tcBorders>
            <w:shd w:val="clear" w:color="auto" w:fill="auto"/>
            <w:vAlign w:val="center"/>
          </w:tcPr>
          <w:p w:rsidR="002B7655" w:rsidRPr="000A3A12" w:rsidRDefault="002B7655" w:rsidP="007D6C7F">
            <w:pPr>
              <w:jc w:val="both"/>
              <w:rPr>
                <w:rFonts w:cs="Arial"/>
                <w:i/>
                <w:color w:val="FF0000"/>
                <w:sz w:val="20"/>
                <w:lang w:val="en-IE"/>
              </w:rPr>
            </w:pPr>
          </w:p>
        </w:tc>
        <w:tc>
          <w:tcPr>
            <w:tcW w:w="790" w:type="pct"/>
            <w:tcBorders>
              <w:top w:val="single" w:sz="4" w:space="0" w:color="auto"/>
              <w:left w:val="single" w:sz="4" w:space="0" w:color="auto"/>
              <w:bottom w:val="double" w:sz="4" w:space="0" w:color="auto"/>
              <w:right w:val="single" w:sz="4" w:space="0" w:color="auto"/>
            </w:tcBorders>
            <w:shd w:val="clear" w:color="auto" w:fill="auto"/>
            <w:vAlign w:val="center"/>
          </w:tcPr>
          <w:p w:rsidR="002B7655" w:rsidRPr="008B2140" w:rsidRDefault="002B7655" w:rsidP="007D6C7F">
            <w:pPr>
              <w:jc w:val="both"/>
              <w:rPr>
                <w:rFonts w:cs="Arial"/>
                <w:bCs/>
                <w:sz w:val="20"/>
              </w:rPr>
            </w:pPr>
            <w:r w:rsidRPr="008B2140">
              <w:rPr>
                <w:rFonts w:cs="Arial"/>
                <w:bCs/>
                <w:sz w:val="20"/>
              </w:rPr>
              <w:t xml:space="preserve">2 hrs for </w:t>
            </w:r>
            <w:r w:rsidR="00347480" w:rsidRPr="008B2140">
              <w:rPr>
                <w:rFonts w:cs="Arial"/>
                <w:bCs/>
                <w:sz w:val="20"/>
              </w:rPr>
              <w:t>RDT</w:t>
            </w:r>
          </w:p>
          <w:p w:rsidR="008B2140" w:rsidRPr="008B2140" w:rsidRDefault="008B2140" w:rsidP="007D6C7F">
            <w:pPr>
              <w:jc w:val="both"/>
              <w:rPr>
                <w:rFonts w:cs="Arial"/>
                <w:bCs/>
                <w:sz w:val="20"/>
              </w:rPr>
            </w:pPr>
            <w:r w:rsidRPr="008B2140">
              <w:rPr>
                <w:rFonts w:cs="Arial"/>
                <w:bCs/>
                <w:sz w:val="20"/>
              </w:rPr>
              <w:t>Mon – Fri only.</w:t>
            </w:r>
          </w:p>
          <w:p w:rsidR="008B2140" w:rsidRDefault="008B2140" w:rsidP="007D6C7F">
            <w:pPr>
              <w:jc w:val="both"/>
              <w:rPr>
                <w:rFonts w:cs="Arial"/>
                <w:bCs/>
                <w:i/>
                <w:color w:val="FF0000"/>
                <w:sz w:val="20"/>
              </w:rPr>
            </w:pPr>
          </w:p>
          <w:p w:rsidR="002B7655" w:rsidRPr="00A3314A" w:rsidRDefault="008B2140" w:rsidP="007D6C7F">
            <w:pPr>
              <w:jc w:val="both"/>
              <w:rPr>
                <w:rFonts w:cs="Arial"/>
                <w:bCs/>
                <w:sz w:val="20"/>
              </w:rPr>
            </w:pPr>
            <w:r w:rsidRPr="00A3314A">
              <w:rPr>
                <w:rFonts w:cs="Arial"/>
                <w:bCs/>
                <w:sz w:val="20"/>
              </w:rPr>
              <w:t>5 hrs for</w:t>
            </w:r>
            <w:r w:rsidR="00E23C5B" w:rsidRPr="00A3314A">
              <w:rPr>
                <w:rFonts w:cs="Arial"/>
                <w:bCs/>
                <w:sz w:val="20"/>
              </w:rPr>
              <w:t xml:space="preserve"> </w:t>
            </w:r>
            <w:r w:rsidRPr="00A3314A">
              <w:rPr>
                <w:rFonts w:cs="Arial"/>
                <w:bCs/>
                <w:sz w:val="20"/>
              </w:rPr>
              <w:t>Blood films (referred to SJH or SVUH for review).</w:t>
            </w:r>
          </w:p>
        </w:tc>
        <w:tc>
          <w:tcPr>
            <w:tcW w:w="1009" w:type="pct"/>
            <w:tcBorders>
              <w:top w:val="single" w:sz="4" w:space="0" w:color="auto"/>
              <w:left w:val="single" w:sz="4" w:space="0" w:color="auto"/>
              <w:bottom w:val="double" w:sz="4" w:space="0" w:color="auto"/>
              <w:right w:val="single" w:sz="4" w:space="0" w:color="auto"/>
            </w:tcBorders>
            <w:shd w:val="clear" w:color="auto" w:fill="auto"/>
            <w:vAlign w:val="center"/>
          </w:tcPr>
          <w:p w:rsidR="002B7655" w:rsidRPr="008B2140" w:rsidRDefault="002B7655" w:rsidP="007D6C7F">
            <w:pPr>
              <w:jc w:val="both"/>
              <w:rPr>
                <w:rFonts w:cs="Arial"/>
                <w:bCs/>
                <w:sz w:val="20"/>
              </w:rPr>
            </w:pPr>
            <w:r w:rsidRPr="008B2140">
              <w:rPr>
                <w:rFonts w:cs="Arial"/>
                <w:bCs/>
                <w:sz w:val="20"/>
              </w:rPr>
              <w:t>Blood films to be made less than 3 hours after the blood was drawn.</w:t>
            </w:r>
          </w:p>
          <w:p w:rsidR="00F23F05" w:rsidRPr="000A3A12" w:rsidRDefault="00F23F05" w:rsidP="00C82E2E">
            <w:pPr>
              <w:jc w:val="both"/>
              <w:rPr>
                <w:rFonts w:cs="Arial"/>
                <w:bCs/>
                <w:i/>
                <w:color w:val="FF0000"/>
                <w:sz w:val="20"/>
              </w:rPr>
            </w:pPr>
            <w:r w:rsidRPr="008B2140">
              <w:rPr>
                <w:rFonts w:cs="Arial"/>
                <w:bCs/>
                <w:sz w:val="20"/>
              </w:rPr>
              <w:t xml:space="preserve">Blood films are referred to </w:t>
            </w:r>
            <w:r w:rsidR="00A43D19" w:rsidRPr="008B2140">
              <w:rPr>
                <w:rFonts w:cs="Arial"/>
                <w:bCs/>
                <w:sz w:val="20"/>
              </w:rPr>
              <w:t>SVUH on the direction of the Consultant M</w:t>
            </w:r>
            <w:r w:rsidRPr="008B2140">
              <w:rPr>
                <w:rFonts w:cs="Arial"/>
                <w:bCs/>
                <w:sz w:val="20"/>
              </w:rPr>
              <w:t>icrobiologist</w:t>
            </w:r>
          </w:p>
        </w:tc>
        <w:tc>
          <w:tcPr>
            <w:tcW w:w="705" w:type="pct"/>
            <w:tcBorders>
              <w:top w:val="single" w:sz="4" w:space="0" w:color="auto"/>
              <w:left w:val="single" w:sz="4" w:space="0" w:color="auto"/>
              <w:bottom w:val="double" w:sz="4" w:space="0" w:color="auto"/>
            </w:tcBorders>
            <w:vAlign w:val="center"/>
          </w:tcPr>
          <w:p w:rsidR="002B7655" w:rsidRPr="00C00358" w:rsidRDefault="00813576" w:rsidP="007D6C7F">
            <w:pPr>
              <w:jc w:val="both"/>
              <w:rPr>
                <w:rFonts w:cs="Arial"/>
                <w:sz w:val="20"/>
              </w:rPr>
            </w:pPr>
            <w:r w:rsidRPr="00C00358">
              <w:rPr>
                <w:rFonts w:cs="Arial"/>
                <w:bCs/>
                <w:sz w:val="20"/>
              </w:rPr>
              <w:t xml:space="preserve">Not </w:t>
            </w:r>
            <w:r w:rsidR="002B7655" w:rsidRPr="00C00358">
              <w:rPr>
                <w:rFonts w:cs="Arial"/>
                <w:bCs/>
                <w:sz w:val="20"/>
              </w:rPr>
              <w:t>Accredited</w:t>
            </w:r>
          </w:p>
        </w:tc>
      </w:tr>
    </w:tbl>
    <w:p w:rsidR="002C5AB4" w:rsidRPr="005E4031" w:rsidRDefault="002C5AB4" w:rsidP="007D6C7F">
      <w:pPr>
        <w:jc w:val="both"/>
        <w:rPr>
          <w:rFonts w:cs="Arial"/>
          <w:b/>
        </w:rPr>
      </w:pPr>
    </w:p>
    <w:p w:rsidR="00CA6E1B" w:rsidRPr="005E4031" w:rsidRDefault="004F66A5" w:rsidP="007D6C7F">
      <w:pPr>
        <w:jc w:val="both"/>
        <w:rPr>
          <w:rFonts w:cs="Arial"/>
          <w:b/>
        </w:rPr>
      </w:pPr>
      <w:r>
        <w:rPr>
          <w:rFonts w:cs="Arial"/>
          <w:b/>
        </w:rPr>
        <w:t>Referral Coagulation S</w:t>
      </w:r>
      <w:r w:rsidR="00CA6E1B" w:rsidRPr="005E4031">
        <w:rPr>
          <w:rFonts w:cs="Arial"/>
          <w:b/>
        </w:rPr>
        <w:t>amples</w:t>
      </w:r>
    </w:p>
    <w:p w:rsidR="00910260" w:rsidRPr="005E4031" w:rsidRDefault="004C7290" w:rsidP="007D6C7F">
      <w:pPr>
        <w:jc w:val="both"/>
        <w:rPr>
          <w:rFonts w:cs="Arial"/>
        </w:rPr>
      </w:pPr>
      <w:r w:rsidRPr="005E4031">
        <w:rPr>
          <w:rFonts w:cs="Arial"/>
        </w:rPr>
        <w:lastRenderedPageBreak/>
        <w:t>All referral coagulation samples out of hours must be ordered on a clinician to clinician basis. When this is confirmed, the medical scientist on call must contact the medical scientist in the referral lab</w:t>
      </w:r>
      <w:r w:rsidR="004F66A5">
        <w:rPr>
          <w:rFonts w:cs="Arial"/>
        </w:rPr>
        <w:t>oratory</w:t>
      </w:r>
      <w:r w:rsidRPr="005E4031">
        <w:rPr>
          <w:rFonts w:cs="Arial"/>
        </w:rPr>
        <w:t xml:space="preserve"> to </w:t>
      </w:r>
      <w:r w:rsidR="00A3244E" w:rsidRPr="005E4031">
        <w:rPr>
          <w:rFonts w:cs="Arial"/>
        </w:rPr>
        <w:t>inform them</w:t>
      </w:r>
      <w:r w:rsidR="00E23C5B">
        <w:rPr>
          <w:rFonts w:cs="Arial"/>
        </w:rPr>
        <w:t xml:space="preserve"> </w:t>
      </w:r>
      <w:r w:rsidR="00A43D19">
        <w:rPr>
          <w:rFonts w:cs="Arial"/>
        </w:rPr>
        <w:t>that</w:t>
      </w:r>
      <w:r w:rsidR="00E23C5B">
        <w:rPr>
          <w:rFonts w:cs="Arial"/>
        </w:rPr>
        <w:t xml:space="preserve"> </w:t>
      </w:r>
      <w:r w:rsidRPr="005E4031">
        <w:rPr>
          <w:rFonts w:cs="Arial"/>
        </w:rPr>
        <w:t>the samples are on the way.  The samples must reach the destination lab with 4 hours of phlebotomy</w:t>
      </w:r>
      <w:r w:rsidR="0055035E" w:rsidRPr="005E4031">
        <w:rPr>
          <w:rFonts w:cs="Arial"/>
        </w:rPr>
        <w:t>.</w:t>
      </w:r>
    </w:p>
    <w:p w:rsidR="00601DAA" w:rsidRPr="005E4031" w:rsidRDefault="00601DAA" w:rsidP="007D6C7F">
      <w:pPr>
        <w:jc w:val="both"/>
        <w:rPr>
          <w:rFonts w:cs="Arial"/>
        </w:rPr>
      </w:pPr>
    </w:p>
    <w:p w:rsidR="00601DAA" w:rsidRPr="005E4031" w:rsidRDefault="004F66A5" w:rsidP="007D6C7F">
      <w:pPr>
        <w:jc w:val="both"/>
        <w:rPr>
          <w:rFonts w:cs="Arial"/>
          <w:b/>
        </w:rPr>
      </w:pPr>
      <w:r>
        <w:rPr>
          <w:rFonts w:cs="Arial"/>
          <w:b/>
        </w:rPr>
        <w:t>Platelet C</w:t>
      </w:r>
      <w:r w:rsidR="00601DAA" w:rsidRPr="005E4031">
        <w:rPr>
          <w:rFonts w:cs="Arial"/>
          <w:b/>
        </w:rPr>
        <w:t xml:space="preserve">ounts and </w:t>
      </w:r>
      <w:r w:rsidR="00565132" w:rsidRPr="005E4031">
        <w:rPr>
          <w:rFonts w:cs="Arial"/>
          <w:b/>
        </w:rPr>
        <w:t xml:space="preserve">Covid </w:t>
      </w:r>
      <w:r w:rsidR="00601DAA" w:rsidRPr="005E4031">
        <w:rPr>
          <w:rFonts w:cs="Arial"/>
          <w:b/>
        </w:rPr>
        <w:t>Vaccinations</w:t>
      </w:r>
    </w:p>
    <w:p w:rsidR="00601DAA" w:rsidRPr="005E4031" w:rsidRDefault="00601DAA" w:rsidP="007D6C7F">
      <w:pPr>
        <w:jc w:val="both"/>
        <w:rPr>
          <w:rFonts w:cs="Arial"/>
        </w:rPr>
      </w:pPr>
      <w:r w:rsidRPr="005E4031">
        <w:rPr>
          <w:rFonts w:cs="Arial"/>
        </w:rPr>
        <w:t>Ref: EXT-CS-HAE-175</w:t>
      </w:r>
      <w:r w:rsidR="004F66A5">
        <w:rPr>
          <w:rFonts w:cs="Arial"/>
        </w:rPr>
        <w:t xml:space="preserve">. </w:t>
      </w:r>
      <w:r w:rsidRPr="005E4031">
        <w:rPr>
          <w:rFonts w:cs="Arial"/>
        </w:rPr>
        <w:t>Recently there has been specific concern around people post vaccination where they may have a platelet consuming condition which may lead to clots which may be fatal.  Therefore</w:t>
      </w:r>
      <w:r w:rsidR="004F66A5">
        <w:rPr>
          <w:rFonts w:cs="Arial"/>
        </w:rPr>
        <w:t>,</w:t>
      </w:r>
      <w:r w:rsidRPr="005E4031">
        <w:rPr>
          <w:rFonts w:cs="Arial"/>
        </w:rPr>
        <w:t xml:space="preserve"> particular attention needs to be paid to low platelet counts.  </w:t>
      </w:r>
    </w:p>
    <w:p w:rsidR="00CA6E1B" w:rsidRPr="005E4031" w:rsidRDefault="00CA6E1B" w:rsidP="007D6C7F">
      <w:pPr>
        <w:jc w:val="both"/>
        <w:rPr>
          <w:rFonts w:cs="Arial"/>
          <w:i/>
        </w:rPr>
      </w:pPr>
    </w:p>
    <w:p w:rsidR="00CA6E1B" w:rsidRPr="005E4031" w:rsidRDefault="00CA6E1B" w:rsidP="007D6C7F">
      <w:pPr>
        <w:jc w:val="both"/>
        <w:rPr>
          <w:rFonts w:cs="Arial"/>
          <w:b/>
        </w:rPr>
      </w:pPr>
      <w:r w:rsidRPr="005E4031">
        <w:rPr>
          <w:rFonts w:cs="Arial"/>
          <w:b/>
        </w:rPr>
        <w:t>Haematology Report Comment for Fibrinogen</w:t>
      </w:r>
    </w:p>
    <w:p w:rsidR="00CA6E1B" w:rsidRPr="004F66A5" w:rsidRDefault="00CA6E1B" w:rsidP="007D6C7F">
      <w:pPr>
        <w:jc w:val="both"/>
        <w:rPr>
          <w:rFonts w:cs="Arial"/>
          <w:iCs/>
          <w:szCs w:val="24"/>
        </w:rPr>
      </w:pPr>
      <w:r w:rsidRPr="004F66A5">
        <w:rPr>
          <w:rFonts w:cs="Arial"/>
          <w:iCs/>
          <w:szCs w:val="24"/>
        </w:rPr>
        <w:t>Please refer to the current literatur</w:t>
      </w:r>
      <w:r w:rsidR="004F66A5">
        <w:rPr>
          <w:rFonts w:cs="Arial"/>
          <w:iCs/>
          <w:szCs w:val="24"/>
        </w:rPr>
        <w:t xml:space="preserve">e for trimester specific ranges. </w:t>
      </w:r>
      <w:r w:rsidRPr="004F66A5">
        <w:rPr>
          <w:rFonts w:cs="Arial"/>
          <w:szCs w:val="24"/>
        </w:rPr>
        <w:t>Please note the difference in Fibrinogen levels in pregnant vs. non-pregnant patients</w:t>
      </w:r>
      <w:r w:rsidR="004F66A5">
        <w:rPr>
          <w:rFonts w:cs="Arial"/>
          <w:szCs w:val="24"/>
        </w:rPr>
        <w:t>:</w:t>
      </w:r>
    </w:p>
    <w:p w:rsidR="00CA6E1B" w:rsidRPr="004F66A5" w:rsidRDefault="004F66A5" w:rsidP="007D6C7F">
      <w:pPr>
        <w:pStyle w:val="ListParagraph"/>
        <w:numPr>
          <w:ilvl w:val="0"/>
          <w:numId w:val="59"/>
        </w:numPr>
        <w:jc w:val="both"/>
        <w:rPr>
          <w:rFonts w:ascii="Arial" w:hAnsi="Arial" w:cs="Arial"/>
          <w:iCs/>
        </w:rPr>
      </w:pPr>
      <w:r>
        <w:rPr>
          <w:rFonts w:ascii="Arial" w:hAnsi="Arial" w:cs="Arial"/>
          <w:iCs/>
        </w:rPr>
        <w:t xml:space="preserve">1.5 – 4.0 g/l: </w:t>
      </w:r>
      <w:r w:rsidR="00CA6E1B" w:rsidRPr="004F66A5">
        <w:rPr>
          <w:rFonts w:ascii="Arial" w:hAnsi="Arial" w:cs="Arial"/>
          <w:iCs/>
        </w:rPr>
        <w:t>Non-Pregnant</w:t>
      </w:r>
    </w:p>
    <w:p w:rsidR="009A3D09" w:rsidRPr="007200DC" w:rsidRDefault="004F66A5" w:rsidP="007D6C7F">
      <w:pPr>
        <w:pStyle w:val="ListParagraph"/>
        <w:numPr>
          <w:ilvl w:val="0"/>
          <w:numId w:val="59"/>
        </w:numPr>
        <w:jc w:val="both"/>
        <w:rPr>
          <w:rFonts w:ascii="Arial" w:hAnsi="Arial" w:cs="Arial"/>
          <w:iCs/>
        </w:rPr>
      </w:pPr>
      <w:r>
        <w:rPr>
          <w:rFonts w:ascii="Arial" w:hAnsi="Arial" w:cs="Arial"/>
          <w:iCs/>
        </w:rPr>
        <w:t>4.0 – 6.5 g/l: Pregnant</w:t>
      </w:r>
    </w:p>
    <w:p w:rsidR="00E51C46" w:rsidRDefault="00E51C46">
      <w:pPr>
        <w:rPr>
          <w:rFonts w:cs="Arial"/>
          <w:b/>
          <w:bCs/>
          <w:lang w:val="en-IE"/>
        </w:rPr>
      </w:pPr>
      <w:r>
        <w:br w:type="page"/>
      </w:r>
    </w:p>
    <w:p w:rsidR="00927196" w:rsidRPr="005E4031" w:rsidRDefault="00927196" w:rsidP="0078681B">
      <w:pPr>
        <w:pStyle w:val="Heading2"/>
      </w:pPr>
      <w:bookmarkStart w:id="269" w:name="_Toc228459635"/>
      <w:r w:rsidRPr="005E4031">
        <w:lastRenderedPageBreak/>
        <w:t xml:space="preserve">Stability of Routine Haematology </w:t>
      </w:r>
      <w:r w:rsidR="00BD19B8" w:rsidRPr="005E4031">
        <w:t>Tests</w:t>
      </w:r>
      <w:bookmarkEnd w:id="269"/>
    </w:p>
    <w:p w:rsidR="00BD19B8" w:rsidRPr="007200DC" w:rsidRDefault="00BD19B8" w:rsidP="007D6C7F">
      <w:pPr>
        <w:jc w:val="both"/>
        <w:rPr>
          <w:rFonts w:cs="Arial"/>
        </w:rPr>
      </w:pPr>
      <w:r w:rsidRPr="005E4031">
        <w:rPr>
          <w:rFonts w:cs="Arial"/>
        </w:rPr>
        <w:t xml:space="preserve">The following tests need to be processed within the stated timeframes. </w:t>
      </w:r>
    </w:p>
    <w:p w:rsidR="00304760" w:rsidRPr="00561E0D" w:rsidRDefault="003D35C9" w:rsidP="007D6C7F">
      <w:pPr>
        <w:pStyle w:val="Caption"/>
        <w:keepNext/>
        <w:jc w:val="both"/>
        <w:rPr>
          <w:rFonts w:cs="Arial"/>
        </w:rPr>
      </w:pPr>
      <w:r w:rsidRPr="005E4031">
        <w:rPr>
          <w:rFonts w:cs="Arial"/>
        </w:rPr>
        <w:t xml:space="preserve">Figure </w:t>
      </w:r>
      <w:r w:rsidR="007A1C98">
        <w:rPr>
          <w:rFonts w:cs="Arial"/>
        </w:rPr>
        <w:t>28</w:t>
      </w:r>
      <w:r w:rsidRPr="005E4031">
        <w:rPr>
          <w:rFonts w:cs="Arial"/>
        </w:rPr>
        <w:t>: Stability of Routine Haematology Samples</w:t>
      </w:r>
    </w:p>
    <w:tbl>
      <w:tblPr>
        <w:tblStyle w:val="TableGrid"/>
        <w:tblW w:w="5000" w:type="pct"/>
        <w:jc w:val="center"/>
        <w:tblLook w:val="04A0" w:firstRow="1" w:lastRow="0" w:firstColumn="1" w:lastColumn="0" w:noHBand="0" w:noVBand="1"/>
      </w:tblPr>
      <w:tblGrid>
        <w:gridCol w:w="5556"/>
        <w:gridCol w:w="5433"/>
      </w:tblGrid>
      <w:tr w:rsidR="00BD19B8" w:rsidRPr="005E4031" w:rsidTr="00DA4745">
        <w:trPr>
          <w:trHeight w:val="283"/>
          <w:jc w:val="center"/>
        </w:trPr>
        <w:tc>
          <w:tcPr>
            <w:tcW w:w="2528" w:type="pct"/>
            <w:tcBorders>
              <w:top w:val="threeDEngrave" w:sz="12" w:space="0" w:color="C0C0C0"/>
              <w:left w:val="threeDEngrave" w:sz="12" w:space="0" w:color="C0C0C0"/>
              <w:bottom w:val="threeDEngrave" w:sz="12" w:space="0" w:color="C0C0C0"/>
              <w:right w:val="threeDEngrave" w:sz="12" w:space="0" w:color="C0C0C0"/>
            </w:tcBorders>
            <w:shd w:val="clear" w:color="auto" w:fill="A6A6A6" w:themeFill="background1" w:themeFillShade="A6"/>
            <w:vAlign w:val="center"/>
          </w:tcPr>
          <w:p w:rsidR="00BD19B8" w:rsidRPr="005E4031" w:rsidRDefault="00933CD0" w:rsidP="007D6C7F">
            <w:pPr>
              <w:jc w:val="both"/>
              <w:rPr>
                <w:rFonts w:cs="Arial"/>
                <w:b/>
                <w:sz w:val="20"/>
              </w:rPr>
            </w:pPr>
            <w:r>
              <w:rPr>
                <w:rFonts w:cs="Arial"/>
                <w:b/>
                <w:sz w:val="20"/>
              </w:rPr>
              <w:t>Test/</w:t>
            </w:r>
            <w:r w:rsidR="00BD19B8" w:rsidRPr="005E4031">
              <w:rPr>
                <w:rFonts w:cs="Arial"/>
                <w:b/>
                <w:sz w:val="20"/>
              </w:rPr>
              <w:t xml:space="preserve">Profile </w:t>
            </w:r>
          </w:p>
        </w:tc>
        <w:tc>
          <w:tcPr>
            <w:tcW w:w="2472" w:type="pct"/>
            <w:tcBorders>
              <w:top w:val="threeDEngrave" w:sz="12" w:space="0" w:color="C0C0C0"/>
              <w:left w:val="threeDEngrave" w:sz="12" w:space="0" w:color="C0C0C0"/>
              <w:bottom w:val="threeDEngrave" w:sz="12" w:space="0" w:color="C0C0C0"/>
              <w:right w:val="threeDEngrave" w:sz="12" w:space="0" w:color="C0C0C0"/>
            </w:tcBorders>
            <w:shd w:val="clear" w:color="auto" w:fill="A6A6A6" w:themeFill="background1" w:themeFillShade="A6"/>
            <w:vAlign w:val="center"/>
          </w:tcPr>
          <w:p w:rsidR="00BD19B8" w:rsidRPr="005E4031" w:rsidRDefault="00BD19B8" w:rsidP="007D6C7F">
            <w:pPr>
              <w:jc w:val="both"/>
              <w:rPr>
                <w:rFonts w:cs="Arial"/>
                <w:b/>
                <w:sz w:val="20"/>
              </w:rPr>
            </w:pPr>
            <w:r w:rsidRPr="005E4031">
              <w:rPr>
                <w:rFonts w:cs="Arial"/>
                <w:b/>
                <w:sz w:val="20"/>
              </w:rPr>
              <w:t xml:space="preserve">Sample Stability </w:t>
            </w:r>
          </w:p>
        </w:tc>
      </w:tr>
      <w:tr w:rsidR="00BD19B8" w:rsidRPr="005E4031" w:rsidTr="00DA4745">
        <w:trPr>
          <w:trHeight w:val="283"/>
          <w:jc w:val="center"/>
        </w:trPr>
        <w:tc>
          <w:tcPr>
            <w:tcW w:w="2528" w:type="pct"/>
            <w:tcBorders>
              <w:top w:val="threeDEngrave" w:sz="12" w:space="0" w:color="C0C0C0"/>
              <w:left w:val="threeDEngrave" w:sz="12" w:space="0" w:color="C0C0C0"/>
            </w:tcBorders>
            <w:vAlign w:val="center"/>
          </w:tcPr>
          <w:p w:rsidR="00BD19B8" w:rsidRPr="00933CD0" w:rsidRDefault="00BD19B8" w:rsidP="007D6C7F">
            <w:pPr>
              <w:jc w:val="both"/>
              <w:rPr>
                <w:rFonts w:cs="Arial"/>
                <w:b/>
                <w:sz w:val="20"/>
              </w:rPr>
            </w:pPr>
            <w:r w:rsidRPr="00933CD0">
              <w:rPr>
                <w:rFonts w:cs="Arial"/>
                <w:b/>
                <w:sz w:val="20"/>
              </w:rPr>
              <w:t xml:space="preserve">FBC </w:t>
            </w:r>
          </w:p>
        </w:tc>
        <w:tc>
          <w:tcPr>
            <w:tcW w:w="2472" w:type="pct"/>
            <w:tcBorders>
              <w:top w:val="threeDEngrave" w:sz="12" w:space="0" w:color="C0C0C0"/>
              <w:right w:val="threeDEngrave" w:sz="12" w:space="0" w:color="C0C0C0"/>
            </w:tcBorders>
            <w:vAlign w:val="center"/>
          </w:tcPr>
          <w:p w:rsidR="00BD19B8" w:rsidRPr="004F66A5" w:rsidRDefault="00BD19B8" w:rsidP="007D6C7F">
            <w:pPr>
              <w:jc w:val="both"/>
              <w:rPr>
                <w:rFonts w:cs="Arial"/>
                <w:sz w:val="20"/>
              </w:rPr>
            </w:pPr>
            <w:r w:rsidRPr="004F66A5">
              <w:rPr>
                <w:rFonts w:cs="Arial"/>
                <w:sz w:val="20"/>
              </w:rPr>
              <w:t xml:space="preserve">Within 24 hours of phlebotomy </w:t>
            </w:r>
          </w:p>
        </w:tc>
      </w:tr>
      <w:tr w:rsidR="00BD19B8" w:rsidRPr="005E4031" w:rsidTr="00DA4745">
        <w:trPr>
          <w:trHeight w:val="283"/>
          <w:jc w:val="center"/>
        </w:trPr>
        <w:tc>
          <w:tcPr>
            <w:tcW w:w="2528" w:type="pct"/>
            <w:tcBorders>
              <w:left w:val="threeDEngrave" w:sz="12" w:space="0" w:color="C0C0C0"/>
            </w:tcBorders>
            <w:vAlign w:val="center"/>
          </w:tcPr>
          <w:p w:rsidR="00BD19B8" w:rsidRPr="00933CD0" w:rsidRDefault="00F834E5" w:rsidP="007D6C7F">
            <w:pPr>
              <w:jc w:val="both"/>
              <w:rPr>
                <w:rFonts w:cs="Arial"/>
                <w:b/>
                <w:sz w:val="20"/>
              </w:rPr>
            </w:pPr>
            <w:r>
              <w:rPr>
                <w:rFonts w:cs="Arial"/>
                <w:b/>
                <w:sz w:val="20"/>
              </w:rPr>
              <w:t>Coagulation</w:t>
            </w:r>
            <w:r w:rsidRPr="0007062E">
              <w:rPr>
                <w:rFonts w:cs="Arial"/>
                <w:b/>
                <w:sz w:val="20"/>
              </w:rPr>
              <w:t>/D-dimer</w:t>
            </w:r>
            <w:r w:rsidRPr="00F834E5">
              <w:rPr>
                <w:rFonts w:cs="Arial"/>
                <w:b/>
                <w:color w:val="FF0000"/>
                <w:sz w:val="20"/>
              </w:rPr>
              <w:t xml:space="preserve"> </w:t>
            </w:r>
            <w:r w:rsidR="00BD19B8" w:rsidRPr="00933CD0">
              <w:rPr>
                <w:rFonts w:cs="Arial"/>
                <w:b/>
                <w:sz w:val="20"/>
              </w:rPr>
              <w:t xml:space="preserve">Samples </w:t>
            </w:r>
          </w:p>
        </w:tc>
        <w:tc>
          <w:tcPr>
            <w:tcW w:w="2472" w:type="pct"/>
            <w:tcBorders>
              <w:right w:val="threeDEngrave" w:sz="12" w:space="0" w:color="C0C0C0"/>
            </w:tcBorders>
            <w:vAlign w:val="center"/>
          </w:tcPr>
          <w:p w:rsidR="00BD19B8" w:rsidRPr="004F66A5" w:rsidRDefault="004F66A5" w:rsidP="007D6C7F">
            <w:pPr>
              <w:jc w:val="both"/>
              <w:rPr>
                <w:rFonts w:cs="Arial"/>
                <w:sz w:val="20"/>
              </w:rPr>
            </w:pPr>
            <w:r>
              <w:rPr>
                <w:rFonts w:cs="Arial"/>
                <w:sz w:val="20"/>
              </w:rPr>
              <w:t>W</w:t>
            </w:r>
            <w:r w:rsidR="00BD19B8" w:rsidRPr="004F66A5">
              <w:rPr>
                <w:rFonts w:cs="Arial"/>
                <w:sz w:val="20"/>
              </w:rPr>
              <w:t>ithin 4 hours of phlebotomy</w:t>
            </w:r>
          </w:p>
        </w:tc>
      </w:tr>
      <w:tr w:rsidR="00AF3FE7" w:rsidRPr="005E4031" w:rsidTr="00DA4745">
        <w:trPr>
          <w:trHeight w:val="283"/>
          <w:jc w:val="center"/>
        </w:trPr>
        <w:tc>
          <w:tcPr>
            <w:tcW w:w="2528" w:type="pct"/>
            <w:tcBorders>
              <w:left w:val="threeDEngrave" w:sz="12" w:space="0" w:color="C0C0C0"/>
            </w:tcBorders>
            <w:vAlign w:val="center"/>
          </w:tcPr>
          <w:p w:rsidR="00AF3FE7" w:rsidRPr="00821A09" w:rsidRDefault="00AF3FE7" w:rsidP="007D6C7F">
            <w:pPr>
              <w:jc w:val="both"/>
              <w:rPr>
                <w:rFonts w:cs="Arial"/>
                <w:b/>
                <w:sz w:val="20"/>
              </w:rPr>
            </w:pPr>
            <w:r w:rsidRPr="00821A09">
              <w:rPr>
                <w:rFonts w:cs="Arial"/>
                <w:b/>
                <w:sz w:val="20"/>
              </w:rPr>
              <w:t>Lupus Screen</w:t>
            </w:r>
          </w:p>
        </w:tc>
        <w:tc>
          <w:tcPr>
            <w:tcW w:w="2472" w:type="pct"/>
            <w:tcBorders>
              <w:right w:val="threeDEngrave" w:sz="12" w:space="0" w:color="C0C0C0"/>
            </w:tcBorders>
            <w:vAlign w:val="center"/>
          </w:tcPr>
          <w:p w:rsidR="00AF3FE7" w:rsidRPr="00821A09" w:rsidRDefault="00AF3FE7" w:rsidP="007D6C7F">
            <w:pPr>
              <w:jc w:val="both"/>
              <w:rPr>
                <w:rFonts w:cs="Arial"/>
                <w:sz w:val="20"/>
              </w:rPr>
            </w:pPr>
            <w:r w:rsidRPr="00821A09">
              <w:rPr>
                <w:rFonts w:cs="Arial"/>
                <w:sz w:val="20"/>
              </w:rPr>
              <w:t>Within 4 hours of phlebotomy</w:t>
            </w:r>
          </w:p>
        </w:tc>
      </w:tr>
      <w:tr w:rsidR="00BD19B8" w:rsidRPr="005E4031" w:rsidTr="00DA4745">
        <w:trPr>
          <w:trHeight w:val="283"/>
          <w:jc w:val="center"/>
        </w:trPr>
        <w:tc>
          <w:tcPr>
            <w:tcW w:w="2528" w:type="pct"/>
            <w:tcBorders>
              <w:left w:val="threeDEngrave" w:sz="12" w:space="0" w:color="C0C0C0"/>
            </w:tcBorders>
            <w:vAlign w:val="center"/>
          </w:tcPr>
          <w:p w:rsidR="00BD19B8" w:rsidRPr="00933CD0" w:rsidRDefault="00BD19B8" w:rsidP="007D6C7F">
            <w:pPr>
              <w:jc w:val="both"/>
              <w:rPr>
                <w:rFonts w:cs="Arial"/>
                <w:b/>
                <w:sz w:val="20"/>
              </w:rPr>
            </w:pPr>
            <w:r w:rsidRPr="00933CD0">
              <w:rPr>
                <w:rFonts w:cs="Arial"/>
                <w:b/>
                <w:sz w:val="20"/>
              </w:rPr>
              <w:t xml:space="preserve">Kleihauer Requests </w:t>
            </w:r>
          </w:p>
        </w:tc>
        <w:tc>
          <w:tcPr>
            <w:tcW w:w="2472" w:type="pct"/>
            <w:tcBorders>
              <w:right w:val="threeDEngrave" w:sz="12" w:space="0" w:color="C0C0C0"/>
            </w:tcBorders>
            <w:vAlign w:val="center"/>
          </w:tcPr>
          <w:p w:rsidR="00BD19B8" w:rsidRPr="004F66A5" w:rsidRDefault="004F66A5" w:rsidP="007D6C7F">
            <w:pPr>
              <w:autoSpaceDE w:val="0"/>
              <w:autoSpaceDN w:val="0"/>
              <w:adjustRightInd w:val="0"/>
              <w:jc w:val="both"/>
              <w:rPr>
                <w:rFonts w:cs="Arial"/>
                <w:sz w:val="20"/>
              </w:rPr>
            </w:pPr>
            <w:r>
              <w:rPr>
                <w:rFonts w:cs="Arial"/>
                <w:sz w:val="20"/>
              </w:rPr>
              <w:t>W</w:t>
            </w:r>
            <w:r w:rsidR="00BD19B8" w:rsidRPr="004F66A5">
              <w:rPr>
                <w:rFonts w:cs="Arial"/>
                <w:sz w:val="20"/>
              </w:rPr>
              <w:t>ithin 48 hours of phlebotomy</w:t>
            </w:r>
          </w:p>
          <w:p w:rsidR="00BD19B8" w:rsidRPr="004F66A5" w:rsidRDefault="00BD19B8" w:rsidP="007D6C7F">
            <w:pPr>
              <w:jc w:val="both"/>
              <w:rPr>
                <w:rFonts w:cs="Arial"/>
                <w:sz w:val="20"/>
              </w:rPr>
            </w:pPr>
          </w:p>
        </w:tc>
      </w:tr>
      <w:tr w:rsidR="00BD19B8" w:rsidRPr="005E4031" w:rsidTr="00DA4745">
        <w:trPr>
          <w:trHeight w:val="283"/>
          <w:jc w:val="center"/>
        </w:trPr>
        <w:tc>
          <w:tcPr>
            <w:tcW w:w="2528" w:type="pct"/>
            <w:tcBorders>
              <w:left w:val="threeDEngrave" w:sz="12" w:space="0" w:color="C0C0C0"/>
            </w:tcBorders>
            <w:vAlign w:val="center"/>
          </w:tcPr>
          <w:p w:rsidR="00BD19B8" w:rsidRPr="00933CD0" w:rsidRDefault="00BD19B8" w:rsidP="007D6C7F">
            <w:pPr>
              <w:jc w:val="both"/>
              <w:rPr>
                <w:rFonts w:cs="Arial"/>
                <w:b/>
                <w:sz w:val="20"/>
              </w:rPr>
            </w:pPr>
            <w:r w:rsidRPr="00933CD0">
              <w:rPr>
                <w:rFonts w:cs="Arial"/>
                <w:b/>
                <w:sz w:val="20"/>
              </w:rPr>
              <w:t xml:space="preserve">Sickle Screen </w:t>
            </w:r>
          </w:p>
        </w:tc>
        <w:tc>
          <w:tcPr>
            <w:tcW w:w="2472" w:type="pct"/>
            <w:tcBorders>
              <w:right w:val="threeDEngrave" w:sz="12" w:space="0" w:color="C0C0C0"/>
            </w:tcBorders>
            <w:vAlign w:val="center"/>
          </w:tcPr>
          <w:p w:rsidR="00BD19B8" w:rsidRPr="004F66A5" w:rsidRDefault="00BD19B8" w:rsidP="007D6C7F">
            <w:pPr>
              <w:jc w:val="both"/>
              <w:rPr>
                <w:rFonts w:cs="Arial"/>
                <w:sz w:val="20"/>
              </w:rPr>
            </w:pPr>
            <w:r w:rsidRPr="004F66A5">
              <w:rPr>
                <w:rFonts w:cs="Arial"/>
                <w:sz w:val="20"/>
              </w:rPr>
              <w:t>Within 48 hours of phlebotomy</w:t>
            </w:r>
          </w:p>
        </w:tc>
      </w:tr>
      <w:tr w:rsidR="00BD19B8" w:rsidRPr="005E4031" w:rsidTr="00DA4745">
        <w:trPr>
          <w:trHeight w:val="283"/>
          <w:jc w:val="center"/>
        </w:trPr>
        <w:tc>
          <w:tcPr>
            <w:tcW w:w="2528" w:type="pct"/>
            <w:tcBorders>
              <w:left w:val="threeDEngrave" w:sz="12" w:space="0" w:color="C0C0C0"/>
              <w:bottom w:val="single" w:sz="4" w:space="0" w:color="auto"/>
            </w:tcBorders>
            <w:vAlign w:val="center"/>
          </w:tcPr>
          <w:p w:rsidR="00BD19B8" w:rsidRPr="00933CD0" w:rsidRDefault="00BD19B8" w:rsidP="007D6C7F">
            <w:pPr>
              <w:jc w:val="both"/>
              <w:rPr>
                <w:rFonts w:cs="Arial"/>
                <w:b/>
                <w:sz w:val="20"/>
              </w:rPr>
            </w:pPr>
            <w:r w:rsidRPr="00933CD0">
              <w:rPr>
                <w:rFonts w:cs="Arial"/>
                <w:b/>
                <w:sz w:val="20"/>
              </w:rPr>
              <w:t xml:space="preserve">Infectious Mononucleosis </w:t>
            </w:r>
          </w:p>
        </w:tc>
        <w:tc>
          <w:tcPr>
            <w:tcW w:w="2472" w:type="pct"/>
            <w:tcBorders>
              <w:bottom w:val="single" w:sz="4" w:space="0" w:color="auto"/>
              <w:right w:val="threeDEngrave" w:sz="12" w:space="0" w:color="C0C0C0"/>
            </w:tcBorders>
            <w:vAlign w:val="center"/>
          </w:tcPr>
          <w:p w:rsidR="00BD19B8" w:rsidRPr="004F66A5" w:rsidRDefault="004F66A5" w:rsidP="007D6C7F">
            <w:pPr>
              <w:jc w:val="both"/>
              <w:rPr>
                <w:rFonts w:cs="Arial"/>
                <w:sz w:val="20"/>
              </w:rPr>
            </w:pPr>
            <w:r>
              <w:rPr>
                <w:rFonts w:cs="Arial"/>
                <w:sz w:val="20"/>
              </w:rPr>
              <w:t>W</w:t>
            </w:r>
            <w:r w:rsidR="00BD19B8" w:rsidRPr="004F66A5">
              <w:rPr>
                <w:rFonts w:cs="Arial"/>
                <w:sz w:val="20"/>
              </w:rPr>
              <w:t>ithin 48 hours of phlebotomy</w:t>
            </w:r>
          </w:p>
        </w:tc>
      </w:tr>
      <w:tr w:rsidR="00BD19B8" w:rsidRPr="005E4031" w:rsidTr="00DA4745">
        <w:trPr>
          <w:trHeight w:val="283"/>
          <w:jc w:val="center"/>
        </w:trPr>
        <w:tc>
          <w:tcPr>
            <w:tcW w:w="2528" w:type="pct"/>
            <w:tcBorders>
              <w:left w:val="threeDEngrave" w:sz="12" w:space="0" w:color="C0C0C0"/>
              <w:bottom w:val="double" w:sz="4" w:space="0" w:color="auto"/>
            </w:tcBorders>
            <w:vAlign w:val="center"/>
          </w:tcPr>
          <w:p w:rsidR="00BD19B8" w:rsidRPr="00933CD0" w:rsidRDefault="00BD19B8" w:rsidP="003F0264">
            <w:pPr>
              <w:ind w:right="4649"/>
              <w:jc w:val="both"/>
              <w:rPr>
                <w:rFonts w:cs="Arial"/>
                <w:b/>
                <w:sz w:val="20"/>
              </w:rPr>
            </w:pPr>
            <w:r w:rsidRPr="00933CD0">
              <w:rPr>
                <w:rFonts w:cs="Arial"/>
                <w:b/>
                <w:sz w:val="20"/>
              </w:rPr>
              <w:t xml:space="preserve">Malaria Screen </w:t>
            </w:r>
          </w:p>
        </w:tc>
        <w:tc>
          <w:tcPr>
            <w:tcW w:w="2472" w:type="pct"/>
            <w:tcBorders>
              <w:bottom w:val="double" w:sz="4" w:space="0" w:color="auto"/>
              <w:right w:val="threeDEngrave" w:sz="12" w:space="0" w:color="C0C0C0"/>
            </w:tcBorders>
            <w:vAlign w:val="center"/>
          </w:tcPr>
          <w:p w:rsidR="00BD19B8" w:rsidRPr="004F66A5" w:rsidRDefault="004F66A5" w:rsidP="007D6C7F">
            <w:pPr>
              <w:jc w:val="both"/>
              <w:rPr>
                <w:rFonts w:cs="Arial"/>
                <w:sz w:val="20"/>
              </w:rPr>
            </w:pPr>
            <w:r>
              <w:rPr>
                <w:rFonts w:cs="Arial"/>
                <w:sz w:val="20"/>
              </w:rPr>
              <w:t>W</w:t>
            </w:r>
            <w:r w:rsidR="00F23F05" w:rsidRPr="004F66A5">
              <w:rPr>
                <w:rFonts w:cs="Arial"/>
                <w:sz w:val="20"/>
              </w:rPr>
              <w:t>ithin 3</w:t>
            </w:r>
            <w:r w:rsidR="00BD19B8" w:rsidRPr="004F66A5">
              <w:rPr>
                <w:rFonts w:cs="Arial"/>
                <w:sz w:val="20"/>
              </w:rPr>
              <w:t xml:space="preserve"> hours  of phlebotomy</w:t>
            </w:r>
          </w:p>
        </w:tc>
      </w:tr>
    </w:tbl>
    <w:p w:rsidR="00BF3183" w:rsidRDefault="00BF3183" w:rsidP="007D6C7F">
      <w:pPr>
        <w:pStyle w:val="Caption"/>
        <w:ind w:firstLine="0"/>
        <w:jc w:val="both"/>
        <w:rPr>
          <w:rFonts w:cs="Arial"/>
        </w:rPr>
      </w:pPr>
      <w:bookmarkStart w:id="270" w:name="_Reporting_of_Results"/>
      <w:bookmarkEnd w:id="270"/>
    </w:p>
    <w:p w:rsidR="00BF3183" w:rsidRDefault="00BF3183" w:rsidP="007D6C7F">
      <w:pPr>
        <w:pStyle w:val="Caption"/>
        <w:ind w:firstLine="0"/>
        <w:jc w:val="both"/>
        <w:rPr>
          <w:rFonts w:cs="Arial"/>
        </w:rPr>
      </w:pPr>
    </w:p>
    <w:p w:rsidR="00180961" w:rsidRPr="0007062E" w:rsidRDefault="00180961" w:rsidP="007D6C7F">
      <w:pPr>
        <w:pStyle w:val="Caption"/>
        <w:ind w:firstLine="0"/>
        <w:jc w:val="both"/>
        <w:rPr>
          <w:rFonts w:cs="Arial"/>
        </w:rPr>
      </w:pPr>
      <w:r w:rsidRPr="0007062E">
        <w:rPr>
          <w:rFonts w:cs="Arial"/>
        </w:rPr>
        <w:t xml:space="preserve">Figure </w:t>
      </w:r>
      <w:r w:rsidR="007A1C98" w:rsidRPr="0007062E">
        <w:rPr>
          <w:rFonts w:cs="Arial"/>
          <w:noProof/>
        </w:rPr>
        <w:t>29</w:t>
      </w:r>
      <w:r w:rsidRPr="0007062E">
        <w:rPr>
          <w:rFonts w:cs="Arial"/>
        </w:rPr>
        <w:t>: Additional Haematology Investigations</w:t>
      </w:r>
    </w:p>
    <w:p w:rsidR="00304760" w:rsidRPr="00561E0D" w:rsidRDefault="00170308" w:rsidP="007D6C7F">
      <w:pPr>
        <w:jc w:val="both"/>
        <w:rPr>
          <w:rFonts w:cs="Arial"/>
          <w:i/>
          <w:szCs w:val="24"/>
        </w:rPr>
      </w:pPr>
      <w:r w:rsidRPr="00561E0D">
        <w:rPr>
          <w:rFonts w:cs="Arial"/>
          <w:i/>
          <w:szCs w:val="24"/>
        </w:rPr>
        <w:t>These are referred</w:t>
      </w:r>
      <w:r w:rsidR="005C3A23" w:rsidRPr="00561E0D">
        <w:rPr>
          <w:rFonts w:cs="Arial"/>
          <w:i/>
          <w:szCs w:val="24"/>
        </w:rPr>
        <w:t xml:space="preserve"> to external agencies.</w:t>
      </w:r>
      <w:r w:rsidR="00E23C5B" w:rsidRPr="00561E0D">
        <w:rPr>
          <w:rFonts w:cs="Arial"/>
          <w:i/>
          <w:szCs w:val="24"/>
        </w:rPr>
        <w:t xml:space="preserve"> </w:t>
      </w:r>
      <w:r w:rsidR="005C3A23" w:rsidRPr="00561E0D">
        <w:rPr>
          <w:rFonts w:cs="Arial"/>
          <w:i/>
          <w:szCs w:val="24"/>
        </w:rPr>
        <w:t>Turnaround times reflect specialist nature and re</w:t>
      </w:r>
      <w:r w:rsidR="00304760" w:rsidRPr="00561E0D">
        <w:rPr>
          <w:rFonts w:cs="Arial"/>
          <w:i/>
          <w:szCs w:val="24"/>
        </w:rPr>
        <w:t>ferral laboratory response time</w:t>
      </w:r>
    </w:p>
    <w:tbl>
      <w:tblPr>
        <w:tblW w:w="5023" w:type="pct"/>
        <w:shd w:val="clear" w:color="auto" w:fill="FFFFFF"/>
        <w:tblLook w:val="0000" w:firstRow="0" w:lastRow="0" w:firstColumn="0" w:lastColumn="0" w:noHBand="0" w:noVBand="0"/>
      </w:tblPr>
      <w:tblGrid>
        <w:gridCol w:w="2199"/>
        <w:gridCol w:w="1588"/>
        <w:gridCol w:w="1491"/>
        <w:gridCol w:w="1461"/>
        <w:gridCol w:w="1399"/>
        <w:gridCol w:w="2705"/>
      </w:tblGrid>
      <w:tr w:rsidR="00687809" w:rsidRPr="00687809" w:rsidTr="008254FB">
        <w:trPr>
          <w:cantSplit/>
          <w:trHeight w:val="741"/>
          <w:tblHeader/>
        </w:trPr>
        <w:tc>
          <w:tcPr>
            <w:tcW w:w="1015"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Test Investigation</w:t>
            </w:r>
          </w:p>
        </w:tc>
        <w:tc>
          <w:tcPr>
            <w:tcW w:w="73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Test Code</w:t>
            </w:r>
          </w:p>
        </w:tc>
        <w:tc>
          <w:tcPr>
            <w:tcW w:w="68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p>
          <w:p w:rsidR="00687809" w:rsidRPr="00687809" w:rsidRDefault="00687809" w:rsidP="007D6C7F">
            <w:pPr>
              <w:pStyle w:val="TableGrid1"/>
              <w:jc w:val="center"/>
              <w:rPr>
                <w:rFonts w:ascii="Arial" w:hAnsi="Arial" w:cs="Arial"/>
                <w:b/>
              </w:rPr>
            </w:pPr>
            <w:r w:rsidRPr="00687809">
              <w:rPr>
                <w:rFonts w:ascii="Arial" w:hAnsi="Arial" w:cs="Arial"/>
                <w:b/>
              </w:rPr>
              <w:t>Container Type</w:t>
            </w:r>
          </w:p>
          <w:p w:rsidR="00687809" w:rsidRPr="00687809" w:rsidRDefault="00687809" w:rsidP="007D6C7F">
            <w:pPr>
              <w:pStyle w:val="TableGrid1"/>
              <w:jc w:val="center"/>
              <w:rPr>
                <w:rFonts w:ascii="Arial" w:hAnsi="Arial" w:cs="Arial"/>
                <w:b/>
              </w:rPr>
            </w:pPr>
          </w:p>
        </w:tc>
        <w:tc>
          <w:tcPr>
            <w:tcW w:w="674"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Turnaround Time</w:t>
            </w:r>
          </w:p>
        </w:tc>
        <w:tc>
          <w:tcPr>
            <w:tcW w:w="6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Referral Laboratory</w:t>
            </w:r>
          </w:p>
        </w:tc>
        <w:tc>
          <w:tcPr>
            <w:tcW w:w="124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Comment</w:t>
            </w:r>
          </w:p>
        </w:tc>
      </w:tr>
      <w:tr w:rsidR="00687809" w:rsidRPr="00687809" w:rsidTr="008254FB">
        <w:trPr>
          <w:cantSplit/>
          <w:trHeight w:val="1928"/>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color w:val="auto"/>
              </w:rPr>
              <w:t>Anaemia Screen</w:t>
            </w:r>
            <w:r w:rsidRPr="00687809">
              <w:rPr>
                <w:rFonts w:ascii="Arial" w:hAnsi="Arial" w:cs="Arial"/>
                <w:b/>
              </w:rPr>
              <w:t xml:space="preserve"> ADULT</w:t>
            </w:r>
            <w:r w:rsidR="00950777" w:rsidRPr="00DA4745">
              <w:rPr>
                <w:rFonts w:ascii="Arial" w:hAnsi="Arial" w:cs="Arial"/>
                <w:b/>
                <w:color w:val="002060"/>
              </w:rPr>
              <w:t>\Adolescent</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Includes:</w:t>
            </w:r>
          </w:p>
          <w:p w:rsidR="00687809" w:rsidRPr="00687809" w:rsidRDefault="00687809" w:rsidP="007D6C7F">
            <w:pPr>
              <w:pStyle w:val="TableGrid1"/>
              <w:rPr>
                <w:rFonts w:ascii="Arial" w:hAnsi="Arial" w:cs="Arial"/>
                <w:b/>
              </w:rPr>
            </w:pPr>
            <w:r w:rsidRPr="00687809">
              <w:rPr>
                <w:rFonts w:ascii="Arial" w:hAnsi="Arial" w:cs="Arial"/>
                <w:b/>
              </w:rPr>
              <w:t>Serum Iron, Serum Transferrin, TIBC (calculated), and % Iron Binding Saturation, B12 and Folate.</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ANE</w:t>
            </w:r>
          </w:p>
        </w:tc>
        <w:tc>
          <w:tcPr>
            <w:tcW w:w="688" w:type="pct"/>
            <w:tcBorders>
              <w:top w:val="single" w:sz="8" w:space="0" w:color="000000"/>
              <w:left w:val="single" w:sz="8" w:space="0" w:color="000000"/>
              <w:bottom w:val="single" w:sz="8" w:space="0" w:color="000000"/>
              <w:right w:val="single" w:sz="8" w:space="0" w:color="000000"/>
            </w:tcBorders>
            <w:shd w:val="clear" w:color="auto" w:fill="00B050"/>
            <w:tcMar>
              <w:top w:w="0" w:type="dxa"/>
              <w:left w:w="0" w:type="dxa"/>
              <w:bottom w:w="0" w:type="dxa"/>
              <w:right w:w="0" w:type="dxa"/>
            </w:tcMar>
            <w:vAlign w:val="center"/>
          </w:tcPr>
          <w:p w:rsidR="00687809" w:rsidRPr="0045086F" w:rsidRDefault="00687809" w:rsidP="007D6C7F">
            <w:pPr>
              <w:pStyle w:val="TableGrid1"/>
              <w:jc w:val="center"/>
              <w:rPr>
                <w:rFonts w:ascii="Arial" w:hAnsi="Arial" w:cs="Arial"/>
                <w:b/>
                <w:color w:val="auto"/>
              </w:rPr>
            </w:pPr>
            <w:r w:rsidRPr="0045086F">
              <w:rPr>
                <w:rFonts w:ascii="Arial" w:hAnsi="Arial" w:cs="Arial"/>
                <w:b/>
                <w:color w:val="auto"/>
              </w:rPr>
              <w:t>1 x 4ml Lithium Heparin</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10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St. Vincent’s Biochemistry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color w:val="auto"/>
              </w:rPr>
            </w:pPr>
            <w:r w:rsidRPr="00687809">
              <w:rPr>
                <w:rFonts w:ascii="Arial" w:hAnsi="Arial" w:cs="Arial"/>
                <w:b/>
                <w:color w:val="auto"/>
              </w:rPr>
              <w:t xml:space="preserve">Send on same day as received. </w:t>
            </w:r>
          </w:p>
          <w:p w:rsidR="00687809" w:rsidRPr="00687809" w:rsidRDefault="00687809" w:rsidP="007D6C7F">
            <w:pPr>
              <w:pStyle w:val="TableGrid1"/>
              <w:rPr>
                <w:rFonts w:ascii="Arial" w:hAnsi="Arial" w:cs="Arial"/>
                <w:b/>
                <w:color w:val="auto"/>
              </w:rPr>
            </w:pPr>
          </w:p>
          <w:p w:rsidR="00687809" w:rsidRPr="00687809" w:rsidRDefault="00687809" w:rsidP="007D6C7F">
            <w:pPr>
              <w:pStyle w:val="TableGrid1"/>
              <w:rPr>
                <w:rFonts w:ascii="Arial" w:hAnsi="Arial" w:cs="Arial"/>
                <w:b/>
                <w:color w:val="auto"/>
              </w:rPr>
            </w:pPr>
            <w:r w:rsidRPr="00687809">
              <w:rPr>
                <w:rFonts w:ascii="Arial" w:hAnsi="Arial" w:cs="Arial"/>
                <w:b/>
                <w:color w:val="auto"/>
              </w:rPr>
              <w:t>If this is not possible the sample needs to be spun down and plasma removed from the cells.</w:t>
            </w:r>
          </w:p>
          <w:p w:rsidR="00687809" w:rsidRPr="00687809" w:rsidRDefault="00687809" w:rsidP="007D6C7F">
            <w:pPr>
              <w:pStyle w:val="TableGrid1"/>
              <w:rPr>
                <w:rFonts w:ascii="Arial" w:hAnsi="Arial" w:cs="Arial"/>
                <w:b/>
                <w:color w:val="auto"/>
              </w:rPr>
            </w:pPr>
          </w:p>
          <w:p w:rsidR="00687809" w:rsidRPr="00687809" w:rsidRDefault="00687809" w:rsidP="007D6C7F">
            <w:pPr>
              <w:pStyle w:val="TableGrid1"/>
              <w:rPr>
                <w:rFonts w:ascii="Arial" w:hAnsi="Arial" w:cs="Arial"/>
                <w:b/>
                <w:color w:val="auto"/>
              </w:rPr>
            </w:pPr>
            <w:r w:rsidRPr="00687809">
              <w:rPr>
                <w:rFonts w:ascii="Arial" w:hAnsi="Arial" w:cs="Arial"/>
                <w:b/>
                <w:color w:val="auto"/>
              </w:rPr>
              <w:t>A vial is labelled with the patients’ hospital number, patient’s name, D.O.B., small lab number sticker and today’s date and stored in the fridge until sent.</w:t>
            </w:r>
          </w:p>
        </w:tc>
      </w:tr>
      <w:tr w:rsidR="00687809" w:rsidRPr="00687809" w:rsidTr="008254FB">
        <w:trPr>
          <w:cantSplit/>
          <w:trHeight w:val="1928"/>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lastRenderedPageBreak/>
              <w:t>ADAMTS13</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ADAM</w:t>
            </w:r>
          </w:p>
          <w:p w:rsidR="00687809" w:rsidRPr="00687809" w:rsidRDefault="00687809" w:rsidP="007D6C7F">
            <w:pPr>
              <w:pStyle w:val="TableGrid1"/>
              <w:jc w:val="center"/>
              <w:rPr>
                <w:rFonts w:ascii="Arial" w:hAnsi="Arial" w:cs="Arial"/>
                <w:b/>
                <w:color w:val="auto"/>
              </w:rPr>
            </w:pPr>
          </w:p>
        </w:tc>
        <w:tc>
          <w:tcPr>
            <w:tcW w:w="68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autoSpaceDE w:val="0"/>
              <w:autoSpaceDN w:val="0"/>
              <w:adjustRightInd w:val="0"/>
              <w:jc w:val="center"/>
              <w:rPr>
                <w:rFonts w:cs="Arial"/>
                <w:b/>
                <w:color w:val="CC9900"/>
                <w:sz w:val="20"/>
              </w:rPr>
            </w:pPr>
            <w:r w:rsidRPr="00687809">
              <w:rPr>
                <w:rFonts w:cs="Arial"/>
                <w:b/>
                <w:sz w:val="20"/>
                <w:lang w:val="en-IE"/>
              </w:rPr>
              <w:t>Contact Consultant Haematologist for advice on ADAMTS13 Testing</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autoSpaceDE w:val="0"/>
              <w:autoSpaceDN w:val="0"/>
              <w:adjustRightInd w:val="0"/>
              <w:jc w:val="center"/>
              <w:rPr>
                <w:rFonts w:cs="Arial"/>
                <w:b/>
                <w:sz w:val="20"/>
              </w:rPr>
            </w:pPr>
            <w:r w:rsidRPr="00687809">
              <w:rPr>
                <w:rFonts w:cs="Arial"/>
                <w:b/>
                <w:sz w:val="20"/>
                <w:lang w:val="en-IE"/>
              </w:rPr>
              <w:t>Contact Consultan</w:t>
            </w:r>
            <w:r w:rsidRPr="00687809">
              <w:rPr>
                <w:rFonts w:cs="Arial"/>
                <w:b/>
                <w:strike/>
                <w:sz w:val="20"/>
                <w:lang w:val="en-IE"/>
              </w:rPr>
              <w:t>t</w:t>
            </w:r>
            <w:r w:rsidRPr="00687809">
              <w:rPr>
                <w:rFonts w:cs="Arial"/>
                <w:b/>
                <w:sz w:val="20"/>
                <w:lang w:val="en-IE"/>
              </w:rPr>
              <w:t xml:space="preserve"> Haematologist for advice on ADAMTS13 Testing</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autoSpaceDE w:val="0"/>
              <w:autoSpaceDN w:val="0"/>
              <w:adjustRightInd w:val="0"/>
              <w:jc w:val="center"/>
              <w:rPr>
                <w:rFonts w:cs="Arial"/>
                <w:b/>
                <w:sz w:val="20"/>
              </w:rPr>
            </w:pPr>
            <w:r w:rsidRPr="00687809">
              <w:rPr>
                <w:rFonts w:cs="Arial"/>
                <w:b/>
                <w:sz w:val="20"/>
                <w:lang w:val="en-IE"/>
              </w:rPr>
              <w:t>Contact Consultan</w:t>
            </w:r>
            <w:r w:rsidRPr="00687809">
              <w:rPr>
                <w:rFonts w:cs="Arial"/>
                <w:b/>
                <w:strike/>
                <w:sz w:val="20"/>
                <w:lang w:val="en-IE"/>
              </w:rPr>
              <w:t>t</w:t>
            </w:r>
            <w:r w:rsidRPr="00687809">
              <w:rPr>
                <w:rFonts w:cs="Arial"/>
                <w:b/>
                <w:sz w:val="20"/>
                <w:lang w:val="en-IE"/>
              </w:rPr>
              <w:t xml:space="preserve"> Haematologist for advice on ADAMTS13 Testing</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autoSpaceDE w:val="0"/>
              <w:autoSpaceDN w:val="0"/>
              <w:adjustRightInd w:val="0"/>
              <w:rPr>
                <w:rFonts w:cs="Arial"/>
                <w:b/>
                <w:sz w:val="20"/>
                <w:lang w:val="en-IE"/>
              </w:rPr>
            </w:pPr>
            <w:r w:rsidRPr="00687809">
              <w:rPr>
                <w:rFonts w:cs="Arial"/>
                <w:b/>
                <w:sz w:val="20"/>
                <w:lang w:val="en-IE"/>
              </w:rPr>
              <w:t>Contact Consultan</w:t>
            </w:r>
            <w:r w:rsidRPr="00687809">
              <w:rPr>
                <w:rFonts w:cs="Arial"/>
                <w:b/>
                <w:strike/>
                <w:sz w:val="20"/>
                <w:lang w:val="en-IE"/>
              </w:rPr>
              <w:t>t</w:t>
            </w:r>
            <w:r w:rsidRPr="00687809">
              <w:rPr>
                <w:rFonts w:cs="Arial"/>
                <w:b/>
                <w:sz w:val="20"/>
                <w:lang w:val="en-IE"/>
              </w:rPr>
              <w:t xml:space="preserve"> Haematologist for advice on ADAMTS13 Testing</w:t>
            </w:r>
          </w:p>
          <w:p w:rsidR="00687809" w:rsidRPr="00687809" w:rsidRDefault="00687809" w:rsidP="007D6C7F">
            <w:pPr>
              <w:autoSpaceDE w:val="0"/>
              <w:autoSpaceDN w:val="0"/>
              <w:adjustRightInd w:val="0"/>
              <w:rPr>
                <w:rFonts w:cs="Arial"/>
                <w:b/>
                <w:sz w:val="20"/>
                <w:lang w:val="en-IE"/>
              </w:rPr>
            </w:pPr>
          </w:p>
        </w:tc>
      </w:tr>
      <w:tr w:rsidR="00687809" w:rsidRPr="00687809" w:rsidTr="008254FB">
        <w:trPr>
          <w:cantSplit/>
          <w:trHeight w:val="741"/>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 xml:space="preserve">Anti Cardiolipin Antibodies </w:t>
            </w:r>
          </w:p>
          <w:p w:rsidR="00687809" w:rsidRPr="00687809" w:rsidRDefault="00687809" w:rsidP="007D6C7F">
            <w:pPr>
              <w:pStyle w:val="TableGrid1"/>
              <w:rPr>
                <w:rFonts w:ascii="Arial" w:hAnsi="Arial" w:cs="Arial"/>
                <w:b/>
              </w:rPr>
            </w:pP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noProof/>
                <w:color w:val="auto"/>
                <w:lang w:val="en-IE" w:eastAsia="en-IE"/>
              </w:rPr>
            </w:pPr>
            <w:r w:rsidRPr="00687809">
              <w:rPr>
                <w:rFonts w:ascii="Arial" w:hAnsi="Arial" w:cs="Arial"/>
                <w:b/>
                <w:noProof/>
                <w:color w:val="auto"/>
                <w:lang w:val="en-IE" w:eastAsia="en-IE"/>
              </w:rPr>
              <w:t>ACAV</w:t>
            </w:r>
          </w:p>
        </w:tc>
        <w:tc>
          <w:tcPr>
            <w:tcW w:w="688" w:type="pct"/>
            <w:tcBorders>
              <w:top w:val="single" w:sz="8" w:space="0" w:color="000000"/>
              <w:left w:val="single" w:sz="8" w:space="0" w:color="000000"/>
              <w:bottom w:val="single" w:sz="8" w:space="0" w:color="000000"/>
              <w:right w:val="single" w:sz="8" w:space="0" w:color="000000"/>
            </w:tcBorders>
            <w:shd w:val="clear" w:color="auto" w:fill="FFC000"/>
            <w:tcMar>
              <w:top w:w="0" w:type="dxa"/>
              <w:left w:w="0" w:type="dxa"/>
              <w:bottom w:w="0" w:type="dxa"/>
              <w:right w:w="0" w:type="dxa"/>
            </w:tcMar>
            <w:vAlign w:val="center"/>
          </w:tcPr>
          <w:p w:rsidR="00687809" w:rsidRPr="0045086F" w:rsidRDefault="00687809" w:rsidP="007D6C7F">
            <w:pPr>
              <w:pStyle w:val="TableGrid1"/>
              <w:jc w:val="center"/>
              <w:rPr>
                <w:rFonts w:ascii="Arial" w:hAnsi="Arial" w:cs="Arial"/>
                <w:b/>
                <w:color w:val="auto"/>
              </w:rPr>
            </w:pPr>
            <w:r w:rsidRPr="0045086F">
              <w:rPr>
                <w:rFonts w:ascii="Arial" w:hAnsi="Arial" w:cs="Arial"/>
                <w:b/>
                <w:noProof/>
                <w:color w:val="auto"/>
                <w:lang w:val="en-IE" w:eastAsia="en-IE"/>
              </w:rPr>
              <w:t>1 x 7ml plain</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10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St. Vincent’s Immunology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color w:val="auto"/>
              </w:rPr>
            </w:pPr>
            <w:r w:rsidRPr="00687809">
              <w:rPr>
                <w:rFonts w:ascii="Arial" w:hAnsi="Arial" w:cs="Arial"/>
                <w:b/>
                <w:color w:val="auto"/>
              </w:rPr>
              <w:t>Assay includes IgG and IgM antibodies.</w:t>
            </w:r>
          </w:p>
        </w:tc>
      </w:tr>
      <w:tr w:rsidR="00687809" w:rsidRPr="00687809" w:rsidTr="008254FB">
        <w:trPr>
          <w:cantSplit/>
          <w:trHeight w:val="567"/>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color w:val="auto"/>
              </w:rPr>
            </w:pPr>
            <w:r w:rsidRPr="00687809">
              <w:rPr>
                <w:rFonts w:ascii="Arial" w:hAnsi="Arial" w:cs="Arial"/>
                <w:b/>
                <w:color w:val="auto"/>
              </w:rPr>
              <w:t>Anti-CCP</w:t>
            </w:r>
          </w:p>
          <w:p w:rsidR="00687809" w:rsidRPr="00687809" w:rsidRDefault="00687809" w:rsidP="007D6C7F">
            <w:pPr>
              <w:pStyle w:val="TableGrid1"/>
              <w:rPr>
                <w:rFonts w:ascii="Arial" w:hAnsi="Arial" w:cs="Arial"/>
                <w:b/>
                <w:color w:val="auto"/>
              </w:rPr>
            </w:pPr>
            <w:r w:rsidRPr="00687809">
              <w:rPr>
                <w:rFonts w:ascii="Arial" w:hAnsi="Arial" w:cs="Arial"/>
                <w:b/>
                <w:color w:val="auto"/>
              </w:rPr>
              <w:t>(Anti-Cyclic Citrullinated Peptides)</w:t>
            </w:r>
          </w:p>
          <w:p w:rsidR="00687809" w:rsidRPr="00687809" w:rsidRDefault="00687809" w:rsidP="007D6C7F">
            <w:pPr>
              <w:pStyle w:val="TableGrid1"/>
              <w:rPr>
                <w:rFonts w:ascii="Arial" w:hAnsi="Arial" w:cs="Arial"/>
                <w:b/>
                <w:color w:val="FF0000"/>
              </w:rPr>
            </w:pP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noProof/>
                <w:color w:val="auto"/>
                <w:lang w:val="en-IE" w:eastAsia="en-IE"/>
              </w:rPr>
            </w:pPr>
            <w:r w:rsidRPr="00687809">
              <w:rPr>
                <w:rFonts w:ascii="Arial" w:hAnsi="Arial" w:cs="Arial"/>
                <w:b/>
                <w:noProof/>
                <w:color w:val="auto"/>
                <w:lang w:val="en-IE" w:eastAsia="en-IE"/>
              </w:rPr>
              <w:t>CCPV</w:t>
            </w:r>
          </w:p>
        </w:tc>
        <w:tc>
          <w:tcPr>
            <w:tcW w:w="688" w:type="pct"/>
            <w:tcBorders>
              <w:top w:val="single" w:sz="8" w:space="0" w:color="000000"/>
              <w:left w:val="single" w:sz="8" w:space="0" w:color="000000"/>
              <w:bottom w:val="single" w:sz="8" w:space="0" w:color="000000"/>
              <w:right w:val="single" w:sz="8" w:space="0" w:color="000000"/>
            </w:tcBorders>
            <w:shd w:val="clear" w:color="auto" w:fill="FFC000"/>
            <w:tcMar>
              <w:top w:w="0" w:type="dxa"/>
              <w:left w:w="0" w:type="dxa"/>
              <w:bottom w:w="0" w:type="dxa"/>
              <w:right w:w="0" w:type="dxa"/>
            </w:tcMar>
            <w:vAlign w:val="center"/>
          </w:tcPr>
          <w:p w:rsidR="00687809" w:rsidRPr="0045086F" w:rsidRDefault="00687809" w:rsidP="007D6C7F">
            <w:pPr>
              <w:pStyle w:val="TableGrid1"/>
              <w:jc w:val="center"/>
              <w:rPr>
                <w:rFonts w:ascii="Arial" w:hAnsi="Arial" w:cs="Arial"/>
                <w:b/>
                <w:color w:val="auto"/>
              </w:rPr>
            </w:pPr>
            <w:r w:rsidRPr="0045086F">
              <w:rPr>
                <w:rFonts w:ascii="Arial" w:hAnsi="Arial" w:cs="Arial"/>
                <w:b/>
                <w:noProof/>
                <w:color w:val="auto"/>
                <w:lang w:val="en-IE" w:eastAsia="en-IE"/>
              </w:rPr>
              <w:t>1 x 7ml plain</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14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St. Vincent’s Immunology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autoSpaceDE w:val="0"/>
              <w:autoSpaceDN w:val="0"/>
              <w:adjustRightInd w:val="0"/>
              <w:rPr>
                <w:rFonts w:cs="Arial"/>
                <w:b/>
                <w:sz w:val="20"/>
              </w:rPr>
            </w:pPr>
            <w:r w:rsidRPr="00687809">
              <w:rPr>
                <w:rFonts w:cs="Arial"/>
                <w:b/>
                <w:sz w:val="20"/>
              </w:rPr>
              <w:t>CCP antibody appears to be more specific (approx 90%) for Rheumatoid Arthritis than Rheumatoid factor.</w:t>
            </w:r>
          </w:p>
        </w:tc>
      </w:tr>
      <w:tr w:rsidR="00687809" w:rsidRPr="00687809" w:rsidTr="008254FB">
        <w:trPr>
          <w:cantSplit/>
          <w:trHeight w:val="741"/>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Anti-dsDNA</w:t>
            </w:r>
          </w:p>
          <w:p w:rsidR="00687809" w:rsidRPr="00687809" w:rsidRDefault="00687809" w:rsidP="007D6C7F">
            <w:pPr>
              <w:pStyle w:val="TableGrid1"/>
              <w:rPr>
                <w:rFonts w:ascii="Arial" w:hAnsi="Arial" w:cs="Arial"/>
                <w:b/>
              </w:rPr>
            </w:pP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noProof/>
                <w:color w:val="auto"/>
                <w:lang w:val="en-IE" w:eastAsia="en-IE"/>
              </w:rPr>
            </w:pPr>
            <w:r w:rsidRPr="00687809">
              <w:rPr>
                <w:rFonts w:ascii="Arial" w:hAnsi="Arial" w:cs="Arial"/>
                <w:b/>
                <w:noProof/>
                <w:color w:val="auto"/>
                <w:lang w:val="en-IE" w:eastAsia="en-IE"/>
              </w:rPr>
              <w:t>DDNA</w:t>
            </w:r>
          </w:p>
        </w:tc>
        <w:tc>
          <w:tcPr>
            <w:tcW w:w="688" w:type="pct"/>
            <w:tcBorders>
              <w:top w:val="single" w:sz="8" w:space="0" w:color="000000"/>
              <w:left w:val="single" w:sz="8" w:space="0" w:color="000000"/>
              <w:bottom w:val="single" w:sz="8" w:space="0" w:color="000000"/>
              <w:right w:val="single" w:sz="8" w:space="0" w:color="000000"/>
            </w:tcBorders>
            <w:shd w:val="clear" w:color="auto" w:fill="FFC000"/>
            <w:tcMar>
              <w:top w:w="0" w:type="dxa"/>
              <w:left w:w="0" w:type="dxa"/>
              <w:bottom w:w="0" w:type="dxa"/>
              <w:right w:w="0" w:type="dxa"/>
            </w:tcMar>
            <w:vAlign w:val="center"/>
          </w:tcPr>
          <w:p w:rsidR="00687809" w:rsidRPr="0045086F" w:rsidRDefault="00687809" w:rsidP="007D6C7F">
            <w:pPr>
              <w:pStyle w:val="TableGrid1"/>
              <w:jc w:val="center"/>
              <w:rPr>
                <w:rFonts w:ascii="Arial" w:hAnsi="Arial" w:cs="Arial"/>
                <w:b/>
                <w:color w:val="auto"/>
              </w:rPr>
            </w:pPr>
            <w:r w:rsidRPr="0045086F">
              <w:rPr>
                <w:rFonts w:ascii="Arial" w:hAnsi="Arial" w:cs="Arial"/>
                <w:b/>
                <w:noProof/>
                <w:color w:val="auto"/>
                <w:lang w:val="en-IE" w:eastAsia="en-IE"/>
              </w:rPr>
              <w:t>1 x 7ml plain</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10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St. Vincent’s Immunology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autoSpaceDE w:val="0"/>
              <w:autoSpaceDN w:val="0"/>
              <w:adjustRightInd w:val="0"/>
              <w:rPr>
                <w:rFonts w:cs="Arial"/>
                <w:b/>
                <w:sz w:val="20"/>
              </w:rPr>
            </w:pPr>
            <w:r w:rsidRPr="00687809">
              <w:rPr>
                <w:rFonts w:cs="Arial"/>
                <w:b/>
                <w:sz w:val="20"/>
              </w:rPr>
              <w:t>Performed when ANA is positive with a titre of 1:800 or greater.</w:t>
            </w:r>
          </w:p>
          <w:p w:rsidR="00687809" w:rsidRPr="00687809" w:rsidRDefault="00687809" w:rsidP="007D6C7F">
            <w:pPr>
              <w:autoSpaceDE w:val="0"/>
              <w:autoSpaceDN w:val="0"/>
              <w:adjustRightInd w:val="0"/>
              <w:rPr>
                <w:rFonts w:cs="Arial"/>
                <w:b/>
                <w:sz w:val="20"/>
              </w:rPr>
            </w:pPr>
          </w:p>
          <w:p w:rsidR="00687809" w:rsidRPr="00687809" w:rsidRDefault="00687809" w:rsidP="007D6C7F">
            <w:pPr>
              <w:pStyle w:val="TableGrid1"/>
              <w:rPr>
                <w:rFonts w:ascii="Arial" w:hAnsi="Arial" w:cs="Arial"/>
                <w:b/>
                <w:color w:val="auto"/>
              </w:rPr>
            </w:pPr>
            <w:r w:rsidRPr="00687809">
              <w:rPr>
                <w:rFonts w:ascii="Arial" w:hAnsi="Arial" w:cs="Arial"/>
                <w:b/>
                <w:color w:val="auto"/>
              </w:rPr>
              <w:t>Strongly positive anti-dsDNA is suggestive of SLE.</w:t>
            </w:r>
          </w:p>
        </w:tc>
      </w:tr>
      <w:tr w:rsidR="00687809" w:rsidRPr="00687809" w:rsidTr="008254FB">
        <w:trPr>
          <w:cantSplit/>
          <w:trHeight w:val="624"/>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 xml:space="preserve">Anti-Neutrophil Cytoplasmic Antibody </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noProof/>
                <w:color w:val="auto"/>
                <w:lang w:val="en-IE" w:eastAsia="en-IE"/>
              </w:rPr>
            </w:pPr>
            <w:r w:rsidRPr="00687809">
              <w:rPr>
                <w:rFonts w:ascii="Arial" w:hAnsi="Arial" w:cs="Arial"/>
                <w:b/>
                <w:noProof/>
                <w:color w:val="auto"/>
                <w:lang w:val="en-IE" w:eastAsia="en-IE"/>
              </w:rPr>
              <w:t>ANCV</w:t>
            </w:r>
          </w:p>
        </w:tc>
        <w:tc>
          <w:tcPr>
            <w:tcW w:w="688" w:type="pct"/>
            <w:tcBorders>
              <w:top w:val="single" w:sz="8" w:space="0" w:color="000000"/>
              <w:left w:val="single" w:sz="8" w:space="0" w:color="000000"/>
              <w:bottom w:val="single" w:sz="8" w:space="0" w:color="000000"/>
              <w:right w:val="single" w:sz="8" w:space="0" w:color="000000"/>
            </w:tcBorders>
            <w:shd w:val="clear" w:color="auto" w:fill="FFC000"/>
            <w:tcMar>
              <w:top w:w="0" w:type="dxa"/>
              <w:left w:w="0" w:type="dxa"/>
              <w:bottom w:w="0" w:type="dxa"/>
              <w:right w:w="0" w:type="dxa"/>
            </w:tcMar>
            <w:vAlign w:val="center"/>
          </w:tcPr>
          <w:p w:rsidR="00687809" w:rsidRPr="0045086F" w:rsidRDefault="00687809" w:rsidP="007D6C7F">
            <w:pPr>
              <w:pStyle w:val="TableGrid1"/>
              <w:jc w:val="center"/>
              <w:rPr>
                <w:rFonts w:ascii="Arial" w:hAnsi="Arial" w:cs="Arial"/>
                <w:b/>
                <w:color w:val="auto"/>
              </w:rPr>
            </w:pPr>
            <w:r w:rsidRPr="0045086F">
              <w:rPr>
                <w:rFonts w:ascii="Arial" w:hAnsi="Arial" w:cs="Arial"/>
                <w:b/>
                <w:noProof/>
                <w:color w:val="auto"/>
                <w:lang w:val="en-IE" w:eastAsia="en-IE"/>
              </w:rPr>
              <w:t>1 x 7ml plain</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14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St. Vincent’s Immunology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autoSpaceDE w:val="0"/>
              <w:autoSpaceDN w:val="0"/>
              <w:adjustRightInd w:val="0"/>
              <w:rPr>
                <w:rFonts w:cs="Arial"/>
                <w:b/>
                <w:sz w:val="20"/>
              </w:rPr>
            </w:pPr>
            <w:r w:rsidRPr="00687809">
              <w:rPr>
                <w:rFonts w:cs="Arial"/>
                <w:b/>
                <w:sz w:val="20"/>
              </w:rPr>
              <w:t>This test is available on an urgent basis by arrangement with the laboratory.</w:t>
            </w:r>
          </w:p>
        </w:tc>
      </w:tr>
      <w:tr w:rsidR="00687809" w:rsidRPr="00687809" w:rsidTr="008254FB">
        <w:trPr>
          <w:cantSplit/>
          <w:trHeight w:val="624"/>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color w:val="auto"/>
              </w:rPr>
            </w:pPr>
            <w:r w:rsidRPr="00687809">
              <w:rPr>
                <w:rFonts w:ascii="Arial" w:hAnsi="Arial" w:cs="Arial"/>
                <w:b/>
                <w:color w:val="auto"/>
              </w:rPr>
              <w:t xml:space="preserve">Anti-Nuclear Antibodies </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noProof/>
                <w:color w:val="auto"/>
                <w:lang w:val="en-IE" w:eastAsia="en-IE"/>
              </w:rPr>
            </w:pPr>
            <w:r w:rsidRPr="00687809">
              <w:rPr>
                <w:rFonts w:ascii="Arial" w:hAnsi="Arial" w:cs="Arial"/>
                <w:b/>
                <w:noProof/>
                <w:color w:val="auto"/>
                <w:lang w:val="en-IE" w:eastAsia="en-IE"/>
              </w:rPr>
              <w:t>ANA</w:t>
            </w:r>
          </w:p>
        </w:tc>
        <w:tc>
          <w:tcPr>
            <w:tcW w:w="688" w:type="pct"/>
            <w:tcBorders>
              <w:top w:val="single" w:sz="8" w:space="0" w:color="000000"/>
              <w:left w:val="single" w:sz="8" w:space="0" w:color="000000"/>
              <w:bottom w:val="single" w:sz="8" w:space="0" w:color="000000"/>
              <w:right w:val="single" w:sz="8" w:space="0" w:color="000000"/>
            </w:tcBorders>
            <w:shd w:val="clear" w:color="auto" w:fill="FFC000"/>
            <w:tcMar>
              <w:top w:w="0" w:type="dxa"/>
              <w:left w:w="0" w:type="dxa"/>
              <w:bottom w:w="0" w:type="dxa"/>
              <w:right w:w="0" w:type="dxa"/>
            </w:tcMar>
            <w:vAlign w:val="center"/>
          </w:tcPr>
          <w:p w:rsidR="00687809" w:rsidRPr="0045086F" w:rsidRDefault="00687809" w:rsidP="007D6C7F">
            <w:pPr>
              <w:pStyle w:val="TableGrid1"/>
              <w:jc w:val="center"/>
              <w:rPr>
                <w:rFonts w:ascii="Arial" w:hAnsi="Arial" w:cs="Arial"/>
                <w:b/>
                <w:color w:val="auto"/>
              </w:rPr>
            </w:pPr>
            <w:r w:rsidRPr="0045086F">
              <w:rPr>
                <w:rFonts w:ascii="Arial" w:hAnsi="Arial" w:cs="Arial"/>
                <w:b/>
                <w:noProof/>
                <w:color w:val="auto"/>
                <w:lang w:val="en-IE" w:eastAsia="en-IE"/>
              </w:rPr>
              <w:t>1 x 7ml plain</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7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St. Vincent’s Immunology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autoSpaceDE w:val="0"/>
              <w:autoSpaceDN w:val="0"/>
              <w:adjustRightInd w:val="0"/>
              <w:rPr>
                <w:rFonts w:cs="Arial"/>
                <w:b/>
                <w:sz w:val="20"/>
              </w:rPr>
            </w:pPr>
            <w:r w:rsidRPr="00687809">
              <w:rPr>
                <w:rFonts w:cs="Arial"/>
                <w:b/>
                <w:sz w:val="20"/>
              </w:rPr>
              <w:t>Samples are screened at 1/80 dilution. Staining pattern and titre are reported on positive samples.</w:t>
            </w:r>
          </w:p>
        </w:tc>
      </w:tr>
      <w:tr w:rsidR="0045086F" w:rsidRPr="00687809" w:rsidTr="008254FB">
        <w:trPr>
          <w:cantSplit/>
          <w:trHeight w:val="3198"/>
        </w:trPr>
        <w:tc>
          <w:tcPr>
            <w:tcW w:w="1015"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rPr>
                <w:rFonts w:ascii="Arial" w:hAnsi="Arial" w:cs="Arial"/>
                <w:b/>
                <w:color w:val="auto"/>
              </w:rPr>
            </w:pPr>
            <w:r w:rsidRPr="00687809">
              <w:rPr>
                <w:rFonts w:ascii="Arial" w:hAnsi="Arial" w:cs="Arial"/>
                <w:b/>
                <w:color w:val="auto"/>
              </w:rPr>
              <w:lastRenderedPageBreak/>
              <w:t xml:space="preserve">Antiphospholipid Screen/ Lupus Screen </w:t>
            </w:r>
          </w:p>
          <w:p w:rsidR="0045086F" w:rsidRPr="00687809" w:rsidRDefault="0045086F" w:rsidP="007D6C7F">
            <w:pPr>
              <w:pStyle w:val="TableGrid1"/>
              <w:rPr>
                <w:rFonts w:ascii="Arial" w:hAnsi="Arial" w:cs="Arial"/>
                <w:b/>
                <w:color w:val="auto"/>
              </w:rPr>
            </w:pPr>
          </w:p>
          <w:p w:rsidR="0045086F" w:rsidRPr="00687809" w:rsidRDefault="0045086F" w:rsidP="007D6C7F">
            <w:pPr>
              <w:pStyle w:val="TableGrid1"/>
              <w:rPr>
                <w:rFonts w:ascii="Arial" w:hAnsi="Arial" w:cs="Arial"/>
                <w:b/>
                <w:color w:val="auto"/>
              </w:rPr>
            </w:pPr>
            <w:r w:rsidRPr="00687809">
              <w:rPr>
                <w:rFonts w:ascii="Arial" w:hAnsi="Arial" w:cs="Arial"/>
                <w:b/>
                <w:color w:val="auto"/>
              </w:rPr>
              <w:t>Includes:</w:t>
            </w:r>
          </w:p>
          <w:p w:rsidR="0045086F" w:rsidRDefault="0045086F" w:rsidP="007D6C7F">
            <w:pPr>
              <w:pStyle w:val="TableGrid1"/>
              <w:rPr>
                <w:rFonts w:ascii="Arial" w:hAnsi="Arial" w:cs="Arial"/>
                <w:b/>
                <w:color w:val="auto"/>
              </w:rPr>
            </w:pPr>
            <w:r w:rsidRPr="00687809">
              <w:rPr>
                <w:rFonts w:ascii="Arial" w:hAnsi="Arial" w:cs="Arial"/>
                <w:b/>
                <w:color w:val="auto"/>
              </w:rPr>
              <w:t>Lupus Anticoagulant</w:t>
            </w:r>
          </w:p>
          <w:p w:rsidR="00FA21CF" w:rsidRPr="00687809" w:rsidRDefault="00FA21CF" w:rsidP="007D6C7F">
            <w:pPr>
              <w:pStyle w:val="TableGrid1"/>
              <w:rPr>
                <w:rFonts w:ascii="Arial" w:hAnsi="Arial" w:cs="Arial"/>
                <w:b/>
                <w:color w:val="auto"/>
              </w:rPr>
            </w:pPr>
          </w:p>
          <w:p w:rsidR="0045086F" w:rsidRPr="00687809" w:rsidRDefault="00FA21CF" w:rsidP="007D6C7F">
            <w:pPr>
              <w:pStyle w:val="TableGrid1"/>
              <w:rPr>
                <w:rFonts w:ascii="Arial" w:hAnsi="Arial" w:cs="Arial"/>
                <w:b/>
                <w:color w:val="auto"/>
              </w:rPr>
            </w:pPr>
            <w:r>
              <w:rPr>
                <w:rFonts w:ascii="Arial" w:hAnsi="Arial" w:cs="Arial"/>
                <w:b/>
                <w:color w:val="auto"/>
              </w:rPr>
              <w:t>(To be referred only in the event of an analyser failure/confirmation required)</w:t>
            </w:r>
          </w:p>
          <w:p w:rsidR="0045086F" w:rsidRPr="00687809" w:rsidRDefault="0045086F" w:rsidP="007D6C7F">
            <w:pPr>
              <w:pStyle w:val="TableGrid1"/>
              <w:rPr>
                <w:rFonts w:ascii="Arial" w:hAnsi="Arial" w:cs="Arial"/>
                <w:b/>
                <w:color w:val="auto"/>
              </w:rPr>
            </w:pPr>
          </w:p>
          <w:p w:rsidR="0045086F" w:rsidRPr="00687809" w:rsidRDefault="0045086F" w:rsidP="007D6C7F">
            <w:pPr>
              <w:pStyle w:val="TableGrid1"/>
              <w:rPr>
                <w:rFonts w:ascii="Arial" w:hAnsi="Arial" w:cs="Arial"/>
                <w:b/>
                <w:color w:val="auto"/>
              </w:rPr>
            </w:pPr>
          </w:p>
          <w:p w:rsidR="0045086F" w:rsidRDefault="0045086F" w:rsidP="007D6C7F">
            <w:pPr>
              <w:pStyle w:val="TableGrid1"/>
              <w:rPr>
                <w:rFonts w:ascii="Arial" w:hAnsi="Arial" w:cs="Arial"/>
                <w:b/>
                <w:color w:val="auto"/>
              </w:rPr>
            </w:pPr>
          </w:p>
          <w:p w:rsidR="0045086F" w:rsidRDefault="0045086F" w:rsidP="007D6C7F">
            <w:pPr>
              <w:pStyle w:val="TableGrid1"/>
              <w:rPr>
                <w:rFonts w:ascii="Arial" w:hAnsi="Arial" w:cs="Arial"/>
                <w:b/>
                <w:color w:val="auto"/>
              </w:rPr>
            </w:pPr>
          </w:p>
          <w:p w:rsidR="0045086F" w:rsidRDefault="0045086F" w:rsidP="007D6C7F">
            <w:pPr>
              <w:pStyle w:val="TableGrid1"/>
              <w:rPr>
                <w:rFonts w:ascii="Arial" w:hAnsi="Arial" w:cs="Arial"/>
                <w:b/>
                <w:color w:val="auto"/>
              </w:rPr>
            </w:pPr>
          </w:p>
          <w:p w:rsidR="0045086F" w:rsidRDefault="0045086F" w:rsidP="007D6C7F">
            <w:pPr>
              <w:pStyle w:val="TableGrid1"/>
              <w:rPr>
                <w:rFonts w:ascii="Arial" w:hAnsi="Arial" w:cs="Arial"/>
                <w:b/>
                <w:color w:val="auto"/>
              </w:rPr>
            </w:pPr>
          </w:p>
          <w:p w:rsidR="0045086F" w:rsidRDefault="0045086F" w:rsidP="007D6C7F">
            <w:pPr>
              <w:pStyle w:val="TableGrid1"/>
              <w:rPr>
                <w:rFonts w:ascii="Arial" w:hAnsi="Arial" w:cs="Arial"/>
                <w:b/>
                <w:color w:val="auto"/>
              </w:rPr>
            </w:pPr>
          </w:p>
          <w:p w:rsidR="0045086F" w:rsidRDefault="0045086F" w:rsidP="007D6C7F">
            <w:pPr>
              <w:pStyle w:val="TableGrid1"/>
              <w:rPr>
                <w:rFonts w:ascii="Arial" w:hAnsi="Arial" w:cs="Arial"/>
                <w:b/>
                <w:color w:val="auto"/>
              </w:rPr>
            </w:pPr>
          </w:p>
          <w:p w:rsidR="0045086F" w:rsidRDefault="0045086F" w:rsidP="007D6C7F">
            <w:pPr>
              <w:pStyle w:val="TableGrid1"/>
              <w:rPr>
                <w:rFonts w:ascii="Arial" w:hAnsi="Arial" w:cs="Arial"/>
                <w:b/>
                <w:color w:val="auto"/>
              </w:rPr>
            </w:pPr>
          </w:p>
          <w:p w:rsidR="0045086F" w:rsidRDefault="0045086F" w:rsidP="007D6C7F">
            <w:pPr>
              <w:pStyle w:val="TableGrid1"/>
              <w:rPr>
                <w:rFonts w:ascii="Arial" w:hAnsi="Arial" w:cs="Arial"/>
                <w:b/>
                <w:color w:val="auto"/>
              </w:rPr>
            </w:pPr>
          </w:p>
          <w:p w:rsidR="0045086F" w:rsidRDefault="0045086F" w:rsidP="007D6C7F">
            <w:pPr>
              <w:pStyle w:val="TableGrid1"/>
              <w:rPr>
                <w:rFonts w:ascii="Arial" w:hAnsi="Arial" w:cs="Arial"/>
                <w:b/>
                <w:color w:val="auto"/>
              </w:rPr>
            </w:pPr>
          </w:p>
          <w:p w:rsidR="0045086F" w:rsidRDefault="0045086F" w:rsidP="007D6C7F">
            <w:pPr>
              <w:pStyle w:val="TableGrid1"/>
              <w:rPr>
                <w:rFonts w:ascii="Arial" w:hAnsi="Arial" w:cs="Arial"/>
                <w:b/>
                <w:color w:val="auto"/>
              </w:rPr>
            </w:pPr>
          </w:p>
          <w:p w:rsidR="0045086F" w:rsidRDefault="0045086F" w:rsidP="007D6C7F">
            <w:pPr>
              <w:pStyle w:val="TableGrid1"/>
              <w:rPr>
                <w:rFonts w:ascii="Arial" w:hAnsi="Arial" w:cs="Arial"/>
                <w:b/>
                <w:color w:val="auto"/>
              </w:rPr>
            </w:pPr>
          </w:p>
          <w:p w:rsidR="0045086F" w:rsidRDefault="0045086F" w:rsidP="007D6C7F">
            <w:pPr>
              <w:pStyle w:val="TableGrid1"/>
              <w:rPr>
                <w:rFonts w:ascii="Arial" w:hAnsi="Arial" w:cs="Arial"/>
                <w:b/>
                <w:color w:val="auto"/>
              </w:rPr>
            </w:pPr>
          </w:p>
          <w:p w:rsidR="0045086F" w:rsidRDefault="0045086F" w:rsidP="007D6C7F">
            <w:pPr>
              <w:pStyle w:val="TableGrid1"/>
              <w:rPr>
                <w:rFonts w:ascii="Arial" w:hAnsi="Arial" w:cs="Arial"/>
                <w:b/>
                <w:color w:val="auto"/>
              </w:rPr>
            </w:pPr>
          </w:p>
          <w:p w:rsidR="0045086F" w:rsidRDefault="0045086F" w:rsidP="007D6C7F">
            <w:pPr>
              <w:pStyle w:val="TableGrid1"/>
              <w:rPr>
                <w:rFonts w:ascii="Arial" w:hAnsi="Arial" w:cs="Arial"/>
                <w:b/>
                <w:color w:val="auto"/>
              </w:rPr>
            </w:pPr>
          </w:p>
          <w:p w:rsidR="0045086F" w:rsidRDefault="0045086F" w:rsidP="007D6C7F">
            <w:pPr>
              <w:pStyle w:val="TableGrid1"/>
              <w:rPr>
                <w:rFonts w:ascii="Arial" w:hAnsi="Arial" w:cs="Arial"/>
                <w:b/>
                <w:color w:val="auto"/>
              </w:rPr>
            </w:pPr>
          </w:p>
          <w:p w:rsidR="0045086F" w:rsidRDefault="0045086F" w:rsidP="007D6C7F">
            <w:pPr>
              <w:pStyle w:val="TableGrid1"/>
              <w:rPr>
                <w:rFonts w:ascii="Arial" w:hAnsi="Arial" w:cs="Arial"/>
                <w:b/>
                <w:color w:val="auto"/>
              </w:rPr>
            </w:pPr>
          </w:p>
          <w:p w:rsidR="0045086F" w:rsidRPr="00687809" w:rsidRDefault="0045086F" w:rsidP="007D6C7F">
            <w:pPr>
              <w:pStyle w:val="TableGrid1"/>
              <w:rPr>
                <w:rFonts w:ascii="Arial" w:hAnsi="Arial" w:cs="Arial"/>
                <w:b/>
                <w:color w:val="auto"/>
              </w:rPr>
            </w:pPr>
            <w:r w:rsidRPr="00687809">
              <w:rPr>
                <w:rFonts w:ascii="Arial" w:hAnsi="Arial" w:cs="Arial"/>
                <w:b/>
                <w:color w:val="auto"/>
              </w:rPr>
              <w:t xml:space="preserve">Anti Cardiolipin Antibodies </w:t>
            </w:r>
          </w:p>
          <w:p w:rsidR="0045086F" w:rsidRPr="00687809" w:rsidRDefault="0045086F" w:rsidP="007D6C7F">
            <w:pPr>
              <w:pStyle w:val="TableGrid1"/>
              <w:rPr>
                <w:rFonts w:ascii="Arial" w:hAnsi="Arial" w:cs="Arial"/>
                <w:b/>
                <w:color w:val="auto"/>
              </w:rPr>
            </w:pPr>
          </w:p>
          <w:p w:rsidR="0045086F" w:rsidRPr="00687809" w:rsidRDefault="0045086F" w:rsidP="007D6C7F">
            <w:pPr>
              <w:pStyle w:val="TableGrid1"/>
              <w:rPr>
                <w:rFonts w:ascii="Arial" w:hAnsi="Arial" w:cs="Arial"/>
                <w:b/>
                <w:color w:val="auto"/>
              </w:rPr>
            </w:pPr>
          </w:p>
          <w:p w:rsidR="0045086F" w:rsidRDefault="0045086F" w:rsidP="007D6C7F">
            <w:pPr>
              <w:pStyle w:val="TableGrid1"/>
              <w:rPr>
                <w:rFonts w:ascii="Arial" w:hAnsi="Arial" w:cs="Arial"/>
                <w:b/>
                <w:color w:val="auto"/>
              </w:rPr>
            </w:pPr>
          </w:p>
          <w:p w:rsidR="0045086F" w:rsidRDefault="0045086F" w:rsidP="007D6C7F">
            <w:pPr>
              <w:pStyle w:val="TableGrid1"/>
              <w:rPr>
                <w:rFonts w:ascii="Arial" w:hAnsi="Arial" w:cs="Arial"/>
                <w:b/>
                <w:color w:val="auto"/>
              </w:rPr>
            </w:pPr>
          </w:p>
          <w:p w:rsidR="0045086F" w:rsidRPr="00687809" w:rsidRDefault="0045086F" w:rsidP="007D6C7F">
            <w:pPr>
              <w:pStyle w:val="TableGrid1"/>
              <w:rPr>
                <w:rFonts w:ascii="Arial" w:hAnsi="Arial" w:cs="Arial"/>
                <w:b/>
                <w:color w:val="auto"/>
              </w:rPr>
            </w:pPr>
            <w:r w:rsidRPr="00687809">
              <w:rPr>
                <w:rFonts w:ascii="Arial" w:hAnsi="Arial" w:cs="Arial"/>
                <w:b/>
                <w:color w:val="auto"/>
              </w:rPr>
              <w:t>Beta-2-Glycoprotein</w:t>
            </w:r>
          </w:p>
        </w:tc>
        <w:tc>
          <w:tcPr>
            <w:tcW w:w="733" w:type="pct"/>
            <w:tcBorders>
              <w:top w:val="single" w:sz="8" w:space="0" w:color="000000"/>
              <w:left w:val="single" w:sz="8" w:space="0" w:color="000000"/>
              <w:right w:val="single" w:sz="8" w:space="0" w:color="000000"/>
            </w:tcBorders>
            <w:shd w:val="clear" w:color="auto" w:fill="FFFFFF"/>
            <w:vAlign w:val="center"/>
          </w:tcPr>
          <w:p w:rsidR="0045086F" w:rsidRPr="00687809" w:rsidRDefault="0045086F" w:rsidP="007D6C7F">
            <w:pPr>
              <w:pStyle w:val="TableGrid1"/>
              <w:jc w:val="center"/>
              <w:rPr>
                <w:rFonts w:ascii="Arial" w:hAnsi="Arial" w:cs="Arial"/>
                <w:b/>
                <w:color w:val="auto"/>
              </w:rPr>
            </w:pPr>
          </w:p>
          <w:p w:rsidR="0045086F" w:rsidRPr="00687809" w:rsidRDefault="0045086F" w:rsidP="007D6C7F">
            <w:pPr>
              <w:pStyle w:val="TableGrid1"/>
              <w:jc w:val="center"/>
              <w:rPr>
                <w:rFonts w:ascii="Arial" w:hAnsi="Arial" w:cs="Arial"/>
                <w:b/>
                <w:color w:val="auto"/>
              </w:rPr>
            </w:pPr>
          </w:p>
          <w:p w:rsidR="0045086F" w:rsidRPr="00687809" w:rsidRDefault="0045086F" w:rsidP="007D6C7F">
            <w:pPr>
              <w:pStyle w:val="TableGrid1"/>
              <w:jc w:val="center"/>
              <w:rPr>
                <w:rFonts w:ascii="Arial" w:hAnsi="Arial" w:cs="Arial"/>
                <w:b/>
                <w:color w:val="auto"/>
              </w:rPr>
            </w:pPr>
          </w:p>
          <w:p w:rsidR="0045086F" w:rsidRPr="00687809" w:rsidRDefault="0045086F" w:rsidP="007D6C7F">
            <w:pPr>
              <w:pStyle w:val="TableGrid1"/>
              <w:jc w:val="center"/>
              <w:rPr>
                <w:rFonts w:ascii="Arial" w:hAnsi="Arial" w:cs="Arial"/>
                <w:b/>
                <w:color w:val="auto"/>
              </w:rPr>
            </w:pPr>
          </w:p>
          <w:p w:rsidR="0045086F" w:rsidRPr="00687809" w:rsidRDefault="0045086F" w:rsidP="007D6C7F">
            <w:pPr>
              <w:pStyle w:val="TableGrid1"/>
              <w:jc w:val="center"/>
              <w:rPr>
                <w:rFonts w:ascii="Arial" w:hAnsi="Arial" w:cs="Arial"/>
                <w:b/>
                <w:color w:val="auto"/>
              </w:rPr>
            </w:pPr>
            <w:r w:rsidRPr="00687809">
              <w:rPr>
                <w:rFonts w:ascii="Arial" w:hAnsi="Arial" w:cs="Arial"/>
                <w:b/>
                <w:color w:val="auto"/>
              </w:rPr>
              <w:t>LASV</w:t>
            </w:r>
          </w:p>
        </w:tc>
        <w:tc>
          <w:tcPr>
            <w:tcW w:w="688" w:type="pct"/>
            <w:tcBorders>
              <w:top w:val="single" w:sz="8" w:space="0" w:color="000000"/>
              <w:left w:val="single" w:sz="8" w:space="0" w:color="000000"/>
              <w:right w:val="single" w:sz="8" w:space="0" w:color="000000"/>
            </w:tcBorders>
            <w:shd w:val="clear" w:color="auto" w:fill="00B0F0"/>
            <w:vAlign w:val="center"/>
          </w:tcPr>
          <w:p w:rsidR="0045086F" w:rsidRPr="00687809" w:rsidRDefault="0045086F" w:rsidP="007D6C7F">
            <w:pPr>
              <w:pStyle w:val="TableGrid1"/>
              <w:jc w:val="center"/>
              <w:rPr>
                <w:rFonts w:ascii="Arial" w:hAnsi="Arial" w:cs="Arial"/>
                <w:b/>
                <w:color w:val="FF0000"/>
              </w:rPr>
            </w:pPr>
          </w:p>
          <w:p w:rsidR="0045086F" w:rsidRPr="00687809" w:rsidRDefault="0045086F" w:rsidP="007D6C7F">
            <w:pPr>
              <w:pStyle w:val="TableGrid1"/>
              <w:jc w:val="center"/>
              <w:rPr>
                <w:rFonts w:ascii="Arial" w:hAnsi="Arial" w:cs="Arial"/>
                <w:b/>
                <w:color w:val="FF0000"/>
              </w:rPr>
            </w:pPr>
          </w:p>
          <w:p w:rsidR="0045086F" w:rsidRPr="00687809" w:rsidRDefault="0045086F" w:rsidP="007D6C7F">
            <w:pPr>
              <w:pStyle w:val="TableGrid1"/>
              <w:jc w:val="center"/>
              <w:rPr>
                <w:rFonts w:ascii="Arial" w:hAnsi="Arial" w:cs="Arial"/>
                <w:b/>
                <w:color w:val="FF0000"/>
              </w:rPr>
            </w:pPr>
          </w:p>
          <w:p w:rsidR="0045086F" w:rsidRPr="00687809" w:rsidRDefault="0045086F" w:rsidP="007D6C7F">
            <w:pPr>
              <w:pStyle w:val="TableGrid1"/>
              <w:jc w:val="center"/>
              <w:rPr>
                <w:rFonts w:ascii="Arial" w:hAnsi="Arial" w:cs="Arial"/>
                <w:b/>
                <w:color w:val="FF0000"/>
              </w:rPr>
            </w:pPr>
          </w:p>
          <w:p w:rsidR="0045086F" w:rsidRPr="0045086F" w:rsidRDefault="0045086F" w:rsidP="007D6C7F">
            <w:pPr>
              <w:pStyle w:val="TableGrid1"/>
              <w:shd w:val="clear" w:color="auto" w:fill="00B0F0"/>
              <w:jc w:val="center"/>
              <w:rPr>
                <w:rFonts w:ascii="Arial" w:hAnsi="Arial" w:cs="Arial"/>
                <w:b/>
                <w:color w:val="auto"/>
              </w:rPr>
            </w:pPr>
            <w:r w:rsidRPr="0045086F">
              <w:rPr>
                <w:rFonts w:ascii="Arial" w:hAnsi="Arial" w:cs="Arial"/>
                <w:b/>
                <w:color w:val="auto"/>
              </w:rPr>
              <w:t>2 x 3ml Sodium Citrate</w:t>
            </w:r>
          </w:p>
        </w:tc>
        <w:tc>
          <w:tcPr>
            <w:tcW w:w="674"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jc w:val="center"/>
              <w:rPr>
                <w:rFonts w:ascii="Arial" w:hAnsi="Arial" w:cs="Arial"/>
                <w:b/>
                <w:color w:val="auto"/>
              </w:rPr>
            </w:pPr>
          </w:p>
          <w:p w:rsidR="0045086F" w:rsidRPr="00687809" w:rsidRDefault="0045086F" w:rsidP="007D6C7F">
            <w:pPr>
              <w:pStyle w:val="TableGrid1"/>
              <w:jc w:val="center"/>
              <w:rPr>
                <w:rFonts w:ascii="Arial" w:hAnsi="Arial" w:cs="Arial"/>
                <w:b/>
                <w:color w:val="auto"/>
              </w:rPr>
            </w:pPr>
          </w:p>
          <w:p w:rsidR="0045086F" w:rsidRPr="00687809" w:rsidRDefault="0045086F" w:rsidP="007D6C7F">
            <w:pPr>
              <w:pStyle w:val="TableGrid1"/>
              <w:jc w:val="center"/>
              <w:rPr>
                <w:rFonts w:ascii="Arial" w:hAnsi="Arial" w:cs="Arial"/>
                <w:b/>
                <w:color w:val="auto"/>
              </w:rPr>
            </w:pPr>
          </w:p>
          <w:p w:rsidR="0045086F" w:rsidRPr="00687809" w:rsidRDefault="0045086F" w:rsidP="007D6C7F">
            <w:pPr>
              <w:pStyle w:val="TableGrid1"/>
              <w:jc w:val="center"/>
              <w:rPr>
                <w:rFonts w:ascii="Arial" w:hAnsi="Arial" w:cs="Arial"/>
                <w:b/>
                <w:color w:val="auto"/>
              </w:rPr>
            </w:pPr>
          </w:p>
          <w:p w:rsidR="0045086F" w:rsidRPr="00687809" w:rsidRDefault="0045086F" w:rsidP="007D6C7F">
            <w:pPr>
              <w:pStyle w:val="TableGrid1"/>
              <w:jc w:val="center"/>
              <w:rPr>
                <w:rFonts w:ascii="Arial" w:hAnsi="Arial" w:cs="Arial"/>
                <w:b/>
                <w:color w:val="auto"/>
              </w:rPr>
            </w:pPr>
            <w:r w:rsidRPr="00687809">
              <w:rPr>
                <w:rFonts w:ascii="Arial" w:hAnsi="Arial" w:cs="Arial"/>
                <w:b/>
                <w:color w:val="auto"/>
              </w:rPr>
              <w:t>15 days</w:t>
            </w:r>
          </w:p>
          <w:p w:rsidR="0045086F" w:rsidRPr="00687809" w:rsidRDefault="0045086F" w:rsidP="007D6C7F">
            <w:pPr>
              <w:pStyle w:val="TableGrid1"/>
              <w:jc w:val="center"/>
              <w:rPr>
                <w:rFonts w:ascii="Arial" w:hAnsi="Arial" w:cs="Arial"/>
                <w:b/>
                <w:color w:val="auto"/>
              </w:rPr>
            </w:pPr>
          </w:p>
          <w:p w:rsidR="0045086F" w:rsidRPr="00687809" w:rsidRDefault="0045086F" w:rsidP="007D6C7F">
            <w:pPr>
              <w:pStyle w:val="TableGrid1"/>
              <w:jc w:val="center"/>
              <w:rPr>
                <w:rFonts w:ascii="Arial" w:hAnsi="Arial" w:cs="Arial"/>
                <w:b/>
                <w:color w:val="auto"/>
              </w:rPr>
            </w:pPr>
          </w:p>
          <w:p w:rsidR="0045086F" w:rsidRPr="00687809" w:rsidRDefault="0045086F" w:rsidP="007D6C7F">
            <w:pPr>
              <w:pStyle w:val="TableGrid1"/>
              <w:jc w:val="center"/>
              <w:rPr>
                <w:rFonts w:ascii="Arial" w:hAnsi="Arial" w:cs="Arial"/>
                <w:b/>
                <w:color w:val="auto"/>
              </w:rPr>
            </w:pPr>
          </w:p>
          <w:p w:rsidR="0045086F" w:rsidRDefault="0045086F" w:rsidP="007D6C7F">
            <w:pPr>
              <w:pStyle w:val="TableGrid1"/>
              <w:jc w:val="center"/>
              <w:rPr>
                <w:rFonts w:ascii="Arial" w:hAnsi="Arial" w:cs="Arial"/>
                <w:b/>
                <w:color w:val="auto"/>
              </w:rPr>
            </w:pPr>
          </w:p>
          <w:p w:rsidR="0045086F" w:rsidRDefault="0045086F" w:rsidP="007D6C7F">
            <w:pPr>
              <w:pStyle w:val="TableGrid1"/>
              <w:jc w:val="center"/>
              <w:rPr>
                <w:rFonts w:ascii="Arial" w:hAnsi="Arial" w:cs="Arial"/>
                <w:b/>
                <w:color w:val="auto"/>
              </w:rPr>
            </w:pPr>
          </w:p>
          <w:p w:rsidR="0045086F" w:rsidRDefault="0045086F" w:rsidP="007D6C7F">
            <w:pPr>
              <w:pStyle w:val="TableGrid1"/>
              <w:jc w:val="center"/>
              <w:rPr>
                <w:rFonts w:ascii="Arial" w:hAnsi="Arial" w:cs="Arial"/>
                <w:b/>
                <w:color w:val="auto"/>
              </w:rPr>
            </w:pPr>
          </w:p>
          <w:p w:rsidR="0045086F" w:rsidRDefault="0045086F" w:rsidP="007D6C7F">
            <w:pPr>
              <w:pStyle w:val="TableGrid1"/>
              <w:jc w:val="center"/>
              <w:rPr>
                <w:rFonts w:ascii="Arial" w:hAnsi="Arial" w:cs="Arial"/>
                <w:b/>
                <w:color w:val="auto"/>
              </w:rPr>
            </w:pPr>
          </w:p>
          <w:p w:rsidR="0045086F" w:rsidRDefault="0045086F" w:rsidP="007D6C7F">
            <w:pPr>
              <w:pStyle w:val="TableGrid1"/>
              <w:jc w:val="center"/>
              <w:rPr>
                <w:rFonts w:ascii="Arial" w:hAnsi="Arial" w:cs="Arial"/>
                <w:b/>
                <w:color w:val="auto"/>
              </w:rPr>
            </w:pPr>
          </w:p>
          <w:p w:rsidR="0045086F" w:rsidRDefault="0045086F" w:rsidP="007D6C7F">
            <w:pPr>
              <w:pStyle w:val="TableGrid1"/>
              <w:jc w:val="center"/>
              <w:rPr>
                <w:rFonts w:ascii="Arial" w:hAnsi="Arial" w:cs="Arial"/>
                <w:b/>
                <w:color w:val="auto"/>
              </w:rPr>
            </w:pPr>
          </w:p>
          <w:p w:rsidR="0045086F" w:rsidRDefault="0045086F" w:rsidP="007D6C7F">
            <w:pPr>
              <w:pStyle w:val="TableGrid1"/>
              <w:jc w:val="center"/>
              <w:rPr>
                <w:rFonts w:ascii="Arial" w:hAnsi="Arial" w:cs="Arial"/>
                <w:b/>
                <w:color w:val="auto"/>
              </w:rPr>
            </w:pPr>
          </w:p>
          <w:p w:rsidR="0045086F" w:rsidRDefault="0045086F" w:rsidP="007D6C7F">
            <w:pPr>
              <w:pStyle w:val="TableGrid1"/>
              <w:jc w:val="center"/>
              <w:rPr>
                <w:rFonts w:ascii="Arial" w:hAnsi="Arial" w:cs="Arial"/>
                <w:b/>
                <w:color w:val="auto"/>
              </w:rPr>
            </w:pPr>
          </w:p>
          <w:p w:rsidR="0045086F" w:rsidRPr="00687809" w:rsidRDefault="0045086F" w:rsidP="007D6C7F">
            <w:pPr>
              <w:pStyle w:val="TableGrid1"/>
              <w:jc w:val="center"/>
              <w:rPr>
                <w:rFonts w:ascii="Arial" w:hAnsi="Arial" w:cs="Arial"/>
                <w:b/>
                <w:color w:val="auto"/>
              </w:rPr>
            </w:pPr>
            <w:r w:rsidRPr="00687809">
              <w:rPr>
                <w:rFonts w:ascii="Arial" w:hAnsi="Arial" w:cs="Arial"/>
                <w:b/>
                <w:color w:val="auto"/>
              </w:rPr>
              <w:t>7 days</w:t>
            </w:r>
          </w:p>
          <w:p w:rsidR="0045086F" w:rsidRPr="00687809" w:rsidRDefault="0045086F" w:rsidP="007D6C7F">
            <w:pPr>
              <w:pStyle w:val="TableGrid1"/>
              <w:jc w:val="center"/>
              <w:rPr>
                <w:rFonts w:ascii="Arial" w:hAnsi="Arial" w:cs="Arial"/>
                <w:b/>
                <w:color w:val="auto"/>
              </w:rPr>
            </w:pPr>
          </w:p>
          <w:p w:rsidR="0045086F" w:rsidRPr="00687809" w:rsidRDefault="0045086F" w:rsidP="007D6C7F">
            <w:pPr>
              <w:pStyle w:val="TableGrid1"/>
              <w:jc w:val="center"/>
              <w:rPr>
                <w:rFonts w:ascii="Arial" w:hAnsi="Arial" w:cs="Arial"/>
                <w:b/>
                <w:color w:val="auto"/>
              </w:rPr>
            </w:pPr>
          </w:p>
          <w:p w:rsidR="0045086F" w:rsidRPr="00687809" w:rsidRDefault="0045086F" w:rsidP="007D6C7F">
            <w:pPr>
              <w:pStyle w:val="TableGrid1"/>
              <w:jc w:val="center"/>
              <w:rPr>
                <w:rFonts w:ascii="Arial" w:hAnsi="Arial" w:cs="Arial"/>
                <w:b/>
                <w:color w:val="auto"/>
              </w:rPr>
            </w:pPr>
          </w:p>
          <w:p w:rsidR="0045086F" w:rsidRDefault="0045086F" w:rsidP="007D6C7F">
            <w:pPr>
              <w:pStyle w:val="TableGrid1"/>
              <w:jc w:val="center"/>
              <w:rPr>
                <w:rFonts w:ascii="Arial" w:hAnsi="Arial" w:cs="Arial"/>
                <w:b/>
                <w:color w:val="auto"/>
              </w:rPr>
            </w:pPr>
          </w:p>
          <w:p w:rsidR="0045086F" w:rsidRDefault="0045086F" w:rsidP="007D6C7F">
            <w:pPr>
              <w:pStyle w:val="TableGrid1"/>
              <w:jc w:val="center"/>
              <w:rPr>
                <w:rFonts w:ascii="Arial" w:hAnsi="Arial" w:cs="Arial"/>
                <w:b/>
                <w:color w:val="auto"/>
              </w:rPr>
            </w:pPr>
          </w:p>
          <w:p w:rsidR="0045086F" w:rsidRDefault="0045086F" w:rsidP="007D6C7F">
            <w:pPr>
              <w:pStyle w:val="TableGrid1"/>
              <w:jc w:val="center"/>
              <w:rPr>
                <w:rFonts w:ascii="Arial" w:hAnsi="Arial" w:cs="Arial"/>
                <w:b/>
                <w:color w:val="auto"/>
              </w:rPr>
            </w:pPr>
          </w:p>
          <w:p w:rsidR="0045086F" w:rsidRPr="00687809" w:rsidRDefault="0045086F" w:rsidP="007D6C7F">
            <w:pPr>
              <w:pStyle w:val="TableGrid1"/>
              <w:jc w:val="center"/>
              <w:rPr>
                <w:rFonts w:ascii="Arial" w:hAnsi="Arial" w:cs="Arial"/>
                <w:b/>
                <w:color w:val="auto"/>
              </w:rPr>
            </w:pPr>
            <w:r w:rsidRPr="00687809">
              <w:rPr>
                <w:rFonts w:ascii="Arial" w:hAnsi="Arial" w:cs="Arial"/>
                <w:b/>
                <w:color w:val="auto"/>
              </w:rPr>
              <w:t>7 days</w:t>
            </w:r>
          </w:p>
        </w:tc>
        <w:tc>
          <w:tcPr>
            <w:tcW w:w="642"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jc w:val="center"/>
              <w:rPr>
                <w:rFonts w:ascii="Arial" w:hAnsi="Arial" w:cs="Arial"/>
                <w:b/>
                <w:color w:val="auto"/>
              </w:rPr>
            </w:pPr>
          </w:p>
          <w:p w:rsidR="0045086F" w:rsidRPr="00687809" w:rsidRDefault="0045086F" w:rsidP="007D6C7F">
            <w:pPr>
              <w:pStyle w:val="TableGrid1"/>
              <w:jc w:val="center"/>
              <w:rPr>
                <w:rFonts w:ascii="Arial" w:hAnsi="Arial" w:cs="Arial"/>
                <w:b/>
                <w:color w:val="auto"/>
              </w:rPr>
            </w:pPr>
          </w:p>
          <w:p w:rsidR="0045086F" w:rsidRPr="00687809" w:rsidRDefault="0045086F" w:rsidP="007D6C7F">
            <w:pPr>
              <w:pStyle w:val="TableGrid1"/>
              <w:jc w:val="center"/>
              <w:rPr>
                <w:rFonts w:ascii="Arial" w:hAnsi="Arial" w:cs="Arial"/>
                <w:b/>
                <w:color w:val="auto"/>
              </w:rPr>
            </w:pPr>
          </w:p>
          <w:p w:rsidR="0045086F" w:rsidRPr="00687809" w:rsidRDefault="0045086F" w:rsidP="007D6C7F">
            <w:pPr>
              <w:pStyle w:val="TableGrid1"/>
              <w:jc w:val="center"/>
              <w:rPr>
                <w:rFonts w:ascii="Arial" w:hAnsi="Arial" w:cs="Arial"/>
                <w:b/>
                <w:color w:val="auto"/>
              </w:rPr>
            </w:pPr>
          </w:p>
          <w:p w:rsidR="0045086F" w:rsidRPr="00687809" w:rsidRDefault="0045086F" w:rsidP="007D6C7F">
            <w:pPr>
              <w:pStyle w:val="TableGrid1"/>
              <w:jc w:val="center"/>
              <w:rPr>
                <w:rFonts w:ascii="Arial" w:hAnsi="Arial" w:cs="Arial"/>
                <w:b/>
                <w:color w:val="auto"/>
              </w:rPr>
            </w:pPr>
            <w:r w:rsidRPr="00687809">
              <w:rPr>
                <w:rFonts w:ascii="Arial" w:hAnsi="Arial" w:cs="Arial"/>
                <w:b/>
                <w:color w:val="auto"/>
              </w:rPr>
              <w:t>St. Vincent’s Coagulation Laboratory</w:t>
            </w:r>
          </w:p>
          <w:p w:rsidR="0045086F" w:rsidRPr="00687809" w:rsidRDefault="0045086F" w:rsidP="007D6C7F">
            <w:pPr>
              <w:pStyle w:val="TableGrid1"/>
              <w:jc w:val="center"/>
              <w:rPr>
                <w:rFonts w:ascii="Arial" w:hAnsi="Arial" w:cs="Arial"/>
                <w:b/>
                <w:color w:val="auto"/>
              </w:rPr>
            </w:pPr>
          </w:p>
          <w:p w:rsidR="0045086F" w:rsidRDefault="0045086F" w:rsidP="007D6C7F">
            <w:pPr>
              <w:pStyle w:val="TableGrid1"/>
              <w:jc w:val="center"/>
              <w:rPr>
                <w:rFonts w:ascii="Arial" w:hAnsi="Arial" w:cs="Arial"/>
                <w:b/>
                <w:color w:val="auto"/>
              </w:rPr>
            </w:pPr>
          </w:p>
          <w:p w:rsidR="0045086F" w:rsidRDefault="0045086F" w:rsidP="007D6C7F">
            <w:pPr>
              <w:pStyle w:val="TableGrid1"/>
              <w:jc w:val="center"/>
              <w:rPr>
                <w:rFonts w:ascii="Arial" w:hAnsi="Arial" w:cs="Arial"/>
                <w:b/>
                <w:color w:val="auto"/>
              </w:rPr>
            </w:pPr>
          </w:p>
          <w:p w:rsidR="0045086F" w:rsidRDefault="0045086F" w:rsidP="007D6C7F">
            <w:pPr>
              <w:pStyle w:val="TableGrid1"/>
              <w:jc w:val="center"/>
              <w:rPr>
                <w:rFonts w:ascii="Arial" w:hAnsi="Arial" w:cs="Arial"/>
                <w:b/>
                <w:color w:val="auto"/>
              </w:rPr>
            </w:pPr>
          </w:p>
          <w:p w:rsidR="0045086F" w:rsidRDefault="0045086F" w:rsidP="007D6C7F">
            <w:pPr>
              <w:pStyle w:val="TableGrid1"/>
              <w:jc w:val="center"/>
              <w:rPr>
                <w:rFonts w:ascii="Arial" w:hAnsi="Arial" w:cs="Arial"/>
                <w:b/>
                <w:color w:val="auto"/>
              </w:rPr>
            </w:pPr>
          </w:p>
          <w:p w:rsidR="0045086F" w:rsidRDefault="0045086F" w:rsidP="007D6C7F">
            <w:pPr>
              <w:pStyle w:val="TableGrid1"/>
              <w:jc w:val="center"/>
              <w:rPr>
                <w:rFonts w:ascii="Arial" w:hAnsi="Arial" w:cs="Arial"/>
                <w:b/>
                <w:color w:val="auto"/>
              </w:rPr>
            </w:pPr>
          </w:p>
          <w:p w:rsidR="0045086F" w:rsidRDefault="0045086F" w:rsidP="007D6C7F">
            <w:pPr>
              <w:pStyle w:val="TableGrid1"/>
              <w:jc w:val="center"/>
              <w:rPr>
                <w:rFonts w:ascii="Arial" w:hAnsi="Arial" w:cs="Arial"/>
                <w:b/>
                <w:color w:val="auto"/>
              </w:rPr>
            </w:pPr>
          </w:p>
          <w:p w:rsidR="0045086F" w:rsidRDefault="0045086F" w:rsidP="007D6C7F">
            <w:pPr>
              <w:pStyle w:val="TableGrid1"/>
              <w:jc w:val="center"/>
              <w:rPr>
                <w:rFonts w:ascii="Arial" w:hAnsi="Arial" w:cs="Arial"/>
                <w:b/>
                <w:color w:val="auto"/>
              </w:rPr>
            </w:pPr>
          </w:p>
          <w:p w:rsidR="0045086F" w:rsidRDefault="0045086F" w:rsidP="007D6C7F">
            <w:pPr>
              <w:pStyle w:val="TableGrid1"/>
              <w:jc w:val="center"/>
              <w:rPr>
                <w:rFonts w:ascii="Arial" w:hAnsi="Arial" w:cs="Arial"/>
                <w:b/>
                <w:color w:val="auto"/>
              </w:rPr>
            </w:pPr>
          </w:p>
          <w:p w:rsidR="0045086F" w:rsidRPr="00687809" w:rsidRDefault="0045086F" w:rsidP="007D6C7F">
            <w:pPr>
              <w:pStyle w:val="TableGrid1"/>
              <w:jc w:val="center"/>
              <w:rPr>
                <w:rFonts w:ascii="Arial" w:hAnsi="Arial" w:cs="Arial"/>
                <w:b/>
                <w:color w:val="auto"/>
              </w:rPr>
            </w:pPr>
            <w:r w:rsidRPr="00687809">
              <w:rPr>
                <w:rFonts w:ascii="Arial" w:hAnsi="Arial" w:cs="Arial"/>
                <w:b/>
                <w:color w:val="auto"/>
              </w:rPr>
              <w:t>St. Vincent’s Immunology</w:t>
            </w:r>
          </w:p>
          <w:p w:rsidR="0045086F" w:rsidRPr="00687809" w:rsidRDefault="0045086F" w:rsidP="007D6C7F">
            <w:pPr>
              <w:pStyle w:val="TableGrid1"/>
              <w:jc w:val="center"/>
              <w:rPr>
                <w:rFonts w:ascii="Arial" w:hAnsi="Arial" w:cs="Arial"/>
                <w:b/>
                <w:color w:val="auto"/>
              </w:rPr>
            </w:pPr>
          </w:p>
          <w:p w:rsidR="0045086F" w:rsidRPr="00687809" w:rsidRDefault="0045086F" w:rsidP="007D6C7F">
            <w:pPr>
              <w:pStyle w:val="TableGrid1"/>
              <w:jc w:val="center"/>
              <w:rPr>
                <w:rFonts w:ascii="Arial" w:hAnsi="Arial" w:cs="Arial"/>
                <w:b/>
                <w:color w:val="auto"/>
              </w:rPr>
            </w:pPr>
          </w:p>
          <w:p w:rsidR="0045086F" w:rsidRDefault="0045086F" w:rsidP="007D6C7F">
            <w:pPr>
              <w:pStyle w:val="TableGrid1"/>
              <w:jc w:val="center"/>
              <w:rPr>
                <w:rFonts w:ascii="Arial" w:hAnsi="Arial" w:cs="Arial"/>
                <w:b/>
                <w:color w:val="auto"/>
              </w:rPr>
            </w:pPr>
          </w:p>
          <w:p w:rsidR="0045086F" w:rsidRDefault="0045086F" w:rsidP="007D6C7F">
            <w:pPr>
              <w:pStyle w:val="TableGrid1"/>
              <w:jc w:val="center"/>
              <w:rPr>
                <w:rFonts w:ascii="Arial" w:hAnsi="Arial" w:cs="Arial"/>
                <w:b/>
                <w:color w:val="auto"/>
              </w:rPr>
            </w:pPr>
          </w:p>
          <w:p w:rsidR="0045086F" w:rsidRDefault="0045086F" w:rsidP="007D6C7F">
            <w:pPr>
              <w:pStyle w:val="TableGrid1"/>
              <w:jc w:val="center"/>
              <w:rPr>
                <w:rFonts w:ascii="Arial" w:hAnsi="Arial" w:cs="Arial"/>
                <w:b/>
                <w:color w:val="auto"/>
              </w:rPr>
            </w:pPr>
          </w:p>
          <w:p w:rsidR="0045086F" w:rsidRPr="00687809" w:rsidRDefault="0045086F" w:rsidP="007D6C7F">
            <w:pPr>
              <w:pStyle w:val="TableGrid1"/>
              <w:jc w:val="center"/>
              <w:rPr>
                <w:rFonts w:ascii="Arial" w:hAnsi="Arial" w:cs="Arial"/>
                <w:b/>
                <w:color w:val="auto"/>
              </w:rPr>
            </w:pPr>
            <w:r w:rsidRPr="00687809">
              <w:rPr>
                <w:rFonts w:ascii="Arial" w:hAnsi="Arial" w:cs="Arial"/>
                <w:b/>
                <w:color w:val="auto"/>
              </w:rPr>
              <w:t>St. James’s immunology</w:t>
            </w:r>
          </w:p>
        </w:tc>
        <w:tc>
          <w:tcPr>
            <w:tcW w:w="1248"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rPr>
                <w:rFonts w:ascii="Arial" w:hAnsi="Arial" w:cs="Arial"/>
                <w:b/>
                <w:color w:val="auto"/>
              </w:rPr>
            </w:pPr>
            <w:r w:rsidRPr="00687809">
              <w:rPr>
                <w:rFonts w:ascii="Arial" w:hAnsi="Arial" w:cs="Arial"/>
                <w:b/>
                <w:color w:val="auto"/>
              </w:rPr>
              <w:t>SEND STRAIGHT AWAY</w:t>
            </w:r>
          </w:p>
          <w:p w:rsidR="0045086F" w:rsidRPr="00687809" w:rsidRDefault="0045086F" w:rsidP="007D6C7F">
            <w:pPr>
              <w:pStyle w:val="TableGrid1"/>
              <w:rPr>
                <w:rFonts w:ascii="Arial" w:hAnsi="Arial" w:cs="Arial"/>
                <w:b/>
                <w:color w:val="auto"/>
              </w:rPr>
            </w:pPr>
          </w:p>
          <w:p w:rsidR="0045086F" w:rsidRPr="00687809" w:rsidRDefault="0045086F" w:rsidP="007D6C7F">
            <w:pPr>
              <w:pStyle w:val="TableGrid1"/>
              <w:rPr>
                <w:rFonts w:ascii="Arial" w:hAnsi="Arial" w:cs="Arial"/>
                <w:b/>
                <w:color w:val="auto"/>
              </w:rPr>
            </w:pPr>
          </w:p>
          <w:p w:rsidR="0045086F" w:rsidRPr="00687809" w:rsidRDefault="0045086F" w:rsidP="007D6C7F">
            <w:pPr>
              <w:pStyle w:val="TableGrid1"/>
              <w:rPr>
                <w:rFonts w:ascii="Arial" w:hAnsi="Arial" w:cs="Arial"/>
                <w:b/>
                <w:color w:val="auto"/>
              </w:rPr>
            </w:pPr>
            <w:r w:rsidRPr="00687809">
              <w:rPr>
                <w:rFonts w:ascii="Arial" w:hAnsi="Arial" w:cs="Arial"/>
                <w:b/>
                <w:color w:val="auto"/>
              </w:rPr>
              <w:t>Ensure coagulation samples are sufficiently filled.</w:t>
            </w:r>
          </w:p>
          <w:p w:rsidR="0045086F" w:rsidRPr="00687809" w:rsidRDefault="0045086F" w:rsidP="007D6C7F">
            <w:pPr>
              <w:pStyle w:val="TableGrid1"/>
              <w:rPr>
                <w:rFonts w:ascii="Arial" w:hAnsi="Arial" w:cs="Arial"/>
                <w:b/>
                <w:color w:val="auto"/>
              </w:rPr>
            </w:pPr>
          </w:p>
          <w:p w:rsidR="0045086F" w:rsidRPr="00687809" w:rsidRDefault="0045086F" w:rsidP="007D6C7F">
            <w:pPr>
              <w:pStyle w:val="TableGrid1"/>
              <w:rPr>
                <w:rFonts w:ascii="Arial" w:hAnsi="Arial" w:cs="Arial"/>
                <w:b/>
                <w:color w:val="auto"/>
              </w:rPr>
            </w:pPr>
            <w:r w:rsidRPr="00687809">
              <w:rPr>
                <w:rFonts w:ascii="Arial" w:hAnsi="Arial" w:cs="Arial"/>
                <w:b/>
                <w:color w:val="auto"/>
              </w:rPr>
              <w:t>The screen must arrive into the lab before 3pm as it will not be processed in St Vincent’s if it arrives in the Coagulation lab after 4pm.</w:t>
            </w:r>
          </w:p>
          <w:p w:rsidR="0045086F" w:rsidRPr="00687809" w:rsidRDefault="0045086F" w:rsidP="007D6C7F">
            <w:pPr>
              <w:pStyle w:val="TableGrid1"/>
              <w:rPr>
                <w:rFonts w:ascii="Arial" w:hAnsi="Arial" w:cs="Arial"/>
                <w:b/>
                <w:color w:val="auto"/>
              </w:rPr>
            </w:pPr>
          </w:p>
          <w:p w:rsidR="0045086F" w:rsidRPr="00687809" w:rsidRDefault="0045086F" w:rsidP="007D6C7F">
            <w:pPr>
              <w:pStyle w:val="TableGrid1"/>
              <w:rPr>
                <w:rFonts w:ascii="Arial" w:hAnsi="Arial" w:cs="Arial"/>
                <w:b/>
                <w:color w:val="auto"/>
              </w:rPr>
            </w:pPr>
            <w:r w:rsidRPr="00687809">
              <w:rPr>
                <w:rFonts w:ascii="Arial" w:hAnsi="Arial" w:cs="Arial"/>
                <w:b/>
                <w:color w:val="auto"/>
              </w:rPr>
              <w:t>Sodium Citrate samples must be processed within 4 hours of collection.</w:t>
            </w:r>
          </w:p>
          <w:p w:rsidR="0045086F" w:rsidRPr="00687809" w:rsidRDefault="0045086F" w:rsidP="007D6C7F">
            <w:pPr>
              <w:pStyle w:val="TableGrid1"/>
              <w:rPr>
                <w:rFonts w:ascii="Arial" w:hAnsi="Arial" w:cs="Arial"/>
                <w:b/>
                <w:color w:val="auto"/>
              </w:rPr>
            </w:pPr>
          </w:p>
          <w:p w:rsidR="0045086F" w:rsidRPr="00687809" w:rsidRDefault="0045086F" w:rsidP="007D6C7F">
            <w:pPr>
              <w:pStyle w:val="TableGrid1"/>
              <w:rPr>
                <w:rFonts w:ascii="Arial" w:hAnsi="Arial" w:cs="Arial"/>
                <w:b/>
                <w:color w:val="auto"/>
              </w:rPr>
            </w:pPr>
            <w:r w:rsidRPr="00687809">
              <w:rPr>
                <w:rFonts w:ascii="Arial" w:hAnsi="Arial" w:cs="Arial"/>
                <w:b/>
                <w:color w:val="auto"/>
              </w:rPr>
              <w:t>It may be required to phone for an urgent courier to collect sample in order for them to be processed in time.</w:t>
            </w:r>
          </w:p>
        </w:tc>
      </w:tr>
      <w:tr w:rsidR="0045086F" w:rsidRPr="00687809" w:rsidTr="008254FB">
        <w:trPr>
          <w:cantSplit/>
          <w:trHeight w:val="1496"/>
        </w:trPr>
        <w:tc>
          <w:tcPr>
            <w:tcW w:w="1015" w:type="pct"/>
            <w:vMerge/>
            <w:tcBorders>
              <w:left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rPr>
                <w:rFonts w:ascii="Arial" w:hAnsi="Arial" w:cs="Arial"/>
                <w:b/>
                <w:color w:val="auto"/>
              </w:rPr>
            </w:pP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45086F" w:rsidRPr="00687809" w:rsidRDefault="0045086F" w:rsidP="007D6C7F">
            <w:pPr>
              <w:pStyle w:val="TableGrid1"/>
              <w:jc w:val="center"/>
              <w:rPr>
                <w:rFonts w:ascii="Arial" w:hAnsi="Arial" w:cs="Arial"/>
                <w:b/>
                <w:color w:val="auto"/>
              </w:rPr>
            </w:pPr>
            <w:r w:rsidRPr="00687809">
              <w:rPr>
                <w:rFonts w:ascii="Arial" w:hAnsi="Arial" w:cs="Arial"/>
                <w:b/>
                <w:color w:val="auto"/>
              </w:rPr>
              <w:t>ACAV</w:t>
            </w:r>
          </w:p>
          <w:p w:rsidR="0045086F" w:rsidRPr="00687809" w:rsidRDefault="0045086F" w:rsidP="007D6C7F">
            <w:pPr>
              <w:pStyle w:val="TableGrid1"/>
              <w:jc w:val="center"/>
              <w:rPr>
                <w:rFonts w:ascii="Arial" w:hAnsi="Arial" w:cs="Arial"/>
                <w:b/>
                <w:color w:val="auto"/>
              </w:rPr>
            </w:pPr>
          </w:p>
        </w:tc>
        <w:tc>
          <w:tcPr>
            <w:tcW w:w="688" w:type="pct"/>
            <w:tcBorders>
              <w:top w:val="single" w:sz="8" w:space="0" w:color="000000"/>
              <w:left w:val="single" w:sz="8" w:space="0" w:color="000000"/>
              <w:bottom w:val="single" w:sz="8" w:space="0" w:color="000000"/>
              <w:right w:val="single" w:sz="8" w:space="0" w:color="000000"/>
            </w:tcBorders>
            <w:shd w:val="clear" w:color="auto" w:fill="FFC000"/>
            <w:vAlign w:val="center"/>
          </w:tcPr>
          <w:p w:rsidR="0045086F" w:rsidRPr="0045086F" w:rsidRDefault="0045086F" w:rsidP="007D6C7F">
            <w:pPr>
              <w:pStyle w:val="TableGrid1"/>
              <w:jc w:val="center"/>
              <w:rPr>
                <w:rFonts w:ascii="Arial" w:hAnsi="Arial" w:cs="Arial"/>
                <w:b/>
                <w:noProof/>
                <w:color w:val="auto"/>
                <w:lang w:val="en-IE" w:eastAsia="en-IE"/>
              </w:rPr>
            </w:pPr>
            <w:r w:rsidRPr="0045086F">
              <w:rPr>
                <w:rFonts w:ascii="Arial" w:hAnsi="Arial" w:cs="Arial"/>
                <w:b/>
                <w:noProof/>
                <w:color w:val="auto"/>
                <w:lang w:val="en-IE" w:eastAsia="en-IE"/>
              </w:rPr>
              <w:t>1 x 7ml plain</w:t>
            </w:r>
          </w:p>
        </w:tc>
        <w:tc>
          <w:tcPr>
            <w:tcW w:w="674" w:type="pct"/>
            <w:vMerge/>
            <w:tcBorders>
              <w:left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jc w:val="center"/>
              <w:rPr>
                <w:rFonts w:ascii="Arial" w:hAnsi="Arial" w:cs="Arial"/>
                <w:b/>
                <w:color w:val="auto"/>
              </w:rPr>
            </w:pPr>
          </w:p>
        </w:tc>
        <w:tc>
          <w:tcPr>
            <w:tcW w:w="642" w:type="pct"/>
            <w:vMerge/>
            <w:tcBorders>
              <w:left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jc w:val="center"/>
              <w:rPr>
                <w:rFonts w:ascii="Arial" w:hAnsi="Arial" w:cs="Arial"/>
                <w:b/>
                <w:color w:val="auto"/>
              </w:rPr>
            </w:pPr>
          </w:p>
        </w:tc>
        <w:tc>
          <w:tcPr>
            <w:tcW w:w="1248" w:type="pct"/>
            <w:vMerge/>
            <w:tcBorders>
              <w:left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rPr>
                <w:rFonts w:ascii="Arial" w:hAnsi="Arial" w:cs="Arial"/>
                <w:b/>
                <w:color w:val="auto"/>
              </w:rPr>
            </w:pPr>
          </w:p>
        </w:tc>
      </w:tr>
      <w:tr w:rsidR="0045086F" w:rsidRPr="00687809" w:rsidTr="008254FB">
        <w:trPr>
          <w:cantSplit/>
          <w:trHeight w:val="1496"/>
        </w:trPr>
        <w:tc>
          <w:tcPr>
            <w:tcW w:w="1015"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rPr>
                <w:rFonts w:ascii="Arial" w:hAnsi="Arial" w:cs="Arial"/>
                <w:b/>
                <w:color w:val="auto"/>
              </w:rPr>
            </w:pP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45086F" w:rsidRPr="00687809" w:rsidRDefault="0045086F" w:rsidP="007D6C7F">
            <w:pPr>
              <w:pStyle w:val="TableGrid1"/>
              <w:jc w:val="center"/>
              <w:rPr>
                <w:rFonts w:ascii="Arial" w:hAnsi="Arial" w:cs="Arial"/>
                <w:b/>
                <w:color w:val="auto"/>
              </w:rPr>
            </w:pPr>
            <w:r w:rsidRPr="00687809">
              <w:rPr>
                <w:rFonts w:ascii="Arial" w:hAnsi="Arial" w:cs="Arial"/>
                <w:b/>
                <w:color w:val="auto"/>
              </w:rPr>
              <w:t>B2GP</w:t>
            </w:r>
          </w:p>
        </w:tc>
        <w:tc>
          <w:tcPr>
            <w:tcW w:w="688" w:type="pct"/>
            <w:tcBorders>
              <w:top w:val="single" w:sz="8" w:space="0" w:color="000000"/>
              <w:left w:val="single" w:sz="8" w:space="0" w:color="000000"/>
              <w:bottom w:val="single" w:sz="8" w:space="0" w:color="000000"/>
              <w:right w:val="single" w:sz="8" w:space="0" w:color="000000"/>
            </w:tcBorders>
            <w:shd w:val="clear" w:color="auto" w:fill="FFC000"/>
            <w:vAlign w:val="center"/>
          </w:tcPr>
          <w:p w:rsidR="0045086F" w:rsidRPr="0045086F" w:rsidRDefault="0045086F" w:rsidP="007D6C7F">
            <w:pPr>
              <w:pStyle w:val="TableGrid1"/>
              <w:jc w:val="center"/>
              <w:rPr>
                <w:rFonts w:ascii="Arial" w:hAnsi="Arial" w:cs="Arial"/>
                <w:b/>
                <w:noProof/>
                <w:color w:val="auto"/>
                <w:lang w:val="en-IE" w:eastAsia="en-IE"/>
              </w:rPr>
            </w:pPr>
            <w:r w:rsidRPr="0045086F">
              <w:rPr>
                <w:rFonts w:ascii="Arial" w:hAnsi="Arial" w:cs="Arial"/>
                <w:b/>
                <w:noProof/>
                <w:color w:val="auto"/>
                <w:lang w:val="en-IE" w:eastAsia="en-IE"/>
              </w:rPr>
              <w:t>1 x 7ml plain</w:t>
            </w:r>
          </w:p>
        </w:tc>
        <w:tc>
          <w:tcPr>
            <w:tcW w:w="674"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jc w:val="center"/>
              <w:rPr>
                <w:rFonts w:ascii="Arial" w:hAnsi="Arial" w:cs="Arial"/>
                <w:b/>
                <w:color w:val="auto"/>
              </w:rPr>
            </w:pPr>
          </w:p>
        </w:tc>
        <w:tc>
          <w:tcPr>
            <w:tcW w:w="642"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jc w:val="center"/>
              <w:rPr>
                <w:rFonts w:ascii="Arial" w:hAnsi="Arial" w:cs="Arial"/>
                <w:b/>
                <w:color w:val="auto"/>
              </w:rPr>
            </w:pPr>
          </w:p>
        </w:tc>
        <w:tc>
          <w:tcPr>
            <w:tcW w:w="1248"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rPr>
                <w:rFonts w:ascii="Arial" w:hAnsi="Arial" w:cs="Arial"/>
                <w:b/>
                <w:color w:val="auto"/>
              </w:rPr>
            </w:pPr>
          </w:p>
        </w:tc>
      </w:tr>
      <w:tr w:rsidR="00687809" w:rsidRPr="00687809" w:rsidTr="008254FB">
        <w:trPr>
          <w:cantSplit/>
          <w:trHeight w:val="741"/>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color w:val="auto"/>
              </w:rPr>
            </w:pPr>
            <w:r w:rsidRPr="00687809">
              <w:rPr>
                <w:rFonts w:ascii="Arial" w:hAnsi="Arial" w:cs="Arial"/>
                <w:b/>
                <w:color w:val="auto"/>
              </w:rPr>
              <w:t>Auto Antibody Screen</w:t>
            </w:r>
          </w:p>
          <w:p w:rsidR="00687809" w:rsidRPr="00687809" w:rsidRDefault="00687809" w:rsidP="007D6C7F">
            <w:pPr>
              <w:pStyle w:val="TableGrid1"/>
              <w:rPr>
                <w:rFonts w:ascii="Arial" w:hAnsi="Arial" w:cs="Arial"/>
                <w:b/>
                <w:color w:val="auto"/>
              </w:rPr>
            </w:pPr>
          </w:p>
          <w:p w:rsidR="00687809" w:rsidRPr="00687809" w:rsidRDefault="00687809" w:rsidP="007D6C7F">
            <w:pPr>
              <w:pStyle w:val="TableGrid1"/>
              <w:rPr>
                <w:rFonts w:ascii="Arial" w:hAnsi="Arial" w:cs="Arial"/>
                <w:b/>
                <w:color w:val="auto"/>
              </w:rPr>
            </w:pPr>
            <w:r w:rsidRPr="00687809">
              <w:rPr>
                <w:rFonts w:ascii="Arial" w:hAnsi="Arial" w:cs="Arial"/>
                <w:b/>
                <w:color w:val="auto"/>
              </w:rPr>
              <w:t>Includes:</w:t>
            </w:r>
          </w:p>
          <w:p w:rsidR="00687809" w:rsidRPr="00687809" w:rsidRDefault="00687809" w:rsidP="007D6C7F">
            <w:pPr>
              <w:pStyle w:val="TableGrid1"/>
              <w:rPr>
                <w:rFonts w:ascii="Arial" w:hAnsi="Arial" w:cs="Arial"/>
                <w:b/>
                <w:color w:val="auto"/>
              </w:rPr>
            </w:pPr>
            <w:r w:rsidRPr="00687809">
              <w:rPr>
                <w:rFonts w:ascii="Arial" w:hAnsi="Arial" w:cs="Arial"/>
                <w:b/>
                <w:color w:val="auto"/>
              </w:rPr>
              <w:t xml:space="preserve">Smooth Muscle Antibody (SMA)/ </w:t>
            </w:r>
          </w:p>
          <w:p w:rsidR="00687809" w:rsidRPr="00687809" w:rsidRDefault="00687809" w:rsidP="007D6C7F">
            <w:pPr>
              <w:pStyle w:val="TableGrid1"/>
              <w:rPr>
                <w:rFonts w:ascii="Arial" w:hAnsi="Arial" w:cs="Arial"/>
                <w:b/>
                <w:color w:val="auto"/>
              </w:rPr>
            </w:pPr>
            <w:r w:rsidRPr="00687809">
              <w:rPr>
                <w:rFonts w:ascii="Arial" w:hAnsi="Arial" w:cs="Arial"/>
                <w:b/>
                <w:color w:val="auto"/>
              </w:rPr>
              <w:lastRenderedPageBreak/>
              <w:t>Parietal Cell Antibody/ Mitochondrial Antibody/ Liver Kidney Microsomal Antibody (Anti-LKM)</w:t>
            </w:r>
          </w:p>
          <w:p w:rsidR="00687809" w:rsidRPr="00687809" w:rsidRDefault="00687809" w:rsidP="007D6C7F">
            <w:pPr>
              <w:pStyle w:val="TableGrid1"/>
              <w:rPr>
                <w:rFonts w:ascii="Arial" w:hAnsi="Arial" w:cs="Arial"/>
                <w:b/>
                <w:color w:val="auto"/>
              </w:rPr>
            </w:pP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noProof/>
                <w:color w:val="auto"/>
                <w:lang w:val="en-IE" w:eastAsia="en-IE"/>
              </w:rPr>
            </w:pPr>
            <w:r w:rsidRPr="00687809">
              <w:rPr>
                <w:rFonts w:ascii="Arial" w:hAnsi="Arial" w:cs="Arial"/>
                <w:b/>
                <w:noProof/>
                <w:color w:val="auto"/>
                <w:lang w:val="en-IE" w:eastAsia="en-IE"/>
              </w:rPr>
              <w:lastRenderedPageBreak/>
              <w:t>AAS</w:t>
            </w:r>
          </w:p>
        </w:tc>
        <w:tc>
          <w:tcPr>
            <w:tcW w:w="688" w:type="pct"/>
            <w:tcBorders>
              <w:top w:val="single" w:sz="8" w:space="0" w:color="000000"/>
              <w:left w:val="single" w:sz="8" w:space="0" w:color="000000"/>
              <w:bottom w:val="single" w:sz="8" w:space="0" w:color="000000"/>
              <w:right w:val="single" w:sz="8" w:space="0" w:color="000000"/>
            </w:tcBorders>
            <w:shd w:val="clear" w:color="auto" w:fill="FFC000"/>
            <w:tcMar>
              <w:top w:w="0" w:type="dxa"/>
              <w:left w:w="0" w:type="dxa"/>
              <w:bottom w:w="0" w:type="dxa"/>
              <w:right w:w="0" w:type="dxa"/>
            </w:tcMar>
            <w:vAlign w:val="center"/>
          </w:tcPr>
          <w:p w:rsidR="00687809" w:rsidRPr="0045086F" w:rsidRDefault="00687809" w:rsidP="007D6C7F">
            <w:pPr>
              <w:pStyle w:val="TableGrid1"/>
              <w:jc w:val="center"/>
              <w:rPr>
                <w:rFonts w:ascii="Arial" w:hAnsi="Arial" w:cs="Arial"/>
                <w:b/>
                <w:noProof/>
                <w:color w:val="auto"/>
                <w:lang w:val="en-IE" w:eastAsia="en-IE"/>
              </w:rPr>
            </w:pPr>
            <w:r w:rsidRPr="0045086F">
              <w:rPr>
                <w:rFonts w:ascii="Arial" w:hAnsi="Arial" w:cs="Arial"/>
                <w:b/>
                <w:noProof/>
                <w:color w:val="auto"/>
                <w:lang w:val="en-IE" w:eastAsia="en-IE"/>
              </w:rPr>
              <w:t>1 x 7ml plain</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30 Days</w:t>
            </w:r>
          </w:p>
          <w:p w:rsidR="00687809" w:rsidRPr="00687809" w:rsidRDefault="00687809" w:rsidP="007D6C7F">
            <w:pPr>
              <w:pStyle w:val="TableGrid1"/>
              <w:jc w:val="center"/>
              <w:rPr>
                <w:rFonts w:ascii="Arial" w:hAnsi="Arial" w:cs="Arial"/>
                <w:b/>
                <w:color w:val="auto"/>
              </w:rPr>
            </w:pPr>
          </w:p>
          <w:p w:rsidR="00687809" w:rsidRPr="00687809" w:rsidRDefault="00687809" w:rsidP="007D6C7F">
            <w:pPr>
              <w:pStyle w:val="TableGrid1"/>
              <w:jc w:val="center"/>
              <w:rPr>
                <w:rFonts w:ascii="Arial" w:hAnsi="Arial" w:cs="Arial"/>
                <w:b/>
                <w:color w:val="auto"/>
              </w:rPr>
            </w:pP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St. Vincent’s Immunology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autoSpaceDE w:val="0"/>
              <w:autoSpaceDN w:val="0"/>
              <w:adjustRightInd w:val="0"/>
              <w:rPr>
                <w:rFonts w:cs="Arial"/>
                <w:b/>
                <w:sz w:val="20"/>
              </w:rPr>
            </w:pPr>
            <w:r w:rsidRPr="00687809">
              <w:rPr>
                <w:rFonts w:cs="Arial"/>
                <w:b/>
                <w:sz w:val="20"/>
              </w:rPr>
              <w:t>Order AAS for any one antibody requested.</w:t>
            </w:r>
          </w:p>
          <w:p w:rsidR="00687809" w:rsidRPr="00687809" w:rsidRDefault="00687809" w:rsidP="007D6C7F">
            <w:pPr>
              <w:autoSpaceDE w:val="0"/>
              <w:autoSpaceDN w:val="0"/>
              <w:adjustRightInd w:val="0"/>
              <w:rPr>
                <w:rFonts w:cs="Arial"/>
                <w:b/>
                <w:sz w:val="20"/>
              </w:rPr>
            </w:pPr>
          </w:p>
          <w:p w:rsidR="00687809" w:rsidRPr="00687809" w:rsidRDefault="00687809" w:rsidP="007D6C7F">
            <w:pPr>
              <w:autoSpaceDE w:val="0"/>
              <w:autoSpaceDN w:val="0"/>
              <w:adjustRightInd w:val="0"/>
              <w:rPr>
                <w:rFonts w:cs="Arial"/>
                <w:b/>
                <w:sz w:val="20"/>
              </w:rPr>
            </w:pPr>
            <w:r w:rsidRPr="00687809">
              <w:rPr>
                <w:rFonts w:cs="Arial"/>
                <w:b/>
                <w:sz w:val="20"/>
              </w:rPr>
              <w:t xml:space="preserve">When ANA is positive 1:800 or greater, an anti-ENA screen is performed. </w:t>
            </w:r>
          </w:p>
          <w:p w:rsidR="00687809" w:rsidRPr="00687809" w:rsidRDefault="00687809" w:rsidP="007D6C7F">
            <w:pPr>
              <w:autoSpaceDE w:val="0"/>
              <w:autoSpaceDN w:val="0"/>
              <w:adjustRightInd w:val="0"/>
              <w:rPr>
                <w:rFonts w:cs="Arial"/>
                <w:b/>
                <w:sz w:val="20"/>
              </w:rPr>
            </w:pPr>
          </w:p>
          <w:p w:rsidR="00687809" w:rsidRPr="00687809" w:rsidRDefault="00687809" w:rsidP="007D6C7F">
            <w:pPr>
              <w:autoSpaceDE w:val="0"/>
              <w:autoSpaceDN w:val="0"/>
              <w:adjustRightInd w:val="0"/>
              <w:rPr>
                <w:rFonts w:cs="Arial"/>
                <w:b/>
                <w:sz w:val="20"/>
              </w:rPr>
            </w:pPr>
            <w:r w:rsidRPr="00687809">
              <w:rPr>
                <w:rFonts w:cs="Arial"/>
                <w:b/>
                <w:sz w:val="20"/>
              </w:rPr>
              <w:t>When positive, sample is further tested for antibodies to the individual antigens.</w:t>
            </w:r>
          </w:p>
        </w:tc>
      </w:tr>
      <w:tr w:rsidR="00687809" w:rsidRPr="00687809" w:rsidTr="008254FB">
        <w:trPr>
          <w:cantSplit/>
          <w:trHeight w:val="1020"/>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color w:val="auto"/>
              </w:rPr>
            </w:pPr>
            <w:r w:rsidRPr="00687809">
              <w:rPr>
                <w:rFonts w:ascii="Arial" w:hAnsi="Arial" w:cs="Arial"/>
                <w:b/>
                <w:color w:val="auto"/>
              </w:rPr>
              <w:lastRenderedPageBreak/>
              <w:t>Anti Thrombin</w:t>
            </w:r>
          </w:p>
          <w:p w:rsidR="00687809" w:rsidRPr="00687809" w:rsidRDefault="00687809" w:rsidP="007D6C7F">
            <w:pPr>
              <w:pStyle w:val="TableGrid1"/>
              <w:rPr>
                <w:rFonts w:ascii="Arial" w:hAnsi="Arial" w:cs="Arial"/>
                <w:b/>
              </w:rPr>
            </w:pP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ATSV</w:t>
            </w:r>
          </w:p>
        </w:tc>
        <w:tc>
          <w:tcPr>
            <w:tcW w:w="688" w:type="pct"/>
            <w:tcBorders>
              <w:top w:val="single" w:sz="8" w:space="0" w:color="000000"/>
              <w:left w:val="single" w:sz="8" w:space="0" w:color="000000"/>
              <w:bottom w:val="single" w:sz="8" w:space="0" w:color="000000"/>
              <w:right w:val="single" w:sz="8" w:space="0" w:color="000000"/>
            </w:tcBorders>
            <w:shd w:val="clear" w:color="auto" w:fill="00B0F0"/>
            <w:tcMar>
              <w:top w:w="0" w:type="dxa"/>
              <w:left w:w="0" w:type="dxa"/>
              <w:bottom w:w="0" w:type="dxa"/>
              <w:right w:w="0" w:type="dxa"/>
            </w:tcMar>
            <w:vAlign w:val="center"/>
          </w:tcPr>
          <w:p w:rsidR="00687809" w:rsidRPr="0045086F" w:rsidRDefault="00687809" w:rsidP="007D6C7F">
            <w:pPr>
              <w:pStyle w:val="TableGrid1"/>
              <w:jc w:val="center"/>
              <w:rPr>
                <w:rFonts w:ascii="Arial" w:hAnsi="Arial" w:cs="Arial"/>
                <w:b/>
                <w:color w:val="auto"/>
              </w:rPr>
            </w:pPr>
            <w:r w:rsidRPr="0045086F">
              <w:rPr>
                <w:rFonts w:ascii="Arial" w:hAnsi="Arial" w:cs="Arial"/>
                <w:b/>
                <w:color w:val="auto"/>
              </w:rPr>
              <w:t>1 x 3ml Sodium Citrate</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4-6 weeks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St. Vincent’s Coagulation Laboratory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SEND STRAIGHT AWAY</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Tests done in batches unless requested urgently.</w:t>
            </w:r>
          </w:p>
        </w:tc>
      </w:tr>
      <w:tr w:rsidR="00687809" w:rsidRPr="00687809" w:rsidTr="008254FB">
        <w:trPr>
          <w:cantSplit/>
          <w:trHeight w:val="741"/>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tabs>
                <w:tab w:val="left" w:pos="1008"/>
              </w:tabs>
              <w:outlineLvl w:val="4"/>
              <w:rPr>
                <w:rFonts w:ascii="Arial" w:hAnsi="Arial" w:cs="Arial"/>
                <w:b/>
              </w:rPr>
            </w:pPr>
            <w:r w:rsidRPr="00687809">
              <w:rPr>
                <w:rFonts w:ascii="Arial" w:hAnsi="Arial" w:cs="Arial"/>
                <w:b/>
              </w:rPr>
              <w:t xml:space="preserve">Anti Thrombin URGENT </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ATJ</w:t>
            </w:r>
          </w:p>
        </w:tc>
        <w:tc>
          <w:tcPr>
            <w:tcW w:w="688" w:type="pct"/>
            <w:tcBorders>
              <w:top w:val="single" w:sz="8" w:space="0" w:color="000000"/>
              <w:left w:val="single" w:sz="8" w:space="0" w:color="000000"/>
              <w:bottom w:val="single" w:sz="8" w:space="0" w:color="000000"/>
              <w:right w:val="single" w:sz="8" w:space="0" w:color="000000"/>
            </w:tcBorders>
            <w:shd w:val="clear" w:color="auto" w:fill="00B0F0"/>
            <w:tcMar>
              <w:top w:w="0" w:type="dxa"/>
              <w:left w:w="0" w:type="dxa"/>
              <w:bottom w:w="0" w:type="dxa"/>
              <w:right w:w="0" w:type="dxa"/>
            </w:tcMar>
            <w:vAlign w:val="center"/>
          </w:tcPr>
          <w:p w:rsidR="00687809" w:rsidRPr="0045086F" w:rsidRDefault="00687809" w:rsidP="007D6C7F">
            <w:pPr>
              <w:pStyle w:val="TableGrid1"/>
              <w:jc w:val="center"/>
              <w:rPr>
                <w:rFonts w:ascii="Arial" w:hAnsi="Arial" w:cs="Arial"/>
                <w:b/>
                <w:color w:val="auto"/>
              </w:rPr>
            </w:pPr>
            <w:r w:rsidRPr="0045086F">
              <w:rPr>
                <w:rFonts w:ascii="Arial" w:hAnsi="Arial" w:cs="Arial"/>
                <w:b/>
                <w:color w:val="auto"/>
              </w:rPr>
              <w:t>1 x 3ml Sodium Citrate</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NCHCD</w:t>
            </w:r>
          </w:p>
          <w:p w:rsidR="00687809" w:rsidRPr="00687809" w:rsidRDefault="00687809" w:rsidP="007D6C7F">
            <w:pPr>
              <w:pStyle w:val="TableGrid1"/>
              <w:jc w:val="center"/>
              <w:rPr>
                <w:rFonts w:ascii="Arial" w:hAnsi="Arial" w:cs="Arial"/>
                <w:b/>
              </w:rPr>
            </w:pPr>
            <w:r w:rsidRPr="00687809">
              <w:rPr>
                <w:rFonts w:ascii="Arial" w:hAnsi="Arial" w:cs="Arial"/>
                <w:b/>
              </w:rPr>
              <w:t>St. James’s Hospital</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SEND STRAIGHT AWAY</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The Coagulation Lab NCHCD James’s Hospital must receive the samples by 4pm Mon-Fri.</w:t>
            </w:r>
          </w:p>
        </w:tc>
      </w:tr>
      <w:tr w:rsidR="00687809" w:rsidRPr="00687809" w:rsidTr="008254FB">
        <w:trPr>
          <w:cantSplit/>
          <w:trHeight w:val="741"/>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tabs>
                <w:tab w:val="left" w:pos="1008"/>
              </w:tabs>
              <w:outlineLvl w:val="4"/>
              <w:rPr>
                <w:rFonts w:ascii="Arial" w:hAnsi="Arial" w:cs="Arial"/>
                <w:b/>
                <w:color w:val="auto"/>
              </w:rPr>
            </w:pPr>
            <w:r w:rsidRPr="00687809">
              <w:rPr>
                <w:rFonts w:ascii="Arial" w:hAnsi="Arial" w:cs="Arial"/>
                <w:b/>
                <w:color w:val="auto"/>
              </w:rPr>
              <w:t>Anti-Xa</w:t>
            </w:r>
          </w:p>
          <w:p w:rsidR="00687809" w:rsidRPr="00687809" w:rsidRDefault="00687809" w:rsidP="007D6C7F">
            <w:pPr>
              <w:pStyle w:val="TableGrid1"/>
              <w:tabs>
                <w:tab w:val="left" w:pos="1008"/>
              </w:tabs>
              <w:outlineLvl w:val="4"/>
              <w:rPr>
                <w:rFonts w:ascii="Arial" w:hAnsi="Arial" w:cs="Arial"/>
                <w:b/>
                <w:color w:val="auto"/>
              </w:rPr>
            </w:pPr>
            <w:r w:rsidRPr="00687809">
              <w:rPr>
                <w:rFonts w:ascii="Arial" w:hAnsi="Arial" w:cs="Arial"/>
                <w:b/>
                <w:color w:val="auto"/>
              </w:rPr>
              <w:t>(Heparin Assay, Anti Factor Xa Assay)</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XAJ</w:t>
            </w:r>
          </w:p>
        </w:tc>
        <w:tc>
          <w:tcPr>
            <w:tcW w:w="688" w:type="pct"/>
            <w:tcBorders>
              <w:top w:val="single" w:sz="8" w:space="0" w:color="000000"/>
              <w:left w:val="single" w:sz="8" w:space="0" w:color="000000"/>
              <w:bottom w:val="single" w:sz="8" w:space="0" w:color="000000"/>
              <w:right w:val="single" w:sz="8" w:space="0" w:color="000000"/>
            </w:tcBorders>
            <w:shd w:val="clear" w:color="auto" w:fill="00B0F0"/>
            <w:tcMar>
              <w:top w:w="0" w:type="dxa"/>
              <w:left w:w="0" w:type="dxa"/>
              <w:bottom w:w="0" w:type="dxa"/>
              <w:right w:w="0" w:type="dxa"/>
            </w:tcMar>
            <w:vAlign w:val="center"/>
          </w:tcPr>
          <w:p w:rsidR="00687809" w:rsidRPr="0045086F" w:rsidRDefault="00687809" w:rsidP="007D6C7F">
            <w:pPr>
              <w:pStyle w:val="TableGrid1"/>
              <w:jc w:val="center"/>
              <w:rPr>
                <w:rFonts w:ascii="Arial" w:hAnsi="Arial" w:cs="Arial"/>
                <w:b/>
                <w:color w:val="auto"/>
              </w:rPr>
            </w:pPr>
            <w:r w:rsidRPr="0045086F">
              <w:rPr>
                <w:rFonts w:ascii="Arial" w:hAnsi="Arial" w:cs="Arial"/>
                <w:b/>
                <w:color w:val="auto"/>
              </w:rPr>
              <w:t>2 x 3ml Sodium Citrate</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7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NCHCD</w:t>
            </w:r>
          </w:p>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St James’s Hosptial</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color w:val="auto"/>
              </w:rPr>
            </w:pPr>
            <w:r w:rsidRPr="00687809">
              <w:rPr>
                <w:rFonts w:ascii="Arial" w:hAnsi="Arial" w:cs="Arial"/>
                <w:b/>
                <w:color w:val="auto"/>
              </w:rPr>
              <w:t>SEND STRAIGHT AWAY</w:t>
            </w:r>
          </w:p>
          <w:p w:rsidR="00687809" w:rsidRPr="00687809" w:rsidRDefault="00687809" w:rsidP="007D6C7F">
            <w:pPr>
              <w:pStyle w:val="TableGrid1"/>
              <w:rPr>
                <w:rFonts w:ascii="Arial" w:hAnsi="Arial" w:cs="Arial"/>
                <w:b/>
                <w:color w:val="auto"/>
              </w:rPr>
            </w:pPr>
          </w:p>
          <w:p w:rsidR="00687809" w:rsidRPr="00687809" w:rsidRDefault="00687809" w:rsidP="007D6C7F">
            <w:pPr>
              <w:pStyle w:val="TableGrid1"/>
              <w:rPr>
                <w:rFonts w:ascii="Arial" w:hAnsi="Arial" w:cs="Arial"/>
                <w:b/>
                <w:color w:val="auto"/>
              </w:rPr>
            </w:pPr>
            <w:r w:rsidRPr="00687809">
              <w:rPr>
                <w:rFonts w:ascii="Arial" w:hAnsi="Arial" w:cs="Arial"/>
                <w:b/>
                <w:color w:val="auto"/>
              </w:rPr>
              <w:t>The Coagulation Lab NCHCD James’s Hospital must receive the samples by 4pm Mon-Fri.</w:t>
            </w:r>
          </w:p>
          <w:p w:rsidR="00687809" w:rsidRPr="00687809" w:rsidRDefault="00687809" w:rsidP="007D6C7F">
            <w:pPr>
              <w:pStyle w:val="TableGrid1"/>
              <w:rPr>
                <w:rFonts w:ascii="Arial" w:hAnsi="Arial" w:cs="Arial"/>
                <w:b/>
                <w:color w:val="auto"/>
              </w:rPr>
            </w:pPr>
          </w:p>
          <w:p w:rsidR="00687809" w:rsidRPr="00687809" w:rsidRDefault="00687809" w:rsidP="007D6C7F">
            <w:pPr>
              <w:pStyle w:val="TableGrid1"/>
              <w:rPr>
                <w:rFonts w:ascii="Arial" w:hAnsi="Arial" w:cs="Arial"/>
                <w:b/>
                <w:color w:val="auto"/>
              </w:rPr>
            </w:pPr>
            <w:r w:rsidRPr="00687809">
              <w:rPr>
                <w:rFonts w:ascii="Arial" w:hAnsi="Arial" w:cs="Arial"/>
                <w:b/>
                <w:color w:val="auto"/>
              </w:rPr>
              <w:t>The type of heparin treatment must be specified in the clinical details.</w:t>
            </w:r>
          </w:p>
        </w:tc>
      </w:tr>
      <w:tr w:rsidR="00687809" w:rsidRPr="00687809" w:rsidTr="008254FB">
        <w:trPr>
          <w:cantSplit/>
          <w:trHeight w:val="1134"/>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 xml:space="preserve">APCR + FV Def. Plasma </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(Activated Protein C Resistance + Factor V Leiden)</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APCJ</w:t>
            </w:r>
          </w:p>
        </w:tc>
        <w:tc>
          <w:tcPr>
            <w:tcW w:w="688" w:type="pct"/>
            <w:tcBorders>
              <w:top w:val="single" w:sz="8" w:space="0" w:color="000000"/>
              <w:left w:val="single" w:sz="8" w:space="0" w:color="000000"/>
              <w:bottom w:val="single" w:sz="8" w:space="0" w:color="000000"/>
              <w:right w:val="single" w:sz="8" w:space="0" w:color="000000"/>
            </w:tcBorders>
            <w:shd w:val="clear" w:color="auto" w:fill="00B0F0"/>
            <w:tcMar>
              <w:top w:w="0" w:type="dxa"/>
              <w:left w:w="0" w:type="dxa"/>
              <w:bottom w:w="0" w:type="dxa"/>
              <w:right w:w="0" w:type="dxa"/>
            </w:tcMar>
            <w:vAlign w:val="center"/>
          </w:tcPr>
          <w:p w:rsidR="00687809" w:rsidRPr="0045086F" w:rsidRDefault="00687809" w:rsidP="007D6C7F">
            <w:pPr>
              <w:pStyle w:val="TableGrid1"/>
              <w:jc w:val="center"/>
              <w:rPr>
                <w:rFonts w:ascii="Arial" w:hAnsi="Arial" w:cs="Arial"/>
                <w:b/>
                <w:color w:val="auto"/>
              </w:rPr>
            </w:pPr>
            <w:r w:rsidRPr="0045086F">
              <w:rPr>
                <w:rFonts w:ascii="Arial" w:hAnsi="Arial" w:cs="Arial"/>
                <w:b/>
                <w:color w:val="auto"/>
              </w:rPr>
              <w:t>2 x 3ml Sodium Citrate</w:t>
            </w:r>
          </w:p>
          <w:p w:rsidR="00687809" w:rsidRPr="0045086F" w:rsidRDefault="00687809" w:rsidP="007D6C7F">
            <w:pPr>
              <w:pStyle w:val="TableGrid1"/>
              <w:jc w:val="center"/>
              <w:rPr>
                <w:rFonts w:ascii="Arial" w:hAnsi="Arial" w:cs="Arial"/>
                <w:b/>
                <w:color w:val="auto"/>
              </w:rPr>
            </w:pP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8 weeks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NCHCD</w:t>
            </w:r>
          </w:p>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St James’s Hospital</w:t>
            </w:r>
          </w:p>
          <w:p w:rsidR="00687809" w:rsidRPr="00687809" w:rsidRDefault="00687809" w:rsidP="007D6C7F">
            <w:pPr>
              <w:pStyle w:val="TableGrid1"/>
              <w:jc w:val="center"/>
              <w:rPr>
                <w:rFonts w:ascii="Arial" w:hAnsi="Arial" w:cs="Arial"/>
                <w:b/>
                <w:color w:val="auto"/>
              </w:rPr>
            </w:pP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color w:val="auto"/>
              </w:rPr>
            </w:pPr>
            <w:r w:rsidRPr="00687809">
              <w:rPr>
                <w:rFonts w:ascii="Arial" w:hAnsi="Arial" w:cs="Arial"/>
                <w:b/>
                <w:color w:val="auto"/>
              </w:rPr>
              <w:t>SEND STRAIGHT AWAY</w:t>
            </w:r>
          </w:p>
          <w:p w:rsidR="00687809" w:rsidRPr="00687809" w:rsidRDefault="00687809" w:rsidP="007D6C7F">
            <w:pPr>
              <w:pStyle w:val="TableGrid1"/>
              <w:rPr>
                <w:rFonts w:ascii="Arial" w:hAnsi="Arial" w:cs="Arial"/>
                <w:b/>
                <w:color w:val="auto"/>
              </w:rPr>
            </w:pPr>
          </w:p>
          <w:p w:rsidR="00687809" w:rsidRPr="00687809" w:rsidRDefault="00687809" w:rsidP="007D6C7F">
            <w:pPr>
              <w:pStyle w:val="TableGrid1"/>
              <w:rPr>
                <w:rFonts w:ascii="Arial" w:hAnsi="Arial" w:cs="Arial"/>
                <w:b/>
                <w:color w:val="auto"/>
              </w:rPr>
            </w:pPr>
            <w:r w:rsidRPr="00687809">
              <w:rPr>
                <w:rFonts w:ascii="Arial" w:hAnsi="Arial" w:cs="Arial"/>
                <w:b/>
                <w:color w:val="auto"/>
              </w:rPr>
              <w:t>The Coagulation Lab NCHCD James’s Hospital must receive the samples by 4pm Mon-Fri.</w:t>
            </w:r>
          </w:p>
        </w:tc>
      </w:tr>
      <w:tr w:rsidR="00687809" w:rsidRPr="00687809" w:rsidTr="008254FB">
        <w:trPr>
          <w:cantSplit/>
          <w:trHeight w:val="567"/>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color w:val="auto"/>
              </w:rPr>
            </w:pPr>
            <w:r w:rsidRPr="00687809">
              <w:rPr>
                <w:rFonts w:ascii="Arial" w:hAnsi="Arial" w:cs="Arial"/>
                <w:b/>
                <w:color w:val="auto"/>
              </w:rPr>
              <w:t xml:space="preserve">BCR-ABL Mutation   (p190/p210) </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noProof/>
                <w:color w:val="auto"/>
                <w:lang w:val="en-IE" w:eastAsia="en-IE"/>
              </w:rPr>
            </w:pPr>
            <w:r w:rsidRPr="00687809">
              <w:rPr>
                <w:rFonts w:ascii="Arial" w:hAnsi="Arial" w:cs="Arial"/>
                <w:b/>
                <w:noProof/>
                <w:color w:val="auto"/>
                <w:lang w:val="en-IE" w:eastAsia="en-IE"/>
              </w:rPr>
              <w:t>BCR</w:t>
            </w:r>
          </w:p>
        </w:tc>
        <w:tc>
          <w:tcPr>
            <w:tcW w:w="688" w:type="pct"/>
            <w:tcBorders>
              <w:top w:val="single" w:sz="8" w:space="0" w:color="000000"/>
              <w:left w:val="single" w:sz="8" w:space="0" w:color="000000"/>
              <w:bottom w:val="single" w:sz="8" w:space="0" w:color="000000"/>
              <w:right w:val="single" w:sz="8" w:space="0" w:color="000000"/>
            </w:tcBorders>
            <w:shd w:val="clear" w:color="auto" w:fill="7030A0"/>
            <w:tcMar>
              <w:top w:w="0" w:type="dxa"/>
              <w:left w:w="0" w:type="dxa"/>
              <w:bottom w:w="0" w:type="dxa"/>
              <w:right w:w="0" w:type="dxa"/>
            </w:tcMar>
            <w:vAlign w:val="center"/>
          </w:tcPr>
          <w:p w:rsidR="00687809" w:rsidRPr="0045086F" w:rsidRDefault="00687809" w:rsidP="007D6C7F">
            <w:pPr>
              <w:pStyle w:val="TableGrid1"/>
              <w:jc w:val="center"/>
              <w:rPr>
                <w:rFonts w:ascii="Arial" w:hAnsi="Arial" w:cs="Arial"/>
                <w:b/>
                <w:noProof/>
                <w:color w:val="auto"/>
                <w:lang w:val="en-IE" w:eastAsia="en-IE"/>
              </w:rPr>
            </w:pPr>
            <w:r w:rsidRPr="0045086F">
              <w:rPr>
                <w:rFonts w:ascii="Arial" w:hAnsi="Arial" w:cs="Arial"/>
                <w:b/>
                <w:color w:val="auto"/>
              </w:rPr>
              <w:t>1 x 9ml EDTA</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10-15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St. James’s Cancer Molecular Diagnostics</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color w:val="auto"/>
              </w:rPr>
            </w:pPr>
            <w:r w:rsidRPr="00687809">
              <w:rPr>
                <w:rFonts w:ascii="Arial" w:hAnsi="Arial" w:cs="Arial"/>
                <w:b/>
                <w:color w:val="auto"/>
              </w:rPr>
              <w:t xml:space="preserve">Consultant Haematologist approval required. </w:t>
            </w:r>
          </w:p>
          <w:p w:rsidR="00687809" w:rsidRPr="00687809" w:rsidRDefault="00687809" w:rsidP="007D6C7F">
            <w:pPr>
              <w:autoSpaceDE w:val="0"/>
              <w:autoSpaceDN w:val="0"/>
              <w:adjustRightInd w:val="0"/>
              <w:rPr>
                <w:rFonts w:cs="Arial"/>
                <w:b/>
                <w:sz w:val="20"/>
              </w:rPr>
            </w:pPr>
          </w:p>
          <w:p w:rsidR="00687809" w:rsidRPr="00687809" w:rsidRDefault="00687809" w:rsidP="007D6C7F">
            <w:pPr>
              <w:autoSpaceDE w:val="0"/>
              <w:autoSpaceDN w:val="0"/>
              <w:adjustRightInd w:val="0"/>
              <w:rPr>
                <w:rFonts w:cs="Arial"/>
                <w:b/>
                <w:sz w:val="20"/>
              </w:rPr>
            </w:pPr>
            <w:r w:rsidRPr="00687809">
              <w:rPr>
                <w:rFonts w:cs="Arial"/>
                <w:b/>
                <w:sz w:val="20"/>
              </w:rPr>
              <w:t xml:space="preserve">Samples should arrive in St. James’s Cancer Molecular Diagnostics laboratory as soon as possible post collection and within 24 hours of sampling. </w:t>
            </w:r>
          </w:p>
          <w:p w:rsidR="00687809" w:rsidRPr="00687809" w:rsidRDefault="00687809" w:rsidP="007D6C7F">
            <w:pPr>
              <w:autoSpaceDE w:val="0"/>
              <w:autoSpaceDN w:val="0"/>
              <w:adjustRightInd w:val="0"/>
              <w:rPr>
                <w:rFonts w:cs="Arial"/>
                <w:b/>
                <w:sz w:val="20"/>
              </w:rPr>
            </w:pPr>
          </w:p>
          <w:p w:rsidR="00687809" w:rsidRPr="00687809" w:rsidRDefault="00687809" w:rsidP="007D6C7F">
            <w:pPr>
              <w:autoSpaceDE w:val="0"/>
              <w:autoSpaceDN w:val="0"/>
              <w:adjustRightInd w:val="0"/>
              <w:rPr>
                <w:rFonts w:cs="Arial"/>
                <w:b/>
                <w:sz w:val="20"/>
              </w:rPr>
            </w:pPr>
            <w:r w:rsidRPr="00687809">
              <w:rPr>
                <w:rFonts w:cs="Arial"/>
                <w:b/>
                <w:sz w:val="20"/>
              </w:rPr>
              <w:t>Available Mon - Fri 9.30am – 5pm.</w:t>
            </w:r>
          </w:p>
          <w:p w:rsidR="00687809" w:rsidRPr="00687809" w:rsidRDefault="00687809" w:rsidP="007D6C7F">
            <w:pPr>
              <w:autoSpaceDE w:val="0"/>
              <w:autoSpaceDN w:val="0"/>
              <w:adjustRightInd w:val="0"/>
              <w:rPr>
                <w:rFonts w:cs="Arial"/>
                <w:b/>
                <w:sz w:val="20"/>
              </w:rPr>
            </w:pPr>
          </w:p>
          <w:p w:rsidR="00687809" w:rsidRPr="00687809" w:rsidRDefault="00687809" w:rsidP="007D6C7F">
            <w:pPr>
              <w:autoSpaceDE w:val="0"/>
              <w:autoSpaceDN w:val="0"/>
              <w:adjustRightInd w:val="0"/>
              <w:rPr>
                <w:rFonts w:cs="Arial"/>
                <w:b/>
                <w:sz w:val="20"/>
              </w:rPr>
            </w:pPr>
            <w:r w:rsidRPr="00687809">
              <w:rPr>
                <w:rFonts w:cs="Arial"/>
                <w:b/>
                <w:sz w:val="20"/>
              </w:rPr>
              <w:t>Samples should be refrigerated until dispatched.</w:t>
            </w:r>
          </w:p>
          <w:p w:rsidR="00687809" w:rsidRPr="00687809" w:rsidRDefault="00687809" w:rsidP="007D6C7F">
            <w:pPr>
              <w:autoSpaceDE w:val="0"/>
              <w:autoSpaceDN w:val="0"/>
              <w:adjustRightInd w:val="0"/>
              <w:rPr>
                <w:rFonts w:cs="Arial"/>
                <w:b/>
                <w:sz w:val="20"/>
              </w:rPr>
            </w:pPr>
          </w:p>
          <w:p w:rsidR="00687809" w:rsidRPr="00687809" w:rsidRDefault="00687809" w:rsidP="007D6C7F">
            <w:pPr>
              <w:autoSpaceDE w:val="0"/>
              <w:autoSpaceDN w:val="0"/>
              <w:adjustRightInd w:val="0"/>
              <w:rPr>
                <w:rFonts w:cs="Arial"/>
                <w:b/>
                <w:sz w:val="20"/>
              </w:rPr>
            </w:pPr>
            <w:r w:rsidRPr="00687809">
              <w:rPr>
                <w:rFonts w:cs="Arial"/>
                <w:b/>
                <w:sz w:val="20"/>
              </w:rPr>
              <w:t>St. James’s Cancer Molecular Diagnostics Request form must be received with samples. Available on Q-Pulse as EXT-CS-HAE-190.</w:t>
            </w:r>
          </w:p>
        </w:tc>
      </w:tr>
      <w:tr w:rsidR="00687809" w:rsidRPr="00687809" w:rsidTr="008254FB">
        <w:trPr>
          <w:cantSplit/>
          <w:trHeight w:val="741"/>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lastRenderedPageBreak/>
              <w:t>Beta 2 Glycoprotein 1 Antibodies (IgG)</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noProof/>
                <w:color w:val="auto"/>
                <w:lang w:val="en-IE" w:eastAsia="en-IE"/>
              </w:rPr>
            </w:pPr>
            <w:r w:rsidRPr="00687809">
              <w:rPr>
                <w:rFonts w:ascii="Arial" w:hAnsi="Arial" w:cs="Arial"/>
                <w:b/>
                <w:noProof/>
                <w:color w:val="auto"/>
                <w:lang w:val="en-IE" w:eastAsia="en-IE"/>
              </w:rPr>
              <w:t>B2GP</w:t>
            </w:r>
          </w:p>
        </w:tc>
        <w:tc>
          <w:tcPr>
            <w:tcW w:w="688" w:type="pct"/>
            <w:tcBorders>
              <w:top w:val="single" w:sz="8" w:space="0" w:color="000000"/>
              <w:left w:val="single" w:sz="8" w:space="0" w:color="000000"/>
              <w:bottom w:val="single" w:sz="8" w:space="0" w:color="000000"/>
              <w:right w:val="single" w:sz="8" w:space="0" w:color="000000"/>
            </w:tcBorders>
            <w:shd w:val="clear" w:color="auto" w:fill="FFC000"/>
            <w:tcMar>
              <w:top w:w="0" w:type="dxa"/>
              <w:left w:w="0" w:type="dxa"/>
              <w:bottom w:w="0" w:type="dxa"/>
              <w:right w:w="0" w:type="dxa"/>
            </w:tcMar>
            <w:vAlign w:val="center"/>
          </w:tcPr>
          <w:p w:rsidR="00687809" w:rsidRPr="0045086F" w:rsidRDefault="00687809" w:rsidP="007D6C7F">
            <w:pPr>
              <w:pStyle w:val="TableGrid1"/>
              <w:jc w:val="center"/>
              <w:rPr>
                <w:rFonts w:ascii="Arial" w:hAnsi="Arial" w:cs="Arial"/>
                <w:b/>
                <w:color w:val="auto"/>
              </w:rPr>
            </w:pPr>
            <w:r w:rsidRPr="0045086F">
              <w:rPr>
                <w:rFonts w:ascii="Arial" w:hAnsi="Arial" w:cs="Arial"/>
                <w:b/>
                <w:noProof/>
                <w:color w:val="auto"/>
                <w:lang w:val="en-IE" w:eastAsia="en-IE"/>
              </w:rPr>
              <w:t>1 x 7ml plain</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7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St. James’s Immunology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Tests done in batches unless required urgently.</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 xml:space="preserve">This test is always performed in conjunction Anti-Cardiolipin IgG antibody. </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Anti-β2-Glycoprotein-1 antibodies are more specific for anti-phospholipid syndrome than Anti-Cardiolipin antibodies.</w:t>
            </w:r>
          </w:p>
        </w:tc>
      </w:tr>
      <w:tr w:rsidR="00687809" w:rsidRPr="00687809" w:rsidTr="008254FB">
        <w:trPr>
          <w:cantSplit/>
          <w:trHeight w:val="3138"/>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Blood Film Review ADULT</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MDH</w:t>
            </w:r>
          </w:p>
        </w:tc>
        <w:tc>
          <w:tcPr>
            <w:tcW w:w="68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Film is made using a glass slide and EDTA sample received.</w:t>
            </w:r>
          </w:p>
          <w:p w:rsidR="00687809" w:rsidRPr="00687809" w:rsidRDefault="00687809" w:rsidP="007D6C7F">
            <w:pPr>
              <w:pStyle w:val="TableGrid1"/>
              <w:jc w:val="center"/>
              <w:rPr>
                <w:rFonts w:ascii="Arial" w:hAnsi="Arial" w:cs="Arial"/>
                <w:b/>
                <w:color w:val="auto"/>
              </w:rPr>
            </w:pPr>
          </w:p>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A second film is made from the EDTA sample to retain in NMH</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Available in 2 hours if Urgent or</w:t>
            </w:r>
          </w:p>
          <w:p w:rsidR="00687809" w:rsidRPr="00687809" w:rsidRDefault="00687809" w:rsidP="007D6C7F">
            <w:pPr>
              <w:pStyle w:val="TableGrid1"/>
              <w:jc w:val="center"/>
              <w:rPr>
                <w:rFonts w:ascii="Arial" w:hAnsi="Arial" w:cs="Arial"/>
                <w:b/>
              </w:rPr>
            </w:pPr>
            <w:r w:rsidRPr="00687809">
              <w:rPr>
                <w:rFonts w:ascii="Arial" w:hAnsi="Arial" w:cs="Arial"/>
                <w:b/>
              </w:rPr>
              <w:t>4 hours if Routine.</w:t>
            </w:r>
          </w:p>
          <w:p w:rsidR="00687809" w:rsidRPr="00687809" w:rsidRDefault="00687809" w:rsidP="007D6C7F">
            <w:pPr>
              <w:pStyle w:val="TableGrid1"/>
              <w:jc w:val="center"/>
              <w:rPr>
                <w:rFonts w:ascii="Arial" w:hAnsi="Arial" w:cs="Arial"/>
                <w:b/>
              </w:rPr>
            </w:pPr>
          </w:p>
          <w:p w:rsidR="00687809" w:rsidRPr="00687809" w:rsidRDefault="00687809" w:rsidP="007D6C7F">
            <w:pPr>
              <w:pStyle w:val="TableGrid1"/>
              <w:jc w:val="center"/>
              <w:rPr>
                <w:rFonts w:ascii="Arial" w:hAnsi="Arial" w:cs="Arial"/>
                <w:b/>
              </w:rPr>
            </w:pPr>
            <w:r w:rsidRPr="00687809">
              <w:rPr>
                <w:rFonts w:ascii="Arial" w:hAnsi="Arial" w:cs="Arial"/>
                <w:b/>
              </w:rPr>
              <w:t>Hard Copy Report 10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St. Vincent’s Haematology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During the routine day or out of hours: Adult films are referred to St. Vincent’s Hospital at the request of a clinician/consultant or by a medical scientist for review and/or confirmation of blood film morphology.</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Slides are stained as per PP-CS-HAE-17. They are packed into a slide holder to be sent.</w:t>
            </w:r>
          </w:p>
        </w:tc>
      </w:tr>
      <w:tr w:rsidR="00687809" w:rsidRPr="00687809" w:rsidTr="008254FB">
        <w:trPr>
          <w:cantSplit/>
          <w:trHeight w:val="730"/>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Blood Film Review (PAED)</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MDC</w:t>
            </w:r>
          </w:p>
        </w:tc>
        <w:tc>
          <w:tcPr>
            <w:tcW w:w="68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Glass slide - as above.</w:t>
            </w:r>
          </w:p>
          <w:p w:rsidR="00687809" w:rsidRPr="00687809" w:rsidRDefault="00687809" w:rsidP="007D6C7F">
            <w:pPr>
              <w:pStyle w:val="TableGrid1"/>
              <w:jc w:val="center"/>
              <w:rPr>
                <w:rFonts w:ascii="Arial" w:hAnsi="Arial" w:cs="Arial"/>
                <w:b/>
              </w:rPr>
            </w:pPr>
            <w:r w:rsidRPr="00687809">
              <w:rPr>
                <w:rFonts w:ascii="Arial" w:hAnsi="Arial" w:cs="Arial"/>
                <w:b/>
                <w:color w:val="auto"/>
              </w:rPr>
              <w:t>A second film is made from the EDTA sample to retain in NMH</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Available in 2 hours if Urgent or</w:t>
            </w:r>
          </w:p>
          <w:p w:rsidR="00687809" w:rsidRPr="00687809" w:rsidRDefault="00687809" w:rsidP="007D6C7F">
            <w:pPr>
              <w:pStyle w:val="TableGrid1"/>
              <w:jc w:val="center"/>
              <w:rPr>
                <w:rFonts w:ascii="Arial" w:hAnsi="Arial" w:cs="Arial"/>
                <w:b/>
              </w:rPr>
            </w:pPr>
            <w:r w:rsidRPr="00687809">
              <w:rPr>
                <w:rFonts w:ascii="Arial" w:hAnsi="Arial" w:cs="Arial"/>
                <w:b/>
              </w:rPr>
              <w:t>4 hours if Routine.</w:t>
            </w:r>
          </w:p>
          <w:p w:rsidR="00687809" w:rsidRPr="00687809" w:rsidRDefault="00687809" w:rsidP="007D6C7F">
            <w:pPr>
              <w:pStyle w:val="TableGrid1"/>
              <w:jc w:val="center"/>
              <w:rPr>
                <w:rFonts w:ascii="Arial" w:hAnsi="Arial" w:cs="Arial"/>
                <w:b/>
              </w:rPr>
            </w:pPr>
          </w:p>
          <w:p w:rsidR="00687809" w:rsidRPr="00687809" w:rsidRDefault="00687809" w:rsidP="007D6C7F">
            <w:pPr>
              <w:pStyle w:val="TableGrid1"/>
              <w:jc w:val="center"/>
              <w:rPr>
                <w:rFonts w:ascii="Arial" w:hAnsi="Arial" w:cs="Arial"/>
                <w:b/>
              </w:rPr>
            </w:pPr>
            <w:r w:rsidRPr="00687809">
              <w:rPr>
                <w:rFonts w:ascii="Arial" w:hAnsi="Arial" w:cs="Arial"/>
                <w:b/>
              </w:rPr>
              <w:t>Hard Copy Report 10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Children’s Health Ireland at Crumlin Haematology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As above.</w:t>
            </w:r>
          </w:p>
        </w:tc>
      </w:tr>
      <w:tr w:rsidR="00687809" w:rsidRPr="00687809" w:rsidTr="008254FB">
        <w:trPr>
          <w:cantSplit/>
          <w:trHeight w:val="741"/>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color w:val="auto"/>
              </w:rPr>
            </w:pPr>
            <w:r w:rsidRPr="00687809">
              <w:rPr>
                <w:rFonts w:ascii="Arial" w:hAnsi="Arial" w:cs="Arial"/>
                <w:b/>
                <w:color w:val="auto"/>
              </w:rPr>
              <w:lastRenderedPageBreak/>
              <w:t xml:space="preserve">Coeliac Screen </w:t>
            </w:r>
          </w:p>
          <w:p w:rsidR="00687809" w:rsidRPr="00687809" w:rsidRDefault="00687809" w:rsidP="007D6C7F">
            <w:pPr>
              <w:pStyle w:val="TableGrid1"/>
              <w:rPr>
                <w:rFonts w:ascii="Arial" w:hAnsi="Arial" w:cs="Arial"/>
                <w:b/>
                <w:color w:val="auto"/>
              </w:rPr>
            </w:pPr>
          </w:p>
          <w:p w:rsidR="00687809" w:rsidRPr="00687809" w:rsidRDefault="00687809" w:rsidP="007D6C7F">
            <w:pPr>
              <w:pStyle w:val="TableGrid1"/>
              <w:rPr>
                <w:rFonts w:ascii="Arial" w:hAnsi="Arial" w:cs="Arial"/>
                <w:b/>
                <w:color w:val="auto"/>
              </w:rPr>
            </w:pPr>
            <w:r w:rsidRPr="00687809">
              <w:rPr>
                <w:rFonts w:ascii="Arial" w:hAnsi="Arial" w:cs="Arial"/>
                <w:b/>
                <w:color w:val="auto"/>
              </w:rPr>
              <w:t>OR</w:t>
            </w:r>
          </w:p>
          <w:p w:rsidR="00687809" w:rsidRPr="00687809" w:rsidRDefault="00687809" w:rsidP="007D6C7F">
            <w:pPr>
              <w:pStyle w:val="TableGrid1"/>
              <w:rPr>
                <w:rFonts w:ascii="Arial" w:hAnsi="Arial" w:cs="Arial"/>
                <w:b/>
                <w:color w:val="auto"/>
              </w:rPr>
            </w:pPr>
          </w:p>
          <w:p w:rsidR="00687809" w:rsidRPr="00687809" w:rsidRDefault="00687809" w:rsidP="007D6C7F">
            <w:pPr>
              <w:pStyle w:val="TableGrid1"/>
              <w:rPr>
                <w:rFonts w:ascii="Arial" w:hAnsi="Arial" w:cs="Arial"/>
                <w:b/>
                <w:color w:val="auto"/>
              </w:rPr>
            </w:pPr>
            <w:r w:rsidRPr="00687809">
              <w:rPr>
                <w:rFonts w:ascii="Arial" w:hAnsi="Arial" w:cs="Arial"/>
                <w:b/>
                <w:color w:val="auto"/>
              </w:rPr>
              <w:t>Tissue Transglutaminase Antibody (Anti-tTG)</w:t>
            </w:r>
          </w:p>
          <w:p w:rsidR="00687809" w:rsidRPr="00687809" w:rsidRDefault="00687809" w:rsidP="007D6C7F">
            <w:pPr>
              <w:pStyle w:val="TableGrid1"/>
              <w:rPr>
                <w:rFonts w:ascii="Arial" w:hAnsi="Arial" w:cs="Arial"/>
                <w:b/>
                <w:color w:val="auto"/>
              </w:rPr>
            </w:pPr>
            <w:r w:rsidRPr="00687809">
              <w:rPr>
                <w:rFonts w:ascii="Arial" w:hAnsi="Arial" w:cs="Arial"/>
                <w:b/>
                <w:color w:val="auto"/>
              </w:rPr>
              <w:t>(included in a Coeliac Screen)</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noProof/>
                <w:color w:val="auto"/>
                <w:lang w:val="en-IE" w:eastAsia="en-IE"/>
              </w:rPr>
            </w:pPr>
            <w:r w:rsidRPr="00687809">
              <w:rPr>
                <w:rFonts w:ascii="Arial" w:hAnsi="Arial" w:cs="Arial"/>
                <w:b/>
                <w:noProof/>
                <w:color w:val="auto"/>
                <w:lang w:val="en-IE" w:eastAsia="en-IE"/>
              </w:rPr>
              <w:t>COES</w:t>
            </w:r>
          </w:p>
        </w:tc>
        <w:tc>
          <w:tcPr>
            <w:tcW w:w="688" w:type="pct"/>
            <w:tcBorders>
              <w:top w:val="single" w:sz="8" w:space="0" w:color="000000"/>
              <w:left w:val="single" w:sz="8" w:space="0" w:color="000000"/>
              <w:bottom w:val="single" w:sz="8" w:space="0" w:color="000000"/>
              <w:right w:val="single" w:sz="8" w:space="0" w:color="000000"/>
            </w:tcBorders>
            <w:shd w:val="clear" w:color="auto" w:fill="FFC000"/>
            <w:tcMar>
              <w:top w:w="0" w:type="dxa"/>
              <w:left w:w="0" w:type="dxa"/>
              <w:bottom w:w="0" w:type="dxa"/>
              <w:right w:w="0" w:type="dxa"/>
            </w:tcMar>
            <w:vAlign w:val="center"/>
          </w:tcPr>
          <w:p w:rsidR="00687809" w:rsidRPr="0045086F" w:rsidRDefault="00687809" w:rsidP="007D6C7F">
            <w:pPr>
              <w:pStyle w:val="TableGrid1"/>
              <w:jc w:val="center"/>
              <w:rPr>
                <w:rFonts w:ascii="Arial" w:hAnsi="Arial" w:cs="Arial"/>
                <w:b/>
                <w:color w:val="auto"/>
              </w:rPr>
            </w:pPr>
            <w:r w:rsidRPr="0045086F">
              <w:rPr>
                <w:rFonts w:ascii="Arial" w:hAnsi="Arial" w:cs="Arial"/>
                <w:b/>
                <w:noProof/>
                <w:color w:val="auto"/>
                <w:lang w:val="en-IE" w:eastAsia="en-IE"/>
              </w:rPr>
              <w:t>1 x 7 ml plain</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14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St. Vincent’s Microbiology</w:t>
            </w:r>
          </w:p>
          <w:p w:rsidR="00687809" w:rsidRPr="00687809" w:rsidRDefault="00687809" w:rsidP="007D6C7F">
            <w:pPr>
              <w:pStyle w:val="TableGrid1"/>
              <w:jc w:val="center"/>
              <w:rPr>
                <w:rFonts w:ascii="Arial" w:hAnsi="Arial" w:cs="Arial"/>
                <w:b/>
              </w:rPr>
            </w:pP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autoSpaceDE w:val="0"/>
              <w:autoSpaceDN w:val="0"/>
              <w:adjustRightInd w:val="0"/>
              <w:rPr>
                <w:rFonts w:cs="Arial"/>
                <w:b/>
                <w:sz w:val="20"/>
              </w:rPr>
            </w:pPr>
            <w:r w:rsidRPr="00687809">
              <w:rPr>
                <w:rFonts w:cs="Arial"/>
                <w:b/>
                <w:sz w:val="20"/>
              </w:rPr>
              <w:t>Referred to Immunology Dept, St. James's Hospital.</w:t>
            </w:r>
          </w:p>
          <w:p w:rsidR="00687809" w:rsidRPr="00687809" w:rsidRDefault="00687809" w:rsidP="007D6C7F">
            <w:pPr>
              <w:autoSpaceDE w:val="0"/>
              <w:autoSpaceDN w:val="0"/>
              <w:adjustRightInd w:val="0"/>
              <w:rPr>
                <w:rFonts w:cs="Arial"/>
                <w:b/>
                <w:sz w:val="20"/>
              </w:rPr>
            </w:pPr>
          </w:p>
          <w:p w:rsidR="00687809" w:rsidRPr="00687809" w:rsidRDefault="00687809" w:rsidP="007D6C7F">
            <w:pPr>
              <w:autoSpaceDE w:val="0"/>
              <w:autoSpaceDN w:val="0"/>
              <w:adjustRightInd w:val="0"/>
              <w:rPr>
                <w:rFonts w:cs="Arial"/>
                <w:b/>
                <w:sz w:val="20"/>
              </w:rPr>
            </w:pPr>
            <w:r w:rsidRPr="00687809">
              <w:rPr>
                <w:rFonts w:cs="Arial"/>
                <w:b/>
                <w:sz w:val="20"/>
              </w:rPr>
              <w:t>Anti-tTG antibodies are strongly associated with Coeliac disease. An anti-EMA test will follow all positive tests.</w:t>
            </w:r>
          </w:p>
        </w:tc>
      </w:tr>
      <w:tr w:rsidR="0045086F" w:rsidRPr="00687809" w:rsidTr="008254FB">
        <w:trPr>
          <w:cantSplit/>
          <w:trHeight w:val="345"/>
        </w:trPr>
        <w:tc>
          <w:tcPr>
            <w:tcW w:w="1015"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rPr>
                <w:rFonts w:ascii="Arial" w:hAnsi="Arial" w:cs="Arial"/>
                <w:b/>
                <w:color w:val="auto"/>
              </w:rPr>
            </w:pPr>
            <w:r w:rsidRPr="00687809">
              <w:rPr>
                <w:rFonts w:ascii="Arial" w:hAnsi="Arial" w:cs="Arial"/>
                <w:b/>
                <w:color w:val="auto"/>
              </w:rPr>
              <w:t xml:space="preserve">Complement </w:t>
            </w:r>
          </w:p>
          <w:p w:rsidR="0045086F" w:rsidRPr="00687809" w:rsidRDefault="0045086F" w:rsidP="007D6C7F">
            <w:pPr>
              <w:pStyle w:val="TableGrid1"/>
              <w:rPr>
                <w:rFonts w:ascii="Arial" w:hAnsi="Arial" w:cs="Arial"/>
                <w:b/>
                <w:color w:val="auto"/>
              </w:rPr>
            </w:pPr>
            <w:r w:rsidRPr="00687809">
              <w:rPr>
                <w:rFonts w:ascii="Arial" w:hAnsi="Arial" w:cs="Arial"/>
                <w:b/>
                <w:color w:val="auto"/>
              </w:rPr>
              <w:t xml:space="preserve">(Total C3 + Total C4) </w:t>
            </w:r>
          </w:p>
        </w:tc>
        <w:tc>
          <w:tcPr>
            <w:tcW w:w="733" w:type="pct"/>
            <w:vMerge w:val="restart"/>
            <w:tcBorders>
              <w:top w:val="single" w:sz="8" w:space="0" w:color="000000"/>
              <w:left w:val="single" w:sz="8" w:space="0" w:color="000000"/>
              <w:right w:val="single" w:sz="8" w:space="0" w:color="000000"/>
            </w:tcBorders>
            <w:shd w:val="clear" w:color="auto" w:fill="FFFFFF"/>
            <w:vAlign w:val="center"/>
          </w:tcPr>
          <w:p w:rsidR="0045086F" w:rsidRPr="00687809" w:rsidRDefault="0045086F" w:rsidP="007D6C7F">
            <w:pPr>
              <w:pStyle w:val="TableGrid1"/>
              <w:jc w:val="center"/>
              <w:rPr>
                <w:rFonts w:ascii="Arial" w:hAnsi="Arial" w:cs="Arial"/>
                <w:b/>
                <w:color w:val="auto"/>
              </w:rPr>
            </w:pPr>
            <w:r w:rsidRPr="00687809">
              <w:rPr>
                <w:rFonts w:ascii="Arial" w:hAnsi="Arial" w:cs="Arial"/>
                <w:b/>
                <w:color w:val="auto"/>
              </w:rPr>
              <w:t>COMP</w:t>
            </w:r>
          </w:p>
        </w:tc>
        <w:tc>
          <w:tcPr>
            <w:tcW w:w="688" w:type="pct"/>
            <w:tcBorders>
              <w:top w:val="single" w:sz="8" w:space="0" w:color="000000"/>
              <w:left w:val="single" w:sz="8" w:space="0" w:color="000000"/>
              <w:bottom w:val="single" w:sz="8" w:space="0" w:color="000000"/>
              <w:right w:val="single" w:sz="8" w:space="0" w:color="000000"/>
            </w:tcBorders>
            <w:shd w:val="clear" w:color="auto" w:fill="7030A0"/>
            <w:tcMar>
              <w:top w:w="0" w:type="dxa"/>
              <w:left w:w="0" w:type="dxa"/>
              <w:bottom w:w="0" w:type="dxa"/>
              <w:right w:w="0" w:type="dxa"/>
            </w:tcMar>
            <w:vAlign w:val="center"/>
          </w:tcPr>
          <w:p w:rsidR="0045086F" w:rsidRPr="0045086F" w:rsidRDefault="0045086F" w:rsidP="007D6C7F">
            <w:pPr>
              <w:pStyle w:val="TableGrid1"/>
              <w:jc w:val="center"/>
              <w:rPr>
                <w:rFonts w:ascii="Arial" w:hAnsi="Arial" w:cs="Arial"/>
                <w:b/>
                <w:noProof/>
                <w:color w:val="auto"/>
                <w:lang w:val="en-IE" w:eastAsia="en-IE"/>
              </w:rPr>
            </w:pPr>
            <w:r w:rsidRPr="0045086F">
              <w:rPr>
                <w:rFonts w:ascii="Arial" w:hAnsi="Arial" w:cs="Arial"/>
                <w:b/>
                <w:noProof/>
                <w:color w:val="auto"/>
                <w:lang w:val="en-IE" w:eastAsia="en-IE"/>
              </w:rPr>
              <w:t>1 x 3 ml EDTA</w:t>
            </w:r>
          </w:p>
          <w:p w:rsidR="0045086F" w:rsidRPr="0045086F" w:rsidRDefault="0045086F" w:rsidP="007D6C7F">
            <w:pPr>
              <w:pStyle w:val="TableGrid1"/>
              <w:jc w:val="center"/>
              <w:rPr>
                <w:rFonts w:ascii="Arial" w:hAnsi="Arial" w:cs="Arial"/>
                <w:b/>
                <w:noProof/>
                <w:color w:val="7030A0"/>
                <w:lang w:val="en-IE" w:eastAsia="en-IE"/>
              </w:rPr>
            </w:pPr>
            <w:r w:rsidRPr="0045086F">
              <w:rPr>
                <w:rFonts w:ascii="Arial" w:hAnsi="Arial" w:cs="Arial"/>
                <w:b/>
                <w:noProof/>
                <w:color w:val="auto"/>
                <w:lang w:val="en-IE" w:eastAsia="en-IE"/>
              </w:rPr>
              <w:t>OR</w:t>
            </w:r>
          </w:p>
        </w:tc>
        <w:tc>
          <w:tcPr>
            <w:tcW w:w="674"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jc w:val="center"/>
              <w:rPr>
                <w:rFonts w:ascii="Arial" w:hAnsi="Arial" w:cs="Arial"/>
                <w:b/>
                <w:color w:val="auto"/>
              </w:rPr>
            </w:pPr>
            <w:r w:rsidRPr="00687809">
              <w:rPr>
                <w:rFonts w:ascii="Arial" w:hAnsi="Arial" w:cs="Arial"/>
                <w:b/>
                <w:color w:val="auto"/>
              </w:rPr>
              <w:t>10 days</w:t>
            </w:r>
          </w:p>
        </w:tc>
        <w:tc>
          <w:tcPr>
            <w:tcW w:w="642"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jc w:val="center"/>
              <w:rPr>
                <w:rFonts w:ascii="Arial" w:hAnsi="Arial" w:cs="Arial"/>
                <w:b/>
                <w:color w:val="auto"/>
              </w:rPr>
            </w:pPr>
            <w:r w:rsidRPr="00687809">
              <w:rPr>
                <w:rFonts w:ascii="Arial" w:hAnsi="Arial" w:cs="Arial"/>
                <w:b/>
                <w:color w:val="auto"/>
              </w:rPr>
              <w:t>St. Vincent’s Biochemistry</w:t>
            </w:r>
          </w:p>
        </w:tc>
        <w:tc>
          <w:tcPr>
            <w:tcW w:w="1248"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rPr>
                <w:rFonts w:ascii="Arial" w:hAnsi="Arial" w:cs="Arial"/>
                <w:b/>
              </w:rPr>
            </w:pPr>
          </w:p>
          <w:p w:rsidR="0045086F" w:rsidRPr="00687809" w:rsidRDefault="0045086F" w:rsidP="007D6C7F">
            <w:pPr>
              <w:pStyle w:val="TableGrid1"/>
              <w:rPr>
                <w:rFonts w:ascii="Arial" w:hAnsi="Arial" w:cs="Arial"/>
                <w:b/>
              </w:rPr>
            </w:pPr>
          </w:p>
        </w:tc>
      </w:tr>
      <w:tr w:rsidR="0045086F" w:rsidRPr="00687809" w:rsidTr="008254FB">
        <w:trPr>
          <w:cantSplit/>
          <w:trHeight w:val="345"/>
        </w:trPr>
        <w:tc>
          <w:tcPr>
            <w:tcW w:w="1015"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rPr>
                <w:rFonts w:ascii="Arial" w:hAnsi="Arial" w:cs="Arial"/>
                <w:b/>
                <w:color w:val="auto"/>
              </w:rPr>
            </w:pPr>
          </w:p>
        </w:tc>
        <w:tc>
          <w:tcPr>
            <w:tcW w:w="733" w:type="pct"/>
            <w:vMerge/>
            <w:tcBorders>
              <w:left w:val="single" w:sz="8" w:space="0" w:color="000000"/>
              <w:bottom w:val="single" w:sz="8" w:space="0" w:color="000000"/>
              <w:right w:val="single" w:sz="8" w:space="0" w:color="000000"/>
            </w:tcBorders>
            <w:shd w:val="clear" w:color="auto" w:fill="FFFFFF"/>
            <w:vAlign w:val="center"/>
          </w:tcPr>
          <w:p w:rsidR="0045086F" w:rsidRPr="00687809" w:rsidRDefault="0045086F" w:rsidP="007D6C7F">
            <w:pPr>
              <w:pStyle w:val="TableGrid1"/>
              <w:jc w:val="center"/>
              <w:rPr>
                <w:rFonts w:ascii="Arial" w:hAnsi="Arial" w:cs="Arial"/>
                <w:b/>
                <w:color w:val="auto"/>
              </w:rPr>
            </w:pPr>
          </w:p>
        </w:tc>
        <w:tc>
          <w:tcPr>
            <w:tcW w:w="688" w:type="pct"/>
            <w:tcBorders>
              <w:top w:val="single" w:sz="8" w:space="0" w:color="000000"/>
              <w:left w:val="single" w:sz="8" w:space="0" w:color="000000"/>
              <w:bottom w:val="single" w:sz="8" w:space="0" w:color="000000"/>
              <w:right w:val="single" w:sz="8" w:space="0" w:color="000000"/>
            </w:tcBorders>
            <w:shd w:val="clear" w:color="auto" w:fill="FFC000"/>
            <w:tcMar>
              <w:top w:w="0" w:type="dxa"/>
              <w:left w:w="0" w:type="dxa"/>
              <w:bottom w:w="0" w:type="dxa"/>
              <w:right w:w="0" w:type="dxa"/>
            </w:tcMar>
            <w:vAlign w:val="center"/>
          </w:tcPr>
          <w:p w:rsidR="0045086F" w:rsidRPr="0045086F" w:rsidRDefault="0045086F" w:rsidP="007D6C7F">
            <w:pPr>
              <w:pStyle w:val="TableGrid1"/>
              <w:jc w:val="center"/>
              <w:rPr>
                <w:rFonts w:ascii="Arial" w:hAnsi="Arial" w:cs="Arial"/>
                <w:b/>
                <w:noProof/>
                <w:color w:val="7030A0"/>
                <w:lang w:val="en-IE" w:eastAsia="en-IE"/>
              </w:rPr>
            </w:pPr>
            <w:r w:rsidRPr="0045086F">
              <w:rPr>
                <w:rFonts w:ascii="Arial" w:hAnsi="Arial" w:cs="Arial"/>
                <w:b/>
                <w:noProof/>
                <w:color w:val="auto"/>
                <w:lang w:val="en-IE" w:eastAsia="en-IE"/>
              </w:rPr>
              <w:t>1 x 7 ml plain</w:t>
            </w:r>
          </w:p>
        </w:tc>
        <w:tc>
          <w:tcPr>
            <w:tcW w:w="674"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jc w:val="center"/>
              <w:rPr>
                <w:rFonts w:ascii="Arial" w:hAnsi="Arial" w:cs="Arial"/>
                <w:b/>
                <w:color w:val="auto"/>
              </w:rPr>
            </w:pPr>
          </w:p>
        </w:tc>
        <w:tc>
          <w:tcPr>
            <w:tcW w:w="642"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jc w:val="center"/>
              <w:rPr>
                <w:rFonts w:ascii="Arial" w:hAnsi="Arial" w:cs="Arial"/>
                <w:b/>
                <w:color w:val="auto"/>
              </w:rPr>
            </w:pPr>
          </w:p>
        </w:tc>
        <w:tc>
          <w:tcPr>
            <w:tcW w:w="1248"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rPr>
                <w:rFonts w:ascii="Arial" w:hAnsi="Arial" w:cs="Arial"/>
                <w:b/>
              </w:rPr>
            </w:pPr>
          </w:p>
        </w:tc>
      </w:tr>
      <w:tr w:rsidR="0045086F" w:rsidRPr="00687809" w:rsidTr="008254FB">
        <w:trPr>
          <w:cantSplit/>
          <w:trHeight w:val="2303"/>
        </w:trPr>
        <w:tc>
          <w:tcPr>
            <w:tcW w:w="1015"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rPr>
                <w:rFonts w:ascii="Arial" w:hAnsi="Arial" w:cs="Arial"/>
                <w:b/>
              </w:rPr>
            </w:pPr>
            <w:r w:rsidRPr="00687809">
              <w:rPr>
                <w:rFonts w:ascii="Arial" w:hAnsi="Arial" w:cs="Arial"/>
                <w:b/>
              </w:rPr>
              <w:t>D-Dimers</w:t>
            </w:r>
          </w:p>
          <w:p w:rsidR="0045086F" w:rsidRPr="00687809" w:rsidRDefault="0045086F" w:rsidP="007D6C7F">
            <w:pPr>
              <w:pStyle w:val="TableGrid1"/>
              <w:rPr>
                <w:rFonts w:ascii="Arial" w:hAnsi="Arial" w:cs="Arial"/>
                <w:b/>
              </w:rPr>
            </w:pPr>
            <w:r w:rsidRPr="00687809">
              <w:rPr>
                <w:rFonts w:ascii="Arial" w:hAnsi="Arial" w:cs="Arial"/>
                <w:b/>
              </w:rPr>
              <w:t>ADULT</w:t>
            </w:r>
          </w:p>
          <w:p w:rsidR="0045086F" w:rsidRPr="00687809" w:rsidRDefault="0045086F" w:rsidP="007D6C7F">
            <w:pPr>
              <w:pStyle w:val="TableGrid1"/>
              <w:rPr>
                <w:rFonts w:ascii="Arial" w:hAnsi="Arial" w:cs="Arial"/>
                <w:b/>
              </w:rPr>
            </w:pPr>
          </w:p>
          <w:p w:rsidR="0045086F" w:rsidRPr="00687809" w:rsidRDefault="0045086F" w:rsidP="007D6C7F">
            <w:pPr>
              <w:pStyle w:val="TableGrid1"/>
              <w:rPr>
                <w:rFonts w:ascii="Arial" w:hAnsi="Arial" w:cs="Arial"/>
                <w:b/>
              </w:rPr>
            </w:pPr>
            <w:r w:rsidRPr="00687809">
              <w:rPr>
                <w:rFonts w:ascii="Arial" w:hAnsi="Arial" w:cs="Arial"/>
                <w:b/>
                <w:color w:val="auto"/>
              </w:rPr>
              <w:t>(In event of analyser failure)</w:t>
            </w:r>
          </w:p>
        </w:tc>
        <w:tc>
          <w:tcPr>
            <w:tcW w:w="733" w:type="pct"/>
            <w:vMerge w:val="restart"/>
            <w:tcBorders>
              <w:top w:val="single" w:sz="8" w:space="0" w:color="000000"/>
              <w:left w:val="single" w:sz="8" w:space="0" w:color="000000"/>
              <w:right w:val="single" w:sz="8" w:space="0" w:color="000000"/>
            </w:tcBorders>
            <w:shd w:val="clear" w:color="auto" w:fill="FFFFFF"/>
            <w:vAlign w:val="center"/>
          </w:tcPr>
          <w:p w:rsidR="0045086F" w:rsidRPr="00687809" w:rsidRDefault="0045086F" w:rsidP="007D6C7F">
            <w:pPr>
              <w:pStyle w:val="TableGrid1"/>
              <w:jc w:val="center"/>
              <w:rPr>
                <w:rFonts w:ascii="Arial" w:hAnsi="Arial" w:cs="Arial"/>
                <w:b/>
                <w:color w:val="auto"/>
              </w:rPr>
            </w:pPr>
            <w:r w:rsidRPr="00687809">
              <w:rPr>
                <w:rFonts w:ascii="Arial" w:hAnsi="Arial" w:cs="Arial"/>
                <w:b/>
                <w:color w:val="auto"/>
              </w:rPr>
              <w:t>DDIV</w:t>
            </w:r>
          </w:p>
        </w:tc>
        <w:tc>
          <w:tcPr>
            <w:tcW w:w="688" w:type="pct"/>
            <w:tcBorders>
              <w:top w:val="single" w:sz="8" w:space="0" w:color="000000"/>
              <w:left w:val="single" w:sz="8" w:space="0" w:color="000000"/>
              <w:bottom w:val="single" w:sz="8" w:space="0" w:color="000000"/>
              <w:right w:val="single" w:sz="8" w:space="0" w:color="000000"/>
            </w:tcBorders>
            <w:shd w:val="clear" w:color="auto" w:fill="00B0F0"/>
            <w:tcMar>
              <w:top w:w="0" w:type="dxa"/>
              <w:left w:w="0" w:type="dxa"/>
              <w:bottom w:w="0" w:type="dxa"/>
              <w:right w:w="0" w:type="dxa"/>
            </w:tcMar>
            <w:vAlign w:val="center"/>
          </w:tcPr>
          <w:p w:rsidR="0045086F" w:rsidRPr="0045086F" w:rsidRDefault="0045086F" w:rsidP="007D6C7F">
            <w:pPr>
              <w:pStyle w:val="TableGrid1"/>
              <w:shd w:val="clear" w:color="auto" w:fill="00B0F0"/>
              <w:jc w:val="center"/>
              <w:rPr>
                <w:rFonts w:ascii="Arial" w:hAnsi="Arial" w:cs="Arial"/>
                <w:b/>
                <w:color w:val="auto"/>
              </w:rPr>
            </w:pPr>
            <w:r w:rsidRPr="0045086F">
              <w:rPr>
                <w:rFonts w:ascii="Arial" w:hAnsi="Arial" w:cs="Arial"/>
                <w:b/>
                <w:color w:val="auto"/>
              </w:rPr>
              <w:t>1 x 3ml Sodium Citrate ADULT</w:t>
            </w:r>
          </w:p>
          <w:p w:rsidR="0045086F" w:rsidRPr="00687809" w:rsidRDefault="0045086F" w:rsidP="007D6C7F">
            <w:pPr>
              <w:pStyle w:val="TableGrid1"/>
              <w:jc w:val="center"/>
              <w:rPr>
                <w:rFonts w:ascii="Arial" w:hAnsi="Arial" w:cs="Arial"/>
                <w:b/>
                <w:color w:val="0099FF"/>
              </w:rPr>
            </w:pPr>
          </w:p>
          <w:p w:rsidR="0045086F" w:rsidRPr="00687809" w:rsidRDefault="0045086F" w:rsidP="007D6C7F">
            <w:pPr>
              <w:pStyle w:val="TableGrid1"/>
              <w:jc w:val="center"/>
              <w:rPr>
                <w:rFonts w:ascii="Arial" w:hAnsi="Arial" w:cs="Arial"/>
                <w:b/>
                <w:color w:val="0099FF"/>
              </w:rPr>
            </w:pPr>
          </w:p>
        </w:tc>
        <w:tc>
          <w:tcPr>
            <w:tcW w:w="674"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jc w:val="center"/>
              <w:rPr>
                <w:rFonts w:ascii="Arial" w:hAnsi="Arial" w:cs="Arial"/>
                <w:b/>
              </w:rPr>
            </w:pPr>
            <w:r w:rsidRPr="00687809">
              <w:rPr>
                <w:rFonts w:ascii="Arial" w:hAnsi="Arial" w:cs="Arial"/>
                <w:b/>
              </w:rPr>
              <w:t>Available in 2 hours if Urgent or</w:t>
            </w:r>
          </w:p>
          <w:p w:rsidR="0045086F" w:rsidRPr="00687809" w:rsidRDefault="0045086F" w:rsidP="007D6C7F">
            <w:pPr>
              <w:pStyle w:val="TableGrid1"/>
              <w:jc w:val="center"/>
              <w:rPr>
                <w:rFonts w:ascii="Arial" w:hAnsi="Arial" w:cs="Arial"/>
                <w:b/>
              </w:rPr>
            </w:pPr>
            <w:r w:rsidRPr="00687809">
              <w:rPr>
                <w:rFonts w:ascii="Arial" w:hAnsi="Arial" w:cs="Arial"/>
                <w:b/>
              </w:rPr>
              <w:t>4 hours if Routine.</w:t>
            </w:r>
          </w:p>
          <w:p w:rsidR="0045086F" w:rsidRPr="00687809" w:rsidRDefault="0045086F" w:rsidP="007D6C7F">
            <w:pPr>
              <w:pStyle w:val="TableGrid1"/>
              <w:jc w:val="center"/>
              <w:rPr>
                <w:rFonts w:ascii="Arial" w:hAnsi="Arial" w:cs="Arial"/>
                <w:b/>
              </w:rPr>
            </w:pPr>
          </w:p>
          <w:p w:rsidR="0045086F" w:rsidRPr="00687809" w:rsidRDefault="0045086F" w:rsidP="007D6C7F">
            <w:pPr>
              <w:pStyle w:val="TableGrid1"/>
              <w:jc w:val="center"/>
              <w:rPr>
                <w:rFonts w:ascii="Arial" w:hAnsi="Arial" w:cs="Arial"/>
                <w:b/>
              </w:rPr>
            </w:pPr>
            <w:r w:rsidRPr="00687809">
              <w:rPr>
                <w:rFonts w:ascii="Arial" w:hAnsi="Arial" w:cs="Arial"/>
                <w:b/>
              </w:rPr>
              <w:t>Hard Copy Report 10 Days</w:t>
            </w:r>
          </w:p>
        </w:tc>
        <w:tc>
          <w:tcPr>
            <w:tcW w:w="642"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jc w:val="center"/>
              <w:rPr>
                <w:rFonts w:ascii="Arial" w:hAnsi="Arial" w:cs="Arial"/>
                <w:b/>
                <w:color w:val="auto"/>
              </w:rPr>
            </w:pPr>
            <w:r w:rsidRPr="00687809">
              <w:rPr>
                <w:rFonts w:ascii="Arial" w:hAnsi="Arial" w:cs="Arial"/>
                <w:b/>
                <w:color w:val="auto"/>
              </w:rPr>
              <w:t>St. Vincent’s Coagulation Laboratory</w:t>
            </w:r>
          </w:p>
          <w:p w:rsidR="0045086F" w:rsidRPr="00687809" w:rsidRDefault="0045086F" w:rsidP="007D6C7F">
            <w:pPr>
              <w:pStyle w:val="TableGrid1"/>
              <w:jc w:val="center"/>
              <w:rPr>
                <w:rFonts w:ascii="Arial" w:hAnsi="Arial" w:cs="Arial"/>
                <w:b/>
                <w:color w:val="auto"/>
              </w:rPr>
            </w:pPr>
          </w:p>
          <w:p w:rsidR="0045086F" w:rsidRPr="00687809" w:rsidRDefault="0045086F" w:rsidP="007D6C7F">
            <w:pPr>
              <w:pStyle w:val="TableGrid1"/>
              <w:jc w:val="center"/>
              <w:rPr>
                <w:rFonts w:ascii="Arial" w:hAnsi="Arial" w:cs="Arial"/>
                <w:b/>
                <w:color w:val="auto"/>
              </w:rPr>
            </w:pPr>
          </w:p>
          <w:p w:rsidR="0045086F" w:rsidRPr="00687809" w:rsidRDefault="0045086F" w:rsidP="007D6C7F">
            <w:pPr>
              <w:pStyle w:val="TableGrid1"/>
              <w:jc w:val="center"/>
              <w:rPr>
                <w:rFonts w:ascii="Arial" w:hAnsi="Arial" w:cs="Arial"/>
                <w:b/>
                <w:color w:val="auto"/>
              </w:rPr>
            </w:pPr>
          </w:p>
        </w:tc>
        <w:tc>
          <w:tcPr>
            <w:tcW w:w="1248"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rPr>
                <w:rFonts w:ascii="Arial" w:hAnsi="Arial" w:cs="Arial"/>
                <w:b/>
                <w:color w:val="auto"/>
              </w:rPr>
            </w:pPr>
            <w:r w:rsidRPr="00687809">
              <w:rPr>
                <w:rFonts w:ascii="Arial" w:hAnsi="Arial" w:cs="Arial"/>
                <w:b/>
                <w:color w:val="auto"/>
              </w:rPr>
              <w:t xml:space="preserve">D-Dimers are processed in Haematology NMH but in the case that the samples must be referred out i.e Failure – Send straight away. </w:t>
            </w:r>
          </w:p>
          <w:p w:rsidR="0045086F" w:rsidRPr="00687809" w:rsidRDefault="0045086F" w:rsidP="007D6C7F">
            <w:pPr>
              <w:pStyle w:val="TableGrid1"/>
              <w:rPr>
                <w:rFonts w:ascii="Arial" w:hAnsi="Arial" w:cs="Arial"/>
                <w:b/>
                <w:color w:val="auto"/>
              </w:rPr>
            </w:pPr>
          </w:p>
          <w:p w:rsidR="0045086F" w:rsidRPr="00687809" w:rsidRDefault="0045086F" w:rsidP="007D6C7F">
            <w:pPr>
              <w:pStyle w:val="TableGrid1"/>
              <w:rPr>
                <w:rFonts w:ascii="Arial" w:hAnsi="Arial" w:cs="Arial"/>
                <w:b/>
                <w:color w:val="auto"/>
              </w:rPr>
            </w:pPr>
            <w:r w:rsidRPr="00687809">
              <w:rPr>
                <w:rFonts w:ascii="Arial" w:hAnsi="Arial" w:cs="Arial"/>
                <w:b/>
                <w:color w:val="auto"/>
              </w:rPr>
              <w:t xml:space="preserve">D-Dimers must be processed within 4 hours of collection. </w:t>
            </w:r>
          </w:p>
          <w:p w:rsidR="0045086F" w:rsidRPr="00687809" w:rsidRDefault="0045086F" w:rsidP="007D6C7F">
            <w:pPr>
              <w:pStyle w:val="TableGrid1"/>
              <w:rPr>
                <w:rFonts w:ascii="Arial" w:hAnsi="Arial" w:cs="Arial"/>
                <w:b/>
                <w:color w:val="auto"/>
              </w:rPr>
            </w:pPr>
          </w:p>
          <w:p w:rsidR="0045086F" w:rsidRPr="00687809" w:rsidRDefault="0045086F" w:rsidP="007D6C7F">
            <w:pPr>
              <w:pStyle w:val="TableGrid1"/>
              <w:rPr>
                <w:rFonts w:ascii="Arial" w:hAnsi="Arial" w:cs="Arial"/>
                <w:b/>
                <w:color w:val="auto"/>
              </w:rPr>
            </w:pPr>
            <w:r w:rsidRPr="00687809">
              <w:rPr>
                <w:rFonts w:ascii="Arial" w:hAnsi="Arial" w:cs="Arial"/>
                <w:b/>
                <w:color w:val="auto"/>
              </w:rPr>
              <w:t>Contact St. Vincent’s Coagulation laboratory before sending.</w:t>
            </w:r>
          </w:p>
          <w:p w:rsidR="0045086F" w:rsidRPr="00687809" w:rsidRDefault="0045086F" w:rsidP="007D6C7F">
            <w:pPr>
              <w:pStyle w:val="TableGrid1"/>
              <w:rPr>
                <w:rFonts w:ascii="Arial" w:hAnsi="Arial" w:cs="Arial"/>
                <w:b/>
                <w:color w:val="auto"/>
              </w:rPr>
            </w:pPr>
          </w:p>
          <w:p w:rsidR="0045086F" w:rsidRPr="00687809" w:rsidRDefault="0045086F" w:rsidP="007D6C7F">
            <w:pPr>
              <w:pStyle w:val="TableGrid1"/>
              <w:rPr>
                <w:rFonts w:ascii="Arial" w:hAnsi="Arial" w:cs="Arial"/>
                <w:b/>
                <w:color w:val="auto"/>
              </w:rPr>
            </w:pPr>
            <w:r w:rsidRPr="00687809">
              <w:rPr>
                <w:rFonts w:ascii="Arial" w:hAnsi="Arial" w:cs="Arial"/>
                <w:b/>
                <w:color w:val="auto"/>
              </w:rPr>
              <w:t>D-Dimer requests on antenatal women  available on consultant request only.</w:t>
            </w:r>
          </w:p>
          <w:p w:rsidR="0045086F" w:rsidRPr="00687809" w:rsidRDefault="0045086F" w:rsidP="007D6C7F">
            <w:pPr>
              <w:pStyle w:val="TableGrid1"/>
              <w:rPr>
                <w:rFonts w:ascii="Arial" w:hAnsi="Arial" w:cs="Arial"/>
                <w:b/>
                <w:color w:val="auto"/>
              </w:rPr>
            </w:pPr>
          </w:p>
          <w:p w:rsidR="0045086F" w:rsidRPr="00687809" w:rsidRDefault="0045086F" w:rsidP="007D6C7F">
            <w:pPr>
              <w:pStyle w:val="TableGrid1"/>
              <w:rPr>
                <w:rFonts w:ascii="Arial" w:hAnsi="Arial" w:cs="Arial"/>
                <w:b/>
                <w:color w:val="auto"/>
              </w:rPr>
            </w:pPr>
            <w:r w:rsidRPr="00687809">
              <w:rPr>
                <w:rFonts w:ascii="Arial" w:hAnsi="Arial" w:cs="Arial"/>
                <w:b/>
                <w:color w:val="auto"/>
              </w:rPr>
              <w:t>Can send Paediatric samples to SVUH if required.</w:t>
            </w:r>
          </w:p>
        </w:tc>
      </w:tr>
      <w:tr w:rsidR="0045086F" w:rsidRPr="00687809" w:rsidTr="008254FB">
        <w:trPr>
          <w:cantSplit/>
          <w:trHeight w:val="2302"/>
        </w:trPr>
        <w:tc>
          <w:tcPr>
            <w:tcW w:w="1015"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rPr>
                <w:rFonts w:ascii="Arial" w:hAnsi="Arial" w:cs="Arial"/>
                <w:b/>
              </w:rPr>
            </w:pPr>
          </w:p>
        </w:tc>
        <w:tc>
          <w:tcPr>
            <w:tcW w:w="733" w:type="pct"/>
            <w:vMerge/>
            <w:tcBorders>
              <w:left w:val="single" w:sz="8" w:space="0" w:color="000000"/>
              <w:bottom w:val="single" w:sz="8" w:space="0" w:color="000000"/>
              <w:right w:val="single" w:sz="8" w:space="0" w:color="000000"/>
            </w:tcBorders>
            <w:shd w:val="clear" w:color="auto" w:fill="FFFFFF"/>
            <w:vAlign w:val="center"/>
          </w:tcPr>
          <w:p w:rsidR="0045086F" w:rsidRPr="00687809" w:rsidRDefault="0045086F" w:rsidP="007D6C7F">
            <w:pPr>
              <w:pStyle w:val="TableGrid1"/>
              <w:jc w:val="center"/>
              <w:rPr>
                <w:rFonts w:ascii="Arial" w:hAnsi="Arial" w:cs="Arial"/>
                <w:b/>
                <w:color w:val="auto"/>
              </w:rPr>
            </w:pPr>
          </w:p>
        </w:tc>
        <w:tc>
          <w:tcPr>
            <w:tcW w:w="688" w:type="pct"/>
            <w:tcBorders>
              <w:top w:val="single" w:sz="8" w:space="0" w:color="000000"/>
              <w:left w:val="single" w:sz="8" w:space="0" w:color="000000"/>
              <w:bottom w:val="single" w:sz="8" w:space="0" w:color="000000"/>
              <w:right w:val="single" w:sz="8" w:space="0" w:color="000000"/>
            </w:tcBorders>
            <w:shd w:val="clear" w:color="auto" w:fill="00B050"/>
            <w:tcMar>
              <w:top w:w="0" w:type="dxa"/>
              <w:left w:w="0" w:type="dxa"/>
              <w:bottom w:w="0" w:type="dxa"/>
              <w:right w:w="0" w:type="dxa"/>
            </w:tcMar>
            <w:vAlign w:val="center"/>
          </w:tcPr>
          <w:p w:rsidR="0045086F" w:rsidRPr="0045086F" w:rsidRDefault="0045086F" w:rsidP="007D6C7F">
            <w:pPr>
              <w:pStyle w:val="TableGrid1"/>
              <w:jc w:val="center"/>
              <w:rPr>
                <w:rFonts w:ascii="Arial" w:hAnsi="Arial" w:cs="Arial"/>
                <w:b/>
                <w:color w:val="auto"/>
              </w:rPr>
            </w:pPr>
            <w:r w:rsidRPr="0045086F">
              <w:rPr>
                <w:rFonts w:ascii="Arial" w:hAnsi="Arial" w:cs="Arial"/>
                <w:b/>
                <w:color w:val="auto"/>
              </w:rPr>
              <w:t>2 x 1.3ml Sodium Citrate</w:t>
            </w:r>
          </w:p>
          <w:p w:rsidR="0045086F" w:rsidRPr="00687809" w:rsidRDefault="0045086F" w:rsidP="007D6C7F">
            <w:pPr>
              <w:pStyle w:val="TableGrid1"/>
              <w:jc w:val="center"/>
              <w:rPr>
                <w:rFonts w:ascii="Arial" w:hAnsi="Arial" w:cs="Arial"/>
                <w:b/>
                <w:color w:val="0099FF"/>
              </w:rPr>
            </w:pPr>
            <w:r w:rsidRPr="0045086F">
              <w:rPr>
                <w:rFonts w:ascii="Arial" w:hAnsi="Arial" w:cs="Arial"/>
                <w:b/>
                <w:color w:val="auto"/>
              </w:rPr>
              <w:t>PAED</w:t>
            </w:r>
          </w:p>
        </w:tc>
        <w:tc>
          <w:tcPr>
            <w:tcW w:w="674"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jc w:val="center"/>
              <w:rPr>
                <w:rFonts w:ascii="Arial" w:hAnsi="Arial" w:cs="Arial"/>
                <w:b/>
              </w:rPr>
            </w:pPr>
          </w:p>
        </w:tc>
        <w:tc>
          <w:tcPr>
            <w:tcW w:w="642"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jc w:val="center"/>
              <w:rPr>
                <w:rFonts w:ascii="Arial" w:hAnsi="Arial" w:cs="Arial"/>
                <w:b/>
                <w:color w:val="auto"/>
              </w:rPr>
            </w:pPr>
          </w:p>
        </w:tc>
        <w:tc>
          <w:tcPr>
            <w:tcW w:w="1248"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rPr>
                <w:rFonts w:ascii="Arial" w:hAnsi="Arial" w:cs="Arial"/>
                <w:b/>
                <w:color w:val="auto"/>
              </w:rPr>
            </w:pPr>
          </w:p>
        </w:tc>
      </w:tr>
      <w:tr w:rsidR="00687809" w:rsidRPr="00687809" w:rsidTr="008254FB">
        <w:trPr>
          <w:cantSplit/>
          <w:trHeight w:val="741"/>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D-Dimers</w:t>
            </w:r>
          </w:p>
          <w:p w:rsidR="00687809" w:rsidRPr="00687809" w:rsidRDefault="00687809" w:rsidP="007D6C7F">
            <w:pPr>
              <w:pStyle w:val="TableGrid1"/>
              <w:rPr>
                <w:rFonts w:ascii="Arial" w:hAnsi="Arial" w:cs="Arial"/>
                <w:b/>
              </w:rPr>
            </w:pPr>
            <w:r w:rsidRPr="00687809">
              <w:rPr>
                <w:rFonts w:ascii="Arial" w:hAnsi="Arial" w:cs="Arial"/>
                <w:b/>
              </w:rPr>
              <w:t>(PAED)</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color w:val="auto"/>
              </w:rPr>
              <w:t>(In event of analyser failure)</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DDIC</w:t>
            </w:r>
          </w:p>
        </w:tc>
        <w:tc>
          <w:tcPr>
            <w:tcW w:w="688" w:type="pct"/>
            <w:tcBorders>
              <w:top w:val="single" w:sz="8" w:space="0" w:color="000000"/>
              <w:left w:val="single" w:sz="8" w:space="0" w:color="000000"/>
              <w:bottom w:val="single" w:sz="8" w:space="0" w:color="000000"/>
              <w:right w:val="single" w:sz="8" w:space="0" w:color="000000"/>
            </w:tcBorders>
            <w:shd w:val="clear" w:color="auto" w:fill="00B050"/>
            <w:tcMar>
              <w:top w:w="0" w:type="dxa"/>
              <w:left w:w="0" w:type="dxa"/>
              <w:bottom w:w="0" w:type="dxa"/>
              <w:right w:w="0" w:type="dxa"/>
            </w:tcMar>
            <w:vAlign w:val="center"/>
          </w:tcPr>
          <w:p w:rsidR="00687809" w:rsidRPr="0045086F" w:rsidRDefault="00687809" w:rsidP="007D6C7F">
            <w:pPr>
              <w:pStyle w:val="TableGrid1"/>
              <w:jc w:val="center"/>
              <w:rPr>
                <w:rFonts w:ascii="Arial" w:hAnsi="Arial" w:cs="Arial"/>
                <w:b/>
                <w:color w:val="auto"/>
              </w:rPr>
            </w:pPr>
            <w:r w:rsidRPr="0045086F">
              <w:rPr>
                <w:rFonts w:ascii="Arial" w:hAnsi="Arial" w:cs="Arial"/>
                <w:b/>
                <w:color w:val="auto"/>
              </w:rPr>
              <w:t>1 x 1.3ml Sodium Citrate</w:t>
            </w:r>
          </w:p>
          <w:p w:rsidR="00687809" w:rsidRPr="00687809" w:rsidRDefault="00687809" w:rsidP="007D6C7F">
            <w:pPr>
              <w:pStyle w:val="TableGrid1"/>
              <w:jc w:val="center"/>
              <w:rPr>
                <w:rFonts w:ascii="Arial" w:hAnsi="Arial" w:cs="Arial"/>
                <w:b/>
                <w:color w:val="0099FF"/>
              </w:rPr>
            </w:pP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Performed Urgently</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Children’s Health Ireland at Crumlin Haematology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SEND STRAIGHT AWAY</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Phone before sending.</w:t>
            </w:r>
          </w:p>
          <w:p w:rsidR="00687809" w:rsidRPr="00687809" w:rsidRDefault="00687809" w:rsidP="007D6C7F">
            <w:pPr>
              <w:pStyle w:val="TableGrid1"/>
              <w:rPr>
                <w:rFonts w:ascii="Arial" w:hAnsi="Arial" w:cs="Arial"/>
                <w:b/>
              </w:rPr>
            </w:pPr>
          </w:p>
        </w:tc>
      </w:tr>
      <w:tr w:rsidR="00687809" w:rsidRPr="00687809" w:rsidTr="008254FB">
        <w:trPr>
          <w:cantSplit/>
          <w:trHeight w:val="741"/>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color w:val="auto"/>
              </w:rPr>
            </w:pPr>
            <w:r w:rsidRPr="00687809">
              <w:rPr>
                <w:rFonts w:ascii="Arial" w:hAnsi="Arial" w:cs="Arial"/>
                <w:b/>
                <w:color w:val="auto"/>
              </w:rPr>
              <w:lastRenderedPageBreak/>
              <w:t>ENA Screen</w:t>
            </w:r>
          </w:p>
          <w:p w:rsidR="00687809" w:rsidRPr="00687809" w:rsidRDefault="00687809" w:rsidP="007D6C7F">
            <w:pPr>
              <w:pStyle w:val="TableGrid1"/>
              <w:rPr>
                <w:rFonts w:ascii="Arial" w:hAnsi="Arial" w:cs="Arial"/>
                <w:b/>
                <w:color w:val="auto"/>
              </w:rPr>
            </w:pPr>
          </w:p>
          <w:p w:rsidR="00687809" w:rsidRPr="00687809" w:rsidRDefault="00687809" w:rsidP="007D6C7F">
            <w:pPr>
              <w:pStyle w:val="TableGrid1"/>
              <w:rPr>
                <w:rFonts w:ascii="Arial" w:hAnsi="Arial" w:cs="Arial"/>
                <w:b/>
                <w:color w:val="auto"/>
              </w:rPr>
            </w:pPr>
            <w:r w:rsidRPr="00687809">
              <w:rPr>
                <w:rFonts w:ascii="Arial" w:hAnsi="Arial" w:cs="Arial"/>
                <w:b/>
                <w:color w:val="auto"/>
              </w:rPr>
              <w:t>(Rheumatoid Investigation)</w:t>
            </w:r>
          </w:p>
          <w:p w:rsidR="00687809" w:rsidRPr="00687809" w:rsidRDefault="00687809" w:rsidP="007D6C7F">
            <w:pPr>
              <w:pStyle w:val="TableGrid1"/>
              <w:rPr>
                <w:rFonts w:ascii="Arial" w:hAnsi="Arial" w:cs="Arial"/>
                <w:b/>
                <w:color w:val="auto"/>
              </w:rPr>
            </w:pPr>
          </w:p>
          <w:p w:rsidR="00687809" w:rsidRPr="00687809" w:rsidRDefault="00687809" w:rsidP="007D6C7F">
            <w:pPr>
              <w:pStyle w:val="TableGrid1"/>
              <w:rPr>
                <w:rFonts w:ascii="Arial" w:hAnsi="Arial" w:cs="Arial"/>
                <w:b/>
                <w:color w:val="auto"/>
              </w:rPr>
            </w:pPr>
            <w:r w:rsidRPr="00687809">
              <w:rPr>
                <w:rFonts w:ascii="Arial" w:hAnsi="Arial" w:cs="Arial"/>
                <w:b/>
                <w:color w:val="auto"/>
              </w:rPr>
              <w:t xml:space="preserve">Includes: </w:t>
            </w:r>
          </w:p>
          <w:p w:rsidR="00687809" w:rsidRPr="00687809" w:rsidRDefault="00687809" w:rsidP="007D6C7F">
            <w:pPr>
              <w:pStyle w:val="TableGrid1"/>
              <w:rPr>
                <w:rFonts w:ascii="Arial" w:hAnsi="Arial" w:cs="Arial"/>
                <w:b/>
                <w:color w:val="auto"/>
              </w:rPr>
            </w:pPr>
            <w:r w:rsidRPr="00687809">
              <w:rPr>
                <w:rFonts w:ascii="Arial" w:hAnsi="Arial" w:cs="Arial"/>
                <w:b/>
                <w:color w:val="auto"/>
              </w:rPr>
              <w:t>Anti La/ Anti Ro/ Anti RNP/ Anti SM/ Anti Scl-70/ Anti JO Antibodies</w:t>
            </w:r>
          </w:p>
          <w:p w:rsidR="00687809" w:rsidRPr="00687809" w:rsidRDefault="00687809" w:rsidP="007D6C7F">
            <w:pPr>
              <w:pStyle w:val="TableGrid1"/>
              <w:rPr>
                <w:rFonts w:ascii="Arial" w:hAnsi="Arial" w:cs="Arial"/>
                <w:b/>
              </w:rPr>
            </w:pP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noProof/>
                <w:color w:val="auto"/>
                <w:lang w:val="en-IE" w:eastAsia="en-IE"/>
              </w:rPr>
            </w:pPr>
            <w:r w:rsidRPr="00687809">
              <w:rPr>
                <w:rFonts w:ascii="Arial" w:hAnsi="Arial" w:cs="Arial"/>
                <w:b/>
                <w:noProof/>
                <w:color w:val="auto"/>
                <w:lang w:val="en-IE" w:eastAsia="en-IE"/>
              </w:rPr>
              <w:t>ENAS</w:t>
            </w:r>
          </w:p>
        </w:tc>
        <w:tc>
          <w:tcPr>
            <w:tcW w:w="688" w:type="pct"/>
            <w:tcBorders>
              <w:top w:val="single" w:sz="8" w:space="0" w:color="000000"/>
              <w:left w:val="single" w:sz="8" w:space="0" w:color="000000"/>
              <w:bottom w:val="single" w:sz="8" w:space="0" w:color="000000"/>
              <w:right w:val="single" w:sz="8" w:space="0" w:color="000000"/>
            </w:tcBorders>
            <w:shd w:val="clear" w:color="auto" w:fill="FFC000"/>
            <w:tcMar>
              <w:top w:w="0" w:type="dxa"/>
              <w:left w:w="0" w:type="dxa"/>
              <w:bottom w:w="0" w:type="dxa"/>
              <w:right w:w="0" w:type="dxa"/>
            </w:tcMar>
            <w:vAlign w:val="center"/>
          </w:tcPr>
          <w:p w:rsidR="00687809" w:rsidRPr="0045086F" w:rsidRDefault="00687809" w:rsidP="007D6C7F">
            <w:pPr>
              <w:pStyle w:val="TableGrid1"/>
              <w:jc w:val="center"/>
              <w:rPr>
                <w:rFonts w:ascii="Arial" w:hAnsi="Arial" w:cs="Arial"/>
                <w:b/>
                <w:color w:val="auto"/>
              </w:rPr>
            </w:pPr>
            <w:r w:rsidRPr="0045086F">
              <w:rPr>
                <w:rFonts w:ascii="Arial" w:hAnsi="Arial" w:cs="Arial"/>
                <w:b/>
                <w:noProof/>
                <w:color w:val="auto"/>
                <w:lang w:val="en-IE" w:eastAsia="en-IE"/>
              </w:rPr>
              <w:t>1 x 7ml plain</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30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St. Vincent’s Immunology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autoSpaceDE w:val="0"/>
              <w:autoSpaceDN w:val="0"/>
              <w:adjustRightInd w:val="0"/>
              <w:rPr>
                <w:rFonts w:cs="Arial"/>
                <w:b/>
                <w:sz w:val="20"/>
              </w:rPr>
            </w:pPr>
            <w:r w:rsidRPr="00687809">
              <w:rPr>
                <w:rFonts w:cs="Arial"/>
                <w:b/>
                <w:sz w:val="20"/>
              </w:rPr>
              <w:t xml:space="preserve">When ANA is positive 1:800 or greater, an anti-ENA screen is performed. </w:t>
            </w:r>
          </w:p>
          <w:p w:rsidR="00687809" w:rsidRPr="00687809" w:rsidRDefault="00687809" w:rsidP="007D6C7F">
            <w:pPr>
              <w:autoSpaceDE w:val="0"/>
              <w:autoSpaceDN w:val="0"/>
              <w:adjustRightInd w:val="0"/>
              <w:rPr>
                <w:rFonts w:cs="Arial"/>
                <w:b/>
                <w:sz w:val="20"/>
              </w:rPr>
            </w:pPr>
          </w:p>
          <w:p w:rsidR="00687809" w:rsidRPr="00687809" w:rsidRDefault="00687809" w:rsidP="007D6C7F">
            <w:pPr>
              <w:pStyle w:val="TableGrid1"/>
              <w:rPr>
                <w:rFonts w:ascii="Arial" w:hAnsi="Arial" w:cs="Arial"/>
                <w:b/>
              </w:rPr>
            </w:pPr>
            <w:r w:rsidRPr="00687809">
              <w:rPr>
                <w:rFonts w:ascii="Arial" w:hAnsi="Arial" w:cs="Arial"/>
                <w:b/>
              </w:rPr>
              <w:t>When anti-ENA screen is positive, further tests for antibodies to individual antigens are performed.</w:t>
            </w:r>
          </w:p>
        </w:tc>
      </w:tr>
      <w:tr w:rsidR="00687809" w:rsidRPr="00687809" w:rsidTr="008254FB">
        <w:trPr>
          <w:cantSplit/>
          <w:trHeight w:val="741"/>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Endomysial Antibodies (IgA)</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(Part of Coeliac Screen)</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noProof/>
                <w:color w:val="auto"/>
                <w:lang w:val="en-IE" w:eastAsia="en-IE"/>
              </w:rPr>
            </w:pPr>
            <w:r w:rsidRPr="00687809">
              <w:rPr>
                <w:rFonts w:ascii="Arial" w:hAnsi="Arial" w:cs="Arial"/>
                <w:b/>
                <w:noProof/>
                <w:color w:val="auto"/>
                <w:lang w:val="en-IE" w:eastAsia="en-IE"/>
              </w:rPr>
              <w:t>EMA</w:t>
            </w:r>
          </w:p>
        </w:tc>
        <w:tc>
          <w:tcPr>
            <w:tcW w:w="688" w:type="pct"/>
            <w:tcBorders>
              <w:top w:val="single" w:sz="8" w:space="0" w:color="000000"/>
              <w:left w:val="single" w:sz="8" w:space="0" w:color="000000"/>
              <w:bottom w:val="single" w:sz="8" w:space="0" w:color="000000"/>
              <w:right w:val="single" w:sz="8" w:space="0" w:color="000000"/>
            </w:tcBorders>
            <w:shd w:val="clear" w:color="auto" w:fill="FFC000"/>
            <w:tcMar>
              <w:top w:w="0" w:type="dxa"/>
              <w:left w:w="0" w:type="dxa"/>
              <w:bottom w:w="0" w:type="dxa"/>
              <w:right w:w="0" w:type="dxa"/>
            </w:tcMar>
            <w:vAlign w:val="center"/>
          </w:tcPr>
          <w:p w:rsidR="00687809" w:rsidRPr="0045086F" w:rsidRDefault="00687809" w:rsidP="007D6C7F">
            <w:pPr>
              <w:pStyle w:val="TableGrid1"/>
              <w:jc w:val="center"/>
              <w:rPr>
                <w:rFonts w:ascii="Arial" w:hAnsi="Arial" w:cs="Arial"/>
                <w:b/>
                <w:color w:val="auto"/>
              </w:rPr>
            </w:pPr>
            <w:r w:rsidRPr="0045086F">
              <w:rPr>
                <w:rFonts w:ascii="Arial" w:hAnsi="Arial" w:cs="Arial"/>
                <w:b/>
                <w:noProof/>
                <w:color w:val="auto"/>
                <w:lang w:val="en-IE" w:eastAsia="en-IE"/>
              </w:rPr>
              <w:t>1 x 7ml plain</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14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St.</w:t>
            </w:r>
            <w:r w:rsidRPr="00687809">
              <w:rPr>
                <w:rFonts w:ascii="Arial" w:hAnsi="Arial" w:cs="Arial"/>
                <w:b/>
                <w:color w:val="auto"/>
              </w:rPr>
              <w:t xml:space="preserve"> Vincent’s</w:t>
            </w:r>
            <w:r w:rsidRPr="00687809">
              <w:rPr>
                <w:rFonts w:ascii="Arial" w:hAnsi="Arial" w:cs="Arial"/>
                <w:b/>
              </w:rPr>
              <w:t xml:space="preserve"> Immunology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rPr>
                <w:rFonts w:cs="Arial"/>
                <w:b/>
                <w:color w:val="000000"/>
                <w:sz w:val="20"/>
              </w:rPr>
            </w:pPr>
            <w:r w:rsidRPr="00687809">
              <w:rPr>
                <w:rFonts w:cs="Arial"/>
                <w:b/>
                <w:sz w:val="20"/>
              </w:rPr>
              <w:t>Assay only performed if anti-tTG is positive. Anti-EMA antibodies are highly specific for Coeliac disease.</w:t>
            </w:r>
          </w:p>
        </w:tc>
      </w:tr>
      <w:tr w:rsidR="00687809" w:rsidRPr="00687809" w:rsidTr="008254FB">
        <w:trPr>
          <w:cantSplit/>
          <w:trHeight w:val="741"/>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color w:val="auto"/>
              </w:rPr>
            </w:pPr>
            <w:r w:rsidRPr="00687809">
              <w:rPr>
                <w:rFonts w:ascii="Arial" w:hAnsi="Arial" w:cs="Arial"/>
                <w:b/>
                <w:color w:val="auto"/>
              </w:rPr>
              <w:t>EMA Screen</w:t>
            </w:r>
          </w:p>
          <w:p w:rsidR="00687809" w:rsidRPr="00687809" w:rsidRDefault="00687809" w:rsidP="007D6C7F">
            <w:pPr>
              <w:pStyle w:val="TableGrid1"/>
              <w:rPr>
                <w:rFonts w:ascii="Arial" w:hAnsi="Arial" w:cs="Arial"/>
                <w:b/>
                <w:color w:val="auto"/>
              </w:rPr>
            </w:pPr>
          </w:p>
          <w:p w:rsidR="00687809" w:rsidRPr="00687809" w:rsidRDefault="00687809" w:rsidP="007D6C7F">
            <w:pPr>
              <w:pStyle w:val="TableGrid1"/>
              <w:rPr>
                <w:rFonts w:ascii="Arial" w:hAnsi="Arial" w:cs="Arial"/>
                <w:b/>
                <w:color w:val="FF0000"/>
              </w:rPr>
            </w:pPr>
            <w:r w:rsidRPr="00687809">
              <w:rPr>
                <w:rFonts w:ascii="Arial" w:hAnsi="Arial" w:cs="Arial"/>
                <w:b/>
                <w:color w:val="auto"/>
              </w:rPr>
              <w:t>(Membrane Screen, Osmotic  Fragility, Spherocytosis)</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EHS</w:t>
            </w:r>
          </w:p>
        </w:tc>
        <w:tc>
          <w:tcPr>
            <w:tcW w:w="688" w:type="pct"/>
            <w:tcBorders>
              <w:top w:val="single" w:sz="8" w:space="0" w:color="000000"/>
              <w:left w:val="single" w:sz="8" w:space="0" w:color="000000"/>
              <w:bottom w:val="single" w:sz="8" w:space="0" w:color="000000"/>
              <w:right w:val="single" w:sz="8" w:space="0" w:color="000000"/>
            </w:tcBorders>
            <w:shd w:val="clear" w:color="auto" w:fill="7030A0"/>
            <w:tcMar>
              <w:top w:w="0" w:type="dxa"/>
              <w:left w:w="0" w:type="dxa"/>
              <w:bottom w:w="0" w:type="dxa"/>
              <w:right w:w="0" w:type="dxa"/>
            </w:tcMar>
            <w:vAlign w:val="center"/>
          </w:tcPr>
          <w:p w:rsidR="00687809" w:rsidRPr="0045086F" w:rsidRDefault="00687809" w:rsidP="007D6C7F">
            <w:pPr>
              <w:pStyle w:val="TableGrid1"/>
              <w:jc w:val="center"/>
              <w:rPr>
                <w:rFonts w:ascii="Arial" w:hAnsi="Arial" w:cs="Arial"/>
                <w:b/>
                <w:color w:val="auto"/>
              </w:rPr>
            </w:pPr>
            <w:r w:rsidRPr="0045086F">
              <w:rPr>
                <w:rFonts w:ascii="Arial" w:hAnsi="Arial" w:cs="Arial"/>
                <w:b/>
                <w:color w:val="auto"/>
              </w:rPr>
              <w:t>1 x 3ml EDTA</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FF0000"/>
              </w:rPr>
            </w:pPr>
            <w:r w:rsidRPr="00687809">
              <w:rPr>
                <w:rFonts w:ascii="Arial" w:hAnsi="Arial" w:cs="Arial"/>
                <w:b/>
              </w:rPr>
              <w:t>Available in 2-4 Hours if Urgent</w:t>
            </w:r>
          </w:p>
          <w:p w:rsidR="00687809" w:rsidRPr="00687809" w:rsidRDefault="00687809" w:rsidP="007D6C7F">
            <w:pPr>
              <w:pStyle w:val="TableGrid1"/>
              <w:jc w:val="center"/>
              <w:rPr>
                <w:rFonts w:ascii="Arial" w:hAnsi="Arial" w:cs="Arial"/>
                <w:b/>
              </w:rPr>
            </w:pPr>
          </w:p>
          <w:p w:rsidR="00687809" w:rsidRPr="00687809" w:rsidRDefault="00687809" w:rsidP="007D6C7F">
            <w:pPr>
              <w:pStyle w:val="TableGrid1"/>
              <w:jc w:val="center"/>
              <w:rPr>
                <w:rFonts w:ascii="Arial" w:hAnsi="Arial" w:cs="Arial"/>
                <w:b/>
              </w:rPr>
            </w:pPr>
            <w:r w:rsidRPr="00687809">
              <w:rPr>
                <w:rFonts w:ascii="Arial" w:hAnsi="Arial" w:cs="Arial"/>
                <w:b/>
              </w:rPr>
              <w:t>Hard copy report 10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St. James’s Haematology</w:t>
            </w:r>
          </w:p>
          <w:p w:rsidR="00687809" w:rsidRPr="00687809" w:rsidRDefault="00687809" w:rsidP="007D6C7F">
            <w:pPr>
              <w:pStyle w:val="TableGrid1"/>
              <w:jc w:val="center"/>
              <w:rPr>
                <w:rFonts w:ascii="Arial" w:hAnsi="Arial" w:cs="Arial"/>
                <w:b/>
                <w:color w:val="auto"/>
              </w:rPr>
            </w:pP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color w:val="auto"/>
              </w:rPr>
            </w:pPr>
            <w:r w:rsidRPr="00687809">
              <w:rPr>
                <w:rFonts w:ascii="Arial" w:hAnsi="Arial" w:cs="Arial"/>
                <w:b/>
                <w:color w:val="auto"/>
              </w:rPr>
              <w:t>Fresh EDTA anti-coagulated blood required (analysis must be within 24hours of collection). FBC and blood film required.</w:t>
            </w:r>
          </w:p>
          <w:p w:rsidR="00687809" w:rsidRPr="00687809" w:rsidRDefault="00687809" w:rsidP="007D6C7F">
            <w:pPr>
              <w:pStyle w:val="TableGrid1"/>
              <w:rPr>
                <w:rFonts w:ascii="Arial" w:hAnsi="Arial" w:cs="Arial"/>
                <w:b/>
                <w:color w:val="auto"/>
              </w:rPr>
            </w:pPr>
          </w:p>
          <w:p w:rsidR="00687809" w:rsidRPr="00687809" w:rsidRDefault="00687809" w:rsidP="007D6C7F">
            <w:pPr>
              <w:pStyle w:val="TableGrid1"/>
              <w:rPr>
                <w:rFonts w:ascii="Arial" w:hAnsi="Arial" w:cs="Arial"/>
                <w:b/>
                <w:color w:val="auto"/>
              </w:rPr>
            </w:pPr>
            <w:r w:rsidRPr="00687809">
              <w:rPr>
                <w:rFonts w:ascii="Arial" w:hAnsi="Arial" w:cs="Arial"/>
                <w:b/>
                <w:color w:val="auto"/>
              </w:rPr>
              <w:t>Phone ahead when sending test.</w:t>
            </w:r>
          </w:p>
        </w:tc>
      </w:tr>
      <w:tr w:rsidR="00687809" w:rsidRPr="00687809" w:rsidTr="008254FB">
        <w:trPr>
          <w:cantSplit/>
          <w:trHeight w:val="741"/>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Erythropoietin</w:t>
            </w:r>
          </w:p>
          <w:p w:rsidR="00687809" w:rsidRPr="00687809" w:rsidRDefault="00687809" w:rsidP="007D6C7F">
            <w:pPr>
              <w:pStyle w:val="TableGrid1"/>
              <w:rPr>
                <w:rFonts w:ascii="Arial" w:hAnsi="Arial" w:cs="Arial"/>
                <w:b/>
              </w:rPr>
            </w:pPr>
            <w:r w:rsidRPr="00687809">
              <w:rPr>
                <w:rFonts w:ascii="Arial" w:hAnsi="Arial" w:cs="Arial"/>
                <w:b/>
              </w:rPr>
              <w:t>(EpO)</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noProof/>
                <w:color w:val="auto"/>
                <w:lang w:val="en-IE" w:eastAsia="en-IE"/>
              </w:rPr>
            </w:pPr>
            <w:r w:rsidRPr="00687809">
              <w:rPr>
                <w:rFonts w:ascii="Arial" w:hAnsi="Arial" w:cs="Arial"/>
                <w:b/>
                <w:noProof/>
                <w:color w:val="auto"/>
                <w:lang w:val="en-IE" w:eastAsia="en-IE"/>
              </w:rPr>
              <w:t>EPOJ</w:t>
            </w:r>
          </w:p>
        </w:tc>
        <w:tc>
          <w:tcPr>
            <w:tcW w:w="688" w:type="pct"/>
            <w:tcBorders>
              <w:top w:val="single" w:sz="8" w:space="0" w:color="000000"/>
              <w:left w:val="single" w:sz="8" w:space="0" w:color="000000"/>
              <w:bottom w:val="single" w:sz="8" w:space="0" w:color="000000"/>
              <w:right w:val="single" w:sz="8" w:space="0" w:color="000000"/>
            </w:tcBorders>
            <w:shd w:val="clear" w:color="auto" w:fill="FFC000"/>
            <w:tcMar>
              <w:top w:w="0" w:type="dxa"/>
              <w:left w:w="0" w:type="dxa"/>
              <w:bottom w:w="0" w:type="dxa"/>
              <w:right w:w="0" w:type="dxa"/>
            </w:tcMar>
            <w:vAlign w:val="center"/>
          </w:tcPr>
          <w:p w:rsidR="00687809" w:rsidRPr="0045086F" w:rsidRDefault="00687809" w:rsidP="007D6C7F">
            <w:pPr>
              <w:pStyle w:val="TableGrid1"/>
              <w:jc w:val="center"/>
              <w:rPr>
                <w:rFonts w:ascii="Arial" w:hAnsi="Arial" w:cs="Arial"/>
                <w:b/>
                <w:color w:val="auto"/>
              </w:rPr>
            </w:pPr>
            <w:r w:rsidRPr="0045086F">
              <w:rPr>
                <w:rFonts w:ascii="Arial" w:hAnsi="Arial" w:cs="Arial"/>
                <w:b/>
                <w:noProof/>
                <w:color w:val="auto"/>
                <w:lang w:val="en-IE" w:eastAsia="en-IE"/>
              </w:rPr>
              <w:t>1 x 7ml plain</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7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St. James’s Haematology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color w:val="auto"/>
              </w:rPr>
            </w:pPr>
            <w:r w:rsidRPr="00687809">
              <w:rPr>
                <w:rFonts w:ascii="Arial" w:hAnsi="Arial" w:cs="Arial"/>
                <w:b/>
                <w:color w:val="auto"/>
              </w:rPr>
              <w:t>Fresh sample required.</w:t>
            </w:r>
          </w:p>
          <w:p w:rsidR="00687809" w:rsidRPr="00687809" w:rsidRDefault="00687809" w:rsidP="007D6C7F">
            <w:pPr>
              <w:pStyle w:val="TableGrid1"/>
              <w:rPr>
                <w:rFonts w:ascii="Arial" w:hAnsi="Arial" w:cs="Arial"/>
                <w:b/>
                <w:color w:val="auto"/>
              </w:rPr>
            </w:pPr>
          </w:p>
          <w:p w:rsidR="00687809" w:rsidRPr="00687809" w:rsidRDefault="00687809" w:rsidP="007D6C7F">
            <w:pPr>
              <w:pStyle w:val="TableGrid1"/>
              <w:rPr>
                <w:rFonts w:ascii="Arial" w:hAnsi="Arial" w:cs="Arial"/>
                <w:b/>
                <w:color w:val="auto"/>
              </w:rPr>
            </w:pPr>
            <w:r w:rsidRPr="00687809">
              <w:rPr>
                <w:rFonts w:ascii="Arial" w:hAnsi="Arial" w:cs="Arial"/>
                <w:b/>
                <w:color w:val="auto"/>
              </w:rPr>
              <w:t xml:space="preserve">Available during routine hours (Mon-Fri). </w:t>
            </w:r>
          </w:p>
          <w:p w:rsidR="00687809" w:rsidRPr="00687809" w:rsidRDefault="00687809" w:rsidP="007D6C7F">
            <w:pPr>
              <w:pStyle w:val="TableGrid1"/>
              <w:rPr>
                <w:rFonts w:ascii="Arial" w:hAnsi="Arial" w:cs="Arial"/>
                <w:b/>
                <w:color w:val="auto"/>
              </w:rPr>
            </w:pPr>
          </w:p>
          <w:p w:rsidR="00687809" w:rsidRPr="00687809" w:rsidRDefault="00687809" w:rsidP="007D6C7F">
            <w:pPr>
              <w:pStyle w:val="TableGrid1"/>
              <w:rPr>
                <w:rFonts w:ascii="Arial" w:hAnsi="Arial" w:cs="Arial"/>
                <w:b/>
                <w:color w:val="auto"/>
              </w:rPr>
            </w:pPr>
            <w:r w:rsidRPr="00687809">
              <w:rPr>
                <w:rFonts w:ascii="Arial" w:hAnsi="Arial" w:cs="Arial"/>
                <w:b/>
                <w:color w:val="auto"/>
              </w:rPr>
              <w:t>Urgent Analysis on Request.</w:t>
            </w:r>
          </w:p>
        </w:tc>
      </w:tr>
      <w:tr w:rsidR="00687809" w:rsidRPr="00687809" w:rsidTr="008254FB">
        <w:trPr>
          <w:cantSplit/>
          <w:trHeight w:val="567"/>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Erythrocyte sedimentation rate</w:t>
            </w:r>
          </w:p>
          <w:p w:rsidR="00687809" w:rsidRPr="00687809" w:rsidRDefault="00687809" w:rsidP="007D6C7F">
            <w:pPr>
              <w:pStyle w:val="TableGrid1"/>
              <w:rPr>
                <w:rFonts w:ascii="Arial" w:hAnsi="Arial" w:cs="Arial"/>
                <w:b/>
              </w:rPr>
            </w:pPr>
            <w:r w:rsidRPr="00687809">
              <w:rPr>
                <w:rFonts w:ascii="Arial" w:hAnsi="Arial" w:cs="Arial"/>
                <w:b/>
              </w:rPr>
              <w:t>ADULT</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ESRV</w:t>
            </w:r>
          </w:p>
        </w:tc>
        <w:tc>
          <w:tcPr>
            <w:tcW w:w="688" w:type="pct"/>
            <w:tcBorders>
              <w:top w:val="single" w:sz="8" w:space="0" w:color="000000"/>
              <w:left w:val="single" w:sz="8" w:space="0" w:color="000000"/>
              <w:bottom w:val="single" w:sz="8" w:space="0" w:color="000000"/>
              <w:right w:val="single" w:sz="8" w:space="0" w:color="000000"/>
            </w:tcBorders>
            <w:shd w:val="clear" w:color="auto" w:fill="7030A0"/>
            <w:tcMar>
              <w:top w:w="0" w:type="dxa"/>
              <w:left w:w="0" w:type="dxa"/>
              <w:bottom w:w="0" w:type="dxa"/>
              <w:right w:w="0" w:type="dxa"/>
            </w:tcMar>
            <w:vAlign w:val="center"/>
          </w:tcPr>
          <w:p w:rsidR="00687809" w:rsidRPr="0045086F" w:rsidRDefault="00687809" w:rsidP="007D6C7F">
            <w:pPr>
              <w:pStyle w:val="TableGrid1"/>
              <w:jc w:val="center"/>
              <w:rPr>
                <w:rFonts w:ascii="Arial" w:hAnsi="Arial" w:cs="Arial"/>
                <w:b/>
                <w:color w:val="auto"/>
              </w:rPr>
            </w:pPr>
            <w:r w:rsidRPr="0045086F">
              <w:rPr>
                <w:rFonts w:ascii="Arial" w:hAnsi="Arial" w:cs="Arial"/>
                <w:b/>
                <w:color w:val="auto"/>
              </w:rPr>
              <w:t>1 x 3ml EDTA</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Available in</w:t>
            </w:r>
          </w:p>
          <w:p w:rsidR="00687809" w:rsidRPr="00687809" w:rsidRDefault="00687809" w:rsidP="007D6C7F">
            <w:pPr>
              <w:pStyle w:val="TableGrid1"/>
              <w:jc w:val="center"/>
              <w:rPr>
                <w:rFonts w:ascii="Arial" w:hAnsi="Arial" w:cs="Arial"/>
                <w:b/>
              </w:rPr>
            </w:pPr>
            <w:r w:rsidRPr="00687809">
              <w:rPr>
                <w:rFonts w:ascii="Arial" w:hAnsi="Arial" w:cs="Arial"/>
                <w:b/>
              </w:rPr>
              <w:t>4 hours</w:t>
            </w:r>
          </w:p>
          <w:p w:rsidR="00687809" w:rsidRPr="00687809" w:rsidRDefault="00687809" w:rsidP="007D6C7F">
            <w:pPr>
              <w:pStyle w:val="TableGrid1"/>
              <w:jc w:val="center"/>
              <w:rPr>
                <w:rFonts w:ascii="Arial" w:hAnsi="Arial" w:cs="Arial"/>
                <w:b/>
              </w:rPr>
            </w:pPr>
          </w:p>
          <w:p w:rsidR="00687809" w:rsidRPr="00687809" w:rsidRDefault="00687809" w:rsidP="007D6C7F">
            <w:pPr>
              <w:pStyle w:val="TableGrid1"/>
              <w:jc w:val="center"/>
              <w:rPr>
                <w:rFonts w:ascii="Arial" w:hAnsi="Arial" w:cs="Arial"/>
                <w:b/>
              </w:rPr>
            </w:pPr>
            <w:r w:rsidRPr="00687809">
              <w:rPr>
                <w:rFonts w:ascii="Arial" w:hAnsi="Arial" w:cs="Arial"/>
                <w:b/>
              </w:rPr>
              <w:t>Hard Copy Report 10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St Vincent’s Hospital</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677BE" w:rsidRPr="004677BE" w:rsidRDefault="004677BE" w:rsidP="004677BE">
            <w:pPr>
              <w:rPr>
                <w:b/>
                <w:sz w:val="20"/>
              </w:rPr>
            </w:pPr>
            <w:r w:rsidRPr="004677BE">
              <w:rPr>
                <w:b/>
                <w:sz w:val="20"/>
              </w:rPr>
              <w:t>Please refer to Measuring Erythrocyte Sedimentation Rate Guidance advice note from the Laboratory Reform Programme for guidance on ESR testing - document number EXT-CS-HAE-146</w:t>
            </w:r>
          </w:p>
          <w:p w:rsidR="00687809" w:rsidRPr="004677BE" w:rsidRDefault="00687809" w:rsidP="007D6C7F">
            <w:pPr>
              <w:rPr>
                <w:rFonts w:cs="Arial"/>
                <w:b/>
                <w:sz w:val="20"/>
              </w:rPr>
            </w:pPr>
          </w:p>
        </w:tc>
      </w:tr>
      <w:tr w:rsidR="00687809" w:rsidRPr="00687809" w:rsidTr="008254FB">
        <w:trPr>
          <w:cantSplit/>
          <w:trHeight w:val="926"/>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Erythrocyte sedimentation rate</w:t>
            </w:r>
          </w:p>
          <w:p w:rsidR="00687809" w:rsidRPr="00687809" w:rsidRDefault="00687809" w:rsidP="007D6C7F">
            <w:pPr>
              <w:pStyle w:val="TableGrid1"/>
              <w:rPr>
                <w:rFonts w:ascii="Arial" w:hAnsi="Arial" w:cs="Arial"/>
                <w:b/>
              </w:rPr>
            </w:pPr>
            <w:r w:rsidRPr="00687809">
              <w:rPr>
                <w:rFonts w:ascii="Arial" w:hAnsi="Arial" w:cs="Arial"/>
                <w:b/>
              </w:rPr>
              <w:t>PAED</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ESRT</w:t>
            </w:r>
          </w:p>
        </w:tc>
        <w:tc>
          <w:tcPr>
            <w:tcW w:w="688" w:type="pct"/>
            <w:tcBorders>
              <w:top w:val="single" w:sz="8" w:space="0" w:color="000000"/>
              <w:left w:val="single" w:sz="8" w:space="0" w:color="000000"/>
              <w:bottom w:val="single" w:sz="8" w:space="0" w:color="000000"/>
              <w:right w:val="single" w:sz="8" w:space="0" w:color="000000"/>
            </w:tcBorders>
            <w:shd w:val="clear" w:color="auto" w:fill="7030A0"/>
            <w:tcMar>
              <w:top w:w="0" w:type="dxa"/>
              <w:left w:w="0" w:type="dxa"/>
              <w:bottom w:w="0" w:type="dxa"/>
              <w:right w:w="0" w:type="dxa"/>
            </w:tcMar>
            <w:vAlign w:val="center"/>
          </w:tcPr>
          <w:p w:rsidR="00687809" w:rsidRPr="0045086F" w:rsidRDefault="00687809" w:rsidP="007D6C7F">
            <w:pPr>
              <w:pStyle w:val="TableGrid1"/>
              <w:jc w:val="center"/>
              <w:rPr>
                <w:rFonts w:ascii="Arial" w:hAnsi="Arial" w:cs="Arial"/>
                <w:b/>
                <w:color w:val="auto"/>
              </w:rPr>
            </w:pPr>
            <w:r w:rsidRPr="0045086F">
              <w:rPr>
                <w:rFonts w:ascii="Arial" w:hAnsi="Arial" w:cs="Arial"/>
                <w:b/>
                <w:color w:val="auto"/>
              </w:rPr>
              <w:t>1 x 3ml EDTA</w:t>
            </w:r>
          </w:p>
          <w:p w:rsidR="00687809" w:rsidRPr="0045086F" w:rsidRDefault="00687809" w:rsidP="007D6C7F">
            <w:pPr>
              <w:pStyle w:val="TableGrid1"/>
              <w:jc w:val="center"/>
              <w:rPr>
                <w:rFonts w:ascii="Arial" w:hAnsi="Arial" w:cs="Arial"/>
                <w:b/>
                <w:color w:val="auto"/>
              </w:rPr>
            </w:pP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eastAsia="Times New Roman" w:hAnsi="Arial" w:cs="Arial"/>
                <w:b/>
                <w:lang w:eastAsia="en-IE"/>
              </w:rPr>
            </w:pPr>
            <w:r w:rsidRPr="00687809">
              <w:rPr>
                <w:rFonts w:ascii="Arial" w:eastAsia="Times New Roman" w:hAnsi="Arial" w:cs="Arial"/>
                <w:b/>
                <w:lang w:eastAsia="en-IE"/>
              </w:rPr>
              <w:t>3 hrs for samples received within routine hours. 24 hrs for samples outside of routine hours</w:t>
            </w:r>
          </w:p>
          <w:p w:rsidR="00687809" w:rsidRPr="00687809" w:rsidRDefault="00687809" w:rsidP="007D6C7F">
            <w:pPr>
              <w:pStyle w:val="TableGrid1"/>
              <w:jc w:val="center"/>
              <w:rPr>
                <w:rFonts w:ascii="Arial" w:eastAsia="Times New Roman" w:hAnsi="Arial" w:cs="Arial"/>
                <w:b/>
                <w:lang w:eastAsia="en-IE"/>
              </w:rPr>
            </w:pPr>
          </w:p>
          <w:p w:rsidR="00687809" w:rsidRPr="00687809" w:rsidRDefault="00687809" w:rsidP="007D6C7F">
            <w:pPr>
              <w:pStyle w:val="TableGrid1"/>
              <w:jc w:val="center"/>
              <w:rPr>
                <w:rFonts w:ascii="Arial" w:hAnsi="Arial" w:cs="Arial"/>
                <w:b/>
              </w:rPr>
            </w:pPr>
            <w:r w:rsidRPr="00687809">
              <w:rPr>
                <w:rFonts w:ascii="Arial" w:eastAsia="Times New Roman" w:hAnsi="Arial" w:cs="Arial"/>
                <w:b/>
                <w:lang w:eastAsia="en-IE"/>
              </w:rPr>
              <w:t>Hard Copy Report 10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Children’s Health Ireland  at Temple St.</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rPr>
                <w:rFonts w:cs="Arial"/>
                <w:b/>
                <w:sz w:val="20"/>
              </w:rPr>
            </w:pPr>
          </w:p>
        </w:tc>
      </w:tr>
      <w:tr w:rsidR="00687809" w:rsidRPr="00687809" w:rsidTr="008254FB">
        <w:trPr>
          <w:cantSplit/>
          <w:trHeight w:val="926"/>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lastRenderedPageBreak/>
              <w:t xml:space="preserve">Factor Assays </w:t>
            </w:r>
          </w:p>
          <w:p w:rsidR="00687809" w:rsidRPr="00687809" w:rsidRDefault="00687809" w:rsidP="007D6C7F">
            <w:pPr>
              <w:pStyle w:val="TableGrid1"/>
              <w:rPr>
                <w:rFonts w:ascii="Arial" w:hAnsi="Arial" w:cs="Arial"/>
                <w:b/>
              </w:rPr>
            </w:pPr>
            <w:r w:rsidRPr="00687809">
              <w:rPr>
                <w:rFonts w:ascii="Arial" w:hAnsi="Arial" w:cs="Arial"/>
                <w:b/>
              </w:rPr>
              <w:t>ADULT</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Includes:</w:t>
            </w:r>
          </w:p>
          <w:p w:rsidR="00687809" w:rsidRPr="00687809" w:rsidRDefault="00687809" w:rsidP="007D6C7F">
            <w:pPr>
              <w:pStyle w:val="TableGrid1"/>
              <w:rPr>
                <w:rFonts w:ascii="Arial" w:hAnsi="Arial" w:cs="Arial"/>
                <w:b/>
              </w:rPr>
            </w:pPr>
            <w:r w:rsidRPr="00687809">
              <w:rPr>
                <w:rFonts w:ascii="Arial" w:hAnsi="Arial" w:cs="Arial"/>
                <w:b/>
              </w:rPr>
              <w:t>Factor V</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Factor VII</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Factor VIII</w:t>
            </w:r>
          </w:p>
          <w:p w:rsidR="00687809" w:rsidRPr="00687809" w:rsidRDefault="00687809" w:rsidP="007D6C7F">
            <w:pPr>
              <w:pStyle w:val="TableGrid1"/>
              <w:rPr>
                <w:rFonts w:ascii="Arial" w:hAnsi="Arial" w:cs="Arial"/>
                <w:b/>
              </w:rPr>
            </w:pPr>
            <w:r w:rsidRPr="00687809">
              <w:rPr>
                <w:rFonts w:ascii="Arial" w:hAnsi="Arial" w:cs="Arial"/>
                <w:b/>
              </w:rPr>
              <w:t>(Chromogenic Assay)</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Factor IX</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Factor XI</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Factor XII</w:t>
            </w:r>
          </w:p>
          <w:p w:rsidR="00687809" w:rsidRPr="00687809" w:rsidRDefault="00687809" w:rsidP="007D6C7F">
            <w:pPr>
              <w:pStyle w:val="TableGrid1"/>
              <w:rPr>
                <w:rFonts w:ascii="Arial" w:hAnsi="Arial" w:cs="Arial"/>
                <w:b/>
              </w:rPr>
            </w:pP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p>
          <w:p w:rsidR="00687809" w:rsidRPr="00687809" w:rsidRDefault="00687809" w:rsidP="007D6C7F">
            <w:pPr>
              <w:pStyle w:val="TableGrid1"/>
              <w:jc w:val="center"/>
              <w:rPr>
                <w:rFonts w:ascii="Arial" w:hAnsi="Arial" w:cs="Arial"/>
                <w:b/>
                <w:color w:val="auto"/>
              </w:rPr>
            </w:pPr>
          </w:p>
          <w:p w:rsidR="00687809" w:rsidRPr="00687809" w:rsidRDefault="00687809" w:rsidP="007D6C7F">
            <w:pPr>
              <w:pStyle w:val="TableGrid1"/>
              <w:jc w:val="center"/>
              <w:rPr>
                <w:rFonts w:ascii="Arial" w:hAnsi="Arial" w:cs="Arial"/>
                <w:b/>
                <w:color w:val="auto"/>
              </w:rPr>
            </w:pPr>
          </w:p>
          <w:p w:rsidR="00687809" w:rsidRPr="00687809" w:rsidRDefault="00687809" w:rsidP="007D6C7F">
            <w:pPr>
              <w:pStyle w:val="TableGrid1"/>
              <w:jc w:val="center"/>
              <w:rPr>
                <w:rFonts w:ascii="Arial" w:hAnsi="Arial" w:cs="Arial"/>
                <w:b/>
                <w:color w:val="auto"/>
              </w:rPr>
            </w:pPr>
          </w:p>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FVJ</w:t>
            </w:r>
          </w:p>
          <w:p w:rsidR="00687809" w:rsidRPr="00687809" w:rsidRDefault="00687809" w:rsidP="007D6C7F">
            <w:pPr>
              <w:pStyle w:val="TableGrid1"/>
              <w:jc w:val="center"/>
              <w:rPr>
                <w:rFonts w:ascii="Arial" w:hAnsi="Arial" w:cs="Arial"/>
                <w:b/>
                <w:color w:val="auto"/>
              </w:rPr>
            </w:pPr>
          </w:p>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F7J</w:t>
            </w:r>
          </w:p>
          <w:p w:rsidR="00687809" w:rsidRPr="00687809" w:rsidRDefault="00687809" w:rsidP="007D6C7F">
            <w:pPr>
              <w:pStyle w:val="TableGrid1"/>
              <w:jc w:val="center"/>
              <w:rPr>
                <w:rFonts w:ascii="Arial" w:hAnsi="Arial" w:cs="Arial"/>
                <w:b/>
                <w:color w:val="auto"/>
              </w:rPr>
            </w:pPr>
          </w:p>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F8J</w:t>
            </w:r>
          </w:p>
          <w:p w:rsidR="00687809" w:rsidRPr="00687809" w:rsidRDefault="00687809" w:rsidP="007D6C7F">
            <w:pPr>
              <w:pStyle w:val="TableGrid1"/>
              <w:jc w:val="center"/>
              <w:rPr>
                <w:rFonts w:ascii="Arial" w:hAnsi="Arial" w:cs="Arial"/>
                <w:b/>
                <w:color w:val="auto"/>
              </w:rPr>
            </w:pPr>
          </w:p>
          <w:p w:rsidR="00687809" w:rsidRPr="00687809" w:rsidRDefault="00687809" w:rsidP="007D6C7F">
            <w:pPr>
              <w:pStyle w:val="TableGrid1"/>
              <w:jc w:val="center"/>
              <w:rPr>
                <w:rFonts w:ascii="Arial" w:hAnsi="Arial" w:cs="Arial"/>
                <w:b/>
                <w:color w:val="auto"/>
              </w:rPr>
            </w:pPr>
          </w:p>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F9J</w:t>
            </w:r>
          </w:p>
          <w:p w:rsidR="00687809" w:rsidRPr="00687809" w:rsidRDefault="00687809" w:rsidP="007D6C7F">
            <w:pPr>
              <w:pStyle w:val="TableGrid1"/>
              <w:jc w:val="center"/>
              <w:rPr>
                <w:rFonts w:ascii="Arial" w:hAnsi="Arial" w:cs="Arial"/>
                <w:b/>
                <w:color w:val="auto"/>
              </w:rPr>
            </w:pPr>
          </w:p>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F11J</w:t>
            </w:r>
          </w:p>
          <w:p w:rsidR="00687809" w:rsidRPr="00687809" w:rsidRDefault="00687809" w:rsidP="007D6C7F">
            <w:pPr>
              <w:pStyle w:val="TableGrid1"/>
              <w:jc w:val="center"/>
              <w:rPr>
                <w:rFonts w:ascii="Arial" w:hAnsi="Arial" w:cs="Arial"/>
                <w:b/>
                <w:color w:val="auto"/>
              </w:rPr>
            </w:pPr>
          </w:p>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F12J</w:t>
            </w:r>
          </w:p>
        </w:tc>
        <w:tc>
          <w:tcPr>
            <w:tcW w:w="688" w:type="pct"/>
            <w:tcBorders>
              <w:top w:val="single" w:sz="8" w:space="0" w:color="000000"/>
              <w:left w:val="single" w:sz="8" w:space="0" w:color="000000"/>
              <w:bottom w:val="single" w:sz="8" w:space="0" w:color="000000"/>
              <w:right w:val="single" w:sz="8" w:space="0" w:color="000000"/>
            </w:tcBorders>
            <w:shd w:val="clear" w:color="auto" w:fill="00B0F0"/>
            <w:tcMar>
              <w:top w:w="0" w:type="dxa"/>
              <w:left w:w="0" w:type="dxa"/>
              <w:bottom w:w="0" w:type="dxa"/>
              <w:right w:w="0" w:type="dxa"/>
            </w:tcMar>
            <w:vAlign w:val="center"/>
          </w:tcPr>
          <w:p w:rsidR="00687809" w:rsidRPr="0045086F" w:rsidRDefault="00687809" w:rsidP="007D6C7F">
            <w:pPr>
              <w:pStyle w:val="TableGrid1"/>
              <w:jc w:val="center"/>
              <w:rPr>
                <w:rFonts w:ascii="Arial" w:hAnsi="Arial" w:cs="Arial"/>
                <w:b/>
                <w:color w:val="auto"/>
              </w:rPr>
            </w:pPr>
            <w:r w:rsidRPr="0045086F">
              <w:rPr>
                <w:rFonts w:ascii="Arial" w:hAnsi="Arial" w:cs="Arial"/>
                <w:b/>
                <w:color w:val="auto"/>
              </w:rPr>
              <w:t>All adult factor assays require</w:t>
            </w:r>
          </w:p>
          <w:p w:rsidR="00687809" w:rsidRPr="0045086F" w:rsidRDefault="00687809" w:rsidP="007D6C7F">
            <w:pPr>
              <w:pStyle w:val="TableGrid1"/>
              <w:jc w:val="center"/>
              <w:rPr>
                <w:rFonts w:ascii="Arial" w:hAnsi="Arial" w:cs="Arial"/>
                <w:b/>
                <w:color w:val="auto"/>
              </w:rPr>
            </w:pPr>
          </w:p>
          <w:p w:rsidR="00687809" w:rsidRPr="00687809" w:rsidRDefault="00687809" w:rsidP="007D6C7F">
            <w:pPr>
              <w:pStyle w:val="TableGrid1"/>
              <w:jc w:val="center"/>
              <w:rPr>
                <w:rFonts w:ascii="Arial" w:hAnsi="Arial" w:cs="Arial"/>
                <w:b/>
                <w:color w:val="00B0F0"/>
              </w:rPr>
            </w:pPr>
            <w:r w:rsidRPr="0045086F">
              <w:rPr>
                <w:rFonts w:ascii="Arial" w:hAnsi="Arial" w:cs="Arial"/>
                <w:b/>
                <w:color w:val="auto"/>
              </w:rPr>
              <w:t>2 x 3ml Sodium Citrate</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eastAsia="Times New Roman" w:hAnsi="Arial" w:cs="Arial"/>
                <w:b/>
                <w:lang w:eastAsia="en-IE"/>
              </w:rPr>
            </w:pPr>
            <w:r w:rsidRPr="00687809">
              <w:rPr>
                <w:rFonts w:ascii="Arial" w:eastAsia="Times New Roman" w:hAnsi="Arial" w:cs="Arial"/>
                <w:b/>
                <w:lang w:eastAsia="en-IE"/>
              </w:rPr>
              <w:t>10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NCHCD St. James’s Hospital</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rPr>
                <w:rFonts w:cs="Arial"/>
                <w:b/>
                <w:sz w:val="20"/>
              </w:rPr>
            </w:pPr>
            <w:r w:rsidRPr="00687809">
              <w:rPr>
                <w:rFonts w:cs="Arial"/>
                <w:b/>
                <w:sz w:val="20"/>
              </w:rPr>
              <w:t>SEND STRAIGHT AWAY</w:t>
            </w:r>
          </w:p>
          <w:p w:rsidR="00687809" w:rsidRPr="00687809" w:rsidRDefault="00687809" w:rsidP="007D6C7F">
            <w:pPr>
              <w:rPr>
                <w:rFonts w:cs="Arial"/>
                <w:b/>
                <w:sz w:val="20"/>
              </w:rPr>
            </w:pPr>
          </w:p>
          <w:p w:rsidR="00687809" w:rsidRPr="00687809" w:rsidRDefault="00687809" w:rsidP="007D6C7F">
            <w:pPr>
              <w:rPr>
                <w:rFonts w:cs="Arial"/>
                <w:b/>
                <w:sz w:val="20"/>
              </w:rPr>
            </w:pPr>
            <w:r w:rsidRPr="00687809">
              <w:rPr>
                <w:rFonts w:cs="Arial"/>
                <w:b/>
                <w:sz w:val="20"/>
              </w:rPr>
              <w:t>Samples must be received in NCHCD by 4pm Monday – Friday.</w:t>
            </w:r>
          </w:p>
          <w:p w:rsidR="00687809" w:rsidRPr="00687809" w:rsidRDefault="00687809" w:rsidP="007D6C7F">
            <w:pPr>
              <w:rPr>
                <w:rFonts w:cs="Arial"/>
                <w:b/>
                <w:sz w:val="20"/>
              </w:rPr>
            </w:pPr>
          </w:p>
          <w:p w:rsidR="00687809" w:rsidRPr="00687809" w:rsidRDefault="00687809" w:rsidP="007D6C7F">
            <w:pPr>
              <w:rPr>
                <w:rFonts w:cs="Arial"/>
                <w:b/>
                <w:sz w:val="20"/>
              </w:rPr>
            </w:pPr>
            <w:r w:rsidRPr="00687809">
              <w:rPr>
                <w:rFonts w:cs="Arial"/>
                <w:b/>
                <w:sz w:val="20"/>
              </w:rPr>
              <w:t xml:space="preserve">If factor assays are received OOH – refer to </w:t>
            </w:r>
          </w:p>
          <w:p w:rsidR="00687809" w:rsidRPr="00687809" w:rsidRDefault="00687809" w:rsidP="007D6C7F">
            <w:pPr>
              <w:rPr>
                <w:rFonts w:cs="Arial"/>
                <w:b/>
                <w:sz w:val="20"/>
              </w:rPr>
            </w:pPr>
            <w:r w:rsidRPr="00687809">
              <w:rPr>
                <w:rFonts w:cs="Arial"/>
                <w:b/>
                <w:sz w:val="20"/>
              </w:rPr>
              <w:t>RF-CS-HAE-81 for instructions.</w:t>
            </w:r>
          </w:p>
          <w:p w:rsidR="00687809" w:rsidRPr="00687809" w:rsidRDefault="00687809" w:rsidP="007D6C7F">
            <w:pPr>
              <w:rPr>
                <w:rFonts w:cs="Arial"/>
                <w:b/>
                <w:sz w:val="20"/>
              </w:rPr>
            </w:pPr>
          </w:p>
          <w:p w:rsidR="00687809" w:rsidRPr="00687809" w:rsidRDefault="00687809" w:rsidP="007D6C7F">
            <w:pPr>
              <w:rPr>
                <w:rFonts w:cs="Arial"/>
                <w:b/>
                <w:sz w:val="20"/>
              </w:rPr>
            </w:pPr>
            <w:r w:rsidRPr="00687809">
              <w:rPr>
                <w:rFonts w:cs="Arial"/>
                <w:b/>
                <w:sz w:val="20"/>
              </w:rPr>
              <w:t>If patients with a history of coagulation defects are awaiting delivery, clear instructions will be available on RF-CS-HAE-81 which will be on the table in the Haematology laboratory.</w:t>
            </w:r>
          </w:p>
          <w:p w:rsidR="00687809" w:rsidRPr="00687809" w:rsidRDefault="00687809" w:rsidP="007D6C7F">
            <w:pPr>
              <w:rPr>
                <w:rFonts w:cs="Arial"/>
                <w:b/>
                <w:sz w:val="20"/>
              </w:rPr>
            </w:pPr>
          </w:p>
          <w:p w:rsidR="00687809" w:rsidRPr="00687809" w:rsidRDefault="00687809" w:rsidP="007D6C7F">
            <w:pPr>
              <w:rPr>
                <w:rFonts w:cs="Arial"/>
                <w:b/>
                <w:sz w:val="20"/>
              </w:rPr>
            </w:pPr>
            <w:r w:rsidRPr="00687809">
              <w:rPr>
                <w:rFonts w:cs="Arial"/>
                <w:b/>
                <w:sz w:val="20"/>
              </w:rPr>
              <w:t>Under the instruction of the Consultant Haematologist some factor assays may be sent to SVUH instead – Use test code F8V/F9V if so.</w:t>
            </w:r>
          </w:p>
        </w:tc>
      </w:tr>
      <w:tr w:rsidR="00687809" w:rsidRPr="00687809" w:rsidTr="008254FB">
        <w:trPr>
          <w:cantSplit/>
          <w:trHeight w:val="3192"/>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Factor Assays</w:t>
            </w:r>
          </w:p>
          <w:p w:rsidR="00687809" w:rsidRPr="00687809" w:rsidRDefault="00687809" w:rsidP="007D6C7F">
            <w:pPr>
              <w:pStyle w:val="TableGrid1"/>
              <w:rPr>
                <w:rFonts w:ascii="Arial" w:hAnsi="Arial" w:cs="Arial"/>
                <w:b/>
              </w:rPr>
            </w:pPr>
            <w:r w:rsidRPr="00687809">
              <w:rPr>
                <w:rFonts w:ascii="Arial" w:hAnsi="Arial" w:cs="Arial"/>
                <w:b/>
              </w:rPr>
              <w:t>PAED</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Includes:</w:t>
            </w:r>
          </w:p>
          <w:p w:rsidR="00687809" w:rsidRPr="00687809" w:rsidRDefault="00687809" w:rsidP="007D6C7F">
            <w:pPr>
              <w:pStyle w:val="TableGrid1"/>
              <w:rPr>
                <w:rFonts w:ascii="Arial" w:hAnsi="Arial" w:cs="Arial"/>
                <w:b/>
              </w:rPr>
            </w:pPr>
            <w:r w:rsidRPr="00687809">
              <w:rPr>
                <w:rFonts w:ascii="Arial" w:hAnsi="Arial" w:cs="Arial"/>
                <w:b/>
              </w:rPr>
              <w:t>Factor VIII</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Factor IX</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p>
          <w:p w:rsidR="00687809" w:rsidRPr="00687809" w:rsidRDefault="00687809" w:rsidP="007D6C7F">
            <w:pPr>
              <w:pStyle w:val="TableGrid1"/>
              <w:jc w:val="center"/>
              <w:rPr>
                <w:rFonts w:ascii="Arial" w:hAnsi="Arial" w:cs="Arial"/>
                <w:b/>
                <w:color w:val="auto"/>
              </w:rPr>
            </w:pPr>
          </w:p>
          <w:p w:rsidR="00687809" w:rsidRPr="00687809" w:rsidRDefault="00687809" w:rsidP="007D6C7F">
            <w:pPr>
              <w:pStyle w:val="TableGrid1"/>
              <w:jc w:val="center"/>
              <w:rPr>
                <w:rFonts w:ascii="Arial" w:hAnsi="Arial" w:cs="Arial"/>
                <w:b/>
                <w:color w:val="auto"/>
              </w:rPr>
            </w:pPr>
          </w:p>
          <w:p w:rsidR="00687809" w:rsidRPr="00687809" w:rsidRDefault="00687809" w:rsidP="007D6C7F">
            <w:pPr>
              <w:pStyle w:val="TableGrid1"/>
              <w:jc w:val="center"/>
              <w:rPr>
                <w:rFonts w:ascii="Arial" w:hAnsi="Arial" w:cs="Arial"/>
                <w:b/>
                <w:color w:val="auto"/>
              </w:rPr>
            </w:pPr>
          </w:p>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F8C</w:t>
            </w:r>
          </w:p>
          <w:p w:rsidR="00687809" w:rsidRPr="00687809" w:rsidRDefault="00687809" w:rsidP="007D6C7F">
            <w:pPr>
              <w:pStyle w:val="TableGrid1"/>
              <w:jc w:val="center"/>
              <w:rPr>
                <w:rFonts w:ascii="Arial" w:hAnsi="Arial" w:cs="Arial"/>
                <w:b/>
                <w:color w:val="auto"/>
              </w:rPr>
            </w:pPr>
          </w:p>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F9C</w:t>
            </w:r>
          </w:p>
        </w:tc>
        <w:tc>
          <w:tcPr>
            <w:tcW w:w="688" w:type="pct"/>
            <w:tcBorders>
              <w:top w:val="single" w:sz="8" w:space="0" w:color="000000"/>
              <w:left w:val="single" w:sz="8" w:space="0" w:color="000000"/>
              <w:bottom w:val="single" w:sz="8" w:space="0" w:color="000000"/>
              <w:right w:val="single" w:sz="8" w:space="0" w:color="000000"/>
            </w:tcBorders>
            <w:shd w:val="clear" w:color="auto" w:fill="00B050"/>
            <w:tcMar>
              <w:top w:w="0" w:type="dxa"/>
              <w:left w:w="0" w:type="dxa"/>
              <w:bottom w:w="0" w:type="dxa"/>
              <w:right w:w="0" w:type="dxa"/>
            </w:tcMar>
            <w:vAlign w:val="center"/>
          </w:tcPr>
          <w:p w:rsidR="00687809" w:rsidRPr="0045086F" w:rsidRDefault="00687809" w:rsidP="007D6C7F">
            <w:pPr>
              <w:pStyle w:val="TableGrid1"/>
              <w:jc w:val="center"/>
              <w:rPr>
                <w:rFonts w:ascii="Arial" w:hAnsi="Arial" w:cs="Arial"/>
                <w:b/>
                <w:color w:val="auto"/>
              </w:rPr>
            </w:pPr>
            <w:r w:rsidRPr="0045086F">
              <w:rPr>
                <w:rFonts w:ascii="Arial" w:hAnsi="Arial" w:cs="Arial"/>
                <w:b/>
                <w:color w:val="auto"/>
              </w:rPr>
              <w:t>All paediatric factor assays require</w:t>
            </w:r>
          </w:p>
          <w:p w:rsidR="00687809" w:rsidRPr="0045086F" w:rsidRDefault="00687809" w:rsidP="007D6C7F">
            <w:pPr>
              <w:pStyle w:val="TableGrid1"/>
              <w:jc w:val="center"/>
              <w:rPr>
                <w:rFonts w:ascii="Arial" w:hAnsi="Arial" w:cs="Arial"/>
                <w:b/>
                <w:color w:val="auto"/>
              </w:rPr>
            </w:pPr>
          </w:p>
          <w:p w:rsidR="00687809" w:rsidRPr="0045086F" w:rsidRDefault="00687809" w:rsidP="007D6C7F">
            <w:pPr>
              <w:pStyle w:val="TableGrid1"/>
              <w:jc w:val="center"/>
              <w:rPr>
                <w:rFonts w:ascii="Arial" w:hAnsi="Arial" w:cs="Arial"/>
                <w:b/>
                <w:color w:val="auto"/>
              </w:rPr>
            </w:pPr>
            <w:r w:rsidRPr="0045086F">
              <w:rPr>
                <w:rFonts w:ascii="Arial" w:hAnsi="Arial" w:cs="Arial"/>
                <w:b/>
                <w:color w:val="auto"/>
              </w:rPr>
              <w:t>1 x 1.3ml Sodium Citrate</w:t>
            </w:r>
          </w:p>
          <w:p w:rsidR="00687809" w:rsidRPr="0045086F" w:rsidRDefault="00687809" w:rsidP="007D6C7F">
            <w:pPr>
              <w:pStyle w:val="TableGrid1"/>
              <w:jc w:val="center"/>
              <w:rPr>
                <w:rFonts w:ascii="Arial" w:hAnsi="Arial" w:cs="Arial"/>
                <w:b/>
                <w:color w:val="auto"/>
              </w:rPr>
            </w:pPr>
          </w:p>
          <w:p w:rsidR="00687809" w:rsidRPr="0045086F" w:rsidRDefault="00687809" w:rsidP="007D6C7F">
            <w:pPr>
              <w:pStyle w:val="TableGrid1"/>
              <w:jc w:val="center"/>
              <w:rPr>
                <w:rFonts w:ascii="Arial" w:hAnsi="Arial" w:cs="Arial"/>
                <w:b/>
                <w:color w:val="auto"/>
              </w:rPr>
            </w:pPr>
          </w:p>
          <w:p w:rsidR="00687809" w:rsidRPr="0045086F" w:rsidRDefault="00687809" w:rsidP="007D6C7F">
            <w:pPr>
              <w:pStyle w:val="TableGrid1"/>
              <w:jc w:val="center"/>
              <w:rPr>
                <w:rFonts w:ascii="Arial" w:hAnsi="Arial" w:cs="Arial"/>
                <w:b/>
                <w:color w:val="auto"/>
              </w:rPr>
            </w:pP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eastAsia="Times New Roman" w:hAnsi="Arial" w:cs="Arial"/>
                <w:b/>
                <w:lang w:eastAsia="en-IE"/>
              </w:rPr>
            </w:pPr>
            <w:r w:rsidRPr="00687809">
              <w:rPr>
                <w:rFonts w:ascii="Arial" w:eastAsia="Times New Roman" w:hAnsi="Arial" w:cs="Arial"/>
                <w:b/>
                <w:lang w:eastAsia="en-IE"/>
              </w:rPr>
              <w:t>14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Children’s Health Ireland at Crumlin</w:t>
            </w:r>
          </w:p>
          <w:p w:rsidR="00687809" w:rsidRPr="00687809" w:rsidRDefault="00687809" w:rsidP="007D6C7F">
            <w:pPr>
              <w:pStyle w:val="TableGrid1"/>
              <w:jc w:val="center"/>
              <w:rPr>
                <w:rFonts w:ascii="Arial" w:hAnsi="Arial" w:cs="Arial"/>
                <w:b/>
              </w:rPr>
            </w:pPr>
            <w:r w:rsidRPr="00687809">
              <w:rPr>
                <w:rFonts w:ascii="Arial" w:hAnsi="Arial" w:cs="Arial"/>
                <w:b/>
              </w:rPr>
              <w:t>Haematology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rPr>
                <w:rFonts w:cs="Arial"/>
                <w:b/>
                <w:sz w:val="20"/>
              </w:rPr>
            </w:pPr>
            <w:r w:rsidRPr="00687809">
              <w:rPr>
                <w:rFonts w:cs="Arial"/>
                <w:b/>
                <w:sz w:val="20"/>
              </w:rPr>
              <w:t>SEND STRAIGHT AWAY</w:t>
            </w:r>
          </w:p>
          <w:p w:rsidR="00687809" w:rsidRPr="00687809" w:rsidRDefault="00687809" w:rsidP="007D6C7F">
            <w:pPr>
              <w:rPr>
                <w:rFonts w:cs="Arial"/>
                <w:b/>
                <w:sz w:val="20"/>
              </w:rPr>
            </w:pPr>
          </w:p>
          <w:p w:rsidR="00687809" w:rsidRPr="00687809" w:rsidRDefault="00687809" w:rsidP="007D6C7F">
            <w:pPr>
              <w:rPr>
                <w:rFonts w:cs="Arial"/>
                <w:b/>
                <w:sz w:val="20"/>
              </w:rPr>
            </w:pPr>
            <w:r w:rsidRPr="00687809">
              <w:rPr>
                <w:rFonts w:cs="Arial"/>
                <w:b/>
                <w:sz w:val="20"/>
              </w:rPr>
              <w:t xml:space="preserve">If factor assays are received OOH – refer to </w:t>
            </w:r>
          </w:p>
          <w:p w:rsidR="00687809" w:rsidRPr="00687809" w:rsidRDefault="00687809" w:rsidP="007D6C7F">
            <w:pPr>
              <w:rPr>
                <w:rFonts w:cs="Arial"/>
                <w:b/>
                <w:sz w:val="20"/>
              </w:rPr>
            </w:pPr>
            <w:r w:rsidRPr="00687809">
              <w:rPr>
                <w:rFonts w:cs="Arial"/>
                <w:b/>
                <w:sz w:val="20"/>
              </w:rPr>
              <w:t>RF-CS-HAE-81 for instructions.</w:t>
            </w:r>
          </w:p>
          <w:p w:rsidR="00687809" w:rsidRPr="00687809" w:rsidRDefault="00687809" w:rsidP="007D6C7F">
            <w:pPr>
              <w:rPr>
                <w:rFonts w:cs="Arial"/>
                <w:b/>
                <w:sz w:val="20"/>
              </w:rPr>
            </w:pPr>
          </w:p>
          <w:p w:rsidR="00687809" w:rsidRPr="00687809" w:rsidRDefault="00687809" w:rsidP="007D6C7F">
            <w:pPr>
              <w:rPr>
                <w:rFonts w:cs="Arial"/>
                <w:b/>
                <w:sz w:val="20"/>
              </w:rPr>
            </w:pPr>
            <w:r w:rsidRPr="00687809">
              <w:rPr>
                <w:rFonts w:cs="Arial"/>
                <w:b/>
                <w:sz w:val="20"/>
              </w:rPr>
              <w:t>If patients with a history of coagulation defects are awaiting delivery, clear instructions will be available on RF-CS-HAE-81 which will be on the table in the Haematology laboratory.</w:t>
            </w:r>
          </w:p>
        </w:tc>
      </w:tr>
      <w:tr w:rsidR="0045086F" w:rsidRPr="00687809" w:rsidTr="008254FB">
        <w:trPr>
          <w:cantSplit/>
          <w:trHeight w:val="2078"/>
        </w:trPr>
        <w:tc>
          <w:tcPr>
            <w:tcW w:w="1015"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rPr>
                <w:rFonts w:ascii="Arial" w:hAnsi="Arial" w:cs="Arial"/>
                <w:b/>
              </w:rPr>
            </w:pPr>
            <w:r w:rsidRPr="00687809">
              <w:rPr>
                <w:rFonts w:ascii="Arial" w:hAnsi="Arial" w:cs="Arial"/>
                <w:b/>
              </w:rPr>
              <w:lastRenderedPageBreak/>
              <w:t>Factor Five Leiden</w:t>
            </w:r>
          </w:p>
          <w:p w:rsidR="0045086F" w:rsidRPr="00687809" w:rsidRDefault="0045086F" w:rsidP="007D6C7F">
            <w:pPr>
              <w:pStyle w:val="TableGrid1"/>
              <w:rPr>
                <w:rFonts w:ascii="Arial" w:hAnsi="Arial" w:cs="Arial"/>
                <w:b/>
              </w:rPr>
            </w:pPr>
          </w:p>
          <w:p w:rsidR="0045086F" w:rsidRPr="00687809" w:rsidRDefault="0045086F" w:rsidP="007D6C7F">
            <w:pPr>
              <w:pStyle w:val="TableGrid1"/>
              <w:rPr>
                <w:rFonts w:ascii="Arial" w:hAnsi="Arial" w:cs="Arial"/>
                <w:b/>
              </w:rPr>
            </w:pPr>
            <w:r w:rsidRPr="00687809">
              <w:rPr>
                <w:rFonts w:ascii="Arial" w:hAnsi="Arial" w:cs="Arial"/>
                <w:b/>
              </w:rPr>
              <w:t>(Factor V Leiden mutation/ Genetic tests for Thrombophilia)</w:t>
            </w:r>
          </w:p>
          <w:p w:rsidR="0045086F" w:rsidRPr="00687809" w:rsidRDefault="0045086F" w:rsidP="007D6C7F">
            <w:pPr>
              <w:pStyle w:val="TableGrid1"/>
              <w:rPr>
                <w:rFonts w:ascii="Arial" w:hAnsi="Arial" w:cs="Arial"/>
                <w:b/>
              </w:rPr>
            </w:pPr>
          </w:p>
        </w:tc>
        <w:tc>
          <w:tcPr>
            <w:tcW w:w="733" w:type="pct"/>
            <w:vMerge w:val="restart"/>
            <w:tcBorders>
              <w:top w:val="single" w:sz="8" w:space="0" w:color="000000"/>
              <w:left w:val="single" w:sz="8" w:space="0" w:color="000000"/>
              <w:right w:val="single" w:sz="8" w:space="0" w:color="000000"/>
            </w:tcBorders>
            <w:shd w:val="clear" w:color="auto" w:fill="FFFFFF"/>
            <w:vAlign w:val="center"/>
          </w:tcPr>
          <w:p w:rsidR="0045086F" w:rsidRPr="00687809" w:rsidRDefault="0045086F" w:rsidP="007D6C7F">
            <w:pPr>
              <w:pStyle w:val="TableGrid1"/>
              <w:jc w:val="center"/>
              <w:rPr>
                <w:rFonts w:ascii="Arial" w:hAnsi="Arial" w:cs="Arial"/>
                <w:b/>
                <w:color w:val="auto"/>
              </w:rPr>
            </w:pPr>
            <w:r w:rsidRPr="00687809">
              <w:rPr>
                <w:rFonts w:ascii="Arial" w:hAnsi="Arial" w:cs="Arial"/>
                <w:b/>
                <w:color w:val="auto"/>
              </w:rPr>
              <w:t>FVLJ</w:t>
            </w:r>
          </w:p>
        </w:tc>
        <w:tc>
          <w:tcPr>
            <w:tcW w:w="688" w:type="pct"/>
            <w:tcBorders>
              <w:top w:val="single" w:sz="8" w:space="0" w:color="000000"/>
              <w:left w:val="single" w:sz="8" w:space="0" w:color="000000"/>
              <w:bottom w:val="single" w:sz="8" w:space="0" w:color="000000"/>
              <w:right w:val="single" w:sz="8" w:space="0" w:color="000000"/>
            </w:tcBorders>
            <w:shd w:val="clear" w:color="auto" w:fill="00B0F0"/>
            <w:tcMar>
              <w:top w:w="0" w:type="dxa"/>
              <w:left w:w="0" w:type="dxa"/>
              <w:bottom w:w="0" w:type="dxa"/>
              <w:right w:w="0" w:type="dxa"/>
            </w:tcMar>
            <w:vAlign w:val="center"/>
          </w:tcPr>
          <w:p w:rsidR="0045086F" w:rsidRPr="0045086F" w:rsidRDefault="0045086F" w:rsidP="007D6C7F">
            <w:pPr>
              <w:pStyle w:val="TableGrid1"/>
              <w:shd w:val="clear" w:color="auto" w:fill="00B0F0"/>
              <w:jc w:val="center"/>
              <w:rPr>
                <w:rFonts w:ascii="Arial" w:hAnsi="Arial" w:cs="Arial"/>
                <w:b/>
                <w:color w:val="auto"/>
              </w:rPr>
            </w:pPr>
            <w:r w:rsidRPr="0045086F">
              <w:rPr>
                <w:rFonts w:ascii="Arial" w:hAnsi="Arial" w:cs="Arial"/>
                <w:b/>
                <w:color w:val="auto"/>
              </w:rPr>
              <w:t>2 x 3ml Sodium Citrate</w:t>
            </w:r>
          </w:p>
          <w:p w:rsidR="0045086F" w:rsidRPr="0045086F" w:rsidRDefault="0045086F" w:rsidP="007D6C7F">
            <w:pPr>
              <w:pStyle w:val="TableGrid1"/>
              <w:shd w:val="clear" w:color="auto" w:fill="00B0F0"/>
              <w:jc w:val="center"/>
              <w:rPr>
                <w:rFonts w:ascii="Arial" w:hAnsi="Arial" w:cs="Arial"/>
                <w:b/>
                <w:color w:val="auto"/>
              </w:rPr>
            </w:pPr>
            <w:r w:rsidRPr="0045086F">
              <w:rPr>
                <w:rFonts w:ascii="Arial" w:hAnsi="Arial" w:cs="Arial"/>
                <w:b/>
                <w:color w:val="auto"/>
              </w:rPr>
              <w:t>(for FVL)</w:t>
            </w:r>
          </w:p>
          <w:p w:rsidR="0045086F" w:rsidRPr="00687809" w:rsidRDefault="0045086F" w:rsidP="007D6C7F">
            <w:pPr>
              <w:pStyle w:val="TableGrid1"/>
              <w:jc w:val="center"/>
              <w:rPr>
                <w:rFonts w:ascii="Arial" w:hAnsi="Arial" w:cs="Arial"/>
                <w:b/>
              </w:rPr>
            </w:pPr>
          </w:p>
          <w:p w:rsidR="0045086F" w:rsidRPr="00687809" w:rsidRDefault="0045086F" w:rsidP="007D6C7F">
            <w:pPr>
              <w:pStyle w:val="TableGrid1"/>
              <w:jc w:val="center"/>
              <w:rPr>
                <w:rFonts w:ascii="Arial" w:hAnsi="Arial" w:cs="Arial"/>
                <w:b/>
              </w:rPr>
            </w:pPr>
          </w:p>
        </w:tc>
        <w:tc>
          <w:tcPr>
            <w:tcW w:w="674"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jc w:val="center"/>
              <w:rPr>
                <w:rFonts w:ascii="Arial" w:hAnsi="Arial" w:cs="Arial"/>
                <w:b/>
              </w:rPr>
            </w:pPr>
            <w:r w:rsidRPr="00687809">
              <w:rPr>
                <w:rFonts w:ascii="Arial" w:hAnsi="Arial" w:cs="Arial"/>
                <w:b/>
              </w:rPr>
              <w:t>8 weeks</w:t>
            </w:r>
          </w:p>
        </w:tc>
        <w:tc>
          <w:tcPr>
            <w:tcW w:w="642"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jc w:val="center"/>
              <w:rPr>
                <w:rFonts w:ascii="Arial" w:hAnsi="Arial" w:cs="Arial"/>
                <w:b/>
              </w:rPr>
            </w:pPr>
            <w:r w:rsidRPr="00687809">
              <w:rPr>
                <w:rFonts w:ascii="Arial" w:hAnsi="Arial" w:cs="Arial"/>
                <w:b/>
              </w:rPr>
              <w:t>NCHCD</w:t>
            </w:r>
          </w:p>
          <w:p w:rsidR="0045086F" w:rsidRPr="00687809" w:rsidRDefault="0045086F" w:rsidP="007D6C7F">
            <w:pPr>
              <w:pStyle w:val="TableGrid1"/>
              <w:jc w:val="center"/>
              <w:rPr>
                <w:rFonts w:ascii="Arial" w:hAnsi="Arial" w:cs="Arial"/>
                <w:b/>
              </w:rPr>
            </w:pPr>
            <w:r w:rsidRPr="00687809">
              <w:rPr>
                <w:rFonts w:ascii="Arial" w:hAnsi="Arial" w:cs="Arial"/>
                <w:b/>
              </w:rPr>
              <w:t>St. James’s Hospital</w:t>
            </w:r>
          </w:p>
          <w:p w:rsidR="0045086F" w:rsidRPr="00687809" w:rsidRDefault="0045086F" w:rsidP="007D6C7F">
            <w:pPr>
              <w:pStyle w:val="TableGrid1"/>
              <w:jc w:val="center"/>
              <w:rPr>
                <w:rFonts w:ascii="Arial" w:hAnsi="Arial" w:cs="Arial"/>
                <w:b/>
              </w:rPr>
            </w:pPr>
          </w:p>
        </w:tc>
        <w:tc>
          <w:tcPr>
            <w:tcW w:w="1248"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rPr>
                <w:rFonts w:ascii="Arial" w:hAnsi="Arial" w:cs="Arial"/>
                <w:b/>
              </w:rPr>
            </w:pPr>
            <w:r w:rsidRPr="00687809">
              <w:rPr>
                <w:rFonts w:ascii="Arial" w:hAnsi="Arial" w:cs="Arial"/>
                <w:b/>
              </w:rPr>
              <w:t>SEND STRAIGHT AWAY</w:t>
            </w:r>
          </w:p>
          <w:p w:rsidR="0045086F" w:rsidRPr="00687809" w:rsidRDefault="0045086F" w:rsidP="007D6C7F">
            <w:pPr>
              <w:pStyle w:val="TableGrid1"/>
              <w:rPr>
                <w:rFonts w:ascii="Arial" w:hAnsi="Arial" w:cs="Arial"/>
                <w:b/>
              </w:rPr>
            </w:pPr>
          </w:p>
          <w:p w:rsidR="0045086F" w:rsidRPr="00687809" w:rsidRDefault="0045086F" w:rsidP="007D6C7F">
            <w:pPr>
              <w:pStyle w:val="TableGrid1"/>
              <w:rPr>
                <w:rFonts w:ascii="Arial" w:hAnsi="Arial" w:cs="Arial"/>
                <w:b/>
              </w:rPr>
            </w:pPr>
            <w:r w:rsidRPr="00687809">
              <w:rPr>
                <w:rFonts w:ascii="Arial" w:hAnsi="Arial" w:cs="Arial"/>
                <w:b/>
              </w:rPr>
              <w:t>Samples must be received by Coag Lab, NCHCD by 4pm Mon-Fri.</w:t>
            </w:r>
          </w:p>
          <w:p w:rsidR="0045086F" w:rsidRPr="00687809" w:rsidRDefault="0045086F" w:rsidP="007D6C7F">
            <w:pPr>
              <w:rPr>
                <w:rFonts w:cs="Arial"/>
                <w:b/>
                <w:sz w:val="20"/>
              </w:rPr>
            </w:pPr>
            <w:r w:rsidRPr="00687809">
              <w:rPr>
                <w:rFonts w:cs="Arial"/>
                <w:b/>
                <w:sz w:val="20"/>
              </w:rPr>
              <w:t>Requests for Factor V Leiden must be accompanied by either samples for APCR analysis or an APCR result from an external source.</w:t>
            </w:r>
          </w:p>
          <w:p w:rsidR="0045086F" w:rsidRPr="00687809" w:rsidRDefault="0045086F" w:rsidP="007D6C7F">
            <w:pPr>
              <w:pStyle w:val="TableGrid1"/>
              <w:rPr>
                <w:rFonts w:ascii="Arial" w:hAnsi="Arial" w:cs="Arial"/>
                <w:b/>
                <w:color w:val="auto"/>
              </w:rPr>
            </w:pPr>
            <w:r w:rsidRPr="00687809">
              <w:rPr>
                <w:rFonts w:ascii="Arial" w:hAnsi="Arial" w:cs="Arial"/>
                <w:b/>
                <w:color w:val="auto"/>
              </w:rPr>
              <w:t>FV Leiden requests must be accompanied by request form EXT-CS-HAE-151 with box ticked to indicate patient consent received.</w:t>
            </w:r>
          </w:p>
        </w:tc>
      </w:tr>
      <w:tr w:rsidR="0045086F" w:rsidRPr="00687809" w:rsidTr="008254FB">
        <w:trPr>
          <w:cantSplit/>
          <w:trHeight w:val="2077"/>
        </w:trPr>
        <w:tc>
          <w:tcPr>
            <w:tcW w:w="1015"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rPr>
                <w:rFonts w:ascii="Arial" w:hAnsi="Arial" w:cs="Arial"/>
                <w:b/>
              </w:rPr>
            </w:pPr>
          </w:p>
        </w:tc>
        <w:tc>
          <w:tcPr>
            <w:tcW w:w="733" w:type="pct"/>
            <w:vMerge/>
            <w:tcBorders>
              <w:left w:val="single" w:sz="8" w:space="0" w:color="000000"/>
              <w:bottom w:val="single" w:sz="8" w:space="0" w:color="000000"/>
              <w:right w:val="single" w:sz="8" w:space="0" w:color="000000"/>
            </w:tcBorders>
            <w:shd w:val="clear" w:color="auto" w:fill="FFFFFF"/>
            <w:vAlign w:val="center"/>
          </w:tcPr>
          <w:p w:rsidR="0045086F" w:rsidRPr="00687809" w:rsidRDefault="0045086F" w:rsidP="007D6C7F">
            <w:pPr>
              <w:pStyle w:val="TableGrid1"/>
              <w:jc w:val="center"/>
              <w:rPr>
                <w:rFonts w:ascii="Arial" w:hAnsi="Arial" w:cs="Arial"/>
                <w:b/>
                <w:color w:val="auto"/>
              </w:rPr>
            </w:pPr>
          </w:p>
        </w:tc>
        <w:tc>
          <w:tcPr>
            <w:tcW w:w="688" w:type="pct"/>
            <w:tcBorders>
              <w:top w:val="single" w:sz="8" w:space="0" w:color="000000"/>
              <w:left w:val="single" w:sz="8" w:space="0" w:color="000000"/>
              <w:bottom w:val="single" w:sz="8" w:space="0" w:color="000000"/>
              <w:right w:val="single" w:sz="8" w:space="0" w:color="000000"/>
            </w:tcBorders>
            <w:shd w:val="clear" w:color="auto" w:fill="7030A0"/>
            <w:tcMar>
              <w:top w:w="0" w:type="dxa"/>
              <w:left w:w="0" w:type="dxa"/>
              <w:bottom w:w="0" w:type="dxa"/>
              <w:right w:w="0" w:type="dxa"/>
            </w:tcMar>
            <w:vAlign w:val="center"/>
          </w:tcPr>
          <w:p w:rsidR="0045086F" w:rsidRPr="0045086F" w:rsidRDefault="0045086F" w:rsidP="007D6C7F">
            <w:pPr>
              <w:pStyle w:val="TableGrid1"/>
              <w:jc w:val="center"/>
              <w:rPr>
                <w:rFonts w:ascii="Arial" w:hAnsi="Arial" w:cs="Arial"/>
                <w:b/>
                <w:color w:val="auto"/>
              </w:rPr>
            </w:pPr>
            <w:r w:rsidRPr="0045086F">
              <w:rPr>
                <w:rFonts w:ascii="Arial" w:hAnsi="Arial" w:cs="Arial"/>
                <w:b/>
                <w:color w:val="auto"/>
              </w:rPr>
              <w:t>1 x 3ml EDTA</w:t>
            </w:r>
          </w:p>
          <w:p w:rsidR="0045086F" w:rsidRPr="00687809" w:rsidRDefault="0045086F" w:rsidP="007D6C7F">
            <w:pPr>
              <w:pStyle w:val="TableGrid1"/>
              <w:jc w:val="center"/>
              <w:rPr>
                <w:rFonts w:ascii="Arial" w:hAnsi="Arial" w:cs="Arial"/>
                <w:b/>
                <w:color w:val="0099FF"/>
              </w:rPr>
            </w:pPr>
            <w:r w:rsidRPr="0045086F">
              <w:rPr>
                <w:rFonts w:ascii="Arial" w:hAnsi="Arial" w:cs="Arial"/>
                <w:b/>
                <w:color w:val="auto"/>
              </w:rPr>
              <w:t>(for APCR)</w:t>
            </w:r>
          </w:p>
        </w:tc>
        <w:tc>
          <w:tcPr>
            <w:tcW w:w="674"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jc w:val="center"/>
              <w:rPr>
                <w:rFonts w:ascii="Arial" w:hAnsi="Arial" w:cs="Arial"/>
                <w:b/>
              </w:rPr>
            </w:pPr>
          </w:p>
        </w:tc>
        <w:tc>
          <w:tcPr>
            <w:tcW w:w="642"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jc w:val="center"/>
              <w:rPr>
                <w:rFonts w:ascii="Arial" w:hAnsi="Arial" w:cs="Arial"/>
                <w:b/>
              </w:rPr>
            </w:pPr>
          </w:p>
        </w:tc>
        <w:tc>
          <w:tcPr>
            <w:tcW w:w="1248"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rPr>
                <w:rFonts w:ascii="Arial" w:hAnsi="Arial" w:cs="Arial"/>
                <w:b/>
              </w:rPr>
            </w:pPr>
          </w:p>
        </w:tc>
      </w:tr>
      <w:tr w:rsidR="00687809" w:rsidRPr="00687809" w:rsidTr="008254FB">
        <w:trPr>
          <w:cantSplit/>
          <w:trHeight w:val="1191"/>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Factor Five Leiden</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(Factor V Leiden mutation, Genetic tests for Thrombophilia)</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FVLC</w:t>
            </w:r>
          </w:p>
        </w:tc>
        <w:tc>
          <w:tcPr>
            <w:tcW w:w="688" w:type="pct"/>
            <w:tcBorders>
              <w:top w:val="single" w:sz="8" w:space="0" w:color="000000"/>
              <w:left w:val="single" w:sz="8" w:space="0" w:color="000000"/>
              <w:bottom w:val="single" w:sz="8" w:space="0" w:color="000000"/>
              <w:right w:val="single" w:sz="8" w:space="0" w:color="000000"/>
            </w:tcBorders>
            <w:shd w:val="clear" w:color="auto" w:fill="00B050"/>
            <w:tcMar>
              <w:top w:w="0" w:type="dxa"/>
              <w:left w:w="0" w:type="dxa"/>
              <w:bottom w:w="0" w:type="dxa"/>
              <w:right w:w="0" w:type="dxa"/>
            </w:tcMar>
            <w:vAlign w:val="center"/>
          </w:tcPr>
          <w:p w:rsidR="00687809" w:rsidRPr="0045086F" w:rsidRDefault="00687809" w:rsidP="007D6C7F">
            <w:pPr>
              <w:pStyle w:val="TableGrid1"/>
              <w:jc w:val="center"/>
              <w:rPr>
                <w:rFonts w:ascii="Arial" w:hAnsi="Arial" w:cs="Arial"/>
                <w:b/>
                <w:color w:val="auto"/>
              </w:rPr>
            </w:pPr>
            <w:r w:rsidRPr="0045086F">
              <w:rPr>
                <w:rFonts w:ascii="Arial" w:hAnsi="Arial" w:cs="Arial"/>
                <w:b/>
                <w:color w:val="auto"/>
              </w:rPr>
              <w:t>1 x 1.3ml Sodium Citrate</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14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Children’s Health Ireland at Crumlin Haematology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color w:val="auto"/>
              </w:rPr>
            </w:pPr>
            <w:r w:rsidRPr="00687809">
              <w:rPr>
                <w:rFonts w:ascii="Arial" w:hAnsi="Arial" w:cs="Arial"/>
                <w:b/>
                <w:color w:val="auto"/>
              </w:rPr>
              <w:t xml:space="preserve">Factor V Leiden is not indicated at birth; consult Consultant Haematologist if requested. </w:t>
            </w:r>
          </w:p>
          <w:p w:rsidR="00687809" w:rsidRPr="00687809" w:rsidRDefault="00687809" w:rsidP="007D6C7F">
            <w:pPr>
              <w:pStyle w:val="TableGrid1"/>
              <w:rPr>
                <w:rFonts w:ascii="Arial" w:hAnsi="Arial" w:cs="Arial"/>
                <w:b/>
                <w:color w:val="auto"/>
              </w:rPr>
            </w:pPr>
          </w:p>
          <w:p w:rsidR="00687809" w:rsidRPr="00687809" w:rsidRDefault="00687809" w:rsidP="007D6C7F">
            <w:pPr>
              <w:pStyle w:val="TableGrid1"/>
              <w:rPr>
                <w:rFonts w:ascii="Arial" w:hAnsi="Arial" w:cs="Arial"/>
                <w:b/>
                <w:color w:val="auto"/>
              </w:rPr>
            </w:pPr>
            <w:r w:rsidRPr="00687809">
              <w:rPr>
                <w:rFonts w:ascii="Arial" w:hAnsi="Arial" w:cs="Arial"/>
                <w:b/>
                <w:color w:val="auto"/>
              </w:rPr>
              <w:t>SEND STRAIGHT AWAY</w:t>
            </w:r>
          </w:p>
          <w:p w:rsidR="00687809" w:rsidRPr="00687809" w:rsidRDefault="00687809" w:rsidP="007D6C7F">
            <w:pPr>
              <w:pStyle w:val="TableGrid1"/>
              <w:rPr>
                <w:rFonts w:ascii="Arial" w:hAnsi="Arial" w:cs="Arial"/>
                <w:b/>
              </w:rPr>
            </w:pPr>
            <w:r w:rsidRPr="00687809">
              <w:rPr>
                <w:rFonts w:ascii="Arial" w:hAnsi="Arial" w:cs="Arial"/>
                <w:b/>
                <w:color w:val="auto"/>
              </w:rPr>
              <w:t>IF REQUIRED</w:t>
            </w:r>
          </w:p>
        </w:tc>
      </w:tr>
      <w:tr w:rsidR="00687809" w:rsidRPr="00687809" w:rsidTr="008254FB">
        <w:trPr>
          <w:cantSplit/>
          <w:trHeight w:val="715"/>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color w:val="auto"/>
              </w:rPr>
            </w:pPr>
            <w:r w:rsidRPr="00687809">
              <w:rPr>
                <w:rFonts w:ascii="Arial" w:hAnsi="Arial" w:cs="Arial"/>
                <w:b/>
                <w:color w:val="auto"/>
              </w:rPr>
              <w:t xml:space="preserve">FBC ADULT  </w:t>
            </w:r>
          </w:p>
          <w:p w:rsidR="00687809" w:rsidRPr="00687809" w:rsidRDefault="00687809" w:rsidP="007D6C7F">
            <w:pPr>
              <w:pStyle w:val="TableGrid1"/>
              <w:rPr>
                <w:rFonts w:ascii="Arial" w:hAnsi="Arial" w:cs="Arial"/>
                <w:b/>
                <w:color w:val="auto"/>
              </w:rPr>
            </w:pPr>
            <w:r w:rsidRPr="00687809">
              <w:rPr>
                <w:rFonts w:ascii="Arial" w:hAnsi="Arial" w:cs="Arial"/>
                <w:b/>
                <w:color w:val="auto"/>
              </w:rPr>
              <w:t xml:space="preserve">(In event of analyser failure) </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Contact Haematology lab</w:t>
            </w:r>
          </w:p>
        </w:tc>
        <w:tc>
          <w:tcPr>
            <w:tcW w:w="688" w:type="pct"/>
            <w:tcBorders>
              <w:top w:val="single" w:sz="8" w:space="0" w:color="000000"/>
              <w:left w:val="single" w:sz="8" w:space="0" w:color="000000"/>
              <w:bottom w:val="single" w:sz="8" w:space="0" w:color="000000"/>
              <w:right w:val="single" w:sz="8" w:space="0" w:color="000000"/>
            </w:tcBorders>
            <w:shd w:val="clear" w:color="auto" w:fill="7030A0"/>
            <w:tcMar>
              <w:top w:w="0" w:type="dxa"/>
              <w:left w:w="0" w:type="dxa"/>
              <w:bottom w:w="0" w:type="dxa"/>
              <w:right w:w="0" w:type="dxa"/>
            </w:tcMar>
            <w:vAlign w:val="center"/>
          </w:tcPr>
          <w:p w:rsidR="00687809" w:rsidRPr="0045086F" w:rsidRDefault="00687809" w:rsidP="007D6C7F">
            <w:pPr>
              <w:pStyle w:val="TableGrid1"/>
              <w:jc w:val="center"/>
              <w:rPr>
                <w:rFonts w:ascii="Arial" w:hAnsi="Arial" w:cs="Arial"/>
                <w:b/>
                <w:color w:val="auto"/>
              </w:rPr>
            </w:pPr>
            <w:r w:rsidRPr="0045086F">
              <w:rPr>
                <w:rFonts w:ascii="Arial" w:hAnsi="Arial" w:cs="Arial"/>
                <w:b/>
                <w:color w:val="auto"/>
              </w:rPr>
              <w:t>1 x 3ml EDTA</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Available in 4 hours if Urgent or</w:t>
            </w:r>
          </w:p>
          <w:p w:rsidR="00687809" w:rsidRPr="00687809" w:rsidRDefault="00687809" w:rsidP="007D6C7F">
            <w:pPr>
              <w:pStyle w:val="TableGrid1"/>
              <w:jc w:val="center"/>
              <w:rPr>
                <w:rFonts w:ascii="Arial" w:hAnsi="Arial" w:cs="Arial"/>
                <w:b/>
              </w:rPr>
            </w:pPr>
            <w:r w:rsidRPr="00687809">
              <w:rPr>
                <w:rFonts w:ascii="Arial" w:hAnsi="Arial" w:cs="Arial"/>
                <w:b/>
              </w:rPr>
              <w:t>24 hours if Routine.</w:t>
            </w:r>
          </w:p>
          <w:p w:rsidR="00687809" w:rsidRPr="00687809" w:rsidRDefault="00687809" w:rsidP="007D6C7F">
            <w:pPr>
              <w:pStyle w:val="TableGrid1"/>
              <w:jc w:val="center"/>
              <w:rPr>
                <w:rFonts w:ascii="Arial" w:hAnsi="Arial" w:cs="Arial"/>
                <w:b/>
              </w:rPr>
            </w:pPr>
          </w:p>
          <w:p w:rsidR="00687809" w:rsidRPr="00687809" w:rsidRDefault="00687809" w:rsidP="007D6C7F">
            <w:pPr>
              <w:pStyle w:val="TableGrid1"/>
              <w:jc w:val="center"/>
              <w:rPr>
                <w:rFonts w:ascii="Arial" w:hAnsi="Arial" w:cs="Arial"/>
                <w:b/>
                <w:color w:val="auto"/>
              </w:rPr>
            </w:pPr>
            <w:r w:rsidRPr="00687809">
              <w:rPr>
                <w:rFonts w:ascii="Arial" w:hAnsi="Arial" w:cs="Arial"/>
                <w:b/>
              </w:rPr>
              <w:t>Hard Copy Report 10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St. Vincent’s Haematology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p>
        </w:tc>
      </w:tr>
      <w:tr w:rsidR="00687809" w:rsidRPr="00687809" w:rsidTr="008254FB">
        <w:trPr>
          <w:cantSplit/>
          <w:trHeight w:val="715"/>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color w:val="auto"/>
              </w:rPr>
            </w:pPr>
            <w:r w:rsidRPr="00687809">
              <w:rPr>
                <w:rFonts w:ascii="Arial" w:hAnsi="Arial" w:cs="Arial"/>
                <w:b/>
                <w:color w:val="auto"/>
              </w:rPr>
              <w:t xml:space="preserve">FBC PAED </w:t>
            </w:r>
          </w:p>
          <w:p w:rsidR="00687809" w:rsidRPr="00687809" w:rsidRDefault="00687809" w:rsidP="007D6C7F">
            <w:pPr>
              <w:pStyle w:val="TableGrid1"/>
              <w:rPr>
                <w:rFonts w:ascii="Arial" w:hAnsi="Arial" w:cs="Arial"/>
                <w:b/>
                <w:color w:val="auto"/>
              </w:rPr>
            </w:pPr>
            <w:r w:rsidRPr="00687809">
              <w:rPr>
                <w:rFonts w:ascii="Arial" w:hAnsi="Arial" w:cs="Arial"/>
                <w:b/>
                <w:color w:val="auto"/>
              </w:rPr>
              <w:t xml:space="preserve">(In event of analyser failure) </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Contact Haematology lab</w:t>
            </w:r>
          </w:p>
        </w:tc>
        <w:tc>
          <w:tcPr>
            <w:tcW w:w="688" w:type="pct"/>
            <w:tcBorders>
              <w:top w:val="single" w:sz="8" w:space="0" w:color="000000"/>
              <w:left w:val="single" w:sz="8" w:space="0" w:color="000000"/>
              <w:bottom w:val="single" w:sz="8" w:space="0" w:color="000000"/>
              <w:right w:val="single" w:sz="8" w:space="0" w:color="000000"/>
            </w:tcBorders>
            <w:shd w:val="clear" w:color="auto" w:fill="FF0000"/>
            <w:tcMar>
              <w:top w:w="0" w:type="dxa"/>
              <w:left w:w="0" w:type="dxa"/>
              <w:bottom w:w="0" w:type="dxa"/>
              <w:right w:w="0" w:type="dxa"/>
            </w:tcMar>
            <w:vAlign w:val="center"/>
          </w:tcPr>
          <w:p w:rsidR="00687809" w:rsidRPr="0045086F" w:rsidRDefault="00687809" w:rsidP="007D6C7F">
            <w:pPr>
              <w:pStyle w:val="TableGrid1"/>
              <w:jc w:val="center"/>
              <w:rPr>
                <w:rFonts w:ascii="Arial" w:hAnsi="Arial" w:cs="Arial"/>
                <w:b/>
                <w:color w:val="auto"/>
              </w:rPr>
            </w:pPr>
            <w:r w:rsidRPr="0045086F">
              <w:rPr>
                <w:rFonts w:ascii="Arial" w:hAnsi="Arial" w:cs="Arial"/>
                <w:b/>
                <w:color w:val="auto"/>
              </w:rPr>
              <w:t>1 x 1.3ml EDTA</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Available in 4 hours if Urgent or</w:t>
            </w:r>
          </w:p>
          <w:p w:rsidR="00687809" w:rsidRPr="00687809" w:rsidRDefault="00687809" w:rsidP="007D6C7F">
            <w:pPr>
              <w:pStyle w:val="TableGrid1"/>
              <w:jc w:val="center"/>
              <w:rPr>
                <w:rFonts w:ascii="Arial" w:hAnsi="Arial" w:cs="Arial"/>
                <w:b/>
              </w:rPr>
            </w:pPr>
            <w:r w:rsidRPr="00687809">
              <w:rPr>
                <w:rFonts w:ascii="Arial" w:hAnsi="Arial" w:cs="Arial"/>
                <w:b/>
              </w:rPr>
              <w:t>24 hours if Routine.</w:t>
            </w:r>
          </w:p>
          <w:p w:rsidR="00687809" w:rsidRPr="00687809" w:rsidRDefault="00687809" w:rsidP="007D6C7F">
            <w:pPr>
              <w:pStyle w:val="TableGrid1"/>
              <w:jc w:val="center"/>
              <w:rPr>
                <w:rFonts w:ascii="Arial" w:hAnsi="Arial" w:cs="Arial"/>
                <w:b/>
              </w:rPr>
            </w:pPr>
          </w:p>
          <w:p w:rsidR="00687809" w:rsidRPr="00687809" w:rsidRDefault="00687809" w:rsidP="007D6C7F">
            <w:pPr>
              <w:pStyle w:val="TableGrid1"/>
              <w:jc w:val="center"/>
              <w:rPr>
                <w:rFonts w:ascii="Arial" w:hAnsi="Arial" w:cs="Arial"/>
                <w:b/>
                <w:color w:val="auto"/>
              </w:rPr>
            </w:pPr>
            <w:r w:rsidRPr="00687809">
              <w:rPr>
                <w:rFonts w:ascii="Arial" w:hAnsi="Arial" w:cs="Arial"/>
                <w:b/>
              </w:rPr>
              <w:t>Hard Copy Report 10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Children’s Health Ireland at Crumlin Haematology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p>
        </w:tc>
      </w:tr>
      <w:tr w:rsidR="00687809" w:rsidRPr="00687809" w:rsidTr="008240B9">
        <w:trPr>
          <w:cantSplit/>
          <w:trHeight w:val="741"/>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lastRenderedPageBreak/>
              <w:t>Ferritin (PAED)</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noProof/>
                <w:color w:val="auto"/>
                <w:lang w:val="en-IE" w:eastAsia="en-IE"/>
              </w:rPr>
            </w:pPr>
            <w:r w:rsidRPr="00687809">
              <w:rPr>
                <w:rFonts w:ascii="Arial" w:hAnsi="Arial" w:cs="Arial"/>
                <w:b/>
                <w:noProof/>
                <w:color w:val="auto"/>
                <w:lang w:val="en-IE" w:eastAsia="en-IE"/>
              </w:rPr>
              <w:t>FERC</w:t>
            </w:r>
          </w:p>
        </w:tc>
        <w:tc>
          <w:tcPr>
            <w:tcW w:w="688" w:type="pct"/>
            <w:tcBorders>
              <w:top w:val="single" w:sz="8" w:space="0" w:color="000000"/>
              <w:left w:val="single" w:sz="8" w:space="0" w:color="000000"/>
              <w:bottom w:val="single" w:sz="8" w:space="0" w:color="000000"/>
              <w:right w:val="single" w:sz="8" w:space="0" w:color="000000"/>
            </w:tcBorders>
            <w:shd w:val="clear" w:color="auto" w:fill="FFC000"/>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noProof/>
                <w:color w:val="auto"/>
                <w:lang w:val="en-IE" w:eastAsia="en-IE"/>
              </w:rPr>
              <w:t>1 x 1.3ml plain</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7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Children’s Health Ireland at Crumlin Haematology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8D1ED1" w:rsidRPr="008D1ED1" w:rsidRDefault="008D1ED1" w:rsidP="008D1ED1">
            <w:pPr>
              <w:rPr>
                <w:rFonts w:cs="Arial"/>
                <w:b/>
                <w:color w:val="002060"/>
                <w:sz w:val="20"/>
              </w:rPr>
            </w:pPr>
            <w:r w:rsidRPr="008D1ED1">
              <w:rPr>
                <w:rFonts w:cs="Arial"/>
                <w:b/>
                <w:color w:val="002060"/>
                <w:sz w:val="20"/>
              </w:rPr>
              <w:t>Send on same day as received if possible.</w:t>
            </w:r>
          </w:p>
          <w:p w:rsidR="008D1ED1" w:rsidRPr="008D1ED1" w:rsidRDefault="008D1ED1" w:rsidP="008D1ED1">
            <w:pPr>
              <w:rPr>
                <w:rFonts w:cs="Arial"/>
                <w:b/>
                <w:color w:val="002060"/>
                <w:sz w:val="20"/>
              </w:rPr>
            </w:pPr>
            <w:r w:rsidRPr="008D1ED1">
              <w:rPr>
                <w:rFonts w:cs="Arial"/>
                <w:b/>
                <w:color w:val="002060"/>
                <w:sz w:val="20"/>
              </w:rPr>
              <w:t>If not possible: Monday to Thursday - Store in fridge (2 - 8oc) overnight.</w:t>
            </w:r>
          </w:p>
          <w:p w:rsidR="008D1ED1" w:rsidRPr="008D1ED1" w:rsidRDefault="008D1ED1" w:rsidP="008D1ED1">
            <w:pPr>
              <w:rPr>
                <w:rFonts w:cs="Arial"/>
                <w:b/>
                <w:color w:val="002060"/>
                <w:sz w:val="20"/>
              </w:rPr>
            </w:pPr>
            <w:r w:rsidRPr="008D1ED1">
              <w:rPr>
                <w:rFonts w:cs="Arial"/>
                <w:b/>
                <w:color w:val="002060"/>
                <w:sz w:val="20"/>
              </w:rPr>
              <w:t>Friday to Sunday- The sample needs to be spun down and plasma removed from the cells.</w:t>
            </w:r>
          </w:p>
          <w:p w:rsidR="00687809" w:rsidRPr="00687809" w:rsidRDefault="008D1ED1" w:rsidP="008D1ED1">
            <w:pPr>
              <w:pStyle w:val="TableGrid1"/>
              <w:rPr>
                <w:rFonts w:ascii="Arial" w:hAnsi="Arial" w:cs="Arial"/>
                <w:b/>
              </w:rPr>
            </w:pPr>
            <w:r w:rsidRPr="008D1ED1">
              <w:rPr>
                <w:rFonts w:ascii="Arial" w:hAnsi="Arial" w:cs="Arial"/>
                <w:b/>
                <w:color w:val="002060"/>
              </w:rPr>
              <w:t>A vial is labelled with the patients’ hospital number, patient’s name, D.O.B., small lab number sticker and today’s date. Sample to be stored at -20oc.</w:t>
            </w:r>
          </w:p>
        </w:tc>
      </w:tr>
      <w:tr w:rsidR="00687809" w:rsidRPr="00687809" w:rsidTr="008254FB">
        <w:trPr>
          <w:cantSplit/>
          <w:trHeight w:val="510"/>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color w:val="auto"/>
              </w:rPr>
            </w:pPr>
            <w:r w:rsidRPr="00687809">
              <w:rPr>
                <w:rFonts w:ascii="Arial" w:hAnsi="Arial" w:cs="Arial"/>
                <w:b/>
                <w:color w:val="auto"/>
              </w:rPr>
              <w:t>Flow (for Leukaemia)</w:t>
            </w:r>
          </w:p>
          <w:p w:rsidR="00687809" w:rsidRPr="00687809" w:rsidRDefault="00687809" w:rsidP="007D6C7F">
            <w:pPr>
              <w:pStyle w:val="TableGrid1"/>
              <w:rPr>
                <w:rFonts w:ascii="Arial" w:hAnsi="Arial" w:cs="Arial"/>
                <w:b/>
                <w:color w:val="auto"/>
              </w:rPr>
            </w:pPr>
          </w:p>
          <w:p w:rsidR="00687809" w:rsidRPr="00687809" w:rsidRDefault="00687809" w:rsidP="007D6C7F">
            <w:pPr>
              <w:pStyle w:val="TableGrid1"/>
              <w:rPr>
                <w:rFonts w:ascii="Arial" w:hAnsi="Arial" w:cs="Arial"/>
                <w:b/>
                <w:color w:val="auto"/>
              </w:rPr>
            </w:pPr>
            <w:r w:rsidRPr="00687809">
              <w:rPr>
                <w:rFonts w:ascii="Arial" w:hAnsi="Arial" w:cs="Arial"/>
                <w:b/>
                <w:color w:val="auto"/>
              </w:rPr>
              <w:t>(Immunophenotyping)</w:t>
            </w:r>
          </w:p>
          <w:p w:rsidR="00687809" w:rsidRPr="00687809" w:rsidRDefault="00687809" w:rsidP="007D6C7F">
            <w:pPr>
              <w:pStyle w:val="TableGrid1"/>
              <w:rPr>
                <w:rFonts w:ascii="Arial" w:hAnsi="Arial" w:cs="Arial"/>
                <w:b/>
                <w:color w:val="auto"/>
              </w:rPr>
            </w:pP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FLOV</w:t>
            </w:r>
          </w:p>
        </w:tc>
        <w:tc>
          <w:tcPr>
            <w:tcW w:w="688" w:type="pct"/>
            <w:tcBorders>
              <w:top w:val="single" w:sz="8" w:space="0" w:color="000000"/>
              <w:left w:val="single" w:sz="8" w:space="0" w:color="000000"/>
              <w:bottom w:val="single" w:sz="8" w:space="0" w:color="000000"/>
              <w:right w:val="single" w:sz="8" w:space="0" w:color="000000"/>
            </w:tcBorders>
            <w:shd w:val="clear" w:color="auto" w:fill="7030A0"/>
            <w:tcMar>
              <w:top w:w="0" w:type="dxa"/>
              <w:left w:w="0" w:type="dxa"/>
              <w:bottom w:w="0" w:type="dxa"/>
              <w:right w:w="0" w:type="dxa"/>
            </w:tcMar>
            <w:vAlign w:val="center"/>
          </w:tcPr>
          <w:p w:rsidR="00687809" w:rsidRPr="0045086F" w:rsidRDefault="00687809" w:rsidP="007D6C7F">
            <w:pPr>
              <w:pStyle w:val="TableGrid1"/>
              <w:shd w:val="clear" w:color="auto" w:fill="7030A0"/>
              <w:jc w:val="center"/>
              <w:rPr>
                <w:rFonts w:ascii="Arial" w:hAnsi="Arial" w:cs="Arial"/>
                <w:b/>
                <w:color w:val="auto"/>
              </w:rPr>
            </w:pPr>
            <w:r w:rsidRPr="0045086F">
              <w:rPr>
                <w:rFonts w:ascii="Arial" w:hAnsi="Arial" w:cs="Arial"/>
                <w:b/>
                <w:color w:val="auto"/>
              </w:rPr>
              <w:t>1 x 3ml</w:t>
            </w:r>
          </w:p>
          <w:p w:rsidR="00687809" w:rsidRPr="00687809" w:rsidRDefault="00687809" w:rsidP="007D6C7F">
            <w:pPr>
              <w:pStyle w:val="TableGrid1"/>
              <w:shd w:val="clear" w:color="auto" w:fill="7030A0"/>
              <w:jc w:val="center"/>
              <w:rPr>
                <w:rFonts w:ascii="Arial" w:hAnsi="Arial" w:cs="Arial"/>
                <w:b/>
                <w:color w:val="7030A0"/>
              </w:rPr>
            </w:pPr>
            <w:r w:rsidRPr="0045086F">
              <w:rPr>
                <w:rFonts w:ascii="Arial" w:hAnsi="Arial" w:cs="Arial"/>
                <w:b/>
                <w:color w:val="auto"/>
              </w:rPr>
              <w:t>EDTA</w:t>
            </w:r>
          </w:p>
          <w:p w:rsidR="00687809" w:rsidRPr="00687809" w:rsidRDefault="00687809" w:rsidP="007D6C7F">
            <w:pPr>
              <w:pStyle w:val="TableGrid1"/>
              <w:jc w:val="center"/>
              <w:rPr>
                <w:rFonts w:ascii="Arial" w:hAnsi="Arial" w:cs="Arial"/>
                <w:b/>
                <w:color w:val="FF0000"/>
                <w:lang w:val="es-ES"/>
              </w:rPr>
            </w:pP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48 hours</w:t>
            </w:r>
          </w:p>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(Provisional results)</w:t>
            </w:r>
          </w:p>
          <w:p w:rsidR="00687809" w:rsidRPr="00687809" w:rsidRDefault="00687809" w:rsidP="007D6C7F">
            <w:pPr>
              <w:pStyle w:val="TableGrid1"/>
              <w:jc w:val="center"/>
              <w:rPr>
                <w:rFonts w:ascii="Arial" w:hAnsi="Arial" w:cs="Arial"/>
                <w:b/>
                <w:color w:val="auto"/>
              </w:rPr>
            </w:pPr>
          </w:p>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Hard Copy Report 10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St. Vincent’s Haematology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color w:val="auto"/>
              </w:rPr>
            </w:pPr>
            <w:r w:rsidRPr="00687809">
              <w:rPr>
                <w:rFonts w:ascii="Arial" w:hAnsi="Arial" w:cs="Arial"/>
                <w:b/>
                <w:color w:val="auto"/>
              </w:rPr>
              <w:t>Consult Haematology Medical Team for immunophenotyping requests. Prior arrangement with Haematology lab at St. Vincent’s is essential.</w:t>
            </w:r>
          </w:p>
        </w:tc>
      </w:tr>
      <w:tr w:rsidR="00687809" w:rsidRPr="00687809" w:rsidTr="008254FB">
        <w:trPr>
          <w:cantSplit/>
          <w:trHeight w:val="510"/>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color w:val="auto"/>
              </w:rPr>
            </w:pPr>
            <w:r w:rsidRPr="00687809">
              <w:rPr>
                <w:rFonts w:ascii="Arial" w:hAnsi="Arial" w:cs="Arial"/>
                <w:b/>
                <w:color w:val="auto"/>
              </w:rPr>
              <w:t>Folate</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FOLV</w:t>
            </w:r>
          </w:p>
        </w:tc>
        <w:tc>
          <w:tcPr>
            <w:tcW w:w="688" w:type="pct"/>
            <w:tcBorders>
              <w:top w:val="single" w:sz="8" w:space="0" w:color="000000"/>
              <w:left w:val="single" w:sz="8" w:space="0" w:color="000000"/>
              <w:bottom w:val="single" w:sz="8" w:space="0" w:color="000000"/>
              <w:right w:val="single" w:sz="8" w:space="0" w:color="000000"/>
            </w:tcBorders>
            <w:shd w:val="clear" w:color="auto" w:fill="00B050"/>
            <w:tcMar>
              <w:top w:w="0" w:type="dxa"/>
              <w:left w:w="0" w:type="dxa"/>
              <w:bottom w:w="0" w:type="dxa"/>
              <w:right w:w="0" w:type="dxa"/>
            </w:tcMar>
            <w:vAlign w:val="center"/>
          </w:tcPr>
          <w:p w:rsidR="00687809" w:rsidRPr="0045086F" w:rsidRDefault="00687809" w:rsidP="007D6C7F">
            <w:pPr>
              <w:pStyle w:val="TableGrid1"/>
              <w:jc w:val="center"/>
              <w:rPr>
                <w:rFonts w:ascii="Arial" w:hAnsi="Arial" w:cs="Arial"/>
                <w:b/>
                <w:color w:val="auto"/>
              </w:rPr>
            </w:pPr>
            <w:r w:rsidRPr="0045086F">
              <w:rPr>
                <w:rFonts w:ascii="Arial" w:hAnsi="Arial" w:cs="Arial"/>
                <w:b/>
                <w:color w:val="auto"/>
              </w:rPr>
              <w:t>1 x 4ml Lithium Heparin</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10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St. Vincent’s Biochemistry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6692C" w:rsidRDefault="0006692C" w:rsidP="0006692C">
            <w:pPr>
              <w:pStyle w:val="TableGrid1"/>
              <w:rPr>
                <w:rFonts w:ascii="Arial" w:hAnsi="Arial" w:cs="Arial"/>
                <w:b/>
                <w:color w:val="auto"/>
              </w:rPr>
            </w:pPr>
            <w:r w:rsidRPr="001B1347">
              <w:rPr>
                <w:rFonts w:ascii="Arial" w:hAnsi="Arial" w:cs="Arial"/>
                <w:b/>
                <w:color w:val="auto"/>
              </w:rPr>
              <w:t xml:space="preserve">Send on same day as received. </w:t>
            </w:r>
          </w:p>
          <w:p w:rsidR="0006692C" w:rsidRDefault="0006692C" w:rsidP="0006692C">
            <w:pPr>
              <w:pStyle w:val="TableGrid1"/>
              <w:rPr>
                <w:rFonts w:ascii="Arial" w:hAnsi="Arial" w:cs="Arial"/>
                <w:b/>
                <w:color w:val="auto"/>
              </w:rPr>
            </w:pPr>
          </w:p>
          <w:p w:rsidR="0006692C" w:rsidRPr="007B1DC2" w:rsidRDefault="0006692C" w:rsidP="0006692C">
            <w:pPr>
              <w:pStyle w:val="TableGrid1"/>
              <w:rPr>
                <w:rFonts w:ascii="Arial" w:hAnsi="Arial" w:cs="Arial"/>
              </w:rPr>
            </w:pPr>
            <w:r>
              <w:rPr>
                <w:rFonts w:ascii="Arial" w:hAnsi="Arial" w:cs="Arial"/>
              </w:rPr>
              <w:t>If sample is being sent within 24 hours of collection, sample can be sent as whole blood.</w:t>
            </w:r>
          </w:p>
          <w:p w:rsidR="0006692C" w:rsidRPr="001B1347" w:rsidRDefault="0006692C" w:rsidP="0006692C">
            <w:pPr>
              <w:pStyle w:val="TableGrid1"/>
              <w:rPr>
                <w:rFonts w:ascii="Arial" w:hAnsi="Arial" w:cs="Arial"/>
                <w:color w:val="auto"/>
              </w:rPr>
            </w:pPr>
          </w:p>
          <w:p w:rsidR="0006692C" w:rsidRPr="001B1347" w:rsidRDefault="0006692C" w:rsidP="0006692C">
            <w:pPr>
              <w:pStyle w:val="TableGrid1"/>
              <w:rPr>
                <w:rFonts w:ascii="Arial" w:hAnsi="Arial" w:cs="Arial"/>
                <w:color w:val="auto"/>
              </w:rPr>
            </w:pPr>
            <w:r w:rsidRPr="001B1347">
              <w:rPr>
                <w:rFonts w:ascii="Arial" w:hAnsi="Arial" w:cs="Arial"/>
                <w:color w:val="auto"/>
              </w:rPr>
              <w:t>If this is not possible</w:t>
            </w:r>
            <w:r>
              <w:rPr>
                <w:rFonts w:ascii="Arial" w:hAnsi="Arial" w:cs="Arial"/>
                <w:color w:val="auto"/>
              </w:rPr>
              <w:t>,</w:t>
            </w:r>
            <w:r w:rsidRPr="001B1347">
              <w:rPr>
                <w:rFonts w:ascii="Arial" w:hAnsi="Arial" w:cs="Arial"/>
                <w:color w:val="auto"/>
              </w:rPr>
              <w:t xml:space="preserve"> the sample needs to be spun down and plasma removed from the cells.</w:t>
            </w:r>
          </w:p>
          <w:p w:rsidR="0006692C" w:rsidRPr="001B1347" w:rsidRDefault="0006692C" w:rsidP="0006692C">
            <w:pPr>
              <w:pStyle w:val="TableGrid1"/>
              <w:rPr>
                <w:rFonts w:ascii="Arial" w:hAnsi="Arial" w:cs="Arial"/>
                <w:color w:val="auto"/>
              </w:rPr>
            </w:pPr>
          </w:p>
          <w:p w:rsidR="00687809" w:rsidRPr="00687809" w:rsidRDefault="0006692C" w:rsidP="0006692C">
            <w:pPr>
              <w:pStyle w:val="TableGrid1"/>
              <w:rPr>
                <w:rFonts w:ascii="Arial" w:hAnsi="Arial" w:cs="Arial"/>
                <w:b/>
              </w:rPr>
            </w:pPr>
            <w:r w:rsidRPr="001B1347">
              <w:rPr>
                <w:rFonts w:ascii="Arial" w:hAnsi="Arial" w:cs="Arial"/>
                <w:color w:val="auto"/>
              </w:rPr>
              <w:t>A vial is labelled with the patients’ hospital number, patient’s name, D.O.B., small lab number sticker and today’s date and stored in the fridge until sent.</w:t>
            </w:r>
          </w:p>
        </w:tc>
      </w:tr>
      <w:tr w:rsidR="00687809" w:rsidRPr="00687809" w:rsidTr="008254FB">
        <w:trPr>
          <w:cantSplit/>
          <w:trHeight w:val="741"/>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color w:val="auto"/>
              </w:rPr>
            </w:pPr>
            <w:r w:rsidRPr="00687809">
              <w:rPr>
                <w:rFonts w:ascii="Arial" w:hAnsi="Arial" w:cs="Arial"/>
                <w:b/>
                <w:color w:val="auto"/>
              </w:rPr>
              <w:t>Glucose-6-phosphate dehydrogenase  deficiency ADULT</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G6PD</w:t>
            </w:r>
          </w:p>
        </w:tc>
        <w:tc>
          <w:tcPr>
            <w:tcW w:w="688" w:type="pct"/>
            <w:tcBorders>
              <w:top w:val="single" w:sz="8" w:space="0" w:color="000000"/>
              <w:left w:val="single" w:sz="8" w:space="0" w:color="000000"/>
              <w:bottom w:val="single" w:sz="8" w:space="0" w:color="000000"/>
              <w:right w:val="single" w:sz="8" w:space="0" w:color="000000"/>
            </w:tcBorders>
            <w:shd w:val="clear" w:color="auto" w:fill="7030A0"/>
            <w:tcMar>
              <w:top w:w="0" w:type="dxa"/>
              <w:left w:w="0" w:type="dxa"/>
              <w:bottom w:w="0" w:type="dxa"/>
              <w:right w:w="0" w:type="dxa"/>
            </w:tcMar>
            <w:vAlign w:val="center"/>
          </w:tcPr>
          <w:p w:rsidR="00687809" w:rsidRPr="0045086F" w:rsidRDefault="00687809" w:rsidP="007D6C7F">
            <w:pPr>
              <w:pStyle w:val="TableGrid1"/>
              <w:jc w:val="center"/>
              <w:rPr>
                <w:rFonts w:ascii="Arial" w:hAnsi="Arial" w:cs="Arial"/>
                <w:b/>
                <w:color w:val="auto"/>
              </w:rPr>
            </w:pPr>
            <w:r w:rsidRPr="0045086F">
              <w:rPr>
                <w:rFonts w:ascii="Arial" w:hAnsi="Arial" w:cs="Arial"/>
                <w:b/>
                <w:color w:val="auto"/>
              </w:rPr>
              <w:t>2 x 3ml EDTA</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7 days.</w:t>
            </w:r>
          </w:p>
          <w:p w:rsidR="00687809" w:rsidRPr="00687809" w:rsidRDefault="00687809" w:rsidP="007D6C7F">
            <w:pPr>
              <w:pStyle w:val="TableGrid1"/>
              <w:jc w:val="center"/>
              <w:rPr>
                <w:rFonts w:ascii="Arial" w:hAnsi="Arial" w:cs="Arial"/>
                <w:b/>
              </w:rPr>
            </w:pPr>
            <w:r w:rsidRPr="00687809">
              <w:rPr>
                <w:rFonts w:ascii="Arial" w:hAnsi="Arial" w:cs="Arial"/>
                <w:b/>
              </w:rPr>
              <w:t>Urgent: service available (48 hours) by arrangement</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St. James’s Haemolytic</w:t>
            </w:r>
          </w:p>
          <w:p w:rsidR="00687809" w:rsidRPr="00687809" w:rsidRDefault="00687809" w:rsidP="007D6C7F">
            <w:pPr>
              <w:pStyle w:val="TableGrid1"/>
              <w:jc w:val="center"/>
              <w:rPr>
                <w:rFonts w:ascii="Arial" w:hAnsi="Arial" w:cs="Arial"/>
                <w:b/>
              </w:rPr>
            </w:pPr>
            <w:r w:rsidRPr="00687809">
              <w:rPr>
                <w:rFonts w:ascii="Arial" w:hAnsi="Arial" w:cs="Arial"/>
                <w:b/>
              </w:rPr>
              <w:t>Laboratory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Available during routine hours (Mon- Fri).</w:t>
            </w:r>
          </w:p>
        </w:tc>
      </w:tr>
      <w:tr w:rsidR="00687809" w:rsidRPr="00687809" w:rsidTr="008254FB">
        <w:trPr>
          <w:cantSplit/>
          <w:trHeight w:val="741"/>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color w:val="auto"/>
              </w:rPr>
            </w:pPr>
            <w:r w:rsidRPr="00687809">
              <w:rPr>
                <w:rFonts w:ascii="Arial" w:hAnsi="Arial" w:cs="Arial"/>
                <w:b/>
                <w:color w:val="auto"/>
              </w:rPr>
              <w:t>Glucose-6-phosphate dehydrogenase  deficiency (PAED MALE)</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G6PC</w:t>
            </w:r>
          </w:p>
        </w:tc>
        <w:tc>
          <w:tcPr>
            <w:tcW w:w="688" w:type="pct"/>
            <w:tcBorders>
              <w:top w:val="single" w:sz="8" w:space="0" w:color="000000"/>
              <w:left w:val="single" w:sz="8" w:space="0" w:color="000000"/>
              <w:bottom w:val="single" w:sz="8" w:space="0" w:color="000000"/>
              <w:right w:val="single" w:sz="8" w:space="0" w:color="000000"/>
            </w:tcBorders>
            <w:shd w:val="clear" w:color="auto" w:fill="FF0000"/>
            <w:tcMar>
              <w:top w:w="0" w:type="dxa"/>
              <w:left w:w="0" w:type="dxa"/>
              <w:bottom w:w="0" w:type="dxa"/>
              <w:right w:w="0" w:type="dxa"/>
            </w:tcMar>
            <w:vAlign w:val="center"/>
          </w:tcPr>
          <w:p w:rsidR="00687809" w:rsidRPr="0045086F" w:rsidRDefault="00687809" w:rsidP="007D6C7F">
            <w:pPr>
              <w:pStyle w:val="TableGrid1"/>
              <w:jc w:val="center"/>
              <w:rPr>
                <w:rFonts w:ascii="Arial" w:hAnsi="Arial" w:cs="Arial"/>
                <w:b/>
                <w:color w:val="auto"/>
              </w:rPr>
            </w:pPr>
            <w:r w:rsidRPr="0045086F">
              <w:rPr>
                <w:rFonts w:ascii="Arial" w:hAnsi="Arial" w:cs="Arial"/>
                <w:b/>
                <w:color w:val="auto"/>
              </w:rPr>
              <w:t>1 x 1.3ml EDTA</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2 – 3 weeks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Children’s Health Ireland at Crumlin Haematology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p>
        </w:tc>
      </w:tr>
      <w:tr w:rsidR="00687809" w:rsidRPr="00687809" w:rsidTr="008254FB">
        <w:trPr>
          <w:cantSplit/>
          <w:trHeight w:val="741"/>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color w:val="auto"/>
              </w:rPr>
            </w:pPr>
            <w:r w:rsidRPr="00687809">
              <w:rPr>
                <w:rFonts w:ascii="Arial" w:hAnsi="Arial" w:cs="Arial"/>
                <w:b/>
                <w:color w:val="auto"/>
              </w:rPr>
              <w:lastRenderedPageBreak/>
              <w:t>Glucose-6-phosphate dehydrogenase  deficiency (PAED FEMALE)</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Consult Haematology Lab</w:t>
            </w:r>
          </w:p>
        </w:tc>
        <w:tc>
          <w:tcPr>
            <w:tcW w:w="688" w:type="pct"/>
            <w:tcBorders>
              <w:top w:val="single" w:sz="8" w:space="0" w:color="000000"/>
              <w:left w:val="single" w:sz="8" w:space="0" w:color="000000"/>
              <w:bottom w:val="single" w:sz="8" w:space="0" w:color="000000"/>
              <w:right w:val="single" w:sz="8" w:space="0" w:color="000000"/>
            </w:tcBorders>
            <w:shd w:val="clear" w:color="auto" w:fill="FF0000"/>
            <w:tcMar>
              <w:top w:w="0" w:type="dxa"/>
              <w:left w:w="0" w:type="dxa"/>
              <w:bottom w:w="0" w:type="dxa"/>
              <w:right w:w="0" w:type="dxa"/>
            </w:tcMar>
            <w:vAlign w:val="center"/>
          </w:tcPr>
          <w:p w:rsidR="00687809" w:rsidRPr="0045086F" w:rsidRDefault="00687809" w:rsidP="007D6C7F">
            <w:pPr>
              <w:pStyle w:val="TableGrid1"/>
              <w:jc w:val="center"/>
              <w:rPr>
                <w:rFonts w:ascii="Arial" w:hAnsi="Arial" w:cs="Arial"/>
                <w:b/>
                <w:color w:val="auto"/>
              </w:rPr>
            </w:pPr>
            <w:r w:rsidRPr="0045086F">
              <w:rPr>
                <w:rFonts w:ascii="Arial" w:hAnsi="Arial" w:cs="Arial"/>
                <w:b/>
                <w:color w:val="auto"/>
              </w:rPr>
              <w:t>1 x 1.3ml EDTA</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FF0000"/>
              </w:rPr>
            </w:pP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Red Cell Centre Protein Laboratory, Synnovis, King’s College Hospital, London</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color w:val="auto"/>
              </w:rPr>
            </w:pPr>
            <w:r w:rsidRPr="00687809">
              <w:rPr>
                <w:rFonts w:ascii="Arial" w:hAnsi="Arial" w:cs="Arial"/>
                <w:b/>
                <w:color w:val="auto"/>
              </w:rPr>
              <w:t>Sample must be received with the appropriate King’s College Hospital referral form, available in Q-Pulse EXT-CS-HAE-188.</w:t>
            </w:r>
          </w:p>
        </w:tc>
      </w:tr>
      <w:tr w:rsidR="00687809" w:rsidRPr="00687809" w:rsidTr="008254FB">
        <w:trPr>
          <w:cantSplit/>
          <w:trHeight w:val="1800"/>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 xml:space="preserve">Haptoglobin </w:t>
            </w:r>
          </w:p>
          <w:p w:rsidR="00687809" w:rsidRPr="00687809" w:rsidRDefault="00687809" w:rsidP="007D6C7F">
            <w:pPr>
              <w:pStyle w:val="TableGrid1"/>
              <w:rPr>
                <w:rFonts w:ascii="Arial" w:hAnsi="Arial" w:cs="Arial"/>
                <w:b/>
              </w:rPr>
            </w:pPr>
            <w:r w:rsidRPr="00687809">
              <w:rPr>
                <w:rFonts w:ascii="Arial" w:hAnsi="Arial" w:cs="Arial"/>
                <w:b/>
              </w:rPr>
              <w:t>(Serum Hp)</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noProof/>
                <w:color w:val="auto"/>
                <w:lang w:val="en-IE" w:eastAsia="en-IE"/>
              </w:rPr>
            </w:pPr>
            <w:r w:rsidRPr="00687809">
              <w:rPr>
                <w:rFonts w:ascii="Arial" w:hAnsi="Arial" w:cs="Arial"/>
                <w:b/>
                <w:noProof/>
                <w:color w:val="auto"/>
                <w:lang w:val="en-IE" w:eastAsia="en-IE"/>
              </w:rPr>
              <w:t>HAPT</w:t>
            </w:r>
          </w:p>
        </w:tc>
        <w:tc>
          <w:tcPr>
            <w:tcW w:w="688" w:type="pct"/>
            <w:tcBorders>
              <w:top w:val="single" w:sz="8" w:space="0" w:color="000000"/>
              <w:left w:val="single" w:sz="8" w:space="0" w:color="000000"/>
              <w:bottom w:val="single" w:sz="8" w:space="0" w:color="000000"/>
              <w:right w:val="single" w:sz="8" w:space="0" w:color="000000"/>
            </w:tcBorders>
            <w:shd w:val="clear" w:color="auto" w:fill="FFC000"/>
            <w:tcMar>
              <w:top w:w="0" w:type="dxa"/>
              <w:left w:w="0" w:type="dxa"/>
              <w:bottom w:w="0" w:type="dxa"/>
              <w:right w:w="0" w:type="dxa"/>
            </w:tcMar>
            <w:vAlign w:val="center"/>
          </w:tcPr>
          <w:p w:rsidR="00687809" w:rsidRPr="0045086F" w:rsidRDefault="00687809" w:rsidP="007D6C7F">
            <w:pPr>
              <w:pStyle w:val="TableGrid1"/>
              <w:jc w:val="center"/>
              <w:rPr>
                <w:rFonts w:ascii="Arial" w:hAnsi="Arial" w:cs="Arial"/>
                <w:b/>
                <w:color w:val="auto"/>
              </w:rPr>
            </w:pPr>
            <w:r w:rsidRPr="0045086F">
              <w:rPr>
                <w:rFonts w:ascii="Arial" w:hAnsi="Arial" w:cs="Arial"/>
                <w:b/>
                <w:noProof/>
                <w:color w:val="auto"/>
                <w:lang w:val="en-IE" w:eastAsia="en-IE"/>
              </w:rPr>
              <w:t>1 x 7ml plain</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10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Default="004677BE" w:rsidP="007D6C7F">
            <w:pPr>
              <w:pStyle w:val="TableGrid1"/>
              <w:jc w:val="center"/>
              <w:rPr>
                <w:rFonts w:ascii="Arial" w:hAnsi="Arial" w:cs="Arial"/>
                <w:b/>
                <w:color w:val="002060"/>
              </w:rPr>
            </w:pPr>
            <w:r>
              <w:rPr>
                <w:rFonts w:ascii="Arial" w:hAnsi="Arial" w:cs="Arial"/>
                <w:b/>
                <w:color w:val="002060"/>
              </w:rPr>
              <w:t>Ferritin</w:t>
            </w:r>
          </w:p>
          <w:p w:rsidR="004677BE" w:rsidRPr="004677BE" w:rsidRDefault="004677BE" w:rsidP="007D6C7F">
            <w:pPr>
              <w:pStyle w:val="TableGrid1"/>
              <w:jc w:val="center"/>
              <w:rPr>
                <w:rFonts w:ascii="Arial" w:hAnsi="Arial" w:cs="Arial"/>
                <w:b/>
                <w:color w:val="002060"/>
              </w:rPr>
            </w:pPr>
          </w:p>
          <w:p w:rsidR="00687809" w:rsidRPr="00687809" w:rsidRDefault="00687809" w:rsidP="007D6C7F">
            <w:pPr>
              <w:pStyle w:val="TableGrid1"/>
              <w:jc w:val="center"/>
              <w:rPr>
                <w:rFonts w:ascii="Arial" w:hAnsi="Arial" w:cs="Arial"/>
                <w:b/>
                <w:color w:val="auto"/>
              </w:rPr>
            </w:pP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Consult with a Haematologist before taking the sample for Haptoglobin.</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Available during routine hours (Mon-Fri).</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Do not measure levels in children &lt; 1 yr old.</w:t>
            </w:r>
          </w:p>
        </w:tc>
      </w:tr>
      <w:tr w:rsidR="00687809" w:rsidRPr="00687809" w:rsidTr="008254FB">
        <w:trPr>
          <w:cantSplit/>
          <w:trHeight w:val="1020"/>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 xml:space="preserve">Haemoglobin S Levels </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HBSL</w:t>
            </w:r>
          </w:p>
        </w:tc>
        <w:tc>
          <w:tcPr>
            <w:tcW w:w="688" w:type="pct"/>
            <w:tcBorders>
              <w:top w:val="single" w:sz="8" w:space="0" w:color="000000"/>
              <w:left w:val="single" w:sz="8" w:space="0" w:color="000000"/>
              <w:bottom w:val="single" w:sz="8" w:space="0" w:color="000000"/>
              <w:right w:val="single" w:sz="8" w:space="0" w:color="000000"/>
            </w:tcBorders>
            <w:shd w:val="clear" w:color="auto" w:fill="7030A0"/>
            <w:tcMar>
              <w:top w:w="0" w:type="dxa"/>
              <w:left w:w="0" w:type="dxa"/>
              <w:bottom w:w="0" w:type="dxa"/>
              <w:right w:w="0" w:type="dxa"/>
            </w:tcMar>
            <w:vAlign w:val="center"/>
          </w:tcPr>
          <w:p w:rsidR="00687809" w:rsidRPr="0045086F" w:rsidRDefault="00687809" w:rsidP="007D6C7F">
            <w:pPr>
              <w:pStyle w:val="TableGrid1"/>
              <w:jc w:val="center"/>
              <w:rPr>
                <w:rFonts w:ascii="Arial" w:hAnsi="Arial" w:cs="Arial"/>
                <w:b/>
                <w:color w:val="auto"/>
              </w:rPr>
            </w:pPr>
            <w:r w:rsidRPr="0045086F">
              <w:rPr>
                <w:rFonts w:ascii="Arial" w:hAnsi="Arial" w:cs="Arial"/>
                <w:b/>
                <w:color w:val="auto"/>
              </w:rPr>
              <w:t>1 x 3ml EDTA</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14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St. James’s Haemolytic Laboratory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Sample must be received before 12:00 with FBC result and 2 unstained slides.</w:t>
            </w:r>
          </w:p>
        </w:tc>
      </w:tr>
      <w:tr w:rsidR="0045086F" w:rsidRPr="00687809" w:rsidTr="008254FB">
        <w:trPr>
          <w:cantSplit/>
          <w:trHeight w:val="1035"/>
        </w:trPr>
        <w:tc>
          <w:tcPr>
            <w:tcW w:w="1015"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rPr>
                <w:rFonts w:ascii="Arial" w:hAnsi="Arial" w:cs="Arial"/>
                <w:b/>
              </w:rPr>
            </w:pPr>
            <w:r w:rsidRPr="00687809">
              <w:rPr>
                <w:rFonts w:ascii="Arial" w:hAnsi="Arial" w:cs="Arial"/>
                <w:b/>
              </w:rPr>
              <w:t>Haemoglobinopathy Screen ADULT</w:t>
            </w:r>
          </w:p>
        </w:tc>
        <w:tc>
          <w:tcPr>
            <w:tcW w:w="733" w:type="pct"/>
            <w:vMerge w:val="restart"/>
            <w:tcBorders>
              <w:top w:val="single" w:sz="8" w:space="0" w:color="000000"/>
              <w:left w:val="single" w:sz="8" w:space="0" w:color="000000"/>
              <w:right w:val="single" w:sz="8" w:space="0" w:color="000000"/>
            </w:tcBorders>
            <w:shd w:val="clear" w:color="auto" w:fill="FFFFFF"/>
            <w:vAlign w:val="center"/>
          </w:tcPr>
          <w:p w:rsidR="0045086F" w:rsidRPr="00687809" w:rsidRDefault="0045086F" w:rsidP="007D6C7F">
            <w:pPr>
              <w:pStyle w:val="TableGrid1"/>
              <w:jc w:val="center"/>
              <w:rPr>
                <w:rFonts w:ascii="Arial" w:hAnsi="Arial" w:cs="Arial"/>
                <w:b/>
                <w:color w:val="auto"/>
              </w:rPr>
            </w:pPr>
            <w:r w:rsidRPr="00687809">
              <w:rPr>
                <w:rFonts w:ascii="Arial" w:hAnsi="Arial" w:cs="Arial"/>
                <w:b/>
                <w:color w:val="auto"/>
              </w:rPr>
              <w:t>HBE</w:t>
            </w:r>
          </w:p>
        </w:tc>
        <w:tc>
          <w:tcPr>
            <w:tcW w:w="688" w:type="pct"/>
            <w:tcBorders>
              <w:top w:val="single" w:sz="8" w:space="0" w:color="000000"/>
              <w:left w:val="single" w:sz="8" w:space="0" w:color="000000"/>
              <w:bottom w:val="single" w:sz="8" w:space="0" w:color="000000"/>
              <w:right w:val="single" w:sz="8" w:space="0" w:color="000000"/>
            </w:tcBorders>
            <w:shd w:val="clear" w:color="auto" w:fill="FFC000"/>
            <w:vAlign w:val="center"/>
          </w:tcPr>
          <w:p w:rsidR="0045086F" w:rsidRPr="0045086F" w:rsidRDefault="0045086F" w:rsidP="007D6C7F">
            <w:pPr>
              <w:pStyle w:val="TableGrid1"/>
              <w:shd w:val="clear" w:color="auto" w:fill="FFC000"/>
              <w:jc w:val="center"/>
              <w:rPr>
                <w:rFonts w:ascii="Arial" w:hAnsi="Arial" w:cs="Arial"/>
                <w:b/>
                <w:color w:val="auto"/>
              </w:rPr>
            </w:pPr>
            <w:r w:rsidRPr="0045086F">
              <w:rPr>
                <w:rFonts w:ascii="Arial" w:hAnsi="Arial" w:cs="Arial"/>
                <w:b/>
                <w:color w:val="auto"/>
              </w:rPr>
              <w:t>1 x 7ml plain</w:t>
            </w:r>
          </w:p>
          <w:p w:rsidR="0045086F" w:rsidRPr="00687809" w:rsidRDefault="0045086F" w:rsidP="007D6C7F">
            <w:pPr>
              <w:pStyle w:val="TableGrid1"/>
              <w:jc w:val="center"/>
              <w:rPr>
                <w:rFonts w:ascii="Arial" w:hAnsi="Arial" w:cs="Arial"/>
                <w:b/>
                <w:color w:val="FF0000"/>
              </w:rPr>
            </w:pPr>
          </w:p>
          <w:p w:rsidR="0045086F" w:rsidRPr="00687809" w:rsidRDefault="0045086F" w:rsidP="007D6C7F">
            <w:pPr>
              <w:pStyle w:val="TableGrid1"/>
              <w:jc w:val="center"/>
              <w:rPr>
                <w:rFonts w:ascii="Arial" w:hAnsi="Arial" w:cs="Arial"/>
                <w:b/>
                <w:color w:val="auto"/>
              </w:rPr>
            </w:pPr>
          </w:p>
        </w:tc>
        <w:tc>
          <w:tcPr>
            <w:tcW w:w="674" w:type="pct"/>
            <w:vMerge w:val="restart"/>
            <w:tcBorders>
              <w:top w:val="single" w:sz="8" w:space="0" w:color="000000"/>
              <w:left w:val="single" w:sz="8" w:space="0" w:color="000000"/>
              <w:right w:val="single" w:sz="8" w:space="0" w:color="000000"/>
            </w:tcBorders>
            <w:shd w:val="clear" w:color="auto" w:fill="FFFFFF"/>
            <w:vAlign w:val="center"/>
          </w:tcPr>
          <w:p w:rsidR="0045086F" w:rsidRPr="00687809" w:rsidRDefault="0045086F" w:rsidP="007D6C7F">
            <w:pPr>
              <w:pStyle w:val="TableGrid1"/>
              <w:jc w:val="center"/>
              <w:rPr>
                <w:rFonts w:ascii="Arial" w:hAnsi="Arial" w:cs="Arial"/>
                <w:b/>
              </w:rPr>
            </w:pPr>
            <w:r w:rsidRPr="00687809">
              <w:rPr>
                <w:rFonts w:ascii="Arial" w:hAnsi="Arial" w:cs="Arial"/>
                <w:b/>
              </w:rPr>
              <w:t>14 days</w:t>
            </w:r>
          </w:p>
        </w:tc>
        <w:tc>
          <w:tcPr>
            <w:tcW w:w="642" w:type="pct"/>
            <w:vMerge w:val="restart"/>
            <w:tcBorders>
              <w:top w:val="single" w:sz="8" w:space="0" w:color="000000"/>
              <w:left w:val="single" w:sz="8" w:space="0" w:color="000000"/>
              <w:right w:val="single" w:sz="8" w:space="0" w:color="000000"/>
            </w:tcBorders>
            <w:shd w:val="clear" w:color="auto" w:fill="FFFFFF"/>
            <w:vAlign w:val="center"/>
          </w:tcPr>
          <w:p w:rsidR="0045086F" w:rsidRPr="00687809" w:rsidRDefault="0045086F" w:rsidP="007D6C7F">
            <w:pPr>
              <w:pStyle w:val="TableGrid1"/>
              <w:jc w:val="center"/>
              <w:rPr>
                <w:rFonts w:ascii="Arial" w:hAnsi="Arial" w:cs="Arial"/>
                <w:b/>
              </w:rPr>
            </w:pPr>
            <w:r w:rsidRPr="00687809">
              <w:rPr>
                <w:rFonts w:ascii="Arial" w:hAnsi="Arial" w:cs="Arial"/>
                <w:b/>
              </w:rPr>
              <w:t>St. James’s Haemolytic Laboratory</w:t>
            </w:r>
          </w:p>
        </w:tc>
        <w:tc>
          <w:tcPr>
            <w:tcW w:w="1248" w:type="pct"/>
            <w:vMerge w:val="restart"/>
            <w:tcBorders>
              <w:top w:val="single" w:sz="8" w:space="0" w:color="000000"/>
              <w:left w:val="single" w:sz="8" w:space="0" w:color="000000"/>
              <w:right w:val="single" w:sz="8" w:space="0" w:color="000000"/>
            </w:tcBorders>
            <w:shd w:val="clear" w:color="auto" w:fill="FFFFFF"/>
            <w:vAlign w:val="center"/>
          </w:tcPr>
          <w:p w:rsidR="0045086F" w:rsidRPr="00687809" w:rsidRDefault="0045086F" w:rsidP="007D6C7F">
            <w:pPr>
              <w:pStyle w:val="TableGrid1"/>
              <w:rPr>
                <w:rFonts w:ascii="Arial" w:hAnsi="Arial" w:cs="Arial"/>
                <w:b/>
                <w:color w:val="auto"/>
              </w:rPr>
            </w:pPr>
            <w:r w:rsidRPr="00687809">
              <w:rPr>
                <w:rFonts w:ascii="Arial" w:hAnsi="Arial" w:cs="Arial"/>
                <w:b/>
                <w:color w:val="auto"/>
              </w:rPr>
              <w:t>Available during routine hours Mon – Fri.</w:t>
            </w:r>
          </w:p>
          <w:p w:rsidR="0045086F" w:rsidRPr="00687809" w:rsidRDefault="0045086F" w:rsidP="007D6C7F">
            <w:pPr>
              <w:pStyle w:val="TableGrid1"/>
              <w:rPr>
                <w:rFonts w:ascii="Arial" w:hAnsi="Arial" w:cs="Arial"/>
                <w:b/>
                <w:color w:val="auto"/>
              </w:rPr>
            </w:pPr>
          </w:p>
          <w:p w:rsidR="0045086F" w:rsidRPr="00687809" w:rsidRDefault="0045086F" w:rsidP="007D6C7F">
            <w:pPr>
              <w:pStyle w:val="TableGrid1"/>
              <w:rPr>
                <w:rFonts w:ascii="Arial" w:hAnsi="Arial" w:cs="Arial"/>
                <w:b/>
                <w:color w:val="auto"/>
              </w:rPr>
            </w:pPr>
            <w:r w:rsidRPr="00687809">
              <w:rPr>
                <w:rFonts w:ascii="Arial" w:hAnsi="Arial" w:cs="Arial"/>
                <w:b/>
                <w:color w:val="auto"/>
              </w:rPr>
              <w:t>Urgent analysis available on request.</w:t>
            </w:r>
          </w:p>
          <w:p w:rsidR="0045086F" w:rsidRPr="00687809" w:rsidRDefault="0045086F" w:rsidP="007D6C7F">
            <w:pPr>
              <w:pStyle w:val="TableGrid1"/>
              <w:rPr>
                <w:rFonts w:ascii="Arial" w:hAnsi="Arial" w:cs="Arial"/>
                <w:b/>
                <w:color w:val="auto"/>
              </w:rPr>
            </w:pPr>
          </w:p>
          <w:p w:rsidR="0045086F" w:rsidRPr="00687809" w:rsidRDefault="0045086F" w:rsidP="007D6C7F">
            <w:pPr>
              <w:pStyle w:val="TableGrid1"/>
              <w:rPr>
                <w:rFonts w:ascii="Arial" w:hAnsi="Arial" w:cs="Arial"/>
                <w:b/>
              </w:rPr>
            </w:pPr>
            <w:r w:rsidRPr="00687809">
              <w:rPr>
                <w:rFonts w:ascii="Arial" w:hAnsi="Arial" w:cs="Arial"/>
                <w:b/>
                <w:color w:val="auto"/>
              </w:rPr>
              <w:t>Send a copy of the most recent FBC and Ferritin result if available.</w:t>
            </w:r>
          </w:p>
        </w:tc>
      </w:tr>
      <w:tr w:rsidR="0045086F" w:rsidRPr="00687809" w:rsidTr="008254FB">
        <w:trPr>
          <w:cantSplit/>
          <w:trHeight w:val="1035"/>
        </w:trPr>
        <w:tc>
          <w:tcPr>
            <w:tcW w:w="1015"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rPr>
                <w:rFonts w:ascii="Arial" w:hAnsi="Arial" w:cs="Arial"/>
                <w:b/>
              </w:rPr>
            </w:pPr>
          </w:p>
        </w:tc>
        <w:tc>
          <w:tcPr>
            <w:tcW w:w="733" w:type="pct"/>
            <w:vMerge/>
            <w:tcBorders>
              <w:left w:val="single" w:sz="8" w:space="0" w:color="000000"/>
              <w:bottom w:val="single" w:sz="8" w:space="0" w:color="000000"/>
              <w:right w:val="single" w:sz="8" w:space="0" w:color="000000"/>
            </w:tcBorders>
            <w:shd w:val="clear" w:color="auto" w:fill="FFFFFF"/>
            <w:vAlign w:val="center"/>
          </w:tcPr>
          <w:p w:rsidR="0045086F" w:rsidRPr="00687809" w:rsidRDefault="0045086F" w:rsidP="007D6C7F">
            <w:pPr>
              <w:pStyle w:val="TableGrid1"/>
              <w:jc w:val="center"/>
              <w:rPr>
                <w:rFonts w:ascii="Arial" w:hAnsi="Arial" w:cs="Arial"/>
                <w:b/>
                <w:color w:val="auto"/>
              </w:rPr>
            </w:pPr>
          </w:p>
        </w:tc>
        <w:tc>
          <w:tcPr>
            <w:tcW w:w="688" w:type="pct"/>
            <w:tcBorders>
              <w:top w:val="single" w:sz="8" w:space="0" w:color="000000"/>
              <w:left w:val="single" w:sz="8" w:space="0" w:color="000000"/>
              <w:bottom w:val="single" w:sz="8" w:space="0" w:color="000000"/>
              <w:right w:val="single" w:sz="8" w:space="0" w:color="000000"/>
            </w:tcBorders>
            <w:shd w:val="clear" w:color="auto" w:fill="7030A0"/>
            <w:vAlign w:val="center"/>
          </w:tcPr>
          <w:p w:rsidR="0045086F" w:rsidRPr="0045086F" w:rsidRDefault="0045086F" w:rsidP="007D6C7F">
            <w:pPr>
              <w:pStyle w:val="TableGrid1"/>
              <w:jc w:val="center"/>
              <w:rPr>
                <w:rFonts w:ascii="Arial" w:hAnsi="Arial" w:cs="Arial"/>
                <w:b/>
                <w:color w:val="auto"/>
              </w:rPr>
            </w:pPr>
            <w:r w:rsidRPr="0045086F">
              <w:rPr>
                <w:rFonts w:ascii="Arial" w:hAnsi="Arial" w:cs="Arial"/>
                <w:b/>
                <w:color w:val="auto"/>
              </w:rPr>
              <w:t>1 x 3ml EDTA</w:t>
            </w:r>
          </w:p>
          <w:p w:rsidR="0045086F" w:rsidRPr="00687809" w:rsidRDefault="0045086F" w:rsidP="007D6C7F">
            <w:pPr>
              <w:pStyle w:val="TableGrid1"/>
              <w:jc w:val="center"/>
              <w:rPr>
                <w:rFonts w:ascii="Arial" w:hAnsi="Arial" w:cs="Arial"/>
                <w:b/>
                <w:color w:val="FFC000"/>
              </w:rPr>
            </w:pPr>
            <w:r w:rsidRPr="0045086F">
              <w:rPr>
                <w:rFonts w:ascii="Arial" w:hAnsi="Arial" w:cs="Arial"/>
                <w:b/>
                <w:color w:val="auto"/>
              </w:rPr>
              <w:t>(for FBC – not essential)</w:t>
            </w:r>
          </w:p>
        </w:tc>
        <w:tc>
          <w:tcPr>
            <w:tcW w:w="674" w:type="pct"/>
            <w:vMerge/>
            <w:tcBorders>
              <w:left w:val="single" w:sz="8" w:space="0" w:color="000000"/>
              <w:bottom w:val="single" w:sz="8" w:space="0" w:color="000000"/>
              <w:right w:val="single" w:sz="8" w:space="0" w:color="000000"/>
            </w:tcBorders>
            <w:shd w:val="clear" w:color="auto" w:fill="FFFFFF"/>
            <w:vAlign w:val="center"/>
          </w:tcPr>
          <w:p w:rsidR="0045086F" w:rsidRPr="00687809" w:rsidRDefault="0045086F" w:rsidP="007D6C7F">
            <w:pPr>
              <w:pStyle w:val="TableGrid1"/>
              <w:jc w:val="center"/>
              <w:rPr>
                <w:rFonts w:ascii="Arial" w:hAnsi="Arial" w:cs="Arial"/>
                <w:b/>
              </w:rPr>
            </w:pPr>
          </w:p>
        </w:tc>
        <w:tc>
          <w:tcPr>
            <w:tcW w:w="642" w:type="pct"/>
            <w:vMerge/>
            <w:tcBorders>
              <w:left w:val="single" w:sz="8" w:space="0" w:color="000000"/>
              <w:bottom w:val="single" w:sz="8" w:space="0" w:color="000000"/>
              <w:right w:val="single" w:sz="8" w:space="0" w:color="000000"/>
            </w:tcBorders>
            <w:shd w:val="clear" w:color="auto" w:fill="FFFFFF"/>
            <w:vAlign w:val="center"/>
          </w:tcPr>
          <w:p w:rsidR="0045086F" w:rsidRPr="00687809" w:rsidRDefault="0045086F" w:rsidP="007D6C7F">
            <w:pPr>
              <w:pStyle w:val="TableGrid1"/>
              <w:jc w:val="center"/>
              <w:rPr>
                <w:rFonts w:ascii="Arial" w:hAnsi="Arial" w:cs="Arial"/>
                <w:b/>
              </w:rPr>
            </w:pPr>
          </w:p>
        </w:tc>
        <w:tc>
          <w:tcPr>
            <w:tcW w:w="1248" w:type="pct"/>
            <w:vMerge/>
            <w:tcBorders>
              <w:left w:val="single" w:sz="8" w:space="0" w:color="000000"/>
              <w:bottom w:val="single" w:sz="8" w:space="0" w:color="000000"/>
              <w:right w:val="single" w:sz="8" w:space="0" w:color="000000"/>
            </w:tcBorders>
            <w:shd w:val="clear" w:color="auto" w:fill="FFFFFF"/>
            <w:vAlign w:val="center"/>
          </w:tcPr>
          <w:p w:rsidR="0045086F" w:rsidRPr="00687809" w:rsidRDefault="0045086F" w:rsidP="007D6C7F">
            <w:pPr>
              <w:pStyle w:val="TableGrid1"/>
              <w:rPr>
                <w:rFonts w:ascii="Arial" w:hAnsi="Arial" w:cs="Arial"/>
                <w:b/>
                <w:color w:val="auto"/>
              </w:rPr>
            </w:pPr>
          </w:p>
        </w:tc>
      </w:tr>
      <w:tr w:rsidR="00687809" w:rsidRPr="00687809" w:rsidTr="008254FB">
        <w:trPr>
          <w:cantSplit/>
          <w:trHeight w:val="741"/>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06692C">
            <w:pPr>
              <w:pStyle w:val="TableGrid1"/>
              <w:rPr>
                <w:rFonts w:ascii="Arial" w:hAnsi="Arial" w:cs="Arial"/>
                <w:b/>
              </w:rPr>
            </w:pPr>
            <w:r w:rsidRPr="00687809">
              <w:rPr>
                <w:rFonts w:ascii="Arial" w:hAnsi="Arial" w:cs="Arial"/>
                <w:b/>
              </w:rPr>
              <w:t>Haemoglobinopathy Screen (PAED)</w:t>
            </w:r>
            <w:r w:rsidR="00065258">
              <w:rPr>
                <w:rFonts w:ascii="Arial" w:hAnsi="Arial" w:cs="Arial"/>
                <w:b/>
              </w:rPr>
              <w:t xml:space="preserve"> </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lang w:val="es-ES"/>
              </w:rPr>
            </w:pPr>
            <w:r w:rsidRPr="00687809">
              <w:rPr>
                <w:rFonts w:ascii="Arial" w:hAnsi="Arial" w:cs="Arial"/>
                <w:b/>
                <w:color w:val="auto"/>
                <w:lang w:val="es-ES"/>
              </w:rPr>
              <w:t>PHBE</w:t>
            </w:r>
          </w:p>
        </w:tc>
        <w:tc>
          <w:tcPr>
            <w:tcW w:w="688" w:type="pct"/>
            <w:tcBorders>
              <w:top w:val="single" w:sz="8" w:space="0" w:color="000000"/>
              <w:left w:val="single" w:sz="8" w:space="0" w:color="000000"/>
              <w:bottom w:val="single" w:sz="8" w:space="0" w:color="000000"/>
              <w:right w:val="single" w:sz="8" w:space="0" w:color="000000"/>
            </w:tcBorders>
            <w:shd w:val="clear" w:color="auto" w:fill="FF0000"/>
            <w:tcMar>
              <w:top w:w="0" w:type="dxa"/>
              <w:left w:w="0" w:type="dxa"/>
              <w:bottom w:w="0" w:type="dxa"/>
              <w:right w:w="0" w:type="dxa"/>
            </w:tcMar>
            <w:vAlign w:val="center"/>
          </w:tcPr>
          <w:p w:rsidR="00687809" w:rsidRPr="0045086F" w:rsidRDefault="00687809" w:rsidP="007D6C7F">
            <w:pPr>
              <w:pStyle w:val="TableGrid1"/>
              <w:jc w:val="center"/>
              <w:rPr>
                <w:rFonts w:ascii="Arial" w:hAnsi="Arial" w:cs="Arial"/>
                <w:b/>
                <w:color w:val="auto"/>
                <w:lang w:val="es-ES"/>
              </w:rPr>
            </w:pPr>
            <w:r w:rsidRPr="0045086F">
              <w:rPr>
                <w:rFonts w:ascii="Arial" w:hAnsi="Arial" w:cs="Arial"/>
                <w:b/>
                <w:color w:val="auto"/>
                <w:lang w:val="es-ES"/>
              </w:rPr>
              <w:t>1 x 1.3ml EDTA</w:t>
            </w:r>
          </w:p>
          <w:p w:rsidR="00687809" w:rsidRPr="00687809" w:rsidRDefault="00687809" w:rsidP="007D6C7F">
            <w:pPr>
              <w:pStyle w:val="TableGrid1"/>
              <w:jc w:val="center"/>
              <w:rPr>
                <w:rFonts w:ascii="Arial" w:hAnsi="Arial" w:cs="Arial"/>
                <w:b/>
                <w:color w:val="auto"/>
                <w:lang w:val="es-ES"/>
              </w:rPr>
            </w:pP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lang w:val="es-ES"/>
              </w:rPr>
            </w:pPr>
            <w:r w:rsidRPr="00687809">
              <w:rPr>
                <w:rFonts w:ascii="Arial" w:hAnsi="Arial" w:cs="Arial"/>
                <w:b/>
                <w:lang w:val="es-ES"/>
              </w:rPr>
              <w:t>14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Children’s Health Ireland at Crumlin Haematology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4677BE" w:rsidRDefault="00687809" w:rsidP="007D6C7F">
            <w:pPr>
              <w:pStyle w:val="TableGrid1"/>
              <w:rPr>
                <w:rFonts w:ascii="Arial" w:hAnsi="Arial" w:cs="Arial"/>
                <w:b/>
                <w:color w:val="auto"/>
              </w:rPr>
            </w:pPr>
            <w:r w:rsidRPr="004677BE">
              <w:rPr>
                <w:rFonts w:ascii="Arial" w:hAnsi="Arial" w:cs="Arial"/>
                <w:b/>
                <w:color w:val="auto"/>
              </w:rPr>
              <w:t>Send most recent FBC report  (if available) with request.</w:t>
            </w:r>
          </w:p>
          <w:p w:rsidR="004677BE" w:rsidRPr="008D1ED1" w:rsidRDefault="004677BE" w:rsidP="008D1ED1">
            <w:pPr>
              <w:rPr>
                <w:b/>
                <w:sz w:val="20"/>
              </w:rPr>
            </w:pPr>
          </w:p>
        </w:tc>
      </w:tr>
      <w:tr w:rsidR="00687809" w:rsidRPr="00687809" w:rsidTr="008254FB">
        <w:trPr>
          <w:cantSplit/>
          <w:trHeight w:val="1634"/>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lastRenderedPageBreak/>
              <w:t>Heparin Induced Thrombocytopenia Screen</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(HIT Screen)</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HIT</w:t>
            </w:r>
          </w:p>
        </w:tc>
        <w:tc>
          <w:tcPr>
            <w:tcW w:w="688" w:type="pct"/>
            <w:tcBorders>
              <w:top w:val="single" w:sz="8" w:space="0" w:color="000000"/>
              <w:left w:val="single" w:sz="8" w:space="0" w:color="000000"/>
              <w:bottom w:val="single" w:sz="8" w:space="0" w:color="000000"/>
              <w:right w:val="single" w:sz="8" w:space="0" w:color="000000"/>
            </w:tcBorders>
            <w:shd w:val="clear" w:color="auto" w:fill="FFC000"/>
            <w:tcMar>
              <w:top w:w="0" w:type="dxa"/>
              <w:left w:w="0" w:type="dxa"/>
              <w:bottom w:w="0" w:type="dxa"/>
              <w:right w:w="0" w:type="dxa"/>
            </w:tcMar>
            <w:vAlign w:val="center"/>
          </w:tcPr>
          <w:p w:rsidR="00687809" w:rsidRPr="00E57177" w:rsidRDefault="00687809" w:rsidP="007D6C7F">
            <w:pPr>
              <w:pStyle w:val="TableGrid1"/>
              <w:jc w:val="center"/>
              <w:rPr>
                <w:rFonts w:ascii="Arial" w:hAnsi="Arial" w:cs="Arial"/>
                <w:b/>
                <w:color w:val="auto"/>
              </w:rPr>
            </w:pPr>
            <w:r w:rsidRPr="00E57177">
              <w:rPr>
                <w:rFonts w:ascii="Arial" w:hAnsi="Arial" w:cs="Arial"/>
                <w:b/>
                <w:color w:val="auto"/>
              </w:rPr>
              <w:t>2 x 7ml plain</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PF4 Anti IgG Elisa – 3 days</w:t>
            </w:r>
          </w:p>
          <w:p w:rsidR="00687809" w:rsidRPr="00687809" w:rsidRDefault="00687809" w:rsidP="007D6C7F">
            <w:pPr>
              <w:pStyle w:val="TableGrid1"/>
              <w:jc w:val="center"/>
              <w:rPr>
                <w:rFonts w:ascii="Arial" w:hAnsi="Arial" w:cs="Arial"/>
                <w:b/>
                <w:color w:val="auto"/>
              </w:rPr>
            </w:pPr>
          </w:p>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Heparin Induced Platelet Aggregation (HIPA) test – 2 days post receipt in referral laboratory</w:t>
            </w:r>
          </w:p>
          <w:p w:rsidR="00687809" w:rsidRPr="00687809" w:rsidRDefault="00687809" w:rsidP="007D6C7F">
            <w:pPr>
              <w:pStyle w:val="TableGrid1"/>
              <w:jc w:val="center"/>
              <w:rPr>
                <w:rFonts w:ascii="Arial" w:hAnsi="Arial" w:cs="Arial"/>
                <w:b/>
                <w:color w:val="auto"/>
              </w:rPr>
            </w:pPr>
          </w:p>
          <w:p w:rsidR="00687809" w:rsidRPr="00687809" w:rsidRDefault="00687809" w:rsidP="007D6C7F">
            <w:pPr>
              <w:pStyle w:val="TableGrid1"/>
              <w:jc w:val="center"/>
              <w:rPr>
                <w:rFonts w:ascii="Arial" w:hAnsi="Arial" w:cs="Arial"/>
                <w:b/>
              </w:rPr>
            </w:pPr>
            <w:r w:rsidRPr="00687809">
              <w:rPr>
                <w:rFonts w:ascii="Arial" w:hAnsi="Arial" w:cs="Arial"/>
                <w:b/>
                <w:color w:val="auto"/>
              </w:rPr>
              <w:t>Hard copy report 14 days</w:t>
            </w:r>
            <w:r w:rsidRPr="00687809">
              <w:rPr>
                <w:rFonts w:ascii="Arial" w:hAnsi="Arial" w:cs="Arial"/>
                <w:b/>
                <w:color w:val="FF0000"/>
              </w:rPr>
              <w:t>.</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NCHCD</w:t>
            </w:r>
          </w:p>
          <w:p w:rsidR="00687809" w:rsidRPr="00687809" w:rsidRDefault="00687809" w:rsidP="007D6C7F">
            <w:pPr>
              <w:pStyle w:val="TableGrid1"/>
              <w:jc w:val="center"/>
              <w:rPr>
                <w:rFonts w:ascii="Arial" w:hAnsi="Arial" w:cs="Arial"/>
                <w:b/>
              </w:rPr>
            </w:pPr>
            <w:r w:rsidRPr="00687809">
              <w:rPr>
                <w:rFonts w:ascii="Arial" w:hAnsi="Arial" w:cs="Arial"/>
                <w:b/>
              </w:rPr>
              <w:t>St. James’s Hospital</w:t>
            </w:r>
          </w:p>
          <w:p w:rsidR="00687809" w:rsidRPr="00687809" w:rsidRDefault="00687809" w:rsidP="007D6C7F">
            <w:pPr>
              <w:pStyle w:val="TableGrid1"/>
              <w:jc w:val="center"/>
              <w:rPr>
                <w:rFonts w:ascii="Arial" w:hAnsi="Arial" w:cs="Arial"/>
                <w:b/>
              </w:rPr>
            </w:pP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1 Vial of patients Heparin to be included with samples.</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The Coagulation Lab NCHCD James’s Hospital must receive the samples by 4pm Mon-Fri.</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Routine hours Mon-Fri or out of hours only by authorisation by Coagulation Consultant. </w:t>
            </w:r>
          </w:p>
          <w:p w:rsidR="00687809" w:rsidRPr="00687809" w:rsidRDefault="00687809" w:rsidP="007D6C7F">
            <w:pPr>
              <w:pStyle w:val="TableGrid1"/>
              <w:rPr>
                <w:rFonts w:ascii="Arial" w:hAnsi="Arial" w:cs="Arial"/>
                <w:b/>
                <w:color w:val="auto"/>
              </w:rPr>
            </w:pPr>
          </w:p>
          <w:p w:rsidR="00687809" w:rsidRPr="00687809" w:rsidRDefault="00687809" w:rsidP="007D6C7F">
            <w:pPr>
              <w:pStyle w:val="TableGrid1"/>
              <w:rPr>
                <w:rFonts w:ascii="Arial" w:hAnsi="Arial" w:cs="Arial"/>
                <w:b/>
                <w:color w:val="FF0000"/>
              </w:rPr>
            </w:pPr>
            <w:r w:rsidRPr="00687809">
              <w:rPr>
                <w:rFonts w:ascii="Arial" w:hAnsi="Arial" w:cs="Arial"/>
                <w:b/>
                <w:color w:val="auto"/>
              </w:rPr>
              <w:t>Request form EXT-CS-HAE-152 must accompany all requests</w:t>
            </w:r>
            <w:r w:rsidRPr="00687809">
              <w:rPr>
                <w:rFonts w:ascii="Arial" w:hAnsi="Arial" w:cs="Arial"/>
                <w:b/>
                <w:color w:val="FF0000"/>
              </w:rPr>
              <w:t xml:space="preserve">. </w:t>
            </w:r>
          </w:p>
        </w:tc>
      </w:tr>
      <w:tr w:rsidR="00687809" w:rsidRPr="00687809" w:rsidTr="008254FB">
        <w:trPr>
          <w:cantSplit/>
          <w:trHeight w:val="1634"/>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Hereditary Spherocytosis (PAED)</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HSSC</w:t>
            </w:r>
          </w:p>
        </w:tc>
        <w:tc>
          <w:tcPr>
            <w:tcW w:w="688" w:type="pct"/>
            <w:tcBorders>
              <w:top w:val="single" w:sz="8" w:space="0" w:color="000000"/>
              <w:left w:val="single" w:sz="8" w:space="0" w:color="000000"/>
              <w:bottom w:val="single" w:sz="8" w:space="0" w:color="000000"/>
              <w:right w:val="single" w:sz="8" w:space="0" w:color="000000"/>
            </w:tcBorders>
            <w:shd w:val="clear" w:color="auto" w:fill="7030A0"/>
            <w:tcMar>
              <w:top w:w="0" w:type="dxa"/>
              <w:left w:w="0" w:type="dxa"/>
              <w:bottom w:w="0" w:type="dxa"/>
              <w:right w:w="0" w:type="dxa"/>
            </w:tcMar>
            <w:vAlign w:val="center"/>
          </w:tcPr>
          <w:p w:rsidR="00687809" w:rsidRPr="00E57177" w:rsidRDefault="00687809" w:rsidP="007D6C7F">
            <w:pPr>
              <w:pStyle w:val="TableGrid1"/>
              <w:jc w:val="center"/>
              <w:rPr>
                <w:rFonts w:ascii="Arial" w:hAnsi="Arial" w:cs="Arial"/>
                <w:b/>
                <w:color w:val="000000" w:themeColor="text1"/>
              </w:rPr>
            </w:pPr>
            <w:r w:rsidRPr="00E57177">
              <w:rPr>
                <w:rFonts w:ascii="Arial" w:hAnsi="Arial" w:cs="Arial"/>
                <w:b/>
                <w:color w:val="000000" w:themeColor="text1"/>
              </w:rPr>
              <w:t>1 x 3ml EDTA</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Available in 2-4 Hours</w:t>
            </w:r>
          </w:p>
          <w:p w:rsidR="00687809" w:rsidRPr="00687809" w:rsidRDefault="00687809" w:rsidP="007D6C7F">
            <w:pPr>
              <w:pStyle w:val="TableGrid1"/>
              <w:jc w:val="center"/>
              <w:rPr>
                <w:rFonts w:ascii="Arial" w:hAnsi="Arial" w:cs="Arial"/>
                <w:b/>
              </w:rPr>
            </w:pPr>
            <w:r w:rsidRPr="00687809">
              <w:rPr>
                <w:rFonts w:ascii="Arial" w:hAnsi="Arial" w:cs="Arial"/>
                <w:b/>
              </w:rPr>
              <w:t>Hard copy report 10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Children’s Health Ireland at Crumlin Haematology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p>
        </w:tc>
      </w:tr>
      <w:tr w:rsidR="00687809" w:rsidRPr="00687809" w:rsidTr="008254FB">
        <w:trPr>
          <w:cantSplit/>
          <w:trHeight w:val="1634"/>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 xml:space="preserve">HHT Genetic Testing </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(Hereditary Hemorrhagic Telangiectasia)</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HHT</w:t>
            </w:r>
          </w:p>
        </w:tc>
        <w:tc>
          <w:tcPr>
            <w:tcW w:w="688" w:type="pct"/>
            <w:tcBorders>
              <w:top w:val="single" w:sz="8" w:space="0" w:color="000000"/>
              <w:left w:val="single" w:sz="8" w:space="0" w:color="000000"/>
              <w:bottom w:val="single" w:sz="8" w:space="0" w:color="000000"/>
              <w:right w:val="single" w:sz="8" w:space="0" w:color="000000"/>
            </w:tcBorders>
            <w:shd w:val="clear" w:color="auto" w:fill="7030A0"/>
            <w:tcMar>
              <w:top w:w="0" w:type="dxa"/>
              <w:left w:w="0" w:type="dxa"/>
              <w:bottom w:w="0" w:type="dxa"/>
              <w:right w:w="0" w:type="dxa"/>
            </w:tcMar>
            <w:vAlign w:val="center"/>
          </w:tcPr>
          <w:p w:rsidR="00687809" w:rsidRPr="00E57177" w:rsidRDefault="00687809" w:rsidP="007D6C7F">
            <w:pPr>
              <w:pStyle w:val="TableGrid1"/>
              <w:jc w:val="center"/>
              <w:rPr>
                <w:rFonts w:ascii="Arial" w:hAnsi="Arial" w:cs="Arial"/>
                <w:b/>
                <w:color w:val="000000" w:themeColor="text1"/>
              </w:rPr>
            </w:pPr>
            <w:r w:rsidRPr="00E57177">
              <w:rPr>
                <w:rFonts w:ascii="Arial" w:hAnsi="Arial" w:cs="Arial"/>
                <w:b/>
                <w:color w:val="000000" w:themeColor="text1"/>
              </w:rPr>
              <w:t>2x 9ml EDTA or 4 x 3ml EDTA (&gt;10mls EDTA samples required)</w:t>
            </w:r>
          </w:p>
          <w:p w:rsidR="00687809" w:rsidRPr="00687809" w:rsidRDefault="00687809" w:rsidP="007D6C7F">
            <w:pPr>
              <w:pStyle w:val="TableGrid1"/>
              <w:jc w:val="center"/>
              <w:rPr>
                <w:rFonts w:ascii="Arial" w:hAnsi="Arial" w:cs="Arial"/>
                <w:b/>
                <w:color w:val="0099FF"/>
              </w:rPr>
            </w:pP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8 weeks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Molecular Genetic Service</w:t>
            </w:r>
          </w:p>
          <w:p w:rsidR="00687809" w:rsidRPr="00687809" w:rsidRDefault="00687809" w:rsidP="007D6C7F">
            <w:pPr>
              <w:pStyle w:val="TableGrid1"/>
              <w:jc w:val="center"/>
              <w:rPr>
                <w:rFonts w:ascii="Arial" w:hAnsi="Arial" w:cs="Arial"/>
                <w:b/>
              </w:rPr>
            </w:pPr>
            <w:r w:rsidRPr="00687809">
              <w:rPr>
                <w:rFonts w:ascii="Arial" w:hAnsi="Arial" w:cs="Arial"/>
                <w:b/>
              </w:rPr>
              <w:t>David Brock Building</w:t>
            </w:r>
          </w:p>
          <w:p w:rsidR="00687809" w:rsidRPr="00687809" w:rsidRDefault="00687809" w:rsidP="007D6C7F">
            <w:pPr>
              <w:pStyle w:val="TableGrid1"/>
              <w:jc w:val="center"/>
              <w:rPr>
                <w:rFonts w:ascii="Arial" w:hAnsi="Arial" w:cs="Arial"/>
                <w:b/>
              </w:rPr>
            </w:pPr>
            <w:r w:rsidRPr="00687809">
              <w:rPr>
                <w:rFonts w:ascii="Arial" w:hAnsi="Arial" w:cs="Arial"/>
                <w:b/>
              </w:rPr>
              <w:t>Western General Hospital</w:t>
            </w:r>
          </w:p>
          <w:p w:rsidR="00687809" w:rsidRPr="00687809" w:rsidRDefault="00687809" w:rsidP="007D6C7F">
            <w:pPr>
              <w:pStyle w:val="TableGrid1"/>
              <w:jc w:val="center"/>
              <w:rPr>
                <w:rFonts w:ascii="Arial" w:hAnsi="Arial" w:cs="Arial"/>
                <w:b/>
              </w:rPr>
            </w:pPr>
            <w:r w:rsidRPr="00687809">
              <w:rPr>
                <w:rFonts w:ascii="Arial" w:hAnsi="Arial" w:cs="Arial"/>
                <w:b/>
              </w:rPr>
              <w:t>Crewe Road South</w:t>
            </w:r>
          </w:p>
          <w:p w:rsidR="00687809" w:rsidRPr="00687809" w:rsidRDefault="00687809" w:rsidP="007D6C7F">
            <w:pPr>
              <w:pStyle w:val="TableGrid1"/>
              <w:jc w:val="center"/>
              <w:rPr>
                <w:rFonts w:ascii="Arial" w:hAnsi="Arial" w:cs="Arial"/>
                <w:b/>
              </w:rPr>
            </w:pPr>
            <w:r w:rsidRPr="00687809">
              <w:rPr>
                <w:rFonts w:ascii="Arial" w:hAnsi="Arial" w:cs="Arial"/>
                <w:b/>
              </w:rPr>
              <w:t>Edinburgh</w:t>
            </w:r>
          </w:p>
          <w:p w:rsidR="00687809" w:rsidRPr="00687809" w:rsidRDefault="00687809" w:rsidP="007D6C7F">
            <w:pPr>
              <w:pStyle w:val="TableGrid1"/>
              <w:jc w:val="center"/>
              <w:rPr>
                <w:rFonts w:ascii="Arial" w:hAnsi="Arial" w:cs="Arial"/>
                <w:b/>
              </w:rPr>
            </w:pPr>
            <w:r w:rsidRPr="00687809">
              <w:rPr>
                <w:rFonts w:ascii="Arial" w:hAnsi="Arial" w:cs="Arial"/>
                <w:b/>
              </w:rPr>
              <w:t>EH42XU</w:t>
            </w:r>
          </w:p>
          <w:p w:rsidR="00687809" w:rsidRPr="00687809" w:rsidRDefault="00687809" w:rsidP="007D6C7F">
            <w:pPr>
              <w:pStyle w:val="TableGrid1"/>
              <w:jc w:val="center"/>
              <w:rPr>
                <w:rFonts w:ascii="Arial" w:hAnsi="Arial" w:cs="Arial"/>
                <w:b/>
              </w:rPr>
            </w:pPr>
            <w:r w:rsidRPr="00687809">
              <w:rPr>
                <w:rFonts w:ascii="Arial" w:hAnsi="Arial" w:cs="Arial"/>
                <w:b/>
              </w:rPr>
              <w:t>Scotland</w:t>
            </w:r>
          </w:p>
          <w:p w:rsidR="00687809" w:rsidRPr="00687809" w:rsidRDefault="00687809" w:rsidP="007D6C7F">
            <w:pPr>
              <w:pStyle w:val="TableGrid1"/>
              <w:jc w:val="center"/>
              <w:rPr>
                <w:rFonts w:ascii="Arial" w:hAnsi="Arial" w:cs="Arial"/>
                <w:b/>
              </w:rPr>
            </w:pPr>
          </w:p>
          <w:p w:rsidR="00687809" w:rsidRPr="00687809" w:rsidRDefault="00687809" w:rsidP="007D6C7F">
            <w:pPr>
              <w:pStyle w:val="TableGrid1"/>
              <w:jc w:val="center"/>
              <w:rPr>
                <w:rFonts w:ascii="Arial" w:hAnsi="Arial" w:cs="Arial"/>
                <w:b/>
              </w:rPr>
            </w:pPr>
            <w:r w:rsidRPr="00687809">
              <w:rPr>
                <w:rFonts w:ascii="Arial" w:hAnsi="Arial" w:cs="Arial"/>
                <w:b/>
              </w:rPr>
              <w:t>Tel: 0044 1315 371116</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color w:val="auto"/>
              </w:rPr>
            </w:pPr>
            <w:r w:rsidRPr="00687809">
              <w:rPr>
                <w:rFonts w:ascii="Arial" w:hAnsi="Arial" w:cs="Arial"/>
                <w:b/>
                <w:color w:val="auto"/>
              </w:rPr>
              <w:t xml:space="preserve">Consultant Haematologist approval required. </w:t>
            </w:r>
          </w:p>
          <w:p w:rsidR="00687809" w:rsidRPr="00687809" w:rsidRDefault="00687809" w:rsidP="007D6C7F">
            <w:pPr>
              <w:pStyle w:val="TableGrid1"/>
              <w:rPr>
                <w:rFonts w:ascii="Arial" w:hAnsi="Arial" w:cs="Arial"/>
                <w:b/>
              </w:rPr>
            </w:pPr>
          </w:p>
        </w:tc>
      </w:tr>
      <w:tr w:rsidR="00687809" w:rsidRPr="00687809" w:rsidTr="008254FB">
        <w:trPr>
          <w:cantSplit/>
          <w:trHeight w:val="2608"/>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Default="00687809" w:rsidP="007D6C7F">
            <w:pPr>
              <w:pStyle w:val="TableGrid1"/>
              <w:rPr>
                <w:rFonts w:ascii="Arial" w:hAnsi="Arial" w:cs="Arial"/>
                <w:b/>
              </w:rPr>
            </w:pPr>
            <w:r w:rsidRPr="00687809">
              <w:rPr>
                <w:rFonts w:ascii="Arial" w:hAnsi="Arial" w:cs="Arial"/>
                <w:b/>
              </w:rPr>
              <w:lastRenderedPageBreak/>
              <w:t>Homocysteine</w:t>
            </w:r>
          </w:p>
          <w:p w:rsidR="0006692C" w:rsidRPr="00687809" w:rsidRDefault="0006692C" w:rsidP="007D6C7F">
            <w:pPr>
              <w:pStyle w:val="TableGrid1"/>
              <w:rPr>
                <w:rFonts w:ascii="Arial" w:hAnsi="Arial" w:cs="Arial"/>
                <w:b/>
              </w:rPr>
            </w:pPr>
            <w:r>
              <w:rPr>
                <w:rFonts w:ascii="Arial" w:hAnsi="Arial" w:cs="Arial"/>
                <w:b/>
              </w:rPr>
              <w:t xml:space="preserve"> (Adult)</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HCYS</w:t>
            </w:r>
          </w:p>
        </w:tc>
        <w:tc>
          <w:tcPr>
            <w:tcW w:w="688" w:type="pct"/>
            <w:tcBorders>
              <w:top w:val="single" w:sz="8" w:space="0" w:color="000000"/>
              <w:left w:val="single" w:sz="8" w:space="0" w:color="000000"/>
              <w:bottom w:val="single" w:sz="8" w:space="0" w:color="000000"/>
              <w:right w:val="single" w:sz="8" w:space="0" w:color="000000"/>
            </w:tcBorders>
            <w:shd w:val="clear" w:color="auto" w:fill="7030A0"/>
            <w:tcMar>
              <w:top w:w="0" w:type="dxa"/>
              <w:left w:w="0" w:type="dxa"/>
              <w:bottom w:w="0" w:type="dxa"/>
              <w:right w:w="0" w:type="dxa"/>
            </w:tcMar>
            <w:vAlign w:val="center"/>
          </w:tcPr>
          <w:p w:rsidR="00687809" w:rsidRPr="00E57177" w:rsidRDefault="00687809" w:rsidP="007D6C7F">
            <w:pPr>
              <w:pStyle w:val="TableGrid1"/>
              <w:jc w:val="center"/>
              <w:rPr>
                <w:rFonts w:ascii="Arial" w:hAnsi="Arial" w:cs="Arial"/>
                <w:b/>
                <w:color w:val="000000" w:themeColor="text1"/>
              </w:rPr>
            </w:pPr>
            <w:r w:rsidRPr="00E57177">
              <w:rPr>
                <w:rFonts w:ascii="Arial" w:hAnsi="Arial" w:cs="Arial"/>
                <w:b/>
                <w:color w:val="000000" w:themeColor="text1"/>
              </w:rPr>
              <w:t>1 x 3ml EDTA</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10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St. Vincent’s Biochemistry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bCs/>
              </w:rPr>
              <w:t>Please send full clinical details.</w:t>
            </w:r>
            <w:r w:rsidRPr="00687809">
              <w:rPr>
                <w:rFonts w:ascii="Arial" w:hAnsi="Arial" w:cs="Arial"/>
                <w:b/>
              </w:rPr>
              <w:t xml:space="preserve"> </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 xml:space="preserve">The Homocysteine sample must be centrifuged and plasma removed from the cells.  The plasma must be frozen in a 1.8ml appropriately labelled vial. </w:t>
            </w:r>
          </w:p>
          <w:p w:rsidR="00687809" w:rsidRPr="00687809" w:rsidRDefault="00687809" w:rsidP="007D6C7F">
            <w:pPr>
              <w:pStyle w:val="TableGrid1"/>
              <w:rPr>
                <w:rFonts w:ascii="Arial" w:hAnsi="Arial" w:cs="Arial"/>
                <w:b/>
              </w:rPr>
            </w:pPr>
          </w:p>
          <w:p w:rsidR="008240B9" w:rsidRPr="00687809" w:rsidRDefault="00687809" w:rsidP="007D6C7F">
            <w:pPr>
              <w:pStyle w:val="TableGrid1"/>
              <w:rPr>
                <w:rFonts w:ascii="Arial" w:hAnsi="Arial" w:cs="Arial"/>
                <w:b/>
              </w:rPr>
            </w:pPr>
            <w:r w:rsidRPr="00687809">
              <w:rPr>
                <w:rFonts w:ascii="Arial" w:hAnsi="Arial" w:cs="Arial"/>
                <w:b/>
              </w:rPr>
              <w:t>A vial is labelled with the patients’ hospital number, patient’s name, D.O.B., small lab number sticker and today’s date.  This sample is sent frozen to the Biochemistry Lab in St Vincent’s once a week.</w:t>
            </w:r>
          </w:p>
        </w:tc>
      </w:tr>
      <w:tr w:rsidR="008240B9" w:rsidRPr="00687809" w:rsidTr="008240B9">
        <w:trPr>
          <w:cantSplit/>
          <w:trHeight w:val="2608"/>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8240B9" w:rsidRPr="00687809" w:rsidRDefault="008240B9" w:rsidP="007D6C7F">
            <w:pPr>
              <w:pStyle w:val="TableGrid1"/>
              <w:rPr>
                <w:rFonts w:ascii="Arial" w:hAnsi="Arial" w:cs="Arial"/>
                <w:b/>
              </w:rPr>
            </w:pPr>
            <w:r w:rsidRPr="00687809">
              <w:rPr>
                <w:rFonts w:ascii="Arial" w:hAnsi="Arial" w:cs="Arial"/>
                <w:b/>
              </w:rPr>
              <w:t>Homocysteine</w:t>
            </w:r>
            <w:r>
              <w:rPr>
                <w:rFonts w:ascii="Arial" w:hAnsi="Arial" w:cs="Arial"/>
                <w:b/>
              </w:rPr>
              <w:t xml:space="preserve"> (Paediatric)</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8240B9" w:rsidRPr="00687809" w:rsidRDefault="008240B9" w:rsidP="007D6C7F">
            <w:pPr>
              <w:pStyle w:val="TableGrid1"/>
              <w:jc w:val="center"/>
              <w:rPr>
                <w:rFonts w:ascii="Arial" w:hAnsi="Arial" w:cs="Arial"/>
                <w:b/>
                <w:color w:val="auto"/>
              </w:rPr>
            </w:pPr>
            <w:r>
              <w:rPr>
                <w:rFonts w:ascii="Arial" w:hAnsi="Arial" w:cs="Arial"/>
                <w:b/>
                <w:color w:val="auto"/>
              </w:rPr>
              <w:t>HOM*</w:t>
            </w:r>
          </w:p>
        </w:tc>
        <w:tc>
          <w:tcPr>
            <w:tcW w:w="688" w:type="pct"/>
            <w:tcBorders>
              <w:top w:val="single" w:sz="8" w:space="0" w:color="000000"/>
              <w:left w:val="single" w:sz="8" w:space="0" w:color="000000"/>
              <w:bottom w:val="single" w:sz="8" w:space="0" w:color="000000"/>
              <w:right w:val="single" w:sz="8" w:space="0" w:color="000000"/>
            </w:tcBorders>
            <w:shd w:val="clear" w:color="auto" w:fill="00A249"/>
            <w:tcMar>
              <w:top w:w="0" w:type="dxa"/>
              <w:left w:w="0" w:type="dxa"/>
              <w:bottom w:w="0" w:type="dxa"/>
              <w:right w:w="0" w:type="dxa"/>
            </w:tcMar>
            <w:vAlign w:val="center"/>
          </w:tcPr>
          <w:p w:rsidR="008240B9" w:rsidRPr="00E57177" w:rsidRDefault="008240B9" w:rsidP="007D6C7F">
            <w:pPr>
              <w:pStyle w:val="TableGrid1"/>
              <w:jc w:val="center"/>
              <w:rPr>
                <w:rFonts w:ascii="Arial" w:hAnsi="Arial" w:cs="Arial"/>
                <w:b/>
                <w:color w:val="000000" w:themeColor="text1"/>
              </w:rPr>
            </w:pPr>
            <w:r w:rsidRPr="00E57177">
              <w:rPr>
                <w:rFonts w:ascii="Arial" w:hAnsi="Arial" w:cs="Arial"/>
                <w:b/>
                <w:color w:val="000000" w:themeColor="text1"/>
              </w:rPr>
              <w:t>1 x 4ml Lithium Heparin</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8240B9" w:rsidRPr="00687809" w:rsidRDefault="008240B9" w:rsidP="007D6C7F">
            <w:pPr>
              <w:pStyle w:val="TableGrid1"/>
              <w:jc w:val="center"/>
              <w:rPr>
                <w:rFonts w:ascii="Arial" w:hAnsi="Arial" w:cs="Arial"/>
                <w:b/>
                <w:color w:val="auto"/>
              </w:rPr>
            </w:pPr>
            <w:r>
              <w:rPr>
                <w:rFonts w:ascii="Arial" w:hAnsi="Arial" w:cs="Arial"/>
              </w:rPr>
              <w:t>14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8240B9" w:rsidRPr="00687809" w:rsidRDefault="008240B9" w:rsidP="007D6C7F">
            <w:pPr>
              <w:pStyle w:val="TableGrid1"/>
              <w:jc w:val="center"/>
              <w:rPr>
                <w:rFonts w:ascii="Arial" w:hAnsi="Arial" w:cs="Arial"/>
                <w:b/>
                <w:color w:val="auto"/>
              </w:rPr>
            </w:pPr>
            <w:r w:rsidRPr="00527727">
              <w:rPr>
                <w:rFonts w:ascii="Arial" w:hAnsi="Arial" w:cs="Arial"/>
              </w:rPr>
              <w:t>Metabolic Department Temple Street Tel: 01 8784724</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8240B9" w:rsidRPr="00687809" w:rsidRDefault="008240B9" w:rsidP="007D6C7F">
            <w:pPr>
              <w:pStyle w:val="TableGrid1"/>
              <w:rPr>
                <w:rFonts w:ascii="Arial" w:hAnsi="Arial" w:cs="Arial"/>
                <w:b/>
                <w:bCs/>
              </w:rPr>
            </w:pPr>
            <w:r w:rsidRPr="00527727">
              <w:rPr>
                <w:rFonts w:ascii="Arial" w:hAnsi="Arial" w:cs="Arial"/>
              </w:rPr>
              <w:t xml:space="preserve">Separate and freeze within </w:t>
            </w:r>
            <w:r>
              <w:rPr>
                <w:rFonts w:ascii="Arial" w:hAnsi="Arial" w:cs="Arial"/>
              </w:rPr>
              <w:t>1</w:t>
            </w:r>
            <w:r w:rsidRPr="00527727">
              <w:rPr>
                <w:rFonts w:ascii="Arial" w:hAnsi="Arial" w:cs="Arial"/>
              </w:rPr>
              <w:t>5 min</w:t>
            </w:r>
            <w:r>
              <w:rPr>
                <w:rFonts w:ascii="Arial" w:hAnsi="Arial" w:cs="Arial"/>
              </w:rPr>
              <w:t>ute</w:t>
            </w:r>
            <w:r w:rsidRPr="00527727">
              <w:rPr>
                <w:rFonts w:ascii="Arial" w:hAnsi="Arial" w:cs="Arial"/>
              </w:rPr>
              <w:t>s</w:t>
            </w:r>
          </w:p>
        </w:tc>
      </w:tr>
      <w:tr w:rsidR="00687809" w:rsidRPr="00687809" w:rsidTr="008254FB">
        <w:trPr>
          <w:cantSplit/>
          <w:trHeight w:val="1320"/>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tabs>
                <w:tab w:val="left" w:pos="825"/>
              </w:tabs>
              <w:rPr>
                <w:rFonts w:ascii="Arial" w:hAnsi="Arial" w:cs="Arial"/>
                <w:b/>
              </w:rPr>
            </w:pPr>
            <w:r w:rsidRPr="00687809">
              <w:rPr>
                <w:rFonts w:ascii="Arial" w:hAnsi="Arial" w:cs="Arial"/>
                <w:b/>
              </w:rPr>
              <w:t xml:space="preserve">Intrinsic Factor </w:t>
            </w:r>
            <w:r w:rsidRPr="00687809">
              <w:rPr>
                <w:rFonts w:ascii="Arial" w:hAnsi="Arial" w:cs="Arial"/>
                <w:b/>
                <w:i/>
                <w:u w:val="single"/>
              </w:rPr>
              <w:t>Screen</w:t>
            </w:r>
          </w:p>
          <w:p w:rsidR="00687809" w:rsidRPr="00687809" w:rsidRDefault="00687809" w:rsidP="007D6C7F">
            <w:pPr>
              <w:pStyle w:val="TableGrid1"/>
              <w:tabs>
                <w:tab w:val="left" w:pos="825"/>
              </w:tabs>
              <w:rPr>
                <w:rFonts w:ascii="Arial" w:hAnsi="Arial" w:cs="Arial"/>
                <w:b/>
              </w:rPr>
            </w:pPr>
            <w:r w:rsidRPr="00687809">
              <w:rPr>
                <w:rFonts w:ascii="Arial" w:hAnsi="Arial" w:cs="Arial"/>
                <w:b/>
              </w:rPr>
              <w:t>ADULT</w:t>
            </w:r>
          </w:p>
          <w:p w:rsidR="00687809" w:rsidRPr="00687809" w:rsidRDefault="00687809" w:rsidP="007D6C7F">
            <w:pPr>
              <w:pStyle w:val="TableGrid1"/>
              <w:tabs>
                <w:tab w:val="left" w:pos="825"/>
              </w:tabs>
              <w:rPr>
                <w:rFonts w:ascii="Arial" w:hAnsi="Arial" w:cs="Arial"/>
                <w:b/>
              </w:rPr>
            </w:pPr>
          </w:p>
          <w:p w:rsidR="00687809" w:rsidRPr="00687809" w:rsidRDefault="00687809" w:rsidP="007D6C7F">
            <w:pPr>
              <w:pStyle w:val="TableGrid1"/>
              <w:tabs>
                <w:tab w:val="left" w:pos="825"/>
              </w:tabs>
              <w:rPr>
                <w:rFonts w:ascii="Arial" w:hAnsi="Arial" w:cs="Arial"/>
                <w:b/>
              </w:rPr>
            </w:pPr>
            <w:r w:rsidRPr="00687809">
              <w:rPr>
                <w:rFonts w:ascii="Arial" w:hAnsi="Arial" w:cs="Arial"/>
                <w:b/>
              </w:rPr>
              <w:t>(Factor VIII, Factor IX, Factor XI, Factor XII, Factor 8, Factor 9, Factor 11, Factor 12)</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IFS</w:t>
            </w:r>
          </w:p>
        </w:tc>
        <w:tc>
          <w:tcPr>
            <w:tcW w:w="688" w:type="pct"/>
            <w:tcBorders>
              <w:top w:val="single" w:sz="8" w:space="0" w:color="000000"/>
              <w:left w:val="single" w:sz="8" w:space="0" w:color="000000"/>
              <w:bottom w:val="single" w:sz="8" w:space="0" w:color="000000"/>
              <w:right w:val="single" w:sz="8" w:space="0" w:color="000000"/>
            </w:tcBorders>
            <w:shd w:val="clear" w:color="auto" w:fill="00B0F0"/>
            <w:tcMar>
              <w:top w:w="0" w:type="dxa"/>
              <w:left w:w="0" w:type="dxa"/>
              <w:bottom w:w="0" w:type="dxa"/>
              <w:right w:w="0" w:type="dxa"/>
            </w:tcMar>
            <w:vAlign w:val="center"/>
          </w:tcPr>
          <w:p w:rsidR="00687809" w:rsidRPr="00E57177" w:rsidRDefault="00687809" w:rsidP="007D6C7F">
            <w:pPr>
              <w:pStyle w:val="TableGrid1"/>
              <w:jc w:val="center"/>
              <w:rPr>
                <w:rFonts w:ascii="Arial" w:hAnsi="Arial" w:cs="Arial"/>
                <w:b/>
                <w:color w:val="000000" w:themeColor="text1"/>
              </w:rPr>
            </w:pPr>
            <w:r w:rsidRPr="00E57177">
              <w:rPr>
                <w:rFonts w:ascii="Arial" w:hAnsi="Arial" w:cs="Arial"/>
                <w:b/>
                <w:color w:val="000000" w:themeColor="text1"/>
              </w:rPr>
              <w:t>6 x 3ml Sodium Citrate</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10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NCHCD</w:t>
            </w:r>
          </w:p>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St. James’s Hospital</w:t>
            </w:r>
          </w:p>
          <w:p w:rsidR="00687809" w:rsidRPr="00687809" w:rsidRDefault="00687809" w:rsidP="007D6C7F">
            <w:pPr>
              <w:pStyle w:val="TableGrid1"/>
              <w:jc w:val="center"/>
              <w:rPr>
                <w:rFonts w:ascii="Arial" w:hAnsi="Arial" w:cs="Arial"/>
                <w:b/>
                <w:color w:val="auto"/>
              </w:rPr>
            </w:pP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tabs>
                <w:tab w:val="left" w:pos="825"/>
              </w:tabs>
              <w:rPr>
                <w:rFonts w:ascii="Arial" w:hAnsi="Arial" w:cs="Arial"/>
                <w:b/>
              </w:rPr>
            </w:pPr>
          </w:p>
          <w:p w:rsidR="00687809" w:rsidRPr="00687809" w:rsidRDefault="00687809" w:rsidP="007D6C7F">
            <w:pPr>
              <w:pStyle w:val="TableGrid1"/>
              <w:tabs>
                <w:tab w:val="left" w:pos="825"/>
              </w:tabs>
              <w:rPr>
                <w:rFonts w:ascii="Arial" w:hAnsi="Arial" w:cs="Arial"/>
                <w:b/>
              </w:rPr>
            </w:pPr>
            <w:r w:rsidRPr="00687809">
              <w:rPr>
                <w:rFonts w:ascii="Arial" w:hAnsi="Arial" w:cs="Arial"/>
                <w:b/>
              </w:rPr>
              <w:t>SEND STRAIGHT AWAY</w:t>
            </w:r>
          </w:p>
          <w:p w:rsidR="00687809" w:rsidRPr="00687809" w:rsidRDefault="00687809" w:rsidP="007D6C7F">
            <w:pPr>
              <w:pStyle w:val="TableGrid1"/>
              <w:tabs>
                <w:tab w:val="left" w:pos="825"/>
              </w:tabs>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The Coagulation Lab NCHCD James’s Hospital must receive the samples by 4pm Mon-Fri.</w:t>
            </w:r>
          </w:p>
          <w:p w:rsidR="00687809" w:rsidRPr="00687809" w:rsidRDefault="00687809" w:rsidP="007D6C7F">
            <w:pPr>
              <w:pStyle w:val="TableGrid1"/>
              <w:tabs>
                <w:tab w:val="left" w:pos="825"/>
              </w:tabs>
              <w:rPr>
                <w:rFonts w:ascii="Arial" w:hAnsi="Arial" w:cs="Arial"/>
                <w:b/>
              </w:rPr>
            </w:pPr>
          </w:p>
          <w:p w:rsidR="00687809" w:rsidRPr="00687809" w:rsidRDefault="00687809" w:rsidP="007D6C7F">
            <w:pPr>
              <w:pStyle w:val="TableGrid1"/>
              <w:tabs>
                <w:tab w:val="left" w:pos="825"/>
              </w:tabs>
              <w:rPr>
                <w:rFonts w:ascii="Arial" w:hAnsi="Arial" w:cs="Arial"/>
                <w:b/>
              </w:rPr>
            </w:pPr>
            <w:r w:rsidRPr="00687809">
              <w:rPr>
                <w:rFonts w:ascii="Arial" w:hAnsi="Arial" w:cs="Arial"/>
                <w:b/>
              </w:rPr>
              <w:t>Routine hours Mon-Fri or out of hours only by authorisation by Coagulation Consultant.</w:t>
            </w:r>
          </w:p>
        </w:tc>
      </w:tr>
      <w:tr w:rsidR="00687809" w:rsidRPr="00687809" w:rsidTr="008254FB">
        <w:trPr>
          <w:cantSplit/>
          <w:trHeight w:val="1320"/>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tabs>
                <w:tab w:val="left" w:pos="825"/>
              </w:tabs>
              <w:rPr>
                <w:rFonts w:ascii="Arial" w:hAnsi="Arial" w:cs="Arial"/>
                <w:b/>
              </w:rPr>
            </w:pPr>
            <w:r w:rsidRPr="00687809">
              <w:rPr>
                <w:rFonts w:ascii="Arial" w:hAnsi="Arial" w:cs="Arial"/>
                <w:b/>
              </w:rPr>
              <w:lastRenderedPageBreak/>
              <w:t xml:space="preserve">Intrinsic Factor </w:t>
            </w:r>
            <w:r w:rsidRPr="00687809">
              <w:rPr>
                <w:rFonts w:ascii="Arial" w:hAnsi="Arial" w:cs="Arial"/>
                <w:b/>
                <w:i/>
                <w:u w:val="single"/>
              </w:rPr>
              <w:t>Screen</w:t>
            </w:r>
          </w:p>
          <w:p w:rsidR="00687809" w:rsidRPr="00687809" w:rsidRDefault="00687809" w:rsidP="007D6C7F">
            <w:pPr>
              <w:pStyle w:val="TableGrid1"/>
              <w:tabs>
                <w:tab w:val="left" w:pos="825"/>
              </w:tabs>
              <w:rPr>
                <w:rFonts w:ascii="Arial" w:hAnsi="Arial" w:cs="Arial"/>
                <w:b/>
              </w:rPr>
            </w:pPr>
            <w:r w:rsidRPr="00687809">
              <w:rPr>
                <w:rFonts w:ascii="Arial" w:hAnsi="Arial" w:cs="Arial"/>
                <w:b/>
              </w:rPr>
              <w:t>(PAED)</w:t>
            </w:r>
          </w:p>
          <w:p w:rsidR="00687809" w:rsidRPr="00687809" w:rsidRDefault="00687809" w:rsidP="007D6C7F">
            <w:pPr>
              <w:pStyle w:val="TableGrid1"/>
              <w:tabs>
                <w:tab w:val="left" w:pos="825"/>
              </w:tabs>
              <w:rPr>
                <w:rFonts w:ascii="Arial" w:hAnsi="Arial" w:cs="Arial"/>
                <w:b/>
              </w:rPr>
            </w:pPr>
          </w:p>
          <w:p w:rsidR="00687809" w:rsidRPr="00687809" w:rsidRDefault="00687809" w:rsidP="007D6C7F">
            <w:pPr>
              <w:pStyle w:val="TableGrid1"/>
              <w:tabs>
                <w:tab w:val="left" w:pos="825"/>
              </w:tabs>
              <w:rPr>
                <w:rFonts w:ascii="Arial" w:hAnsi="Arial" w:cs="Arial"/>
                <w:b/>
              </w:rPr>
            </w:pPr>
            <w:r w:rsidRPr="00687809">
              <w:rPr>
                <w:rFonts w:ascii="Arial" w:hAnsi="Arial" w:cs="Arial"/>
                <w:b/>
              </w:rPr>
              <w:t>(Factor VIII, Factor IX, Factor XI, Factor XII, Factor 8, Factor 9, Factor 11, Factor 12)</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IFSC</w:t>
            </w:r>
          </w:p>
        </w:tc>
        <w:tc>
          <w:tcPr>
            <w:tcW w:w="688" w:type="pct"/>
            <w:tcBorders>
              <w:top w:val="single" w:sz="8" w:space="0" w:color="000000"/>
              <w:left w:val="single" w:sz="8" w:space="0" w:color="000000"/>
              <w:bottom w:val="single" w:sz="8" w:space="0" w:color="000000"/>
              <w:right w:val="single" w:sz="8" w:space="0" w:color="000000"/>
            </w:tcBorders>
            <w:shd w:val="clear" w:color="auto" w:fill="00B050"/>
            <w:tcMar>
              <w:top w:w="0" w:type="dxa"/>
              <w:left w:w="0" w:type="dxa"/>
              <w:bottom w:w="0" w:type="dxa"/>
              <w:right w:w="0" w:type="dxa"/>
            </w:tcMar>
            <w:vAlign w:val="center"/>
          </w:tcPr>
          <w:p w:rsidR="00687809" w:rsidRPr="00E57177" w:rsidRDefault="00687809" w:rsidP="007D6C7F">
            <w:pPr>
              <w:pStyle w:val="TableGrid1"/>
              <w:jc w:val="center"/>
              <w:rPr>
                <w:rFonts w:ascii="Arial" w:hAnsi="Arial" w:cs="Arial"/>
                <w:b/>
                <w:color w:val="000000" w:themeColor="text1"/>
              </w:rPr>
            </w:pPr>
            <w:r w:rsidRPr="00E57177">
              <w:rPr>
                <w:rFonts w:ascii="Arial" w:hAnsi="Arial" w:cs="Arial"/>
                <w:b/>
                <w:color w:val="000000" w:themeColor="text1"/>
              </w:rPr>
              <w:t>Minimum 7mls required in 1.3ml Sodium Citrate Containers</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14 days</w:t>
            </w:r>
          </w:p>
          <w:p w:rsidR="00687809" w:rsidRPr="00687809" w:rsidRDefault="00687809" w:rsidP="007D6C7F">
            <w:pPr>
              <w:pStyle w:val="TableGrid1"/>
              <w:jc w:val="center"/>
              <w:rPr>
                <w:rFonts w:ascii="Arial" w:hAnsi="Arial" w:cs="Arial"/>
                <w:b/>
              </w:rPr>
            </w:pP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Children’s Health Ireland at Crumlin Haematology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tabs>
                <w:tab w:val="left" w:pos="825"/>
              </w:tabs>
              <w:rPr>
                <w:rFonts w:ascii="Arial" w:hAnsi="Arial" w:cs="Arial"/>
                <w:b/>
              </w:rPr>
            </w:pPr>
            <w:r w:rsidRPr="00687809">
              <w:rPr>
                <w:rFonts w:ascii="Arial" w:hAnsi="Arial" w:cs="Arial"/>
                <w:b/>
              </w:rPr>
              <w:t>SEND STRAIGHT AWAY</w:t>
            </w:r>
          </w:p>
          <w:p w:rsidR="00687809" w:rsidRPr="00687809" w:rsidRDefault="00687809" w:rsidP="007D6C7F">
            <w:pPr>
              <w:pStyle w:val="TableGrid1"/>
              <w:tabs>
                <w:tab w:val="left" w:pos="825"/>
              </w:tabs>
              <w:rPr>
                <w:rFonts w:ascii="Arial" w:hAnsi="Arial" w:cs="Arial"/>
                <w:b/>
              </w:rPr>
            </w:pPr>
          </w:p>
          <w:p w:rsidR="00687809" w:rsidRPr="00687809" w:rsidRDefault="00687809" w:rsidP="007D6C7F">
            <w:pPr>
              <w:pStyle w:val="TableGrid1"/>
              <w:tabs>
                <w:tab w:val="left" w:pos="825"/>
              </w:tabs>
              <w:rPr>
                <w:rFonts w:ascii="Arial" w:hAnsi="Arial" w:cs="Arial"/>
                <w:b/>
              </w:rPr>
            </w:pPr>
            <w:r w:rsidRPr="00687809">
              <w:rPr>
                <w:rFonts w:ascii="Arial" w:hAnsi="Arial" w:cs="Arial"/>
                <w:b/>
              </w:rPr>
              <w:t>Clinical details required.</w:t>
            </w:r>
          </w:p>
          <w:p w:rsidR="00687809" w:rsidRPr="00687809" w:rsidRDefault="00687809" w:rsidP="007D6C7F">
            <w:pPr>
              <w:pStyle w:val="TableGrid1"/>
              <w:tabs>
                <w:tab w:val="left" w:pos="825"/>
              </w:tabs>
              <w:rPr>
                <w:rFonts w:ascii="Arial" w:hAnsi="Arial" w:cs="Arial"/>
                <w:b/>
              </w:rPr>
            </w:pPr>
            <w:r w:rsidRPr="00687809">
              <w:rPr>
                <w:rFonts w:ascii="Arial" w:hAnsi="Arial" w:cs="Arial"/>
                <w:b/>
              </w:rPr>
              <w:t>Samples are run in batches. Urgent analysis available on request by Consultant.</w:t>
            </w:r>
          </w:p>
        </w:tc>
      </w:tr>
      <w:tr w:rsidR="00687809" w:rsidRPr="00687809" w:rsidTr="008254FB">
        <w:trPr>
          <w:cantSplit/>
          <w:trHeight w:val="1320"/>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tabs>
                <w:tab w:val="left" w:pos="825"/>
              </w:tabs>
              <w:rPr>
                <w:rFonts w:ascii="Arial" w:hAnsi="Arial" w:cs="Arial"/>
                <w:b/>
              </w:rPr>
            </w:pPr>
            <w:r w:rsidRPr="00687809">
              <w:rPr>
                <w:rFonts w:ascii="Arial" w:hAnsi="Arial" w:cs="Arial"/>
                <w:b/>
              </w:rPr>
              <w:t xml:space="preserve">Intrinsic Factor </w:t>
            </w:r>
            <w:r w:rsidRPr="00687809">
              <w:rPr>
                <w:rFonts w:ascii="Arial" w:hAnsi="Arial" w:cs="Arial"/>
                <w:b/>
                <w:i/>
                <w:u w:val="single"/>
              </w:rPr>
              <w:t>Antibody</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noProof/>
                <w:color w:val="auto"/>
                <w:lang w:val="en-IE" w:eastAsia="en-IE"/>
              </w:rPr>
            </w:pPr>
            <w:r w:rsidRPr="00687809">
              <w:rPr>
                <w:rFonts w:ascii="Arial" w:hAnsi="Arial" w:cs="Arial"/>
                <w:b/>
                <w:noProof/>
                <w:color w:val="auto"/>
                <w:lang w:val="en-IE" w:eastAsia="en-IE"/>
              </w:rPr>
              <w:t>IFAJ</w:t>
            </w:r>
          </w:p>
        </w:tc>
        <w:tc>
          <w:tcPr>
            <w:tcW w:w="688" w:type="pct"/>
            <w:tcBorders>
              <w:top w:val="single" w:sz="8" w:space="0" w:color="000000"/>
              <w:left w:val="single" w:sz="8" w:space="0" w:color="000000"/>
              <w:bottom w:val="single" w:sz="8" w:space="0" w:color="000000"/>
              <w:right w:val="single" w:sz="8" w:space="0" w:color="000000"/>
            </w:tcBorders>
            <w:shd w:val="clear" w:color="auto" w:fill="FFC000"/>
            <w:tcMar>
              <w:top w:w="0" w:type="dxa"/>
              <w:left w:w="0" w:type="dxa"/>
              <w:bottom w:w="0" w:type="dxa"/>
              <w:right w:w="0" w:type="dxa"/>
            </w:tcMar>
            <w:vAlign w:val="center"/>
          </w:tcPr>
          <w:p w:rsidR="00687809" w:rsidRPr="00E57177" w:rsidRDefault="00687809" w:rsidP="007D6C7F">
            <w:pPr>
              <w:pStyle w:val="TableGrid1"/>
              <w:jc w:val="center"/>
              <w:rPr>
                <w:rFonts w:ascii="Arial" w:hAnsi="Arial" w:cs="Arial"/>
                <w:b/>
                <w:color w:val="000000" w:themeColor="text1"/>
              </w:rPr>
            </w:pPr>
            <w:r w:rsidRPr="00E57177">
              <w:rPr>
                <w:rFonts w:ascii="Arial" w:hAnsi="Arial" w:cs="Arial"/>
                <w:b/>
                <w:noProof/>
                <w:color w:val="000000" w:themeColor="text1"/>
                <w:lang w:val="en-IE" w:eastAsia="en-IE"/>
              </w:rPr>
              <w:t>1 x 7ml plain</w:t>
            </w:r>
          </w:p>
          <w:p w:rsidR="00687809" w:rsidRPr="00E57177" w:rsidRDefault="00687809" w:rsidP="007D6C7F">
            <w:pPr>
              <w:pStyle w:val="TableGrid1"/>
              <w:jc w:val="center"/>
              <w:rPr>
                <w:rFonts w:ascii="Arial" w:hAnsi="Arial" w:cs="Arial"/>
                <w:b/>
                <w:color w:val="000000" w:themeColor="text1"/>
              </w:rPr>
            </w:pPr>
          </w:p>
          <w:p w:rsidR="00687809" w:rsidRPr="00687809" w:rsidRDefault="00687809" w:rsidP="007D6C7F">
            <w:pPr>
              <w:pStyle w:val="TableGrid1"/>
              <w:jc w:val="center"/>
              <w:rPr>
                <w:rFonts w:ascii="Arial" w:hAnsi="Arial" w:cs="Arial"/>
                <w:b/>
              </w:rPr>
            </w:pPr>
            <w:r w:rsidRPr="00E57177">
              <w:rPr>
                <w:rFonts w:ascii="Arial" w:hAnsi="Arial" w:cs="Arial"/>
                <w:b/>
                <w:color w:val="000000" w:themeColor="text1"/>
              </w:rPr>
              <w:t>(Serum sample to be taken &gt;14 days post B12 injection)</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7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St. James’s Haematology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Available during routine hours (Mon-Fri).</w:t>
            </w:r>
          </w:p>
          <w:p w:rsidR="00687809" w:rsidRPr="00687809" w:rsidRDefault="00687809" w:rsidP="007D6C7F">
            <w:pPr>
              <w:pStyle w:val="TableGrid1"/>
              <w:rPr>
                <w:rFonts w:ascii="Arial" w:hAnsi="Arial" w:cs="Arial"/>
                <w:b/>
              </w:rPr>
            </w:pPr>
          </w:p>
          <w:p w:rsidR="00687809" w:rsidRDefault="00687809" w:rsidP="007D6C7F">
            <w:pPr>
              <w:pStyle w:val="TableGrid1"/>
              <w:rPr>
                <w:rFonts w:ascii="Arial" w:hAnsi="Arial" w:cs="Arial"/>
                <w:b/>
              </w:rPr>
            </w:pPr>
            <w:r w:rsidRPr="00687809">
              <w:rPr>
                <w:rFonts w:ascii="Arial" w:hAnsi="Arial" w:cs="Arial"/>
                <w:b/>
              </w:rPr>
              <w:t>Urgent analysis available on request.</w:t>
            </w:r>
          </w:p>
          <w:p w:rsidR="0011472E" w:rsidRDefault="0011472E" w:rsidP="007D6C7F">
            <w:pPr>
              <w:pStyle w:val="TableGrid1"/>
              <w:rPr>
                <w:rFonts w:ascii="Arial" w:hAnsi="Arial" w:cs="Arial"/>
                <w:b/>
              </w:rPr>
            </w:pPr>
          </w:p>
          <w:p w:rsidR="0011472E" w:rsidRPr="0011472E" w:rsidRDefault="0011472E" w:rsidP="007D6C7F">
            <w:pPr>
              <w:pStyle w:val="TableGrid1"/>
              <w:rPr>
                <w:rFonts w:ascii="Arial" w:hAnsi="Arial" w:cs="Arial"/>
                <w:b/>
                <w:color w:val="548DD4" w:themeColor="text2" w:themeTint="99"/>
              </w:rPr>
            </w:pPr>
            <w:r w:rsidRPr="0011472E">
              <w:rPr>
                <w:rFonts w:ascii="Arial" w:hAnsi="Arial" w:cs="Arial"/>
                <w:b/>
                <w:color w:val="548DD4" w:themeColor="text2" w:themeTint="99"/>
              </w:rPr>
              <w:t>IFA testing should be avoided within two weeks of parenteral vitamin B12 or high-dose oral supplementation.</w:t>
            </w:r>
          </w:p>
        </w:tc>
      </w:tr>
      <w:tr w:rsidR="00687809" w:rsidRPr="00687809" w:rsidTr="008254FB">
        <w:trPr>
          <w:cantSplit/>
          <w:trHeight w:val="1361"/>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950777" w:rsidRDefault="00687809" w:rsidP="007D6C7F">
            <w:pPr>
              <w:pStyle w:val="TableGrid1"/>
              <w:rPr>
                <w:rFonts w:ascii="Arial" w:hAnsi="Arial" w:cs="Arial"/>
                <w:b/>
                <w:color w:val="002060"/>
              </w:rPr>
            </w:pPr>
            <w:r w:rsidRPr="00687809">
              <w:rPr>
                <w:rFonts w:ascii="Arial" w:hAnsi="Arial" w:cs="Arial"/>
                <w:b/>
              </w:rPr>
              <w:t>Iron Studies ADULT</w:t>
            </w:r>
            <w:r w:rsidR="00950777">
              <w:rPr>
                <w:rFonts w:ascii="Arial" w:hAnsi="Arial" w:cs="Arial"/>
                <w:b/>
              </w:rPr>
              <w:t>/</w:t>
            </w:r>
            <w:r w:rsidR="00950777" w:rsidRPr="00950777">
              <w:rPr>
                <w:rFonts w:ascii="Arial" w:hAnsi="Arial" w:cs="Arial"/>
                <w:b/>
                <w:color w:val="002060"/>
              </w:rPr>
              <w:t>Adolescent</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Includes :</w:t>
            </w:r>
          </w:p>
          <w:p w:rsidR="00687809" w:rsidRPr="00687809" w:rsidRDefault="00687809" w:rsidP="007D6C7F">
            <w:pPr>
              <w:pStyle w:val="TableGrid1"/>
              <w:rPr>
                <w:rFonts w:ascii="Arial" w:hAnsi="Arial" w:cs="Arial"/>
                <w:b/>
              </w:rPr>
            </w:pPr>
            <w:r w:rsidRPr="00687809">
              <w:rPr>
                <w:rFonts w:ascii="Arial" w:hAnsi="Arial" w:cs="Arial"/>
                <w:b/>
              </w:rPr>
              <w:t xml:space="preserve">Serum Iron, Serum Transferrin,  TIBC (calculated), % Iron Binding Saturation </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FES</w:t>
            </w:r>
          </w:p>
        </w:tc>
        <w:tc>
          <w:tcPr>
            <w:tcW w:w="688" w:type="pct"/>
            <w:tcBorders>
              <w:top w:val="single" w:sz="8" w:space="0" w:color="000000"/>
              <w:left w:val="single" w:sz="8" w:space="0" w:color="000000"/>
              <w:bottom w:val="single" w:sz="8" w:space="0" w:color="000000"/>
              <w:right w:val="single" w:sz="8" w:space="0" w:color="000000"/>
            </w:tcBorders>
            <w:shd w:val="clear" w:color="auto" w:fill="00B050"/>
            <w:tcMar>
              <w:top w:w="0" w:type="dxa"/>
              <w:left w:w="0" w:type="dxa"/>
              <w:bottom w:w="0" w:type="dxa"/>
              <w:right w:w="0" w:type="dxa"/>
            </w:tcMar>
            <w:vAlign w:val="center"/>
          </w:tcPr>
          <w:p w:rsidR="00687809" w:rsidRPr="00E57177" w:rsidRDefault="00687809" w:rsidP="007D6C7F">
            <w:pPr>
              <w:pStyle w:val="TableGrid1"/>
              <w:jc w:val="center"/>
              <w:rPr>
                <w:rFonts w:ascii="Arial" w:hAnsi="Arial" w:cs="Arial"/>
                <w:b/>
                <w:color w:val="000000" w:themeColor="text1"/>
              </w:rPr>
            </w:pPr>
            <w:r w:rsidRPr="00E57177">
              <w:rPr>
                <w:rFonts w:ascii="Arial" w:hAnsi="Arial" w:cs="Arial"/>
                <w:b/>
                <w:color w:val="000000" w:themeColor="text1"/>
              </w:rPr>
              <w:t>1 x 4ml Lithium Heparin</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10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St. Vincent’s Biochemistry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 xml:space="preserve">Send on same day as received. </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If this is not possible centrifuge and remove serum from red cells.</w:t>
            </w:r>
          </w:p>
          <w:p w:rsidR="00687809" w:rsidRPr="00687809" w:rsidRDefault="00687809" w:rsidP="007D6C7F">
            <w:pPr>
              <w:pStyle w:val="TableGrid1"/>
              <w:rPr>
                <w:rFonts w:ascii="Arial" w:hAnsi="Arial" w:cs="Arial"/>
                <w:b/>
              </w:rPr>
            </w:pPr>
            <w:r w:rsidRPr="00687809">
              <w:rPr>
                <w:rFonts w:ascii="Arial" w:hAnsi="Arial" w:cs="Arial"/>
                <w:b/>
              </w:rPr>
              <w:t>A vial is labelled with the patients’ hospital number, patient’s name, D.O.B., small lab number sticker and today’s date.</w:t>
            </w:r>
          </w:p>
        </w:tc>
      </w:tr>
      <w:tr w:rsidR="00687809" w:rsidRPr="00687809" w:rsidTr="008254FB">
        <w:trPr>
          <w:cantSplit/>
          <w:trHeight w:val="1304"/>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tabs>
                <w:tab w:val="left" w:pos="825"/>
              </w:tabs>
              <w:rPr>
                <w:rFonts w:ascii="Arial" w:hAnsi="Arial" w:cs="Arial"/>
                <w:b/>
              </w:rPr>
            </w:pPr>
            <w:r w:rsidRPr="00687809">
              <w:rPr>
                <w:rFonts w:ascii="Arial" w:hAnsi="Arial" w:cs="Arial"/>
                <w:b/>
              </w:rPr>
              <w:t>Iron Studies (PAED)</w:t>
            </w:r>
          </w:p>
          <w:p w:rsidR="00687809" w:rsidRPr="00687809" w:rsidRDefault="00950777" w:rsidP="007D6C7F">
            <w:pPr>
              <w:pStyle w:val="TableGrid1"/>
              <w:rPr>
                <w:rFonts w:ascii="Arial" w:hAnsi="Arial" w:cs="Arial"/>
                <w:b/>
              </w:rPr>
            </w:pPr>
            <w:r>
              <w:rPr>
                <w:rFonts w:ascii="Arial" w:hAnsi="Arial" w:cs="Arial"/>
                <w:b/>
              </w:rPr>
              <w:t>(Neonate)</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noProof/>
                <w:color w:val="auto"/>
                <w:lang w:val="en-IE" w:eastAsia="en-IE"/>
              </w:rPr>
            </w:pPr>
            <w:r w:rsidRPr="00687809">
              <w:rPr>
                <w:rFonts w:ascii="Arial" w:hAnsi="Arial" w:cs="Arial"/>
                <w:b/>
                <w:noProof/>
                <w:color w:val="auto"/>
                <w:lang w:val="en-IE" w:eastAsia="en-IE"/>
              </w:rPr>
              <w:t>FESP</w:t>
            </w:r>
          </w:p>
        </w:tc>
        <w:tc>
          <w:tcPr>
            <w:tcW w:w="688" w:type="pct"/>
            <w:tcBorders>
              <w:top w:val="single" w:sz="8" w:space="0" w:color="000000"/>
              <w:left w:val="single" w:sz="8" w:space="0" w:color="000000"/>
              <w:bottom w:val="single" w:sz="8" w:space="0" w:color="000000"/>
              <w:right w:val="single" w:sz="8" w:space="0" w:color="000000"/>
            </w:tcBorders>
            <w:shd w:val="clear" w:color="auto" w:fill="FFC000"/>
            <w:tcMar>
              <w:top w:w="0" w:type="dxa"/>
              <w:left w:w="0" w:type="dxa"/>
              <w:bottom w:w="0" w:type="dxa"/>
              <w:right w:w="0" w:type="dxa"/>
            </w:tcMar>
            <w:vAlign w:val="center"/>
          </w:tcPr>
          <w:p w:rsidR="00687809" w:rsidRPr="00E57177" w:rsidRDefault="00687809" w:rsidP="007D6C7F">
            <w:pPr>
              <w:pStyle w:val="TableGrid1"/>
              <w:jc w:val="center"/>
              <w:rPr>
                <w:rFonts w:ascii="Arial" w:hAnsi="Arial" w:cs="Arial"/>
                <w:b/>
                <w:color w:val="000000" w:themeColor="text1"/>
              </w:rPr>
            </w:pPr>
            <w:r w:rsidRPr="00E57177">
              <w:rPr>
                <w:rFonts w:ascii="Arial" w:hAnsi="Arial" w:cs="Arial"/>
                <w:b/>
                <w:noProof/>
                <w:color w:val="000000" w:themeColor="text1"/>
                <w:lang w:val="en-IE" w:eastAsia="en-IE"/>
              </w:rPr>
              <w:t>1 x 7ml plain</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7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Children’s Health Ireland at Crumlin Haematology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color w:val="auto"/>
              </w:rPr>
            </w:pPr>
            <w:r w:rsidRPr="00687809">
              <w:rPr>
                <w:rFonts w:ascii="Arial" w:hAnsi="Arial" w:cs="Arial"/>
                <w:b/>
                <w:color w:val="auto"/>
              </w:rPr>
              <w:t xml:space="preserve">Send on same day as received. </w:t>
            </w:r>
          </w:p>
          <w:p w:rsidR="00687809" w:rsidRPr="00687809" w:rsidRDefault="00687809" w:rsidP="007D6C7F">
            <w:pPr>
              <w:pStyle w:val="TableGrid1"/>
              <w:rPr>
                <w:rFonts w:ascii="Arial" w:hAnsi="Arial" w:cs="Arial"/>
                <w:b/>
                <w:color w:val="auto"/>
              </w:rPr>
            </w:pPr>
            <w:r w:rsidRPr="00687809">
              <w:rPr>
                <w:rFonts w:ascii="Arial" w:hAnsi="Arial" w:cs="Arial"/>
                <w:b/>
                <w:color w:val="auto"/>
              </w:rPr>
              <w:t>If this is not possible centrifuge and remove serum from red cells.</w:t>
            </w:r>
          </w:p>
          <w:p w:rsidR="00687809" w:rsidRPr="00687809" w:rsidRDefault="00687809" w:rsidP="007D6C7F">
            <w:pPr>
              <w:pStyle w:val="TableGrid1"/>
              <w:rPr>
                <w:rFonts w:ascii="Arial" w:hAnsi="Arial" w:cs="Arial"/>
                <w:b/>
                <w:color w:val="auto"/>
              </w:rPr>
            </w:pPr>
            <w:r w:rsidRPr="00687809">
              <w:rPr>
                <w:rFonts w:ascii="Arial" w:hAnsi="Arial" w:cs="Arial"/>
                <w:b/>
                <w:color w:val="auto"/>
              </w:rPr>
              <w:t>A vial is labelled with the patients’ hospital number, patient’s name, D.O.B., small lab number sticker and today’s date.</w:t>
            </w:r>
          </w:p>
        </w:tc>
      </w:tr>
      <w:tr w:rsidR="00E57177" w:rsidRPr="00687809" w:rsidTr="008254FB">
        <w:trPr>
          <w:cantSplit/>
          <w:trHeight w:val="1958"/>
        </w:trPr>
        <w:tc>
          <w:tcPr>
            <w:tcW w:w="1015"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rPr>
                <w:rFonts w:ascii="Arial" w:hAnsi="Arial" w:cs="Arial"/>
                <w:b/>
              </w:rPr>
            </w:pPr>
            <w:r w:rsidRPr="00687809">
              <w:rPr>
                <w:rFonts w:ascii="Arial" w:hAnsi="Arial" w:cs="Arial"/>
                <w:b/>
              </w:rPr>
              <w:t>Lymphocyte Subsets ADULT and PAED</w:t>
            </w:r>
          </w:p>
          <w:p w:rsidR="00E57177" w:rsidRPr="00687809" w:rsidRDefault="00E57177" w:rsidP="007D6C7F">
            <w:pPr>
              <w:pStyle w:val="TableGrid1"/>
              <w:rPr>
                <w:rFonts w:ascii="Arial" w:hAnsi="Arial" w:cs="Arial"/>
                <w:b/>
              </w:rPr>
            </w:pPr>
            <w:r w:rsidRPr="00687809">
              <w:rPr>
                <w:rFonts w:ascii="Arial" w:hAnsi="Arial" w:cs="Arial"/>
                <w:b/>
              </w:rPr>
              <w:t>If associated with immunodeficiency</w:t>
            </w:r>
          </w:p>
          <w:p w:rsidR="00E57177" w:rsidRPr="00687809" w:rsidRDefault="00E57177" w:rsidP="007D6C7F">
            <w:pPr>
              <w:pStyle w:val="TableGrid1"/>
              <w:rPr>
                <w:rFonts w:ascii="Arial" w:hAnsi="Arial" w:cs="Arial"/>
                <w:b/>
              </w:rPr>
            </w:pPr>
          </w:p>
          <w:p w:rsidR="00E57177" w:rsidRDefault="00E57177" w:rsidP="007D6C7F">
            <w:pPr>
              <w:pStyle w:val="TableGrid1"/>
              <w:rPr>
                <w:rFonts w:ascii="Arial" w:hAnsi="Arial" w:cs="Arial"/>
                <w:b/>
              </w:rPr>
            </w:pPr>
          </w:p>
          <w:p w:rsidR="00E57177" w:rsidRDefault="00E57177" w:rsidP="007D6C7F">
            <w:pPr>
              <w:pStyle w:val="TableGrid1"/>
              <w:rPr>
                <w:rFonts w:ascii="Arial" w:hAnsi="Arial" w:cs="Arial"/>
                <w:b/>
              </w:rPr>
            </w:pPr>
          </w:p>
          <w:p w:rsidR="00E57177" w:rsidRDefault="00E57177" w:rsidP="007D6C7F">
            <w:pPr>
              <w:pStyle w:val="TableGrid1"/>
              <w:rPr>
                <w:rFonts w:ascii="Arial" w:hAnsi="Arial" w:cs="Arial"/>
                <w:b/>
              </w:rPr>
            </w:pPr>
          </w:p>
          <w:p w:rsidR="00E57177" w:rsidRDefault="00E57177" w:rsidP="007D6C7F">
            <w:pPr>
              <w:pStyle w:val="TableGrid1"/>
              <w:rPr>
                <w:rFonts w:ascii="Arial" w:hAnsi="Arial" w:cs="Arial"/>
                <w:b/>
              </w:rPr>
            </w:pPr>
          </w:p>
          <w:p w:rsidR="00E57177" w:rsidRDefault="00E57177" w:rsidP="007D6C7F">
            <w:pPr>
              <w:pStyle w:val="TableGrid1"/>
              <w:rPr>
                <w:rFonts w:ascii="Arial" w:hAnsi="Arial" w:cs="Arial"/>
                <w:b/>
              </w:rPr>
            </w:pPr>
          </w:p>
          <w:p w:rsidR="00E57177" w:rsidRDefault="00E57177" w:rsidP="007D6C7F">
            <w:pPr>
              <w:pStyle w:val="TableGrid1"/>
              <w:rPr>
                <w:rFonts w:ascii="Arial" w:hAnsi="Arial" w:cs="Arial"/>
                <w:b/>
              </w:rPr>
            </w:pPr>
          </w:p>
          <w:p w:rsidR="00E57177" w:rsidRPr="00687809" w:rsidRDefault="00E57177" w:rsidP="007D6C7F">
            <w:pPr>
              <w:pStyle w:val="TableGrid1"/>
              <w:rPr>
                <w:rFonts w:ascii="Arial" w:hAnsi="Arial" w:cs="Arial"/>
                <w:b/>
              </w:rPr>
            </w:pPr>
            <w:r w:rsidRPr="00687809">
              <w:rPr>
                <w:rFonts w:ascii="Arial" w:hAnsi="Arial" w:cs="Arial"/>
                <w:b/>
              </w:rPr>
              <w:t>Lymphocyte Subsets Paed</w:t>
            </w:r>
          </w:p>
        </w:tc>
        <w:tc>
          <w:tcPr>
            <w:tcW w:w="733" w:type="pct"/>
            <w:vMerge w:val="restart"/>
            <w:tcBorders>
              <w:top w:val="single" w:sz="8" w:space="0" w:color="000000"/>
              <w:left w:val="single" w:sz="8" w:space="0" w:color="000000"/>
              <w:right w:val="single" w:sz="8" w:space="0" w:color="000000"/>
            </w:tcBorders>
            <w:shd w:val="clear" w:color="auto" w:fill="FFFFFF"/>
            <w:vAlign w:val="center"/>
          </w:tcPr>
          <w:p w:rsidR="00E57177" w:rsidRPr="00687809" w:rsidRDefault="00E57177" w:rsidP="007D6C7F">
            <w:pPr>
              <w:pStyle w:val="TableGrid1"/>
              <w:jc w:val="center"/>
              <w:rPr>
                <w:rFonts w:ascii="Arial" w:hAnsi="Arial" w:cs="Arial"/>
                <w:b/>
                <w:color w:val="auto"/>
              </w:rPr>
            </w:pPr>
            <w:r w:rsidRPr="00687809">
              <w:rPr>
                <w:rFonts w:ascii="Arial" w:hAnsi="Arial" w:cs="Arial"/>
                <w:b/>
                <w:color w:val="auto"/>
              </w:rPr>
              <w:lastRenderedPageBreak/>
              <w:t>LS</w:t>
            </w:r>
          </w:p>
          <w:p w:rsidR="00E57177" w:rsidRPr="00687809" w:rsidRDefault="00E57177" w:rsidP="007D6C7F">
            <w:pPr>
              <w:pStyle w:val="TableGrid1"/>
              <w:jc w:val="center"/>
              <w:rPr>
                <w:rFonts w:ascii="Arial" w:hAnsi="Arial" w:cs="Arial"/>
                <w:b/>
                <w:color w:val="auto"/>
              </w:rPr>
            </w:pPr>
          </w:p>
          <w:p w:rsidR="00E57177" w:rsidRPr="00687809" w:rsidRDefault="00E57177" w:rsidP="007D6C7F">
            <w:pPr>
              <w:pStyle w:val="TableGrid1"/>
              <w:jc w:val="center"/>
              <w:rPr>
                <w:rFonts w:ascii="Arial" w:hAnsi="Arial" w:cs="Arial"/>
                <w:b/>
                <w:color w:val="auto"/>
              </w:rPr>
            </w:pPr>
          </w:p>
          <w:p w:rsidR="00E57177" w:rsidRPr="00687809" w:rsidRDefault="00E57177" w:rsidP="007D6C7F">
            <w:pPr>
              <w:pStyle w:val="TableGrid1"/>
              <w:jc w:val="center"/>
              <w:rPr>
                <w:rFonts w:ascii="Arial" w:hAnsi="Arial" w:cs="Arial"/>
                <w:b/>
                <w:color w:val="auto"/>
              </w:rPr>
            </w:pPr>
          </w:p>
          <w:p w:rsidR="00E57177" w:rsidRPr="00687809" w:rsidRDefault="00E57177" w:rsidP="007D6C7F">
            <w:pPr>
              <w:pStyle w:val="TableGrid1"/>
              <w:jc w:val="center"/>
              <w:rPr>
                <w:rFonts w:ascii="Arial" w:hAnsi="Arial" w:cs="Arial"/>
                <w:b/>
                <w:color w:val="auto"/>
              </w:rPr>
            </w:pPr>
          </w:p>
          <w:p w:rsidR="00E57177" w:rsidRDefault="00E57177" w:rsidP="007D6C7F">
            <w:pPr>
              <w:pStyle w:val="TableGrid1"/>
              <w:jc w:val="center"/>
              <w:rPr>
                <w:rFonts w:ascii="Arial" w:hAnsi="Arial" w:cs="Arial"/>
                <w:b/>
                <w:color w:val="auto"/>
              </w:rPr>
            </w:pPr>
          </w:p>
          <w:p w:rsidR="00E57177" w:rsidRDefault="00E57177" w:rsidP="007D6C7F">
            <w:pPr>
              <w:pStyle w:val="TableGrid1"/>
              <w:jc w:val="center"/>
              <w:rPr>
                <w:rFonts w:ascii="Arial" w:hAnsi="Arial" w:cs="Arial"/>
                <w:b/>
                <w:color w:val="auto"/>
              </w:rPr>
            </w:pPr>
          </w:p>
          <w:p w:rsidR="00E57177" w:rsidRDefault="00E57177" w:rsidP="007D6C7F">
            <w:pPr>
              <w:pStyle w:val="TableGrid1"/>
              <w:jc w:val="center"/>
              <w:rPr>
                <w:rFonts w:ascii="Arial" w:hAnsi="Arial" w:cs="Arial"/>
                <w:b/>
                <w:color w:val="auto"/>
              </w:rPr>
            </w:pPr>
          </w:p>
          <w:p w:rsidR="00E57177" w:rsidRDefault="00E57177" w:rsidP="007D6C7F">
            <w:pPr>
              <w:pStyle w:val="TableGrid1"/>
              <w:jc w:val="center"/>
              <w:rPr>
                <w:rFonts w:ascii="Arial" w:hAnsi="Arial" w:cs="Arial"/>
                <w:b/>
                <w:color w:val="auto"/>
              </w:rPr>
            </w:pPr>
          </w:p>
          <w:p w:rsidR="00E57177" w:rsidRDefault="00E57177" w:rsidP="007D6C7F">
            <w:pPr>
              <w:pStyle w:val="TableGrid1"/>
              <w:jc w:val="center"/>
              <w:rPr>
                <w:rFonts w:ascii="Arial" w:hAnsi="Arial" w:cs="Arial"/>
                <w:b/>
                <w:color w:val="auto"/>
              </w:rPr>
            </w:pPr>
          </w:p>
          <w:p w:rsidR="00E57177" w:rsidRDefault="00E57177" w:rsidP="007D6C7F">
            <w:pPr>
              <w:pStyle w:val="TableGrid1"/>
              <w:jc w:val="center"/>
              <w:rPr>
                <w:rFonts w:ascii="Arial" w:hAnsi="Arial" w:cs="Arial"/>
                <w:b/>
                <w:color w:val="auto"/>
              </w:rPr>
            </w:pPr>
          </w:p>
          <w:p w:rsidR="00E57177" w:rsidRPr="00687809" w:rsidRDefault="00E57177" w:rsidP="007D6C7F">
            <w:pPr>
              <w:pStyle w:val="TableGrid1"/>
              <w:jc w:val="center"/>
              <w:rPr>
                <w:rFonts w:ascii="Arial" w:hAnsi="Arial" w:cs="Arial"/>
                <w:b/>
                <w:color w:val="auto"/>
              </w:rPr>
            </w:pPr>
            <w:r w:rsidRPr="00687809">
              <w:rPr>
                <w:rFonts w:ascii="Arial" w:hAnsi="Arial" w:cs="Arial"/>
                <w:b/>
                <w:color w:val="auto"/>
              </w:rPr>
              <w:t>LSP</w:t>
            </w:r>
          </w:p>
          <w:p w:rsidR="00E57177" w:rsidRPr="00687809" w:rsidRDefault="00E57177" w:rsidP="007D6C7F">
            <w:pPr>
              <w:pStyle w:val="TableGrid1"/>
              <w:jc w:val="center"/>
              <w:rPr>
                <w:rFonts w:ascii="Arial" w:hAnsi="Arial" w:cs="Arial"/>
                <w:b/>
                <w:color w:val="auto"/>
              </w:rPr>
            </w:pPr>
          </w:p>
        </w:tc>
        <w:tc>
          <w:tcPr>
            <w:tcW w:w="688" w:type="pct"/>
            <w:tcBorders>
              <w:top w:val="single" w:sz="8" w:space="0" w:color="000000"/>
              <w:left w:val="single" w:sz="8" w:space="0" w:color="000000"/>
              <w:bottom w:val="single" w:sz="8" w:space="0" w:color="000000"/>
              <w:right w:val="single" w:sz="8" w:space="0" w:color="000000"/>
            </w:tcBorders>
            <w:shd w:val="clear" w:color="auto" w:fill="7030A0"/>
            <w:tcMar>
              <w:top w:w="0" w:type="dxa"/>
              <w:left w:w="0" w:type="dxa"/>
              <w:bottom w:w="0" w:type="dxa"/>
              <w:right w:w="0" w:type="dxa"/>
            </w:tcMar>
            <w:vAlign w:val="center"/>
          </w:tcPr>
          <w:p w:rsidR="00E57177" w:rsidRPr="00E57177" w:rsidRDefault="00E57177" w:rsidP="007D6C7F">
            <w:pPr>
              <w:pStyle w:val="TableGrid1"/>
              <w:shd w:val="clear" w:color="auto" w:fill="7030A0"/>
              <w:jc w:val="center"/>
              <w:rPr>
                <w:rFonts w:ascii="Arial" w:hAnsi="Arial" w:cs="Arial"/>
                <w:b/>
                <w:color w:val="000000" w:themeColor="text1"/>
              </w:rPr>
            </w:pPr>
            <w:r w:rsidRPr="00E57177">
              <w:rPr>
                <w:rFonts w:ascii="Arial" w:hAnsi="Arial" w:cs="Arial"/>
                <w:b/>
                <w:color w:val="000000" w:themeColor="text1"/>
              </w:rPr>
              <w:lastRenderedPageBreak/>
              <w:t>1 x 3ml EDTA</w:t>
            </w:r>
          </w:p>
          <w:p w:rsidR="00E57177" w:rsidRPr="00687809" w:rsidRDefault="00E57177" w:rsidP="007D6C7F">
            <w:pPr>
              <w:pStyle w:val="TableGrid1"/>
              <w:jc w:val="center"/>
              <w:rPr>
                <w:rFonts w:ascii="Arial" w:hAnsi="Arial" w:cs="Arial"/>
                <w:b/>
                <w:color w:val="9900CC"/>
              </w:rPr>
            </w:pPr>
          </w:p>
          <w:p w:rsidR="00E57177" w:rsidRPr="00687809" w:rsidRDefault="00E57177" w:rsidP="007D6C7F">
            <w:pPr>
              <w:pStyle w:val="TableGrid1"/>
              <w:jc w:val="center"/>
              <w:rPr>
                <w:rFonts w:ascii="Arial" w:hAnsi="Arial" w:cs="Arial"/>
                <w:b/>
                <w:color w:val="9900CC"/>
              </w:rPr>
            </w:pPr>
          </w:p>
          <w:p w:rsidR="00E57177" w:rsidRPr="00687809" w:rsidRDefault="00E57177" w:rsidP="007D6C7F">
            <w:pPr>
              <w:pStyle w:val="TableGrid1"/>
              <w:jc w:val="center"/>
              <w:rPr>
                <w:rFonts w:ascii="Arial" w:hAnsi="Arial" w:cs="Arial"/>
                <w:b/>
                <w:color w:val="9900CC"/>
              </w:rPr>
            </w:pPr>
          </w:p>
          <w:p w:rsidR="00E57177" w:rsidRPr="00687809" w:rsidRDefault="00E57177" w:rsidP="007D6C7F">
            <w:pPr>
              <w:pStyle w:val="TableGrid1"/>
              <w:jc w:val="center"/>
              <w:rPr>
                <w:rFonts w:ascii="Arial" w:hAnsi="Arial" w:cs="Arial"/>
                <w:b/>
              </w:rPr>
            </w:pPr>
          </w:p>
        </w:tc>
        <w:tc>
          <w:tcPr>
            <w:tcW w:w="674"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jc w:val="center"/>
              <w:rPr>
                <w:rFonts w:ascii="Arial" w:hAnsi="Arial" w:cs="Arial"/>
                <w:b/>
                <w:color w:val="auto"/>
              </w:rPr>
            </w:pPr>
            <w:r w:rsidRPr="00687809">
              <w:rPr>
                <w:rFonts w:ascii="Arial" w:hAnsi="Arial" w:cs="Arial"/>
                <w:b/>
                <w:color w:val="auto"/>
              </w:rPr>
              <w:t>10 days</w:t>
            </w:r>
          </w:p>
          <w:p w:rsidR="00E57177" w:rsidRPr="00687809" w:rsidRDefault="00E57177" w:rsidP="007D6C7F">
            <w:pPr>
              <w:pStyle w:val="TableGrid1"/>
              <w:jc w:val="center"/>
              <w:rPr>
                <w:rFonts w:ascii="Arial" w:hAnsi="Arial" w:cs="Arial"/>
                <w:b/>
                <w:color w:val="auto"/>
              </w:rPr>
            </w:pPr>
          </w:p>
          <w:p w:rsidR="00E57177" w:rsidRPr="00687809" w:rsidRDefault="00E57177" w:rsidP="007D6C7F">
            <w:pPr>
              <w:pStyle w:val="TableGrid1"/>
              <w:jc w:val="center"/>
              <w:rPr>
                <w:rFonts w:ascii="Arial" w:hAnsi="Arial" w:cs="Arial"/>
                <w:b/>
                <w:color w:val="auto"/>
              </w:rPr>
            </w:pPr>
          </w:p>
          <w:p w:rsidR="00E57177" w:rsidRPr="00687809" w:rsidRDefault="00E57177" w:rsidP="007D6C7F">
            <w:pPr>
              <w:pStyle w:val="TableGrid1"/>
              <w:jc w:val="center"/>
              <w:rPr>
                <w:rFonts w:ascii="Arial" w:hAnsi="Arial" w:cs="Arial"/>
                <w:b/>
                <w:color w:val="auto"/>
              </w:rPr>
            </w:pPr>
          </w:p>
          <w:p w:rsidR="00E57177" w:rsidRPr="00687809" w:rsidRDefault="00E57177" w:rsidP="007D6C7F">
            <w:pPr>
              <w:pStyle w:val="TableGrid1"/>
              <w:jc w:val="center"/>
              <w:rPr>
                <w:rFonts w:ascii="Arial" w:hAnsi="Arial" w:cs="Arial"/>
                <w:b/>
                <w:color w:val="auto"/>
              </w:rPr>
            </w:pPr>
          </w:p>
          <w:p w:rsidR="00E57177" w:rsidRPr="00687809" w:rsidRDefault="00E57177" w:rsidP="007D6C7F">
            <w:pPr>
              <w:pStyle w:val="TableGrid1"/>
              <w:jc w:val="center"/>
              <w:rPr>
                <w:rFonts w:ascii="Arial" w:hAnsi="Arial" w:cs="Arial"/>
                <w:b/>
                <w:color w:val="auto"/>
              </w:rPr>
            </w:pPr>
          </w:p>
        </w:tc>
        <w:tc>
          <w:tcPr>
            <w:tcW w:w="642"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jc w:val="center"/>
              <w:rPr>
                <w:rFonts w:ascii="Arial" w:hAnsi="Arial" w:cs="Arial"/>
                <w:b/>
                <w:color w:val="auto"/>
              </w:rPr>
            </w:pPr>
            <w:r w:rsidRPr="00687809">
              <w:rPr>
                <w:rFonts w:ascii="Arial" w:hAnsi="Arial" w:cs="Arial"/>
                <w:b/>
                <w:color w:val="auto"/>
              </w:rPr>
              <w:t>St. James’s Immunology</w:t>
            </w:r>
          </w:p>
          <w:p w:rsidR="00E57177" w:rsidRPr="00687809" w:rsidRDefault="00E57177" w:rsidP="007D6C7F">
            <w:pPr>
              <w:pStyle w:val="TableGrid1"/>
              <w:jc w:val="center"/>
              <w:rPr>
                <w:rFonts w:ascii="Arial" w:hAnsi="Arial" w:cs="Arial"/>
                <w:b/>
                <w:color w:val="auto"/>
              </w:rPr>
            </w:pPr>
          </w:p>
          <w:p w:rsidR="00E57177" w:rsidRPr="00687809" w:rsidRDefault="00E57177" w:rsidP="007D6C7F">
            <w:pPr>
              <w:pStyle w:val="TableGrid1"/>
              <w:jc w:val="center"/>
              <w:rPr>
                <w:rFonts w:ascii="Arial" w:hAnsi="Arial" w:cs="Arial"/>
                <w:b/>
                <w:color w:val="auto"/>
              </w:rPr>
            </w:pPr>
          </w:p>
          <w:p w:rsidR="00E57177" w:rsidRPr="00687809" w:rsidRDefault="00E57177" w:rsidP="007D6C7F">
            <w:pPr>
              <w:pStyle w:val="TableGrid1"/>
              <w:jc w:val="center"/>
              <w:rPr>
                <w:rFonts w:ascii="Arial" w:hAnsi="Arial" w:cs="Arial"/>
                <w:b/>
                <w:color w:val="auto"/>
              </w:rPr>
            </w:pPr>
          </w:p>
          <w:p w:rsidR="00E57177" w:rsidRDefault="00E57177" w:rsidP="007D6C7F">
            <w:pPr>
              <w:pStyle w:val="TableGrid1"/>
              <w:jc w:val="center"/>
              <w:rPr>
                <w:rFonts w:ascii="Arial" w:hAnsi="Arial" w:cs="Arial"/>
                <w:b/>
                <w:color w:val="auto"/>
              </w:rPr>
            </w:pPr>
          </w:p>
          <w:p w:rsidR="00E57177" w:rsidRDefault="00E57177" w:rsidP="007D6C7F">
            <w:pPr>
              <w:pStyle w:val="TableGrid1"/>
              <w:jc w:val="center"/>
              <w:rPr>
                <w:rFonts w:ascii="Arial" w:hAnsi="Arial" w:cs="Arial"/>
                <w:b/>
                <w:color w:val="auto"/>
              </w:rPr>
            </w:pPr>
          </w:p>
          <w:p w:rsidR="00E57177" w:rsidRDefault="00E57177" w:rsidP="007D6C7F">
            <w:pPr>
              <w:pStyle w:val="TableGrid1"/>
              <w:jc w:val="center"/>
              <w:rPr>
                <w:rFonts w:ascii="Arial" w:hAnsi="Arial" w:cs="Arial"/>
                <w:b/>
                <w:color w:val="auto"/>
              </w:rPr>
            </w:pPr>
          </w:p>
          <w:p w:rsidR="00E57177" w:rsidRDefault="00E57177" w:rsidP="007D6C7F">
            <w:pPr>
              <w:pStyle w:val="TableGrid1"/>
              <w:jc w:val="center"/>
              <w:rPr>
                <w:rFonts w:ascii="Arial" w:hAnsi="Arial" w:cs="Arial"/>
                <w:b/>
                <w:color w:val="auto"/>
              </w:rPr>
            </w:pPr>
          </w:p>
          <w:p w:rsidR="00E57177" w:rsidRDefault="00E57177" w:rsidP="007D6C7F">
            <w:pPr>
              <w:pStyle w:val="TableGrid1"/>
              <w:jc w:val="center"/>
              <w:rPr>
                <w:rFonts w:ascii="Arial" w:hAnsi="Arial" w:cs="Arial"/>
                <w:b/>
                <w:color w:val="auto"/>
              </w:rPr>
            </w:pPr>
          </w:p>
          <w:p w:rsidR="00E57177" w:rsidRPr="00687809" w:rsidRDefault="00E57177" w:rsidP="007D6C7F">
            <w:pPr>
              <w:pStyle w:val="TableGrid1"/>
              <w:jc w:val="center"/>
              <w:rPr>
                <w:rFonts w:ascii="Arial" w:hAnsi="Arial" w:cs="Arial"/>
                <w:b/>
                <w:color w:val="auto"/>
              </w:rPr>
            </w:pPr>
            <w:r w:rsidRPr="00687809">
              <w:rPr>
                <w:rFonts w:ascii="Arial" w:hAnsi="Arial" w:cs="Arial"/>
                <w:b/>
                <w:color w:val="auto"/>
              </w:rPr>
              <w:t>Children’s Health Ireland at Crumlin Haematology</w:t>
            </w:r>
          </w:p>
        </w:tc>
        <w:tc>
          <w:tcPr>
            <w:tcW w:w="1248"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rPr>
                <w:rFonts w:ascii="Arial" w:hAnsi="Arial" w:cs="Arial"/>
                <w:b/>
                <w:color w:val="auto"/>
              </w:rPr>
            </w:pPr>
            <w:r w:rsidRPr="00687809">
              <w:rPr>
                <w:rFonts w:ascii="Arial" w:hAnsi="Arial" w:cs="Arial"/>
                <w:b/>
                <w:color w:val="auto"/>
              </w:rPr>
              <w:lastRenderedPageBreak/>
              <w:t xml:space="preserve">Fresh sample required (&lt;24hrs). </w:t>
            </w:r>
          </w:p>
          <w:p w:rsidR="00E57177" w:rsidRPr="00687809" w:rsidRDefault="00E57177" w:rsidP="007D6C7F">
            <w:pPr>
              <w:pStyle w:val="TableGrid1"/>
              <w:rPr>
                <w:rFonts w:ascii="Arial" w:hAnsi="Arial" w:cs="Arial"/>
                <w:b/>
                <w:color w:val="auto"/>
              </w:rPr>
            </w:pPr>
          </w:p>
          <w:p w:rsidR="00E57177" w:rsidRPr="00687809" w:rsidRDefault="00E57177" w:rsidP="007D6C7F">
            <w:pPr>
              <w:pStyle w:val="TableGrid1"/>
              <w:rPr>
                <w:rFonts w:ascii="Arial" w:hAnsi="Arial" w:cs="Arial"/>
                <w:b/>
                <w:color w:val="auto"/>
              </w:rPr>
            </w:pPr>
            <w:r w:rsidRPr="00687809">
              <w:rPr>
                <w:rFonts w:ascii="Arial" w:hAnsi="Arial" w:cs="Arial"/>
                <w:b/>
                <w:color w:val="auto"/>
              </w:rPr>
              <w:t>Samples must be kept at room temperature until analysis.</w:t>
            </w:r>
          </w:p>
          <w:p w:rsidR="00E57177" w:rsidRPr="00687809" w:rsidRDefault="00E57177" w:rsidP="007D6C7F">
            <w:pPr>
              <w:pStyle w:val="TableGrid1"/>
              <w:rPr>
                <w:rFonts w:ascii="Arial" w:hAnsi="Arial" w:cs="Arial"/>
                <w:b/>
                <w:color w:val="auto"/>
              </w:rPr>
            </w:pPr>
          </w:p>
          <w:p w:rsidR="00E57177" w:rsidRPr="00687809" w:rsidRDefault="00E57177" w:rsidP="007D6C7F">
            <w:pPr>
              <w:pStyle w:val="TableGrid1"/>
              <w:rPr>
                <w:rFonts w:ascii="Arial" w:hAnsi="Arial" w:cs="Arial"/>
                <w:b/>
                <w:color w:val="auto"/>
              </w:rPr>
            </w:pPr>
            <w:r w:rsidRPr="00687809">
              <w:rPr>
                <w:rFonts w:ascii="Arial" w:hAnsi="Arial" w:cs="Arial"/>
                <w:b/>
                <w:color w:val="auto"/>
              </w:rPr>
              <w:t>Cut-off time for receipt of samples in 3pm.</w:t>
            </w:r>
          </w:p>
          <w:p w:rsidR="00E57177" w:rsidRPr="00687809" w:rsidRDefault="00E57177" w:rsidP="007D6C7F">
            <w:pPr>
              <w:pStyle w:val="TableGrid1"/>
              <w:rPr>
                <w:rFonts w:ascii="Arial" w:hAnsi="Arial" w:cs="Arial"/>
                <w:b/>
                <w:color w:val="auto"/>
              </w:rPr>
            </w:pPr>
          </w:p>
          <w:p w:rsidR="00E57177" w:rsidRPr="00687809" w:rsidRDefault="00E57177" w:rsidP="007D6C7F">
            <w:pPr>
              <w:pStyle w:val="TableGrid1"/>
              <w:rPr>
                <w:rFonts w:ascii="Arial" w:hAnsi="Arial" w:cs="Arial"/>
                <w:b/>
                <w:color w:val="auto"/>
              </w:rPr>
            </w:pPr>
            <w:r w:rsidRPr="00687809">
              <w:rPr>
                <w:rFonts w:ascii="Arial" w:hAnsi="Arial" w:cs="Arial"/>
                <w:b/>
                <w:color w:val="auto"/>
              </w:rPr>
              <w:lastRenderedPageBreak/>
              <w:t>The request ‘Lymphocyte Subsets’ only provides T-Cell quantitation. If B-cell and Natural Killer (NK) cell quantitation is required this must be specified on request form.</w:t>
            </w:r>
          </w:p>
        </w:tc>
      </w:tr>
      <w:tr w:rsidR="00E57177" w:rsidRPr="00687809" w:rsidTr="008254FB">
        <w:trPr>
          <w:cantSplit/>
          <w:trHeight w:val="1957"/>
        </w:trPr>
        <w:tc>
          <w:tcPr>
            <w:tcW w:w="1015"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rPr>
                <w:rFonts w:ascii="Arial" w:hAnsi="Arial" w:cs="Arial"/>
                <w:b/>
              </w:rPr>
            </w:pPr>
          </w:p>
        </w:tc>
        <w:tc>
          <w:tcPr>
            <w:tcW w:w="733" w:type="pct"/>
            <w:vMerge/>
            <w:tcBorders>
              <w:left w:val="single" w:sz="8" w:space="0" w:color="000000"/>
              <w:bottom w:val="single" w:sz="8" w:space="0" w:color="000000"/>
              <w:right w:val="single" w:sz="8" w:space="0" w:color="000000"/>
            </w:tcBorders>
            <w:shd w:val="clear" w:color="auto" w:fill="FFFFFF"/>
            <w:vAlign w:val="center"/>
          </w:tcPr>
          <w:p w:rsidR="00E57177" w:rsidRPr="00687809" w:rsidRDefault="00E57177" w:rsidP="007D6C7F">
            <w:pPr>
              <w:pStyle w:val="TableGrid1"/>
              <w:jc w:val="center"/>
              <w:rPr>
                <w:rFonts w:ascii="Arial" w:hAnsi="Arial" w:cs="Arial"/>
                <w:b/>
                <w:color w:val="auto"/>
              </w:rPr>
            </w:pPr>
          </w:p>
        </w:tc>
        <w:tc>
          <w:tcPr>
            <w:tcW w:w="688" w:type="pct"/>
            <w:tcBorders>
              <w:top w:val="single" w:sz="8" w:space="0" w:color="000000"/>
              <w:left w:val="single" w:sz="8" w:space="0" w:color="000000"/>
              <w:bottom w:val="single" w:sz="8" w:space="0" w:color="000000"/>
              <w:right w:val="single" w:sz="8" w:space="0" w:color="000000"/>
            </w:tcBorders>
            <w:shd w:val="clear" w:color="auto" w:fill="FF0000"/>
            <w:tcMar>
              <w:top w:w="0" w:type="dxa"/>
              <w:left w:w="0" w:type="dxa"/>
              <w:bottom w:w="0" w:type="dxa"/>
              <w:right w:w="0" w:type="dxa"/>
            </w:tcMar>
            <w:vAlign w:val="center"/>
          </w:tcPr>
          <w:p w:rsidR="00E57177" w:rsidRPr="00E57177" w:rsidRDefault="00E57177" w:rsidP="007D6C7F">
            <w:pPr>
              <w:pStyle w:val="TableGrid1"/>
              <w:jc w:val="center"/>
              <w:rPr>
                <w:rFonts w:ascii="Arial" w:hAnsi="Arial" w:cs="Arial"/>
                <w:b/>
                <w:color w:val="000000" w:themeColor="text1"/>
              </w:rPr>
            </w:pPr>
            <w:r w:rsidRPr="00E57177">
              <w:rPr>
                <w:rFonts w:ascii="Arial" w:hAnsi="Arial" w:cs="Arial"/>
                <w:b/>
                <w:color w:val="000000" w:themeColor="text1"/>
              </w:rPr>
              <w:t>1 x 1.3ml EDTA</w:t>
            </w:r>
          </w:p>
        </w:tc>
        <w:tc>
          <w:tcPr>
            <w:tcW w:w="674"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jc w:val="center"/>
              <w:rPr>
                <w:rFonts w:ascii="Arial" w:hAnsi="Arial" w:cs="Arial"/>
                <w:b/>
                <w:color w:val="auto"/>
              </w:rPr>
            </w:pPr>
          </w:p>
        </w:tc>
        <w:tc>
          <w:tcPr>
            <w:tcW w:w="642"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jc w:val="center"/>
              <w:rPr>
                <w:rFonts w:ascii="Arial" w:hAnsi="Arial" w:cs="Arial"/>
                <w:b/>
                <w:color w:val="auto"/>
              </w:rPr>
            </w:pPr>
          </w:p>
        </w:tc>
        <w:tc>
          <w:tcPr>
            <w:tcW w:w="1248"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rPr>
                <w:rFonts w:ascii="Arial" w:hAnsi="Arial" w:cs="Arial"/>
                <w:b/>
                <w:color w:val="auto"/>
              </w:rPr>
            </w:pPr>
          </w:p>
        </w:tc>
      </w:tr>
      <w:tr w:rsidR="00687809" w:rsidRPr="00687809" w:rsidTr="008254FB">
        <w:trPr>
          <w:cantSplit/>
          <w:trHeight w:val="1260"/>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color w:val="auto"/>
              </w:rPr>
            </w:pPr>
            <w:r w:rsidRPr="00687809">
              <w:rPr>
                <w:rFonts w:ascii="Arial" w:hAnsi="Arial" w:cs="Arial"/>
                <w:b/>
                <w:color w:val="auto"/>
              </w:rPr>
              <w:lastRenderedPageBreak/>
              <w:t>Myeloproliferative Neoplasms Panel</w:t>
            </w:r>
          </w:p>
          <w:p w:rsidR="00687809" w:rsidRPr="00687809" w:rsidRDefault="00687809" w:rsidP="007D6C7F">
            <w:pPr>
              <w:pStyle w:val="TableGrid1"/>
              <w:rPr>
                <w:rFonts w:ascii="Arial" w:hAnsi="Arial" w:cs="Arial"/>
                <w:b/>
                <w:color w:val="auto"/>
              </w:rPr>
            </w:pPr>
          </w:p>
          <w:p w:rsidR="00687809" w:rsidRPr="00687809" w:rsidRDefault="00687809" w:rsidP="007D6C7F">
            <w:pPr>
              <w:pStyle w:val="TableGrid1"/>
              <w:rPr>
                <w:rFonts w:ascii="Arial" w:hAnsi="Arial" w:cs="Arial"/>
                <w:b/>
                <w:color w:val="auto"/>
              </w:rPr>
            </w:pPr>
            <w:r w:rsidRPr="00687809">
              <w:rPr>
                <w:rFonts w:ascii="Arial" w:hAnsi="Arial" w:cs="Arial"/>
                <w:b/>
                <w:color w:val="auto"/>
              </w:rPr>
              <w:t>Includes:</w:t>
            </w:r>
          </w:p>
          <w:p w:rsidR="00687809" w:rsidRPr="00687809" w:rsidRDefault="00687809" w:rsidP="007D6C7F">
            <w:pPr>
              <w:pStyle w:val="TableGrid1"/>
              <w:rPr>
                <w:rFonts w:ascii="Arial" w:hAnsi="Arial" w:cs="Arial"/>
                <w:b/>
                <w:color w:val="auto"/>
              </w:rPr>
            </w:pPr>
            <w:r w:rsidRPr="00687809">
              <w:rPr>
                <w:rFonts w:ascii="Arial" w:hAnsi="Arial" w:cs="Arial"/>
                <w:b/>
                <w:color w:val="auto"/>
              </w:rPr>
              <w:t xml:space="preserve">JAK2-V617F, </w:t>
            </w:r>
          </w:p>
          <w:p w:rsidR="00687809" w:rsidRPr="00687809" w:rsidRDefault="00687809" w:rsidP="007D6C7F">
            <w:pPr>
              <w:pStyle w:val="TableGrid1"/>
              <w:rPr>
                <w:rFonts w:ascii="Arial" w:hAnsi="Arial" w:cs="Arial"/>
                <w:b/>
                <w:color w:val="auto"/>
              </w:rPr>
            </w:pPr>
            <w:r w:rsidRPr="00687809">
              <w:rPr>
                <w:rFonts w:ascii="Arial" w:hAnsi="Arial" w:cs="Arial"/>
                <w:b/>
                <w:color w:val="auto"/>
              </w:rPr>
              <w:t>JAK2 exon 12,</w:t>
            </w:r>
          </w:p>
          <w:p w:rsidR="00687809" w:rsidRPr="00687809" w:rsidRDefault="00687809" w:rsidP="007D6C7F">
            <w:pPr>
              <w:pStyle w:val="TableGrid1"/>
              <w:rPr>
                <w:rFonts w:ascii="Arial" w:hAnsi="Arial" w:cs="Arial"/>
                <w:b/>
                <w:color w:val="auto"/>
              </w:rPr>
            </w:pPr>
            <w:r w:rsidRPr="00687809">
              <w:rPr>
                <w:rFonts w:ascii="Arial" w:hAnsi="Arial" w:cs="Arial"/>
                <w:b/>
                <w:color w:val="auto"/>
              </w:rPr>
              <w:t>CALR and MPL mutation analysis.</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8734D3" w:rsidRDefault="008734D3" w:rsidP="007D6C7F">
            <w:pPr>
              <w:pStyle w:val="TableGrid1"/>
              <w:jc w:val="center"/>
              <w:rPr>
                <w:rFonts w:ascii="Arial" w:hAnsi="Arial" w:cs="Arial"/>
                <w:b/>
                <w:color w:val="auto"/>
              </w:rPr>
            </w:pPr>
            <w:r>
              <w:rPr>
                <w:rFonts w:ascii="Arial" w:hAnsi="Arial" w:cs="Arial"/>
                <w:b/>
                <w:color w:val="auto"/>
              </w:rPr>
              <w:t>MPNP</w:t>
            </w:r>
          </w:p>
          <w:p w:rsidR="008734D3" w:rsidRDefault="008734D3" w:rsidP="007D6C7F">
            <w:pPr>
              <w:pStyle w:val="TableGrid1"/>
              <w:jc w:val="center"/>
              <w:rPr>
                <w:rFonts w:ascii="Arial" w:hAnsi="Arial" w:cs="Arial"/>
                <w:b/>
                <w:color w:val="auto"/>
              </w:rPr>
            </w:pPr>
          </w:p>
          <w:p w:rsidR="008734D3" w:rsidRDefault="008734D3" w:rsidP="007D6C7F">
            <w:pPr>
              <w:pStyle w:val="TableGrid1"/>
              <w:jc w:val="center"/>
              <w:rPr>
                <w:rFonts w:ascii="Arial" w:hAnsi="Arial" w:cs="Arial"/>
                <w:b/>
                <w:color w:val="auto"/>
              </w:rPr>
            </w:pPr>
          </w:p>
          <w:p w:rsidR="008734D3" w:rsidRDefault="008734D3" w:rsidP="007D6C7F">
            <w:pPr>
              <w:pStyle w:val="TableGrid1"/>
              <w:jc w:val="center"/>
              <w:rPr>
                <w:rFonts w:ascii="Arial" w:hAnsi="Arial" w:cs="Arial"/>
                <w:b/>
                <w:color w:val="auto"/>
              </w:rPr>
            </w:pPr>
          </w:p>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CALR</w:t>
            </w:r>
          </w:p>
          <w:p w:rsidR="00687809" w:rsidRPr="00687809" w:rsidRDefault="00687809" w:rsidP="007D6C7F">
            <w:pPr>
              <w:pStyle w:val="TableGrid1"/>
              <w:jc w:val="center"/>
              <w:rPr>
                <w:rFonts w:ascii="Arial" w:hAnsi="Arial" w:cs="Arial"/>
                <w:b/>
                <w:color w:val="auto"/>
              </w:rPr>
            </w:pPr>
          </w:p>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JAK2</w:t>
            </w:r>
          </w:p>
        </w:tc>
        <w:tc>
          <w:tcPr>
            <w:tcW w:w="688" w:type="pct"/>
            <w:tcBorders>
              <w:top w:val="single" w:sz="8" w:space="0" w:color="000000"/>
              <w:left w:val="single" w:sz="8" w:space="0" w:color="000000"/>
              <w:bottom w:val="single" w:sz="8" w:space="0" w:color="000000"/>
              <w:right w:val="single" w:sz="8" w:space="0" w:color="000000"/>
            </w:tcBorders>
            <w:shd w:val="clear" w:color="auto" w:fill="7030A0"/>
            <w:tcMar>
              <w:top w:w="0" w:type="dxa"/>
              <w:left w:w="0" w:type="dxa"/>
              <w:bottom w:w="0" w:type="dxa"/>
              <w:right w:w="0" w:type="dxa"/>
            </w:tcMar>
            <w:vAlign w:val="center"/>
          </w:tcPr>
          <w:p w:rsidR="00687809" w:rsidRPr="00E57177" w:rsidRDefault="00687809" w:rsidP="007D6C7F">
            <w:pPr>
              <w:pStyle w:val="TableGrid1"/>
              <w:jc w:val="center"/>
              <w:rPr>
                <w:rFonts w:ascii="Arial" w:hAnsi="Arial" w:cs="Arial"/>
                <w:b/>
                <w:color w:val="000000" w:themeColor="text1"/>
              </w:rPr>
            </w:pPr>
            <w:r w:rsidRPr="00E57177">
              <w:rPr>
                <w:rFonts w:ascii="Arial" w:hAnsi="Arial" w:cs="Arial"/>
                <w:b/>
                <w:color w:val="000000" w:themeColor="text1"/>
              </w:rPr>
              <w:t>1 x 9ml EDTA</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20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St. James’s Cancer Molecular Diagnostics</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color w:val="auto"/>
              </w:rPr>
            </w:pPr>
            <w:r w:rsidRPr="00687809">
              <w:rPr>
                <w:rFonts w:ascii="Arial" w:hAnsi="Arial" w:cs="Arial"/>
                <w:b/>
                <w:color w:val="auto"/>
              </w:rPr>
              <w:t xml:space="preserve">Consultant Haematologist approval required. </w:t>
            </w:r>
          </w:p>
          <w:p w:rsidR="00687809" w:rsidRPr="00687809" w:rsidRDefault="00687809" w:rsidP="007D6C7F">
            <w:pPr>
              <w:pStyle w:val="TableGrid1"/>
              <w:rPr>
                <w:rFonts w:ascii="Arial" w:hAnsi="Arial" w:cs="Arial"/>
                <w:b/>
                <w:color w:val="auto"/>
              </w:rPr>
            </w:pPr>
          </w:p>
          <w:p w:rsidR="00687809" w:rsidRPr="00687809" w:rsidRDefault="00687809" w:rsidP="007D6C7F">
            <w:pPr>
              <w:autoSpaceDE w:val="0"/>
              <w:autoSpaceDN w:val="0"/>
              <w:adjustRightInd w:val="0"/>
              <w:rPr>
                <w:rFonts w:cs="Arial"/>
                <w:b/>
                <w:sz w:val="20"/>
              </w:rPr>
            </w:pPr>
            <w:r w:rsidRPr="00687809">
              <w:rPr>
                <w:rFonts w:cs="Arial"/>
                <w:b/>
                <w:sz w:val="20"/>
              </w:rPr>
              <w:t xml:space="preserve">Available Mon - Fri 9.30am – 5pm. Samples must be received before 3pm on Fridays. </w:t>
            </w:r>
          </w:p>
          <w:p w:rsidR="00687809" w:rsidRPr="00687809" w:rsidRDefault="00687809" w:rsidP="007D6C7F">
            <w:pPr>
              <w:autoSpaceDE w:val="0"/>
              <w:autoSpaceDN w:val="0"/>
              <w:adjustRightInd w:val="0"/>
              <w:rPr>
                <w:rFonts w:cs="Arial"/>
                <w:b/>
                <w:sz w:val="20"/>
              </w:rPr>
            </w:pPr>
          </w:p>
          <w:p w:rsidR="00687809" w:rsidRPr="00687809" w:rsidRDefault="00687809" w:rsidP="007D6C7F">
            <w:pPr>
              <w:autoSpaceDE w:val="0"/>
              <w:autoSpaceDN w:val="0"/>
              <w:adjustRightInd w:val="0"/>
              <w:rPr>
                <w:rFonts w:cs="Arial"/>
                <w:b/>
                <w:sz w:val="20"/>
              </w:rPr>
            </w:pPr>
            <w:r w:rsidRPr="00687809">
              <w:rPr>
                <w:rFonts w:cs="Arial"/>
                <w:b/>
                <w:sz w:val="20"/>
              </w:rPr>
              <w:t>Samples should be sent as soon as possible post collection or if appropriate, refrigerated until dispatch.</w:t>
            </w:r>
          </w:p>
          <w:p w:rsidR="00687809" w:rsidRPr="00687809" w:rsidRDefault="00687809" w:rsidP="007D6C7F">
            <w:pPr>
              <w:autoSpaceDE w:val="0"/>
              <w:autoSpaceDN w:val="0"/>
              <w:adjustRightInd w:val="0"/>
              <w:rPr>
                <w:rFonts w:cs="Arial"/>
                <w:b/>
                <w:sz w:val="20"/>
              </w:rPr>
            </w:pPr>
          </w:p>
          <w:p w:rsidR="00687809" w:rsidRPr="00687809" w:rsidRDefault="00687809" w:rsidP="007D6C7F">
            <w:pPr>
              <w:autoSpaceDE w:val="0"/>
              <w:autoSpaceDN w:val="0"/>
              <w:adjustRightInd w:val="0"/>
              <w:rPr>
                <w:rFonts w:cs="Arial"/>
                <w:b/>
                <w:sz w:val="20"/>
              </w:rPr>
            </w:pPr>
            <w:r w:rsidRPr="00687809">
              <w:rPr>
                <w:rFonts w:cs="Arial"/>
                <w:b/>
                <w:sz w:val="20"/>
              </w:rPr>
              <w:t>St. James’s Cancer Molecular Diagnostics Request form must be received with samples. Available in Q-Pulse as EXT-CS-HAE-190.</w:t>
            </w:r>
          </w:p>
          <w:p w:rsidR="00687809" w:rsidRPr="00687809" w:rsidRDefault="00687809" w:rsidP="007D6C7F">
            <w:pPr>
              <w:autoSpaceDE w:val="0"/>
              <w:autoSpaceDN w:val="0"/>
              <w:adjustRightInd w:val="0"/>
              <w:rPr>
                <w:rFonts w:cs="Arial"/>
                <w:b/>
                <w:sz w:val="20"/>
              </w:rPr>
            </w:pPr>
          </w:p>
          <w:p w:rsidR="00687809" w:rsidRPr="00687809" w:rsidRDefault="00687809" w:rsidP="007D6C7F">
            <w:pPr>
              <w:autoSpaceDE w:val="0"/>
              <w:autoSpaceDN w:val="0"/>
              <w:adjustRightInd w:val="0"/>
              <w:rPr>
                <w:rFonts w:cs="Arial"/>
                <w:b/>
                <w:sz w:val="20"/>
              </w:rPr>
            </w:pPr>
            <w:r w:rsidRPr="00687809">
              <w:rPr>
                <w:rFonts w:cs="Arial"/>
                <w:b/>
                <w:sz w:val="20"/>
              </w:rPr>
              <w:t>If either Jak2/CALR are requested, a full MPN panel will be processed.</w:t>
            </w:r>
          </w:p>
          <w:p w:rsidR="00687809" w:rsidRPr="00687809" w:rsidRDefault="00687809" w:rsidP="007D6C7F">
            <w:pPr>
              <w:pStyle w:val="TableGrid1"/>
              <w:rPr>
                <w:rFonts w:ascii="Arial" w:hAnsi="Arial" w:cs="Arial"/>
                <w:b/>
                <w:color w:val="auto"/>
              </w:rPr>
            </w:pPr>
          </w:p>
        </w:tc>
      </w:tr>
      <w:tr w:rsidR="00E57177" w:rsidRPr="00687809" w:rsidTr="008254FB">
        <w:trPr>
          <w:cantSplit/>
          <w:trHeight w:val="938"/>
        </w:trPr>
        <w:tc>
          <w:tcPr>
            <w:tcW w:w="1015"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rPr>
                <w:rFonts w:ascii="Arial" w:hAnsi="Arial" w:cs="Arial"/>
                <w:b/>
                <w:color w:val="auto"/>
              </w:rPr>
            </w:pPr>
            <w:r w:rsidRPr="00687809">
              <w:rPr>
                <w:rFonts w:ascii="Arial" w:hAnsi="Arial" w:cs="Arial"/>
                <w:b/>
                <w:color w:val="auto"/>
              </w:rPr>
              <w:t>Platelet Function Assay</w:t>
            </w:r>
          </w:p>
          <w:p w:rsidR="00E57177" w:rsidRPr="00687809" w:rsidRDefault="00E57177" w:rsidP="007D6C7F">
            <w:pPr>
              <w:pStyle w:val="TableGrid1"/>
              <w:rPr>
                <w:rFonts w:ascii="Arial" w:hAnsi="Arial" w:cs="Arial"/>
                <w:b/>
                <w:color w:val="auto"/>
              </w:rPr>
            </w:pPr>
            <w:r w:rsidRPr="00687809">
              <w:rPr>
                <w:rFonts w:ascii="Arial" w:hAnsi="Arial" w:cs="Arial"/>
                <w:b/>
                <w:color w:val="auto"/>
              </w:rPr>
              <w:t>(PFA-100 Test)</w:t>
            </w:r>
          </w:p>
        </w:tc>
        <w:tc>
          <w:tcPr>
            <w:tcW w:w="733" w:type="pct"/>
            <w:vMerge w:val="restart"/>
            <w:tcBorders>
              <w:top w:val="single" w:sz="8" w:space="0" w:color="000000"/>
              <w:left w:val="single" w:sz="8" w:space="0" w:color="000000"/>
              <w:right w:val="single" w:sz="8" w:space="0" w:color="000000"/>
            </w:tcBorders>
            <w:shd w:val="clear" w:color="auto" w:fill="FFFFFF"/>
            <w:vAlign w:val="center"/>
          </w:tcPr>
          <w:p w:rsidR="00E57177" w:rsidRPr="00687809" w:rsidRDefault="00E57177" w:rsidP="007D6C7F">
            <w:pPr>
              <w:pStyle w:val="TableGrid1"/>
              <w:jc w:val="center"/>
              <w:rPr>
                <w:rFonts w:ascii="Arial" w:hAnsi="Arial" w:cs="Arial"/>
                <w:b/>
                <w:color w:val="auto"/>
              </w:rPr>
            </w:pPr>
            <w:r w:rsidRPr="00687809">
              <w:rPr>
                <w:rFonts w:ascii="Arial" w:hAnsi="Arial" w:cs="Arial"/>
                <w:b/>
                <w:color w:val="auto"/>
              </w:rPr>
              <w:t>Contact Haematology Lab</w:t>
            </w:r>
          </w:p>
        </w:tc>
        <w:tc>
          <w:tcPr>
            <w:tcW w:w="688" w:type="pct"/>
            <w:tcBorders>
              <w:top w:val="single" w:sz="8" w:space="0" w:color="000000"/>
              <w:left w:val="single" w:sz="8" w:space="0" w:color="000000"/>
              <w:bottom w:val="single" w:sz="8" w:space="0" w:color="000000"/>
              <w:right w:val="single" w:sz="8" w:space="0" w:color="000000"/>
            </w:tcBorders>
            <w:shd w:val="clear" w:color="auto" w:fill="00B0F0"/>
            <w:tcMar>
              <w:top w:w="0" w:type="dxa"/>
              <w:left w:w="0" w:type="dxa"/>
              <w:bottom w:w="0" w:type="dxa"/>
              <w:right w:w="0" w:type="dxa"/>
            </w:tcMar>
            <w:vAlign w:val="center"/>
          </w:tcPr>
          <w:p w:rsidR="00E57177" w:rsidRPr="00E57177" w:rsidRDefault="00E57177" w:rsidP="007D6C7F">
            <w:pPr>
              <w:pStyle w:val="TableGrid1"/>
              <w:shd w:val="clear" w:color="auto" w:fill="00B0F0"/>
              <w:jc w:val="center"/>
              <w:rPr>
                <w:rFonts w:ascii="Arial" w:hAnsi="Arial" w:cs="Arial"/>
                <w:b/>
                <w:color w:val="000000" w:themeColor="text1"/>
              </w:rPr>
            </w:pPr>
            <w:r w:rsidRPr="00E57177">
              <w:rPr>
                <w:rFonts w:ascii="Arial" w:hAnsi="Arial" w:cs="Arial"/>
                <w:b/>
                <w:color w:val="000000" w:themeColor="text1"/>
              </w:rPr>
              <w:t>2 x 3ml Sodium Citrate</w:t>
            </w:r>
          </w:p>
          <w:p w:rsidR="00E57177" w:rsidRPr="00687809" w:rsidRDefault="00E57177" w:rsidP="007D6C7F">
            <w:pPr>
              <w:pStyle w:val="TableGrid1"/>
              <w:jc w:val="center"/>
              <w:rPr>
                <w:rFonts w:ascii="Arial" w:hAnsi="Arial" w:cs="Arial"/>
                <w:b/>
                <w:color w:val="FF0000"/>
              </w:rPr>
            </w:pPr>
          </w:p>
          <w:p w:rsidR="00E57177" w:rsidRPr="00687809" w:rsidRDefault="00E57177" w:rsidP="007D6C7F">
            <w:pPr>
              <w:pStyle w:val="TableGrid1"/>
              <w:jc w:val="center"/>
              <w:rPr>
                <w:rFonts w:ascii="Arial" w:hAnsi="Arial" w:cs="Arial"/>
                <w:b/>
                <w:color w:val="7030A0"/>
              </w:rPr>
            </w:pPr>
          </w:p>
        </w:tc>
        <w:tc>
          <w:tcPr>
            <w:tcW w:w="674"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jc w:val="center"/>
              <w:rPr>
                <w:rFonts w:ascii="Arial" w:hAnsi="Arial" w:cs="Arial"/>
                <w:b/>
                <w:color w:val="auto"/>
              </w:rPr>
            </w:pPr>
            <w:r w:rsidRPr="00687809">
              <w:rPr>
                <w:rFonts w:ascii="Arial" w:hAnsi="Arial" w:cs="Arial"/>
                <w:b/>
                <w:color w:val="auto"/>
              </w:rPr>
              <w:t>10 days</w:t>
            </w:r>
          </w:p>
        </w:tc>
        <w:tc>
          <w:tcPr>
            <w:tcW w:w="642"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jc w:val="center"/>
              <w:rPr>
                <w:rFonts w:ascii="Arial" w:hAnsi="Arial" w:cs="Arial"/>
                <w:b/>
                <w:color w:val="auto"/>
              </w:rPr>
            </w:pPr>
            <w:r w:rsidRPr="00687809">
              <w:rPr>
                <w:rFonts w:ascii="Arial" w:hAnsi="Arial" w:cs="Arial"/>
                <w:b/>
                <w:color w:val="auto"/>
              </w:rPr>
              <w:t>St Vincent’s Haematology</w:t>
            </w:r>
          </w:p>
        </w:tc>
        <w:tc>
          <w:tcPr>
            <w:tcW w:w="1248"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rPr>
                <w:rFonts w:ascii="Arial" w:hAnsi="Arial" w:cs="Arial"/>
                <w:b/>
                <w:color w:val="auto"/>
              </w:rPr>
            </w:pPr>
            <w:r w:rsidRPr="00687809">
              <w:rPr>
                <w:rFonts w:ascii="Arial" w:hAnsi="Arial" w:cs="Arial"/>
                <w:b/>
                <w:color w:val="auto"/>
              </w:rPr>
              <w:t>SEND STRAIGHT AWAY</w:t>
            </w:r>
          </w:p>
          <w:p w:rsidR="00E57177" w:rsidRPr="00687809" w:rsidRDefault="00E57177" w:rsidP="007D6C7F">
            <w:pPr>
              <w:rPr>
                <w:rFonts w:cs="Arial"/>
                <w:b/>
                <w:sz w:val="20"/>
              </w:rPr>
            </w:pPr>
            <w:r w:rsidRPr="00687809">
              <w:rPr>
                <w:rFonts w:cs="Arial"/>
                <w:b/>
                <w:sz w:val="20"/>
              </w:rPr>
              <w:t xml:space="preserve">Samples must arrive in Coagulation Laboratory SVUH before </w:t>
            </w:r>
            <w:r w:rsidRPr="00687809">
              <w:rPr>
                <w:rFonts w:cs="Arial"/>
                <w:b/>
                <w:bCs/>
                <w:sz w:val="20"/>
              </w:rPr>
              <w:t>2pm</w:t>
            </w:r>
            <w:r w:rsidRPr="00687809">
              <w:rPr>
                <w:rFonts w:cs="Arial"/>
                <w:b/>
                <w:sz w:val="20"/>
              </w:rPr>
              <w:t xml:space="preserve"> Mon - Fri.</w:t>
            </w:r>
          </w:p>
          <w:p w:rsidR="00E57177" w:rsidRPr="00687809" w:rsidRDefault="00E57177" w:rsidP="007D6C7F">
            <w:pPr>
              <w:rPr>
                <w:rFonts w:cs="Arial"/>
                <w:b/>
                <w:sz w:val="20"/>
              </w:rPr>
            </w:pPr>
            <w:r w:rsidRPr="00687809">
              <w:rPr>
                <w:rFonts w:cs="Arial"/>
                <w:b/>
                <w:sz w:val="20"/>
              </w:rPr>
              <w:t>Screening test only.</w:t>
            </w:r>
          </w:p>
        </w:tc>
      </w:tr>
      <w:tr w:rsidR="00E57177" w:rsidRPr="00687809" w:rsidTr="008254FB">
        <w:trPr>
          <w:cantSplit/>
          <w:trHeight w:val="937"/>
        </w:trPr>
        <w:tc>
          <w:tcPr>
            <w:tcW w:w="1015"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rPr>
                <w:rFonts w:ascii="Arial" w:hAnsi="Arial" w:cs="Arial"/>
                <w:b/>
                <w:color w:val="auto"/>
              </w:rPr>
            </w:pPr>
          </w:p>
        </w:tc>
        <w:tc>
          <w:tcPr>
            <w:tcW w:w="733" w:type="pct"/>
            <w:vMerge/>
            <w:tcBorders>
              <w:left w:val="single" w:sz="8" w:space="0" w:color="000000"/>
              <w:bottom w:val="single" w:sz="8" w:space="0" w:color="000000"/>
              <w:right w:val="single" w:sz="8" w:space="0" w:color="000000"/>
            </w:tcBorders>
            <w:shd w:val="clear" w:color="auto" w:fill="FFFFFF"/>
            <w:vAlign w:val="center"/>
          </w:tcPr>
          <w:p w:rsidR="00E57177" w:rsidRPr="00687809" w:rsidRDefault="00E57177" w:rsidP="007D6C7F">
            <w:pPr>
              <w:pStyle w:val="TableGrid1"/>
              <w:jc w:val="center"/>
              <w:rPr>
                <w:rFonts w:ascii="Arial" w:hAnsi="Arial" w:cs="Arial"/>
                <w:b/>
                <w:color w:val="auto"/>
              </w:rPr>
            </w:pPr>
          </w:p>
        </w:tc>
        <w:tc>
          <w:tcPr>
            <w:tcW w:w="688" w:type="pct"/>
            <w:tcBorders>
              <w:top w:val="single" w:sz="8" w:space="0" w:color="000000"/>
              <w:left w:val="single" w:sz="8" w:space="0" w:color="000000"/>
              <w:bottom w:val="single" w:sz="8" w:space="0" w:color="000000"/>
              <w:right w:val="single" w:sz="8" w:space="0" w:color="000000"/>
            </w:tcBorders>
            <w:shd w:val="clear" w:color="auto" w:fill="7030A0"/>
            <w:tcMar>
              <w:top w:w="0" w:type="dxa"/>
              <w:left w:w="0" w:type="dxa"/>
              <w:bottom w:w="0" w:type="dxa"/>
              <w:right w:w="0" w:type="dxa"/>
            </w:tcMar>
            <w:vAlign w:val="center"/>
          </w:tcPr>
          <w:p w:rsidR="00E57177" w:rsidRPr="00E57177" w:rsidRDefault="00E57177" w:rsidP="007D6C7F">
            <w:pPr>
              <w:pStyle w:val="TableGrid1"/>
              <w:jc w:val="center"/>
              <w:rPr>
                <w:rFonts w:ascii="Arial" w:hAnsi="Arial" w:cs="Arial"/>
                <w:b/>
                <w:color w:val="000000" w:themeColor="text1"/>
              </w:rPr>
            </w:pPr>
            <w:r w:rsidRPr="00E57177">
              <w:rPr>
                <w:rFonts w:ascii="Arial" w:hAnsi="Arial" w:cs="Arial"/>
                <w:b/>
                <w:color w:val="000000" w:themeColor="text1"/>
              </w:rPr>
              <w:t>1 x 3ml EDTA</w:t>
            </w:r>
          </w:p>
        </w:tc>
        <w:tc>
          <w:tcPr>
            <w:tcW w:w="674"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jc w:val="center"/>
              <w:rPr>
                <w:rFonts w:ascii="Arial" w:hAnsi="Arial" w:cs="Arial"/>
                <w:b/>
                <w:color w:val="auto"/>
              </w:rPr>
            </w:pPr>
          </w:p>
        </w:tc>
        <w:tc>
          <w:tcPr>
            <w:tcW w:w="642"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jc w:val="center"/>
              <w:rPr>
                <w:rFonts w:ascii="Arial" w:hAnsi="Arial" w:cs="Arial"/>
                <w:b/>
                <w:color w:val="auto"/>
              </w:rPr>
            </w:pPr>
          </w:p>
        </w:tc>
        <w:tc>
          <w:tcPr>
            <w:tcW w:w="1248"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rPr>
                <w:rFonts w:ascii="Arial" w:hAnsi="Arial" w:cs="Arial"/>
                <w:b/>
                <w:color w:val="auto"/>
              </w:rPr>
            </w:pPr>
          </w:p>
        </w:tc>
      </w:tr>
      <w:tr w:rsidR="00687809" w:rsidRPr="00687809" w:rsidTr="008254FB">
        <w:trPr>
          <w:cantSplit/>
          <w:trHeight w:val="1260"/>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lastRenderedPageBreak/>
              <w:t xml:space="preserve">Protein C </w:t>
            </w:r>
          </w:p>
          <w:p w:rsidR="00687809" w:rsidRPr="00687809" w:rsidRDefault="00687809" w:rsidP="007D6C7F">
            <w:pPr>
              <w:pStyle w:val="TableGrid1"/>
              <w:rPr>
                <w:rFonts w:ascii="Arial" w:hAnsi="Arial" w:cs="Arial"/>
                <w:b/>
              </w:rPr>
            </w:pP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PTC</w:t>
            </w:r>
          </w:p>
        </w:tc>
        <w:tc>
          <w:tcPr>
            <w:tcW w:w="688" w:type="pct"/>
            <w:tcBorders>
              <w:top w:val="single" w:sz="8" w:space="0" w:color="000000"/>
              <w:left w:val="single" w:sz="8" w:space="0" w:color="000000"/>
              <w:bottom w:val="single" w:sz="8" w:space="0" w:color="000000"/>
              <w:right w:val="single" w:sz="8" w:space="0" w:color="000000"/>
            </w:tcBorders>
            <w:shd w:val="clear" w:color="auto" w:fill="00B0F0"/>
            <w:tcMar>
              <w:top w:w="0" w:type="dxa"/>
              <w:left w:w="0" w:type="dxa"/>
              <w:bottom w:w="0" w:type="dxa"/>
              <w:right w:w="0" w:type="dxa"/>
            </w:tcMar>
            <w:vAlign w:val="center"/>
          </w:tcPr>
          <w:p w:rsidR="00687809" w:rsidRPr="00E57177" w:rsidRDefault="00687809" w:rsidP="007D6C7F">
            <w:pPr>
              <w:pStyle w:val="TableGrid1"/>
              <w:jc w:val="center"/>
              <w:rPr>
                <w:rFonts w:ascii="Arial" w:hAnsi="Arial" w:cs="Arial"/>
                <w:b/>
                <w:color w:val="000000" w:themeColor="text1"/>
              </w:rPr>
            </w:pPr>
            <w:r w:rsidRPr="00E57177">
              <w:rPr>
                <w:rFonts w:ascii="Arial" w:hAnsi="Arial" w:cs="Arial"/>
                <w:b/>
                <w:color w:val="000000" w:themeColor="text1"/>
              </w:rPr>
              <w:t>1 x 3ml Sodium Citrate</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4-6 weeks</w:t>
            </w:r>
          </w:p>
          <w:p w:rsidR="00687809" w:rsidRPr="00687809" w:rsidRDefault="00687809" w:rsidP="007D6C7F">
            <w:pPr>
              <w:pStyle w:val="TableGrid1"/>
              <w:jc w:val="center"/>
              <w:rPr>
                <w:rFonts w:ascii="Arial" w:hAnsi="Arial" w:cs="Arial"/>
                <w:b/>
              </w:rPr>
            </w:pPr>
          </w:p>
          <w:p w:rsidR="00687809" w:rsidRPr="00687809" w:rsidRDefault="00687809" w:rsidP="007D6C7F">
            <w:pPr>
              <w:pStyle w:val="TableGrid1"/>
              <w:jc w:val="center"/>
              <w:rPr>
                <w:rFonts w:ascii="Arial" w:hAnsi="Arial" w:cs="Arial"/>
                <w:b/>
              </w:rPr>
            </w:pPr>
          </w:p>
          <w:p w:rsidR="00687809" w:rsidRPr="00687809" w:rsidRDefault="00687809" w:rsidP="007D6C7F">
            <w:pPr>
              <w:pStyle w:val="TableGrid1"/>
              <w:jc w:val="center"/>
              <w:rPr>
                <w:rFonts w:ascii="Arial" w:hAnsi="Arial" w:cs="Arial"/>
                <w:b/>
              </w:rPr>
            </w:pPr>
          </w:p>
          <w:p w:rsidR="00687809" w:rsidRPr="00687809" w:rsidRDefault="00687809" w:rsidP="007D6C7F">
            <w:pPr>
              <w:pStyle w:val="TableGrid1"/>
              <w:jc w:val="center"/>
              <w:rPr>
                <w:rFonts w:ascii="Arial" w:hAnsi="Arial" w:cs="Arial"/>
                <w:b/>
              </w:rPr>
            </w:pPr>
            <w:r w:rsidRPr="00687809">
              <w:rPr>
                <w:rFonts w:ascii="Arial" w:hAnsi="Arial" w:cs="Arial"/>
                <w:b/>
              </w:rPr>
              <w:t>6 hours</w:t>
            </w:r>
          </w:p>
          <w:p w:rsidR="00687809" w:rsidRPr="00687809" w:rsidRDefault="00687809" w:rsidP="007D6C7F">
            <w:pPr>
              <w:pStyle w:val="TableGrid1"/>
              <w:jc w:val="center"/>
              <w:rPr>
                <w:rFonts w:ascii="Arial" w:hAnsi="Arial" w:cs="Arial"/>
                <w:b/>
              </w:rPr>
            </w:pPr>
            <w:r w:rsidRPr="00687809">
              <w:rPr>
                <w:rFonts w:ascii="Arial" w:hAnsi="Arial" w:cs="Arial"/>
                <w:b/>
              </w:rPr>
              <w:t>(URGENT)</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St. Vincent’s Coagulation Laboratory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SEND STRAIGHT AWAY</w:t>
            </w:r>
          </w:p>
          <w:p w:rsidR="00687809" w:rsidRPr="00687809" w:rsidRDefault="00687809" w:rsidP="007D6C7F">
            <w:pPr>
              <w:pStyle w:val="TableGrid1"/>
              <w:rPr>
                <w:rFonts w:ascii="Arial" w:hAnsi="Arial" w:cs="Arial"/>
                <w:b/>
              </w:rPr>
            </w:pPr>
          </w:p>
          <w:p w:rsidR="00687809" w:rsidRPr="00687809" w:rsidRDefault="00687809" w:rsidP="007D6C7F">
            <w:pPr>
              <w:autoSpaceDE w:val="0"/>
              <w:autoSpaceDN w:val="0"/>
              <w:adjustRightInd w:val="0"/>
              <w:rPr>
                <w:rFonts w:cs="Arial"/>
                <w:b/>
                <w:sz w:val="20"/>
              </w:rPr>
            </w:pPr>
            <w:r w:rsidRPr="00687809">
              <w:rPr>
                <w:rFonts w:cs="Arial"/>
                <w:b/>
                <w:sz w:val="20"/>
              </w:rPr>
              <w:t>Tests done in batches as part of the Thrombophilia screen every 4 - 6 weeks, unless requested urgently.</w:t>
            </w:r>
          </w:p>
        </w:tc>
      </w:tr>
      <w:tr w:rsidR="00687809" w:rsidRPr="00687809" w:rsidTr="008254FB">
        <w:trPr>
          <w:cantSplit/>
          <w:trHeight w:val="741"/>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Protein S</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PS</w:t>
            </w:r>
          </w:p>
        </w:tc>
        <w:tc>
          <w:tcPr>
            <w:tcW w:w="688" w:type="pct"/>
            <w:tcBorders>
              <w:top w:val="single" w:sz="8" w:space="0" w:color="000000"/>
              <w:left w:val="single" w:sz="8" w:space="0" w:color="000000"/>
              <w:bottom w:val="single" w:sz="8" w:space="0" w:color="000000"/>
              <w:right w:val="single" w:sz="8" w:space="0" w:color="000000"/>
            </w:tcBorders>
            <w:shd w:val="clear" w:color="auto" w:fill="00B0F0"/>
            <w:tcMar>
              <w:top w:w="0" w:type="dxa"/>
              <w:left w:w="0" w:type="dxa"/>
              <w:bottom w:w="0" w:type="dxa"/>
              <w:right w:w="0" w:type="dxa"/>
            </w:tcMar>
            <w:vAlign w:val="center"/>
          </w:tcPr>
          <w:p w:rsidR="00687809" w:rsidRPr="00E57177" w:rsidRDefault="00687809" w:rsidP="007D6C7F">
            <w:pPr>
              <w:pStyle w:val="TableGrid1"/>
              <w:jc w:val="center"/>
              <w:rPr>
                <w:rFonts w:ascii="Arial" w:hAnsi="Arial" w:cs="Arial"/>
                <w:b/>
                <w:color w:val="000000" w:themeColor="text1"/>
              </w:rPr>
            </w:pPr>
            <w:r w:rsidRPr="00E57177">
              <w:rPr>
                <w:rFonts w:ascii="Arial" w:hAnsi="Arial" w:cs="Arial"/>
                <w:b/>
                <w:color w:val="000000" w:themeColor="text1"/>
              </w:rPr>
              <w:t>1 x 3ml Sodium Citrate</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4-6 weeks</w:t>
            </w:r>
          </w:p>
          <w:p w:rsidR="00687809" w:rsidRPr="00687809" w:rsidRDefault="00687809" w:rsidP="007D6C7F">
            <w:pPr>
              <w:pStyle w:val="TableGrid1"/>
              <w:jc w:val="center"/>
              <w:rPr>
                <w:rFonts w:ascii="Arial" w:hAnsi="Arial" w:cs="Arial"/>
                <w:b/>
              </w:rPr>
            </w:pP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St. Vincent’s Coagulation Laboratory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SEND STRAIGHT AWAY</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Test done in batches as part of the Thrombophilia screen every 4-6 weeks.</w:t>
            </w:r>
          </w:p>
        </w:tc>
      </w:tr>
      <w:tr w:rsidR="00687809" w:rsidRPr="00687809" w:rsidTr="008254FB">
        <w:trPr>
          <w:cantSplit/>
          <w:trHeight w:val="1320"/>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 xml:space="preserve">Prothrombin Mutation </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(PTGA, G20210A, Genetic testing for Thrombophilia)</w:t>
            </w:r>
          </w:p>
          <w:p w:rsidR="00687809" w:rsidRPr="00687809" w:rsidRDefault="00687809" w:rsidP="007D6C7F">
            <w:pPr>
              <w:pStyle w:val="TableGrid1"/>
              <w:rPr>
                <w:rFonts w:ascii="Arial" w:hAnsi="Arial" w:cs="Arial"/>
                <w:b/>
              </w:rPr>
            </w:pP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PMUT</w:t>
            </w:r>
          </w:p>
        </w:tc>
        <w:tc>
          <w:tcPr>
            <w:tcW w:w="688" w:type="pct"/>
            <w:tcBorders>
              <w:top w:val="single" w:sz="8" w:space="0" w:color="000000"/>
              <w:left w:val="single" w:sz="8" w:space="0" w:color="000000"/>
              <w:bottom w:val="single" w:sz="8" w:space="0" w:color="000000"/>
              <w:right w:val="single" w:sz="8" w:space="0" w:color="000000"/>
            </w:tcBorders>
            <w:shd w:val="clear" w:color="auto" w:fill="7030A0"/>
            <w:tcMar>
              <w:top w:w="0" w:type="dxa"/>
              <w:left w:w="0" w:type="dxa"/>
              <w:bottom w:w="0" w:type="dxa"/>
              <w:right w:w="0" w:type="dxa"/>
            </w:tcMar>
            <w:vAlign w:val="center"/>
          </w:tcPr>
          <w:p w:rsidR="00687809" w:rsidRPr="00E57177" w:rsidRDefault="00687809" w:rsidP="007D6C7F">
            <w:pPr>
              <w:pStyle w:val="TableGrid1"/>
              <w:jc w:val="center"/>
              <w:rPr>
                <w:rFonts w:ascii="Arial" w:hAnsi="Arial" w:cs="Arial"/>
                <w:b/>
                <w:color w:val="000000" w:themeColor="text1"/>
              </w:rPr>
            </w:pPr>
            <w:r w:rsidRPr="00E57177">
              <w:rPr>
                <w:rFonts w:ascii="Arial" w:hAnsi="Arial" w:cs="Arial"/>
                <w:b/>
                <w:color w:val="000000" w:themeColor="text1"/>
              </w:rPr>
              <w:t>1 x 3ml EDTA</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8 weeks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NCHCD</w:t>
            </w:r>
          </w:p>
          <w:p w:rsidR="00687809" w:rsidRPr="00687809" w:rsidRDefault="00687809" w:rsidP="007D6C7F">
            <w:pPr>
              <w:pStyle w:val="TableGrid1"/>
              <w:jc w:val="center"/>
              <w:rPr>
                <w:rFonts w:ascii="Arial" w:hAnsi="Arial" w:cs="Arial"/>
                <w:b/>
              </w:rPr>
            </w:pPr>
            <w:r w:rsidRPr="00687809">
              <w:rPr>
                <w:rFonts w:ascii="Arial" w:hAnsi="Arial" w:cs="Arial"/>
                <w:b/>
              </w:rPr>
              <w:t>St. James’s Hospital</w:t>
            </w:r>
          </w:p>
          <w:p w:rsidR="00687809" w:rsidRPr="00687809" w:rsidRDefault="00687809" w:rsidP="007D6C7F">
            <w:pPr>
              <w:pStyle w:val="TableGrid1"/>
              <w:jc w:val="center"/>
              <w:rPr>
                <w:rFonts w:ascii="Arial" w:hAnsi="Arial" w:cs="Arial"/>
                <w:b/>
              </w:rPr>
            </w:pP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color w:val="auto"/>
              </w:rPr>
            </w:pPr>
            <w:r w:rsidRPr="00687809">
              <w:rPr>
                <w:rFonts w:ascii="Arial" w:hAnsi="Arial" w:cs="Arial"/>
                <w:b/>
                <w:color w:val="auto"/>
              </w:rPr>
              <w:t>Samples can be refrigerated and sent with routine couriers within 5 days of phlebotomy.</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Available during routine hours (Mon-Fri).</w:t>
            </w:r>
          </w:p>
          <w:p w:rsidR="00687809" w:rsidRPr="00687809" w:rsidRDefault="00687809" w:rsidP="007D6C7F">
            <w:pPr>
              <w:pStyle w:val="TableGrid1"/>
              <w:rPr>
                <w:rFonts w:ascii="Arial" w:hAnsi="Arial" w:cs="Arial"/>
                <w:b/>
                <w:color w:val="auto"/>
              </w:rPr>
            </w:pPr>
          </w:p>
          <w:p w:rsidR="00687809" w:rsidRPr="00687809" w:rsidRDefault="00687809" w:rsidP="007D6C7F">
            <w:pPr>
              <w:pStyle w:val="TableGrid1"/>
              <w:rPr>
                <w:rFonts w:ascii="Arial" w:hAnsi="Arial" w:cs="Arial"/>
                <w:b/>
              </w:rPr>
            </w:pPr>
            <w:r w:rsidRPr="00687809">
              <w:rPr>
                <w:rFonts w:ascii="Arial" w:hAnsi="Arial" w:cs="Arial"/>
                <w:b/>
                <w:color w:val="auto"/>
              </w:rPr>
              <w:t xml:space="preserve">PMUT requests must be accompanied by request form EXT-CS-HAE-151 with box ticked to indicate patient consent received. </w:t>
            </w:r>
          </w:p>
        </w:tc>
      </w:tr>
      <w:tr w:rsidR="00687809" w:rsidRPr="00687809" w:rsidTr="008254FB">
        <w:trPr>
          <w:cantSplit/>
          <w:trHeight w:val="551"/>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 xml:space="preserve">Pyruvate Kinase </w:t>
            </w:r>
          </w:p>
          <w:p w:rsidR="00687809" w:rsidRPr="00687809" w:rsidRDefault="00687809" w:rsidP="007D6C7F">
            <w:pPr>
              <w:pStyle w:val="TableGrid1"/>
              <w:rPr>
                <w:rFonts w:ascii="Arial" w:hAnsi="Arial" w:cs="Arial"/>
                <w:b/>
              </w:rPr>
            </w:pPr>
            <w:r w:rsidRPr="00687809">
              <w:rPr>
                <w:rFonts w:ascii="Arial" w:hAnsi="Arial" w:cs="Arial"/>
                <w:b/>
              </w:rPr>
              <w:t>(PK Screen)</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PKA</w:t>
            </w:r>
          </w:p>
        </w:tc>
        <w:tc>
          <w:tcPr>
            <w:tcW w:w="688" w:type="pct"/>
            <w:tcBorders>
              <w:top w:val="single" w:sz="8" w:space="0" w:color="000000"/>
              <w:left w:val="single" w:sz="8" w:space="0" w:color="000000"/>
              <w:bottom w:val="single" w:sz="8" w:space="0" w:color="000000"/>
              <w:right w:val="single" w:sz="8" w:space="0" w:color="000000"/>
            </w:tcBorders>
            <w:shd w:val="clear" w:color="auto" w:fill="7030A0"/>
            <w:tcMar>
              <w:top w:w="0" w:type="dxa"/>
              <w:left w:w="0" w:type="dxa"/>
              <w:bottom w:w="0" w:type="dxa"/>
              <w:right w:w="0" w:type="dxa"/>
            </w:tcMar>
            <w:vAlign w:val="center"/>
          </w:tcPr>
          <w:p w:rsidR="00687809" w:rsidRPr="00E57177" w:rsidRDefault="00687809" w:rsidP="007D6C7F">
            <w:pPr>
              <w:pStyle w:val="TableGrid1"/>
              <w:jc w:val="center"/>
              <w:rPr>
                <w:rFonts w:ascii="Arial" w:hAnsi="Arial" w:cs="Arial"/>
                <w:b/>
                <w:color w:val="000000" w:themeColor="text1"/>
              </w:rPr>
            </w:pPr>
            <w:r w:rsidRPr="00E57177">
              <w:rPr>
                <w:rFonts w:ascii="Arial" w:hAnsi="Arial" w:cs="Arial"/>
                <w:b/>
                <w:color w:val="000000" w:themeColor="text1"/>
              </w:rPr>
              <w:t>2 x 3ml EDTA</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7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KCH</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color w:val="auto"/>
              </w:rPr>
            </w:pPr>
            <w:r w:rsidRPr="00687809">
              <w:rPr>
                <w:rFonts w:ascii="Arial" w:hAnsi="Arial" w:cs="Arial"/>
                <w:b/>
                <w:color w:val="auto"/>
              </w:rPr>
              <w:t>Chris Lambert</w:t>
            </w:r>
          </w:p>
          <w:p w:rsidR="00687809" w:rsidRPr="00687809" w:rsidRDefault="00687809" w:rsidP="007D6C7F">
            <w:pPr>
              <w:pStyle w:val="TableGrid1"/>
              <w:rPr>
                <w:rFonts w:ascii="Arial" w:hAnsi="Arial" w:cs="Arial"/>
                <w:b/>
                <w:color w:val="auto"/>
              </w:rPr>
            </w:pPr>
            <w:r w:rsidRPr="00687809">
              <w:rPr>
                <w:rFonts w:ascii="Arial" w:hAnsi="Arial" w:cs="Arial"/>
                <w:b/>
                <w:color w:val="auto"/>
              </w:rPr>
              <w:t xml:space="preserve">Red Cell Centre , </w:t>
            </w:r>
          </w:p>
          <w:p w:rsidR="00687809" w:rsidRPr="00687809" w:rsidRDefault="00687809" w:rsidP="007D6C7F">
            <w:pPr>
              <w:pStyle w:val="TableGrid1"/>
              <w:rPr>
                <w:rFonts w:ascii="Arial" w:hAnsi="Arial" w:cs="Arial"/>
                <w:b/>
                <w:color w:val="auto"/>
              </w:rPr>
            </w:pPr>
            <w:r w:rsidRPr="00687809">
              <w:rPr>
                <w:rFonts w:ascii="Arial" w:hAnsi="Arial" w:cs="Arial"/>
                <w:b/>
                <w:color w:val="auto"/>
              </w:rPr>
              <w:t>Dept. Haematology</w:t>
            </w:r>
          </w:p>
          <w:p w:rsidR="00687809" w:rsidRPr="00687809" w:rsidRDefault="00687809" w:rsidP="007D6C7F">
            <w:pPr>
              <w:pStyle w:val="TableGrid1"/>
              <w:rPr>
                <w:rFonts w:ascii="Arial" w:hAnsi="Arial" w:cs="Arial"/>
                <w:b/>
                <w:color w:val="auto"/>
              </w:rPr>
            </w:pPr>
            <w:r w:rsidRPr="00687809">
              <w:rPr>
                <w:rFonts w:ascii="Arial" w:hAnsi="Arial" w:cs="Arial"/>
                <w:b/>
                <w:color w:val="auto"/>
              </w:rPr>
              <w:t>King’s College Hospital</w:t>
            </w:r>
          </w:p>
          <w:p w:rsidR="00687809" w:rsidRPr="00687809" w:rsidRDefault="00687809" w:rsidP="007D6C7F">
            <w:pPr>
              <w:pStyle w:val="TableGrid1"/>
              <w:rPr>
                <w:rFonts w:ascii="Arial" w:hAnsi="Arial" w:cs="Arial"/>
                <w:b/>
                <w:color w:val="auto"/>
              </w:rPr>
            </w:pPr>
            <w:r w:rsidRPr="00687809">
              <w:rPr>
                <w:rFonts w:ascii="Arial" w:hAnsi="Arial" w:cs="Arial"/>
                <w:b/>
                <w:color w:val="auto"/>
              </w:rPr>
              <w:t>00442032993576</w:t>
            </w:r>
          </w:p>
          <w:p w:rsidR="00687809" w:rsidRPr="00687809" w:rsidRDefault="00687809" w:rsidP="007D6C7F">
            <w:pPr>
              <w:pStyle w:val="TableGrid1"/>
              <w:rPr>
                <w:rFonts w:ascii="Arial" w:hAnsi="Arial" w:cs="Arial"/>
                <w:b/>
                <w:color w:val="auto"/>
              </w:rPr>
            </w:pPr>
            <w:r w:rsidRPr="00687809">
              <w:rPr>
                <w:rFonts w:ascii="Arial" w:hAnsi="Arial" w:cs="Arial"/>
                <w:b/>
                <w:color w:val="auto"/>
              </w:rPr>
              <w:t>Sent from Specimen reception</w:t>
            </w:r>
          </w:p>
          <w:p w:rsidR="00687809" w:rsidRPr="00687809" w:rsidRDefault="00687809" w:rsidP="007D6C7F">
            <w:pPr>
              <w:pStyle w:val="TableGrid1"/>
              <w:rPr>
                <w:rFonts w:ascii="Arial" w:hAnsi="Arial" w:cs="Arial"/>
                <w:b/>
                <w:color w:val="auto"/>
              </w:rPr>
            </w:pPr>
          </w:p>
          <w:p w:rsidR="00687809" w:rsidRPr="00687809" w:rsidRDefault="00687809" w:rsidP="007D6C7F">
            <w:pPr>
              <w:pStyle w:val="TableGrid1"/>
              <w:rPr>
                <w:rFonts w:ascii="Arial" w:hAnsi="Arial" w:cs="Arial"/>
                <w:b/>
                <w:color w:val="auto"/>
              </w:rPr>
            </w:pPr>
            <w:r w:rsidRPr="00687809">
              <w:rPr>
                <w:rFonts w:ascii="Arial" w:hAnsi="Arial" w:cs="Arial"/>
                <w:b/>
                <w:color w:val="auto"/>
              </w:rPr>
              <w:t>Include a copy of FBC and Reticulocyte count and blood film interpretation (if applicable).</w:t>
            </w:r>
          </w:p>
        </w:tc>
      </w:tr>
      <w:tr w:rsidR="00E57177" w:rsidRPr="00687809" w:rsidTr="008254FB">
        <w:trPr>
          <w:cantSplit/>
          <w:trHeight w:val="578"/>
        </w:trPr>
        <w:tc>
          <w:tcPr>
            <w:tcW w:w="1015"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rPr>
                <w:rFonts w:ascii="Arial" w:hAnsi="Arial" w:cs="Arial"/>
                <w:b/>
              </w:rPr>
            </w:pPr>
            <w:r w:rsidRPr="00687809">
              <w:rPr>
                <w:rFonts w:ascii="Arial" w:hAnsi="Arial" w:cs="Arial"/>
                <w:b/>
              </w:rPr>
              <w:t>Red Cell Folate</w:t>
            </w:r>
          </w:p>
          <w:p w:rsidR="00E57177" w:rsidRPr="00687809" w:rsidRDefault="00E57177" w:rsidP="007D6C7F">
            <w:pPr>
              <w:pStyle w:val="TableGrid1"/>
              <w:rPr>
                <w:rFonts w:ascii="Arial" w:hAnsi="Arial" w:cs="Arial"/>
                <w:b/>
              </w:rPr>
            </w:pPr>
          </w:p>
        </w:tc>
        <w:tc>
          <w:tcPr>
            <w:tcW w:w="733" w:type="pct"/>
            <w:vMerge w:val="restart"/>
            <w:tcBorders>
              <w:top w:val="single" w:sz="8" w:space="0" w:color="000000"/>
              <w:left w:val="single" w:sz="8" w:space="0" w:color="000000"/>
              <w:right w:val="single" w:sz="8" w:space="0" w:color="000000"/>
            </w:tcBorders>
            <w:shd w:val="clear" w:color="auto" w:fill="FFFFFF"/>
            <w:vAlign w:val="center"/>
          </w:tcPr>
          <w:p w:rsidR="00E57177" w:rsidRPr="00687809" w:rsidRDefault="00E57177" w:rsidP="007D6C7F">
            <w:pPr>
              <w:pStyle w:val="TableGrid1"/>
              <w:jc w:val="center"/>
              <w:rPr>
                <w:rFonts w:ascii="Arial" w:hAnsi="Arial" w:cs="Arial"/>
                <w:b/>
                <w:color w:val="auto"/>
              </w:rPr>
            </w:pPr>
            <w:r w:rsidRPr="00687809">
              <w:rPr>
                <w:rFonts w:ascii="Arial" w:hAnsi="Arial" w:cs="Arial"/>
                <w:b/>
                <w:color w:val="auto"/>
              </w:rPr>
              <w:t>RCFJ</w:t>
            </w:r>
          </w:p>
        </w:tc>
        <w:tc>
          <w:tcPr>
            <w:tcW w:w="688" w:type="pct"/>
            <w:tcBorders>
              <w:top w:val="single" w:sz="8" w:space="0" w:color="000000"/>
              <w:left w:val="single" w:sz="8" w:space="0" w:color="000000"/>
              <w:bottom w:val="single" w:sz="8" w:space="0" w:color="000000"/>
              <w:right w:val="single" w:sz="8" w:space="0" w:color="000000"/>
            </w:tcBorders>
            <w:shd w:val="clear" w:color="auto" w:fill="7030A0"/>
            <w:tcMar>
              <w:top w:w="0" w:type="dxa"/>
              <w:left w:w="0" w:type="dxa"/>
              <w:bottom w:w="0" w:type="dxa"/>
              <w:right w:w="0" w:type="dxa"/>
            </w:tcMar>
            <w:vAlign w:val="center"/>
          </w:tcPr>
          <w:p w:rsidR="00E57177" w:rsidRPr="00E57177" w:rsidRDefault="00E57177" w:rsidP="007D6C7F">
            <w:pPr>
              <w:pStyle w:val="TableGrid1"/>
              <w:shd w:val="clear" w:color="auto" w:fill="7030A0"/>
              <w:jc w:val="center"/>
              <w:rPr>
                <w:rFonts w:ascii="Arial" w:hAnsi="Arial" w:cs="Arial"/>
                <w:b/>
                <w:color w:val="000000" w:themeColor="text1"/>
              </w:rPr>
            </w:pPr>
            <w:r w:rsidRPr="00E57177">
              <w:rPr>
                <w:rFonts w:ascii="Arial" w:hAnsi="Arial" w:cs="Arial"/>
                <w:b/>
                <w:color w:val="000000" w:themeColor="text1"/>
              </w:rPr>
              <w:t>1 x 3ml EDTA</w:t>
            </w:r>
          </w:p>
          <w:p w:rsidR="00E57177" w:rsidRPr="00687809" w:rsidRDefault="00E57177" w:rsidP="007D6C7F">
            <w:pPr>
              <w:pStyle w:val="TableGrid1"/>
              <w:jc w:val="center"/>
              <w:rPr>
                <w:rFonts w:ascii="Arial" w:hAnsi="Arial" w:cs="Arial"/>
                <w:b/>
                <w:noProof/>
                <w:color w:val="CC9900"/>
                <w:lang w:val="en-IE" w:eastAsia="en-IE"/>
              </w:rPr>
            </w:pPr>
          </w:p>
          <w:p w:rsidR="00E57177" w:rsidRPr="00687809" w:rsidRDefault="00E57177" w:rsidP="007D6C7F">
            <w:pPr>
              <w:pStyle w:val="TableGrid1"/>
              <w:jc w:val="center"/>
              <w:rPr>
                <w:rFonts w:ascii="Arial" w:hAnsi="Arial" w:cs="Arial"/>
                <w:b/>
                <w:color w:val="FFC000"/>
              </w:rPr>
            </w:pPr>
          </w:p>
        </w:tc>
        <w:tc>
          <w:tcPr>
            <w:tcW w:w="674"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jc w:val="center"/>
              <w:rPr>
                <w:rFonts w:ascii="Arial" w:hAnsi="Arial" w:cs="Arial"/>
                <w:b/>
              </w:rPr>
            </w:pPr>
            <w:r w:rsidRPr="00687809">
              <w:rPr>
                <w:rFonts w:ascii="Arial" w:hAnsi="Arial" w:cs="Arial"/>
                <w:b/>
              </w:rPr>
              <w:t>Available in 48 hours</w:t>
            </w:r>
          </w:p>
          <w:p w:rsidR="00E57177" w:rsidRPr="00687809" w:rsidRDefault="00E57177" w:rsidP="007D6C7F">
            <w:pPr>
              <w:pStyle w:val="TableGrid1"/>
              <w:jc w:val="center"/>
              <w:rPr>
                <w:rFonts w:ascii="Arial" w:hAnsi="Arial" w:cs="Arial"/>
                <w:b/>
              </w:rPr>
            </w:pPr>
          </w:p>
          <w:p w:rsidR="00E57177" w:rsidRPr="00687809" w:rsidRDefault="00E57177" w:rsidP="007D6C7F">
            <w:pPr>
              <w:pStyle w:val="TableGrid1"/>
              <w:jc w:val="center"/>
              <w:rPr>
                <w:rFonts w:ascii="Arial" w:hAnsi="Arial" w:cs="Arial"/>
                <w:b/>
              </w:rPr>
            </w:pPr>
            <w:r w:rsidRPr="00687809">
              <w:rPr>
                <w:rFonts w:ascii="Arial" w:hAnsi="Arial" w:cs="Arial"/>
                <w:b/>
              </w:rPr>
              <w:t>Hard copy report 10 days</w:t>
            </w:r>
          </w:p>
        </w:tc>
        <w:tc>
          <w:tcPr>
            <w:tcW w:w="642"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jc w:val="center"/>
              <w:rPr>
                <w:rFonts w:ascii="Arial" w:hAnsi="Arial" w:cs="Arial"/>
                <w:b/>
              </w:rPr>
            </w:pPr>
            <w:r w:rsidRPr="00687809">
              <w:rPr>
                <w:rFonts w:ascii="Arial" w:hAnsi="Arial" w:cs="Arial"/>
                <w:b/>
              </w:rPr>
              <w:t>St. James’s Nutrition Laboratory</w:t>
            </w:r>
          </w:p>
        </w:tc>
        <w:tc>
          <w:tcPr>
            <w:tcW w:w="1248"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rPr>
                <w:rFonts w:ascii="Arial" w:hAnsi="Arial" w:cs="Arial"/>
                <w:b/>
              </w:rPr>
            </w:pPr>
            <w:r w:rsidRPr="00687809">
              <w:rPr>
                <w:rFonts w:ascii="Arial" w:hAnsi="Arial" w:cs="Arial"/>
                <w:b/>
              </w:rPr>
              <w:t>Fresh sample required.</w:t>
            </w:r>
          </w:p>
          <w:p w:rsidR="00E57177" w:rsidRPr="00687809" w:rsidRDefault="00E57177" w:rsidP="007D6C7F">
            <w:pPr>
              <w:pStyle w:val="TableGrid1"/>
              <w:rPr>
                <w:rFonts w:ascii="Arial" w:hAnsi="Arial" w:cs="Arial"/>
                <w:b/>
              </w:rPr>
            </w:pPr>
          </w:p>
          <w:p w:rsidR="00E57177" w:rsidRPr="00687809" w:rsidRDefault="00E57177" w:rsidP="007D6C7F">
            <w:pPr>
              <w:pStyle w:val="TableGrid1"/>
              <w:rPr>
                <w:rFonts w:ascii="Arial" w:hAnsi="Arial" w:cs="Arial"/>
                <w:b/>
              </w:rPr>
            </w:pPr>
            <w:r w:rsidRPr="00687809">
              <w:rPr>
                <w:rFonts w:ascii="Arial" w:hAnsi="Arial" w:cs="Arial"/>
                <w:b/>
              </w:rPr>
              <w:t>Available during routine hours (Mon-Fri).</w:t>
            </w:r>
          </w:p>
        </w:tc>
      </w:tr>
      <w:tr w:rsidR="00E57177" w:rsidRPr="00687809" w:rsidTr="008254FB">
        <w:trPr>
          <w:cantSplit/>
          <w:trHeight w:val="577"/>
        </w:trPr>
        <w:tc>
          <w:tcPr>
            <w:tcW w:w="1015"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rPr>
                <w:rFonts w:ascii="Arial" w:hAnsi="Arial" w:cs="Arial"/>
                <w:b/>
              </w:rPr>
            </w:pPr>
          </w:p>
        </w:tc>
        <w:tc>
          <w:tcPr>
            <w:tcW w:w="733" w:type="pct"/>
            <w:vMerge/>
            <w:tcBorders>
              <w:left w:val="single" w:sz="8" w:space="0" w:color="000000"/>
              <w:bottom w:val="single" w:sz="8" w:space="0" w:color="000000"/>
              <w:right w:val="single" w:sz="8" w:space="0" w:color="000000"/>
            </w:tcBorders>
            <w:shd w:val="clear" w:color="auto" w:fill="FFFFFF"/>
            <w:vAlign w:val="center"/>
          </w:tcPr>
          <w:p w:rsidR="00E57177" w:rsidRPr="00687809" w:rsidRDefault="00E57177" w:rsidP="007D6C7F">
            <w:pPr>
              <w:pStyle w:val="TableGrid1"/>
              <w:jc w:val="center"/>
              <w:rPr>
                <w:rFonts w:ascii="Arial" w:hAnsi="Arial" w:cs="Arial"/>
                <w:b/>
                <w:color w:val="auto"/>
              </w:rPr>
            </w:pPr>
          </w:p>
        </w:tc>
        <w:tc>
          <w:tcPr>
            <w:tcW w:w="688" w:type="pct"/>
            <w:tcBorders>
              <w:top w:val="single" w:sz="8" w:space="0" w:color="000000"/>
              <w:left w:val="single" w:sz="8" w:space="0" w:color="000000"/>
              <w:bottom w:val="single" w:sz="8" w:space="0" w:color="000000"/>
              <w:right w:val="single" w:sz="8" w:space="0" w:color="000000"/>
            </w:tcBorders>
            <w:shd w:val="clear" w:color="auto" w:fill="FFC000"/>
            <w:tcMar>
              <w:top w:w="0" w:type="dxa"/>
              <w:left w:w="0" w:type="dxa"/>
              <w:bottom w:w="0" w:type="dxa"/>
              <w:right w:w="0" w:type="dxa"/>
            </w:tcMar>
            <w:vAlign w:val="center"/>
          </w:tcPr>
          <w:p w:rsidR="00E57177" w:rsidRPr="00E57177" w:rsidRDefault="00E57177" w:rsidP="007D6C7F">
            <w:pPr>
              <w:pStyle w:val="TableGrid1"/>
              <w:jc w:val="center"/>
              <w:rPr>
                <w:rFonts w:ascii="Arial" w:hAnsi="Arial" w:cs="Arial"/>
                <w:b/>
                <w:color w:val="000000" w:themeColor="text1"/>
              </w:rPr>
            </w:pPr>
            <w:r w:rsidRPr="00E57177">
              <w:rPr>
                <w:rFonts w:ascii="Arial" w:hAnsi="Arial" w:cs="Arial"/>
                <w:b/>
                <w:noProof/>
                <w:color w:val="000000" w:themeColor="text1"/>
                <w:lang w:val="en-IE" w:eastAsia="en-IE"/>
              </w:rPr>
              <w:t>1 x 7ml plain</w:t>
            </w:r>
          </w:p>
        </w:tc>
        <w:tc>
          <w:tcPr>
            <w:tcW w:w="674"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jc w:val="center"/>
              <w:rPr>
                <w:rFonts w:ascii="Arial" w:hAnsi="Arial" w:cs="Arial"/>
                <w:b/>
              </w:rPr>
            </w:pPr>
          </w:p>
        </w:tc>
        <w:tc>
          <w:tcPr>
            <w:tcW w:w="642"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jc w:val="center"/>
              <w:rPr>
                <w:rFonts w:ascii="Arial" w:hAnsi="Arial" w:cs="Arial"/>
                <w:b/>
              </w:rPr>
            </w:pPr>
          </w:p>
        </w:tc>
        <w:tc>
          <w:tcPr>
            <w:tcW w:w="1248"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rPr>
                <w:rFonts w:ascii="Arial" w:hAnsi="Arial" w:cs="Arial"/>
                <w:b/>
              </w:rPr>
            </w:pPr>
          </w:p>
        </w:tc>
      </w:tr>
      <w:tr w:rsidR="00687809" w:rsidRPr="00687809" w:rsidTr="008254FB">
        <w:trPr>
          <w:cantSplit/>
          <w:trHeight w:val="510"/>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 xml:space="preserve">Rheumatoid Factor </w:t>
            </w:r>
          </w:p>
          <w:p w:rsidR="00687809" w:rsidRPr="00687809" w:rsidRDefault="00687809" w:rsidP="007D6C7F">
            <w:pPr>
              <w:pStyle w:val="TableGrid1"/>
              <w:rPr>
                <w:rFonts w:ascii="Arial" w:hAnsi="Arial" w:cs="Arial"/>
                <w:b/>
                <w:strike/>
              </w:rPr>
            </w:pP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noProof/>
                <w:color w:val="auto"/>
                <w:lang w:val="en-IE" w:eastAsia="en-IE"/>
              </w:rPr>
            </w:pPr>
            <w:r w:rsidRPr="00687809">
              <w:rPr>
                <w:rFonts w:ascii="Arial" w:hAnsi="Arial" w:cs="Arial"/>
                <w:b/>
                <w:noProof/>
                <w:color w:val="auto"/>
                <w:lang w:val="en-IE" w:eastAsia="en-IE"/>
              </w:rPr>
              <w:t>RFSV</w:t>
            </w:r>
          </w:p>
          <w:p w:rsidR="00687809" w:rsidRPr="00687809" w:rsidRDefault="00687809" w:rsidP="007D6C7F">
            <w:pPr>
              <w:pStyle w:val="TableGrid1"/>
              <w:jc w:val="center"/>
              <w:rPr>
                <w:rFonts w:ascii="Arial" w:hAnsi="Arial" w:cs="Arial"/>
                <w:b/>
                <w:strike/>
                <w:noProof/>
                <w:color w:val="auto"/>
                <w:lang w:val="en-IE" w:eastAsia="en-IE"/>
              </w:rPr>
            </w:pPr>
          </w:p>
        </w:tc>
        <w:tc>
          <w:tcPr>
            <w:tcW w:w="688" w:type="pct"/>
            <w:tcBorders>
              <w:top w:val="single" w:sz="8" w:space="0" w:color="000000"/>
              <w:left w:val="single" w:sz="8" w:space="0" w:color="000000"/>
              <w:bottom w:val="single" w:sz="8" w:space="0" w:color="000000"/>
              <w:right w:val="single" w:sz="8" w:space="0" w:color="000000"/>
            </w:tcBorders>
            <w:shd w:val="clear" w:color="auto" w:fill="FFC000"/>
            <w:tcMar>
              <w:top w:w="0" w:type="dxa"/>
              <w:left w:w="0" w:type="dxa"/>
              <w:bottom w:w="0" w:type="dxa"/>
              <w:right w:w="0" w:type="dxa"/>
            </w:tcMar>
            <w:vAlign w:val="center"/>
          </w:tcPr>
          <w:p w:rsidR="00687809" w:rsidRPr="00E57177" w:rsidRDefault="00687809" w:rsidP="007D6C7F">
            <w:pPr>
              <w:pStyle w:val="TableGrid1"/>
              <w:jc w:val="center"/>
              <w:rPr>
                <w:rFonts w:ascii="Arial" w:hAnsi="Arial" w:cs="Arial"/>
                <w:b/>
                <w:color w:val="000000" w:themeColor="text1"/>
              </w:rPr>
            </w:pPr>
            <w:r w:rsidRPr="00E57177">
              <w:rPr>
                <w:rFonts w:ascii="Arial" w:hAnsi="Arial" w:cs="Arial"/>
                <w:b/>
                <w:noProof/>
                <w:color w:val="000000" w:themeColor="text1"/>
                <w:lang w:val="en-IE" w:eastAsia="en-IE"/>
              </w:rPr>
              <w:t>1 x 7ml plain</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10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St. Vincent’s Immunology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p>
        </w:tc>
      </w:tr>
      <w:tr w:rsidR="00E57177" w:rsidRPr="00687809" w:rsidTr="008254FB">
        <w:trPr>
          <w:cantSplit/>
          <w:trHeight w:val="1265"/>
        </w:trPr>
        <w:tc>
          <w:tcPr>
            <w:tcW w:w="1015"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rPr>
                <w:rFonts w:ascii="Arial" w:hAnsi="Arial" w:cs="Arial"/>
                <w:b/>
              </w:rPr>
            </w:pPr>
            <w:r w:rsidRPr="00687809">
              <w:rPr>
                <w:rFonts w:ascii="Arial" w:hAnsi="Arial" w:cs="Arial"/>
                <w:b/>
              </w:rPr>
              <w:lastRenderedPageBreak/>
              <w:t xml:space="preserve">Thrombophilia Screen ADULT </w:t>
            </w:r>
          </w:p>
          <w:p w:rsidR="00E57177" w:rsidRPr="00687809" w:rsidRDefault="00E57177" w:rsidP="007D6C7F">
            <w:pPr>
              <w:pStyle w:val="TableGrid1"/>
              <w:rPr>
                <w:rFonts w:ascii="Arial" w:hAnsi="Arial" w:cs="Arial"/>
                <w:b/>
              </w:rPr>
            </w:pPr>
          </w:p>
          <w:p w:rsidR="00E57177" w:rsidRPr="00687809" w:rsidRDefault="00E57177" w:rsidP="007D6C7F">
            <w:pPr>
              <w:pStyle w:val="TableGrid1"/>
              <w:rPr>
                <w:rFonts w:ascii="Arial" w:hAnsi="Arial" w:cs="Arial"/>
                <w:b/>
              </w:rPr>
            </w:pPr>
            <w:r w:rsidRPr="00D64190">
              <w:rPr>
                <w:rFonts w:ascii="Arial" w:hAnsi="Arial" w:cs="Arial"/>
                <w:b/>
                <w:color w:val="auto"/>
              </w:rPr>
              <w:t>TPSL I</w:t>
            </w:r>
            <w:r w:rsidRPr="00687809">
              <w:rPr>
                <w:rFonts w:ascii="Arial" w:hAnsi="Arial" w:cs="Arial"/>
                <w:b/>
              </w:rPr>
              <w:t>ncludes:</w:t>
            </w:r>
          </w:p>
          <w:p w:rsidR="00E57177" w:rsidRPr="00687809" w:rsidRDefault="00E57177" w:rsidP="007D6C7F">
            <w:pPr>
              <w:pStyle w:val="TableGrid1"/>
              <w:rPr>
                <w:rFonts w:ascii="Arial" w:hAnsi="Arial" w:cs="Arial"/>
                <w:b/>
              </w:rPr>
            </w:pPr>
            <w:r w:rsidRPr="00687809">
              <w:rPr>
                <w:rFonts w:ascii="Arial" w:hAnsi="Arial" w:cs="Arial"/>
                <w:b/>
              </w:rPr>
              <w:t>Protein C,</w:t>
            </w:r>
          </w:p>
          <w:p w:rsidR="00E57177" w:rsidRPr="00687809" w:rsidRDefault="00E57177" w:rsidP="007D6C7F">
            <w:pPr>
              <w:pStyle w:val="TableGrid1"/>
              <w:rPr>
                <w:rFonts w:ascii="Arial" w:hAnsi="Arial" w:cs="Arial"/>
                <w:b/>
              </w:rPr>
            </w:pPr>
            <w:r w:rsidRPr="00687809">
              <w:rPr>
                <w:rFonts w:ascii="Arial" w:hAnsi="Arial" w:cs="Arial"/>
                <w:b/>
              </w:rPr>
              <w:t>Protein S,</w:t>
            </w:r>
          </w:p>
          <w:p w:rsidR="00E57177" w:rsidRPr="00687809" w:rsidRDefault="00E57177" w:rsidP="007D6C7F">
            <w:pPr>
              <w:pStyle w:val="TableGrid1"/>
              <w:rPr>
                <w:rFonts w:ascii="Arial" w:hAnsi="Arial" w:cs="Arial"/>
                <w:b/>
              </w:rPr>
            </w:pPr>
            <w:r w:rsidRPr="00687809">
              <w:rPr>
                <w:rFonts w:ascii="Arial" w:hAnsi="Arial" w:cs="Arial"/>
                <w:b/>
              </w:rPr>
              <w:t>Anti-Thrombin,</w:t>
            </w:r>
          </w:p>
          <w:p w:rsidR="00E57177" w:rsidRPr="00687809" w:rsidRDefault="00E57177" w:rsidP="007D6C7F">
            <w:pPr>
              <w:pStyle w:val="TableGrid1"/>
              <w:rPr>
                <w:rFonts w:ascii="Arial" w:hAnsi="Arial" w:cs="Arial"/>
                <w:b/>
              </w:rPr>
            </w:pPr>
            <w:r w:rsidRPr="00687809">
              <w:rPr>
                <w:rFonts w:ascii="Arial" w:hAnsi="Arial" w:cs="Arial"/>
                <w:b/>
              </w:rPr>
              <w:t>Activated Protein C Resistance,</w:t>
            </w:r>
          </w:p>
          <w:p w:rsidR="00E57177" w:rsidRPr="00687809" w:rsidRDefault="00E57177" w:rsidP="007D6C7F">
            <w:pPr>
              <w:pStyle w:val="TableGrid1"/>
              <w:rPr>
                <w:rFonts w:ascii="Arial" w:hAnsi="Arial" w:cs="Arial"/>
                <w:b/>
              </w:rPr>
            </w:pPr>
            <w:r w:rsidRPr="00687809">
              <w:rPr>
                <w:rFonts w:ascii="Arial" w:hAnsi="Arial" w:cs="Arial"/>
                <w:b/>
              </w:rPr>
              <w:t>Fibrinogen,</w:t>
            </w:r>
          </w:p>
          <w:p w:rsidR="00E57177" w:rsidRPr="00687809" w:rsidRDefault="00E57177" w:rsidP="007D6C7F">
            <w:pPr>
              <w:pStyle w:val="TableGrid1"/>
              <w:rPr>
                <w:rFonts w:ascii="Arial" w:hAnsi="Arial" w:cs="Arial"/>
                <w:b/>
              </w:rPr>
            </w:pPr>
            <w:r w:rsidRPr="00687809">
              <w:rPr>
                <w:rFonts w:ascii="Arial" w:hAnsi="Arial" w:cs="Arial"/>
                <w:b/>
              </w:rPr>
              <w:t>Lupus Screen,</w:t>
            </w:r>
          </w:p>
          <w:p w:rsidR="00E57177" w:rsidRPr="00687809" w:rsidRDefault="00E57177" w:rsidP="007D6C7F">
            <w:pPr>
              <w:pStyle w:val="TableGrid1"/>
              <w:rPr>
                <w:rFonts w:ascii="Arial" w:hAnsi="Arial" w:cs="Arial"/>
                <w:b/>
              </w:rPr>
            </w:pPr>
            <w:r w:rsidRPr="00687809">
              <w:rPr>
                <w:rFonts w:ascii="Arial" w:hAnsi="Arial" w:cs="Arial"/>
                <w:b/>
              </w:rPr>
              <w:t>Factor VIII</w:t>
            </w:r>
          </w:p>
        </w:tc>
        <w:tc>
          <w:tcPr>
            <w:tcW w:w="733" w:type="pct"/>
            <w:vMerge w:val="restart"/>
            <w:tcBorders>
              <w:top w:val="single" w:sz="8" w:space="0" w:color="000000"/>
              <w:left w:val="single" w:sz="8" w:space="0" w:color="000000"/>
              <w:right w:val="single" w:sz="8" w:space="0" w:color="000000"/>
            </w:tcBorders>
            <w:shd w:val="clear" w:color="auto" w:fill="FFFFFF"/>
            <w:vAlign w:val="center"/>
          </w:tcPr>
          <w:p w:rsidR="00E57177" w:rsidRPr="00687809" w:rsidRDefault="00E57177" w:rsidP="007D6C7F">
            <w:pPr>
              <w:pStyle w:val="TableGrid1"/>
              <w:jc w:val="center"/>
              <w:rPr>
                <w:rFonts w:ascii="Arial" w:hAnsi="Arial" w:cs="Arial"/>
                <w:b/>
                <w:color w:val="auto"/>
              </w:rPr>
            </w:pPr>
            <w:r w:rsidRPr="00687809">
              <w:rPr>
                <w:rFonts w:ascii="Arial" w:hAnsi="Arial" w:cs="Arial"/>
                <w:b/>
                <w:color w:val="auto"/>
              </w:rPr>
              <w:t>TPSL</w:t>
            </w:r>
          </w:p>
          <w:p w:rsidR="00E57177" w:rsidRPr="00687809" w:rsidRDefault="00E57177" w:rsidP="007D6C7F">
            <w:pPr>
              <w:pStyle w:val="TableGrid1"/>
              <w:jc w:val="center"/>
              <w:rPr>
                <w:rFonts w:ascii="Arial" w:hAnsi="Arial" w:cs="Arial"/>
                <w:b/>
                <w:color w:val="auto"/>
              </w:rPr>
            </w:pPr>
          </w:p>
          <w:p w:rsidR="00E57177" w:rsidRPr="00687809" w:rsidRDefault="00E57177" w:rsidP="007D6C7F">
            <w:pPr>
              <w:pStyle w:val="TableGrid1"/>
              <w:jc w:val="center"/>
              <w:rPr>
                <w:rFonts w:ascii="Arial" w:hAnsi="Arial" w:cs="Arial"/>
                <w:b/>
                <w:color w:val="auto"/>
              </w:rPr>
            </w:pPr>
          </w:p>
          <w:p w:rsidR="00E57177" w:rsidRPr="00687809" w:rsidRDefault="00E57177" w:rsidP="007D6C7F">
            <w:pPr>
              <w:pStyle w:val="TableGrid1"/>
              <w:jc w:val="center"/>
              <w:rPr>
                <w:rFonts w:ascii="Arial" w:hAnsi="Arial" w:cs="Arial"/>
                <w:b/>
                <w:color w:val="auto"/>
              </w:rPr>
            </w:pPr>
          </w:p>
          <w:p w:rsidR="00E57177" w:rsidRPr="00687809" w:rsidRDefault="00E57177" w:rsidP="007D6C7F">
            <w:pPr>
              <w:pStyle w:val="TableGrid1"/>
              <w:jc w:val="center"/>
              <w:rPr>
                <w:rFonts w:ascii="Arial" w:hAnsi="Arial" w:cs="Arial"/>
                <w:b/>
                <w:color w:val="auto"/>
              </w:rPr>
            </w:pPr>
          </w:p>
          <w:p w:rsidR="00E57177" w:rsidRDefault="00E57177" w:rsidP="007D6C7F">
            <w:pPr>
              <w:pStyle w:val="TableGrid1"/>
              <w:jc w:val="center"/>
              <w:rPr>
                <w:rFonts w:ascii="Arial" w:hAnsi="Arial" w:cs="Arial"/>
                <w:b/>
                <w:color w:val="auto"/>
              </w:rPr>
            </w:pPr>
          </w:p>
          <w:p w:rsidR="00E57177" w:rsidRDefault="00E57177" w:rsidP="007D6C7F">
            <w:pPr>
              <w:pStyle w:val="TableGrid1"/>
              <w:jc w:val="center"/>
              <w:rPr>
                <w:rFonts w:ascii="Arial" w:hAnsi="Arial" w:cs="Arial"/>
                <w:b/>
                <w:color w:val="auto"/>
              </w:rPr>
            </w:pPr>
          </w:p>
          <w:p w:rsidR="00E57177" w:rsidRPr="00687809" w:rsidRDefault="00E57177" w:rsidP="007D6C7F">
            <w:pPr>
              <w:pStyle w:val="TableGrid1"/>
              <w:jc w:val="center"/>
              <w:rPr>
                <w:rFonts w:ascii="Arial" w:hAnsi="Arial" w:cs="Arial"/>
                <w:b/>
                <w:color w:val="auto"/>
              </w:rPr>
            </w:pPr>
            <w:r w:rsidRPr="00687809">
              <w:rPr>
                <w:rFonts w:ascii="Arial" w:hAnsi="Arial" w:cs="Arial"/>
                <w:b/>
                <w:color w:val="auto"/>
              </w:rPr>
              <w:t>ACAV</w:t>
            </w:r>
          </w:p>
          <w:p w:rsidR="00E57177" w:rsidRPr="00687809" w:rsidRDefault="00E57177" w:rsidP="007D6C7F">
            <w:pPr>
              <w:pStyle w:val="TableGrid1"/>
              <w:jc w:val="center"/>
              <w:rPr>
                <w:rFonts w:ascii="Arial" w:hAnsi="Arial" w:cs="Arial"/>
                <w:b/>
                <w:color w:val="auto"/>
              </w:rPr>
            </w:pPr>
          </w:p>
          <w:p w:rsidR="00E57177" w:rsidRPr="00687809" w:rsidRDefault="00E57177" w:rsidP="007D6C7F">
            <w:pPr>
              <w:pStyle w:val="TableGrid1"/>
              <w:jc w:val="center"/>
              <w:rPr>
                <w:rFonts w:ascii="Arial" w:hAnsi="Arial" w:cs="Arial"/>
                <w:b/>
                <w:color w:val="auto"/>
              </w:rPr>
            </w:pPr>
          </w:p>
          <w:p w:rsidR="00E57177" w:rsidRPr="00687809" w:rsidRDefault="00E57177" w:rsidP="007D6C7F">
            <w:pPr>
              <w:pStyle w:val="TableGrid1"/>
              <w:jc w:val="center"/>
              <w:rPr>
                <w:rFonts w:ascii="Arial" w:hAnsi="Arial" w:cs="Arial"/>
                <w:b/>
                <w:color w:val="auto"/>
              </w:rPr>
            </w:pPr>
          </w:p>
          <w:p w:rsidR="00E57177" w:rsidRDefault="00E57177" w:rsidP="007D6C7F">
            <w:pPr>
              <w:pStyle w:val="TableGrid1"/>
              <w:jc w:val="center"/>
              <w:rPr>
                <w:rFonts w:ascii="Arial" w:hAnsi="Arial" w:cs="Arial"/>
                <w:b/>
                <w:color w:val="auto"/>
              </w:rPr>
            </w:pPr>
          </w:p>
          <w:p w:rsidR="00E57177" w:rsidRPr="00687809" w:rsidRDefault="00E57177" w:rsidP="007D6C7F">
            <w:pPr>
              <w:pStyle w:val="TableGrid1"/>
              <w:jc w:val="center"/>
              <w:rPr>
                <w:rFonts w:ascii="Arial" w:hAnsi="Arial" w:cs="Arial"/>
                <w:b/>
                <w:color w:val="auto"/>
              </w:rPr>
            </w:pPr>
            <w:r w:rsidRPr="00687809">
              <w:rPr>
                <w:rFonts w:ascii="Arial" w:hAnsi="Arial" w:cs="Arial"/>
                <w:b/>
                <w:color w:val="auto"/>
              </w:rPr>
              <w:t>B2GP</w:t>
            </w:r>
          </w:p>
          <w:p w:rsidR="00E57177" w:rsidRPr="00687809" w:rsidRDefault="00E57177" w:rsidP="007D6C7F">
            <w:pPr>
              <w:pStyle w:val="TableGrid1"/>
              <w:jc w:val="center"/>
              <w:rPr>
                <w:rFonts w:ascii="Arial" w:hAnsi="Arial" w:cs="Arial"/>
                <w:b/>
                <w:color w:val="auto"/>
              </w:rPr>
            </w:pPr>
          </w:p>
          <w:p w:rsidR="00E57177" w:rsidRPr="00687809" w:rsidRDefault="00E57177" w:rsidP="007D6C7F">
            <w:pPr>
              <w:pStyle w:val="TableGrid1"/>
              <w:jc w:val="center"/>
              <w:rPr>
                <w:rFonts w:ascii="Arial" w:hAnsi="Arial" w:cs="Arial"/>
                <w:b/>
                <w:color w:val="auto"/>
              </w:rPr>
            </w:pPr>
          </w:p>
          <w:p w:rsidR="00E57177" w:rsidRPr="00687809" w:rsidRDefault="00E57177" w:rsidP="007D6C7F">
            <w:pPr>
              <w:pStyle w:val="TableGrid1"/>
              <w:jc w:val="center"/>
              <w:rPr>
                <w:rFonts w:ascii="Arial" w:hAnsi="Arial" w:cs="Arial"/>
                <w:b/>
                <w:color w:val="auto"/>
              </w:rPr>
            </w:pPr>
          </w:p>
          <w:p w:rsidR="00E57177" w:rsidRDefault="00E57177" w:rsidP="007D6C7F">
            <w:pPr>
              <w:pStyle w:val="TableGrid1"/>
              <w:jc w:val="center"/>
              <w:rPr>
                <w:rFonts w:ascii="Arial" w:hAnsi="Arial" w:cs="Arial"/>
                <w:b/>
                <w:color w:val="auto"/>
              </w:rPr>
            </w:pPr>
          </w:p>
          <w:p w:rsidR="00E57177" w:rsidRPr="00687809" w:rsidRDefault="00E57177" w:rsidP="007D6C7F">
            <w:pPr>
              <w:pStyle w:val="TableGrid1"/>
              <w:jc w:val="center"/>
              <w:rPr>
                <w:rFonts w:ascii="Arial" w:hAnsi="Arial" w:cs="Arial"/>
                <w:b/>
                <w:color w:val="auto"/>
              </w:rPr>
            </w:pPr>
            <w:r w:rsidRPr="00687809">
              <w:rPr>
                <w:rFonts w:ascii="Arial" w:hAnsi="Arial" w:cs="Arial"/>
                <w:b/>
                <w:color w:val="auto"/>
              </w:rPr>
              <w:t>HCYS</w:t>
            </w:r>
          </w:p>
          <w:p w:rsidR="00E57177" w:rsidRPr="00687809" w:rsidRDefault="00E57177" w:rsidP="007D6C7F">
            <w:pPr>
              <w:pStyle w:val="TableGrid1"/>
              <w:jc w:val="center"/>
              <w:rPr>
                <w:rFonts w:ascii="Arial" w:hAnsi="Arial" w:cs="Arial"/>
                <w:b/>
                <w:color w:val="auto"/>
              </w:rPr>
            </w:pPr>
          </w:p>
          <w:p w:rsidR="00E57177" w:rsidRPr="00687809" w:rsidRDefault="00E57177" w:rsidP="007D6C7F">
            <w:pPr>
              <w:pStyle w:val="TableGrid1"/>
              <w:jc w:val="center"/>
              <w:rPr>
                <w:rFonts w:ascii="Arial" w:hAnsi="Arial" w:cs="Arial"/>
                <w:b/>
                <w:color w:val="auto"/>
              </w:rPr>
            </w:pPr>
          </w:p>
          <w:p w:rsidR="00E57177" w:rsidRPr="00687809" w:rsidRDefault="00E57177" w:rsidP="007D6C7F">
            <w:pPr>
              <w:pStyle w:val="TableGrid1"/>
              <w:jc w:val="center"/>
              <w:rPr>
                <w:rFonts w:ascii="Arial" w:hAnsi="Arial" w:cs="Arial"/>
                <w:b/>
                <w:color w:val="auto"/>
              </w:rPr>
            </w:pPr>
          </w:p>
          <w:p w:rsidR="00E57177" w:rsidRPr="00687809" w:rsidRDefault="00E57177" w:rsidP="007D6C7F">
            <w:pPr>
              <w:pStyle w:val="TableGrid1"/>
              <w:jc w:val="center"/>
              <w:rPr>
                <w:rFonts w:ascii="Arial" w:hAnsi="Arial" w:cs="Arial"/>
                <w:b/>
                <w:color w:val="auto"/>
              </w:rPr>
            </w:pPr>
          </w:p>
          <w:p w:rsidR="00E57177" w:rsidRDefault="00E57177" w:rsidP="007D6C7F">
            <w:pPr>
              <w:pStyle w:val="TableGrid1"/>
              <w:jc w:val="center"/>
              <w:rPr>
                <w:rFonts w:ascii="Arial" w:hAnsi="Arial" w:cs="Arial"/>
                <w:b/>
                <w:color w:val="auto"/>
              </w:rPr>
            </w:pPr>
          </w:p>
          <w:p w:rsidR="00E57177" w:rsidRDefault="00E57177" w:rsidP="007D6C7F">
            <w:pPr>
              <w:pStyle w:val="TableGrid1"/>
              <w:jc w:val="center"/>
              <w:rPr>
                <w:rFonts w:ascii="Arial" w:hAnsi="Arial" w:cs="Arial"/>
                <w:b/>
                <w:color w:val="auto"/>
              </w:rPr>
            </w:pPr>
          </w:p>
          <w:p w:rsidR="00E57177" w:rsidRDefault="00E57177" w:rsidP="007D6C7F">
            <w:pPr>
              <w:pStyle w:val="TableGrid1"/>
              <w:jc w:val="center"/>
              <w:rPr>
                <w:rFonts w:ascii="Arial" w:hAnsi="Arial" w:cs="Arial"/>
                <w:b/>
                <w:color w:val="auto"/>
              </w:rPr>
            </w:pPr>
          </w:p>
          <w:p w:rsidR="00E57177" w:rsidRPr="00687809" w:rsidRDefault="00E57177" w:rsidP="007D6C7F">
            <w:pPr>
              <w:pStyle w:val="TableGrid1"/>
              <w:jc w:val="center"/>
              <w:rPr>
                <w:rFonts w:ascii="Arial" w:hAnsi="Arial" w:cs="Arial"/>
                <w:b/>
                <w:color w:val="auto"/>
              </w:rPr>
            </w:pPr>
            <w:r w:rsidRPr="00687809">
              <w:rPr>
                <w:rFonts w:ascii="Arial" w:hAnsi="Arial" w:cs="Arial"/>
                <w:b/>
                <w:color w:val="auto"/>
              </w:rPr>
              <w:t>PMUT</w:t>
            </w:r>
          </w:p>
        </w:tc>
        <w:tc>
          <w:tcPr>
            <w:tcW w:w="688" w:type="pct"/>
            <w:tcBorders>
              <w:top w:val="single" w:sz="8" w:space="0" w:color="000000"/>
              <w:left w:val="single" w:sz="8" w:space="0" w:color="000000"/>
              <w:bottom w:val="single" w:sz="8" w:space="0" w:color="000000"/>
              <w:right w:val="single" w:sz="8" w:space="0" w:color="000000"/>
            </w:tcBorders>
            <w:shd w:val="clear" w:color="auto" w:fill="00B0F0"/>
            <w:tcMar>
              <w:top w:w="0" w:type="dxa"/>
              <w:left w:w="0" w:type="dxa"/>
              <w:bottom w:w="0" w:type="dxa"/>
              <w:right w:w="0" w:type="dxa"/>
            </w:tcMar>
            <w:vAlign w:val="center"/>
          </w:tcPr>
          <w:p w:rsidR="00E57177" w:rsidRPr="00E57177" w:rsidRDefault="00E57177" w:rsidP="007D6C7F">
            <w:pPr>
              <w:pStyle w:val="TableGrid1"/>
              <w:shd w:val="clear" w:color="auto" w:fill="00B0F0"/>
              <w:jc w:val="center"/>
              <w:rPr>
                <w:rFonts w:ascii="Arial" w:hAnsi="Arial" w:cs="Arial"/>
                <w:b/>
                <w:color w:val="000000" w:themeColor="text1"/>
              </w:rPr>
            </w:pPr>
            <w:r w:rsidRPr="00E57177">
              <w:rPr>
                <w:rFonts w:ascii="Arial" w:hAnsi="Arial" w:cs="Arial"/>
                <w:b/>
                <w:color w:val="000000" w:themeColor="text1"/>
              </w:rPr>
              <w:t>5 x 3ml Sodium Citrate</w:t>
            </w:r>
          </w:p>
          <w:p w:rsidR="00E57177" w:rsidRPr="00E57177" w:rsidRDefault="00E57177" w:rsidP="007D6C7F">
            <w:pPr>
              <w:pStyle w:val="TableGrid1"/>
              <w:shd w:val="clear" w:color="auto" w:fill="00B0F0"/>
              <w:jc w:val="center"/>
              <w:rPr>
                <w:rFonts w:ascii="Arial" w:hAnsi="Arial" w:cs="Arial"/>
                <w:b/>
                <w:noProof/>
                <w:color w:val="000000" w:themeColor="text1"/>
                <w:lang w:val="en-IE" w:eastAsia="en-IE"/>
              </w:rPr>
            </w:pPr>
          </w:p>
          <w:p w:rsidR="00E57177" w:rsidRPr="00687809" w:rsidRDefault="00E57177" w:rsidP="007D6C7F">
            <w:pPr>
              <w:pStyle w:val="TableGrid1"/>
              <w:jc w:val="center"/>
              <w:rPr>
                <w:rFonts w:ascii="Arial" w:hAnsi="Arial" w:cs="Arial"/>
                <w:b/>
                <w:noProof/>
                <w:color w:val="CC9900"/>
                <w:lang w:val="en-IE" w:eastAsia="en-IE"/>
              </w:rPr>
            </w:pPr>
          </w:p>
          <w:p w:rsidR="00E57177" w:rsidRPr="00687809" w:rsidRDefault="00E57177" w:rsidP="007D6C7F">
            <w:pPr>
              <w:pStyle w:val="TableGrid1"/>
              <w:jc w:val="center"/>
              <w:rPr>
                <w:rFonts w:ascii="Arial" w:hAnsi="Arial" w:cs="Arial"/>
                <w:b/>
              </w:rPr>
            </w:pPr>
          </w:p>
        </w:tc>
        <w:tc>
          <w:tcPr>
            <w:tcW w:w="674"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jc w:val="center"/>
              <w:rPr>
                <w:rFonts w:ascii="Arial" w:hAnsi="Arial" w:cs="Arial"/>
                <w:b/>
              </w:rPr>
            </w:pPr>
            <w:r w:rsidRPr="00687809">
              <w:rPr>
                <w:rFonts w:ascii="Arial" w:hAnsi="Arial" w:cs="Arial"/>
                <w:b/>
              </w:rPr>
              <w:t>4-6 weeks</w:t>
            </w:r>
          </w:p>
        </w:tc>
        <w:tc>
          <w:tcPr>
            <w:tcW w:w="642"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jc w:val="center"/>
              <w:rPr>
                <w:rFonts w:ascii="Arial" w:hAnsi="Arial" w:cs="Arial"/>
                <w:b/>
              </w:rPr>
            </w:pPr>
            <w:r w:rsidRPr="00687809">
              <w:rPr>
                <w:rFonts w:ascii="Arial" w:hAnsi="Arial" w:cs="Arial"/>
                <w:b/>
              </w:rPr>
              <w:t>St. Vincent’s Coagulation Laboratory</w:t>
            </w:r>
          </w:p>
          <w:p w:rsidR="00E57177" w:rsidRPr="00687809" w:rsidRDefault="00E57177" w:rsidP="007D6C7F">
            <w:pPr>
              <w:pStyle w:val="TableGrid1"/>
              <w:jc w:val="center"/>
              <w:rPr>
                <w:rFonts w:ascii="Arial" w:hAnsi="Arial" w:cs="Arial"/>
                <w:b/>
              </w:rPr>
            </w:pPr>
          </w:p>
          <w:p w:rsidR="00E57177" w:rsidRPr="00687809" w:rsidRDefault="00E57177" w:rsidP="007D6C7F">
            <w:pPr>
              <w:pStyle w:val="TableGrid1"/>
              <w:jc w:val="center"/>
              <w:rPr>
                <w:rFonts w:ascii="Arial" w:hAnsi="Arial" w:cs="Arial"/>
                <w:b/>
              </w:rPr>
            </w:pPr>
          </w:p>
          <w:p w:rsidR="00E57177" w:rsidRDefault="00E57177" w:rsidP="007D6C7F">
            <w:pPr>
              <w:pStyle w:val="TableGrid1"/>
              <w:jc w:val="center"/>
              <w:rPr>
                <w:rFonts w:ascii="Arial" w:hAnsi="Arial" w:cs="Arial"/>
                <w:b/>
              </w:rPr>
            </w:pPr>
          </w:p>
          <w:p w:rsidR="00E57177" w:rsidRPr="00687809" w:rsidRDefault="00E57177" w:rsidP="007D6C7F">
            <w:pPr>
              <w:pStyle w:val="TableGrid1"/>
              <w:jc w:val="center"/>
              <w:rPr>
                <w:rFonts w:ascii="Arial" w:hAnsi="Arial" w:cs="Arial"/>
                <w:b/>
              </w:rPr>
            </w:pPr>
            <w:r w:rsidRPr="00687809">
              <w:rPr>
                <w:rFonts w:ascii="Arial" w:hAnsi="Arial" w:cs="Arial"/>
                <w:b/>
              </w:rPr>
              <w:t>St. Vincent’s Immunology</w:t>
            </w:r>
          </w:p>
          <w:p w:rsidR="00E57177" w:rsidRPr="00687809" w:rsidRDefault="00E57177" w:rsidP="007D6C7F">
            <w:pPr>
              <w:pStyle w:val="TableGrid1"/>
              <w:jc w:val="center"/>
              <w:rPr>
                <w:rFonts w:ascii="Arial" w:hAnsi="Arial" w:cs="Arial"/>
                <w:b/>
              </w:rPr>
            </w:pPr>
          </w:p>
          <w:p w:rsidR="00E57177" w:rsidRPr="00687809" w:rsidRDefault="00E57177" w:rsidP="007D6C7F">
            <w:pPr>
              <w:pStyle w:val="TableGrid1"/>
              <w:jc w:val="center"/>
              <w:rPr>
                <w:rFonts w:ascii="Arial" w:hAnsi="Arial" w:cs="Arial"/>
                <w:b/>
              </w:rPr>
            </w:pPr>
          </w:p>
          <w:p w:rsidR="00E57177" w:rsidRDefault="00E57177" w:rsidP="007D6C7F">
            <w:pPr>
              <w:pStyle w:val="TableGrid1"/>
              <w:jc w:val="center"/>
              <w:rPr>
                <w:rFonts w:ascii="Arial" w:hAnsi="Arial" w:cs="Arial"/>
                <w:b/>
              </w:rPr>
            </w:pPr>
          </w:p>
          <w:p w:rsidR="00E57177" w:rsidRPr="00687809" w:rsidRDefault="00E57177" w:rsidP="007D6C7F">
            <w:pPr>
              <w:pStyle w:val="TableGrid1"/>
              <w:jc w:val="center"/>
              <w:rPr>
                <w:rFonts w:ascii="Arial" w:hAnsi="Arial" w:cs="Arial"/>
                <w:b/>
              </w:rPr>
            </w:pPr>
            <w:r w:rsidRPr="00687809">
              <w:rPr>
                <w:rFonts w:ascii="Arial" w:hAnsi="Arial" w:cs="Arial"/>
                <w:b/>
              </w:rPr>
              <w:t>St. James’s Immunology</w:t>
            </w:r>
          </w:p>
          <w:p w:rsidR="00E57177" w:rsidRPr="00687809" w:rsidRDefault="00E57177" w:rsidP="007D6C7F">
            <w:pPr>
              <w:pStyle w:val="TableGrid1"/>
              <w:jc w:val="center"/>
              <w:rPr>
                <w:rFonts w:ascii="Arial" w:hAnsi="Arial" w:cs="Arial"/>
                <w:b/>
              </w:rPr>
            </w:pPr>
          </w:p>
          <w:p w:rsidR="00E57177" w:rsidRPr="00687809" w:rsidRDefault="00E57177" w:rsidP="007D6C7F">
            <w:pPr>
              <w:pStyle w:val="TableGrid1"/>
              <w:jc w:val="center"/>
              <w:rPr>
                <w:rFonts w:ascii="Arial" w:hAnsi="Arial" w:cs="Arial"/>
                <w:b/>
              </w:rPr>
            </w:pPr>
          </w:p>
          <w:p w:rsidR="00E57177" w:rsidRDefault="00E57177" w:rsidP="007D6C7F">
            <w:pPr>
              <w:pStyle w:val="TableGrid1"/>
              <w:jc w:val="center"/>
              <w:rPr>
                <w:rFonts w:ascii="Arial" w:hAnsi="Arial" w:cs="Arial"/>
                <w:b/>
              </w:rPr>
            </w:pPr>
          </w:p>
          <w:p w:rsidR="00E57177" w:rsidRDefault="00E57177" w:rsidP="007D6C7F">
            <w:pPr>
              <w:pStyle w:val="TableGrid1"/>
              <w:jc w:val="center"/>
              <w:rPr>
                <w:rFonts w:ascii="Arial" w:hAnsi="Arial" w:cs="Arial"/>
                <w:b/>
              </w:rPr>
            </w:pPr>
          </w:p>
          <w:p w:rsidR="00E57177" w:rsidRPr="00687809" w:rsidRDefault="00E57177" w:rsidP="007D6C7F">
            <w:pPr>
              <w:pStyle w:val="TableGrid1"/>
              <w:jc w:val="center"/>
              <w:rPr>
                <w:rFonts w:ascii="Arial" w:hAnsi="Arial" w:cs="Arial"/>
                <w:b/>
              </w:rPr>
            </w:pPr>
            <w:r w:rsidRPr="00687809">
              <w:rPr>
                <w:rFonts w:ascii="Arial" w:hAnsi="Arial" w:cs="Arial"/>
                <w:b/>
              </w:rPr>
              <w:t>St. Vincent’s Biochemistry</w:t>
            </w:r>
          </w:p>
          <w:p w:rsidR="00E57177" w:rsidRPr="00687809" w:rsidRDefault="00E57177" w:rsidP="007D6C7F">
            <w:pPr>
              <w:pStyle w:val="TableGrid1"/>
              <w:jc w:val="center"/>
              <w:rPr>
                <w:rFonts w:ascii="Arial" w:hAnsi="Arial" w:cs="Arial"/>
                <w:b/>
              </w:rPr>
            </w:pPr>
          </w:p>
          <w:p w:rsidR="00E57177" w:rsidRPr="00687809" w:rsidRDefault="00E57177" w:rsidP="007D6C7F">
            <w:pPr>
              <w:pStyle w:val="TableGrid1"/>
              <w:jc w:val="center"/>
              <w:rPr>
                <w:rFonts w:ascii="Arial" w:hAnsi="Arial" w:cs="Arial"/>
                <w:b/>
              </w:rPr>
            </w:pPr>
          </w:p>
          <w:p w:rsidR="00E57177" w:rsidRPr="00687809" w:rsidRDefault="00E57177" w:rsidP="007D6C7F">
            <w:pPr>
              <w:pStyle w:val="TableGrid1"/>
              <w:jc w:val="center"/>
              <w:rPr>
                <w:rFonts w:ascii="Arial" w:hAnsi="Arial" w:cs="Arial"/>
                <w:b/>
              </w:rPr>
            </w:pPr>
          </w:p>
          <w:p w:rsidR="00E57177" w:rsidRDefault="00E57177" w:rsidP="007D6C7F">
            <w:pPr>
              <w:pStyle w:val="TableGrid1"/>
              <w:jc w:val="center"/>
              <w:rPr>
                <w:rFonts w:ascii="Arial" w:hAnsi="Arial" w:cs="Arial"/>
                <w:b/>
              </w:rPr>
            </w:pPr>
          </w:p>
          <w:p w:rsidR="00E57177" w:rsidRDefault="00E57177" w:rsidP="007D6C7F">
            <w:pPr>
              <w:pStyle w:val="TableGrid1"/>
              <w:jc w:val="center"/>
              <w:rPr>
                <w:rFonts w:ascii="Arial" w:hAnsi="Arial" w:cs="Arial"/>
                <w:b/>
              </w:rPr>
            </w:pPr>
          </w:p>
          <w:p w:rsidR="00E57177" w:rsidRDefault="00E57177" w:rsidP="007D6C7F">
            <w:pPr>
              <w:pStyle w:val="TableGrid1"/>
              <w:jc w:val="center"/>
              <w:rPr>
                <w:rFonts w:ascii="Arial" w:hAnsi="Arial" w:cs="Arial"/>
                <w:b/>
              </w:rPr>
            </w:pPr>
          </w:p>
          <w:p w:rsidR="00E57177" w:rsidRDefault="00E57177" w:rsidP="007D6C7F">
            <w:pPr>
              <w:pStyle w:val="TableGrid1"/>
              <w:jc w:val="center"/>
              <w:rPr>
                <w:rFonts w:ascii="Arial" w:hAnsi="Arial" w:cs="Arial"/>
                <w:b/>
              </w:rPr>
            </w:pPr>
          </w:p>
          <w:p w:rsidR="00E57177" w:rsidRPr="00687809" w:rsidRDefault="00E57177" w:rsidP="007D6C7F">
            <w:pPr>
              <w:pStyle w:val="TableGrid1"/>
              <w:jc w:val="center"/>
              <w:rPr>
                <w:rFonts w:ascii="Arial" w:hAnsi="Arial" w:cs="Arial"/>
                <w:b/>
              </w:rPr>
            </w:pPr>
            <w:r w:rsidRPr="00687809">
              <w:rPr>
                <w:rFonts w:ascii="Arial" w:hAnsi="Arial" w:cs="Arial"/>
                <w:b/>
              </w:rPr>
              <w:t>NCHCD</w:t>
            </w:r>
          </w:p>
          <w:p w:rsidR="00E57177" w:rsidRPr="00687809" w:rsidRDefault="00E57177" w:rsidP="007D6C7F">
            <w:pPr>
              <w:pStyle w:val="TableGrid1"/>
              <w:jc w:val="center"/>
              <w:rPr>
                <w:rFonts w:ascii="Arial" w:hAnsi="Arial" w:cs="Arial"/>
                <w:b/>
              </w:rPr>
            </w:pPr>
            <w:r w:rsidRPr="00687809">
              <w:rPr>
                <w:rFonts w:ascii="Arial" w:hAnsi="Arial" w:cs="Arial"/>
                <w:b/>
              </w:rPr>
              <w:t>St. James’s</w:t>
            </w:r>
          </w:p>
          <w:p w:rsidR="00E57177" w:rsidRPr="00687809" w:rsidRDefault="00E57177" w:rsidP="007D6C7F">
            <w:pPr>
              <w:pStyle w:val="TableGrid1"/>
              <w:jc w:val="center"/>
              <w:rPr>
                <w:rFonts w:ascii="Arial" w:hAnsi="Arial" w:cs="Arial"/>
                <w:b/>
              </w:rPr>
            </w:pPr>
            <w:r w:rsidRPr="00687809">
              <w:rPr>
                <w:rFonts w:ascii="Arial" w:hAnsi="Arial" w:cs="Arial"/>
                <w:b/>
              </w:rPr>
              <w:t>Hospital</w:t>
            </w:r>
          </w:p>
        </w:tc>
        <w:tc>
          <w:tcPr>
            <w:tcW w:w="1248"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rPr>
                <w:rFonts w:ascii="Arial" w:hAnsi="Arial" w:cs="Arial"/>
                <w:b/>
                <w:sz w:val="18"/>
                <w:szCs w:val="18"/>
              </w:rPr>
            </w:pPr>
            <w:r w:rsidRPr="00687809">
              <w:rPr>
                <w:rFonts w:ascii="Arial" w:hAnsi="Arial" w:cs="Arial"/>
                <w:b/>
                <w:sz w:val="18"/>
                <w:szCs w:val="18"/>
              </w:rPr>
              <w:t>SEND STRAIGHT AWAY</w:t>
            </w:r>
          </w:p>
          <w:p w:rsidR="00E57177" w:rsidRPr="00687809" w:rsidRDefault="00E57177" w:rsidP="007D6C7F">
            <w:pPr>
              <w:pStyle w:val="TableGrid1"/>
              <w:rPr>
                <w:rFonts w:ascii="Arial" w:hAnsi="Arial" w:cs="Arial"/>
                <w:b/>
                <w:sz w:val="18"/>
                <w:szCs w:val="18"/>
              </w:rPr>
            </w:pPr>
          </w:p>
          <w:p w:rsidR="00E57177" w:rsidRPr="00687809" w:rsidRDefault="00E57177" w:rsidP="007D6C7F">
            <w:pPr>
              <w:pStyle w:val="TableGrid1"/>
              <w:rPr>
                <w:rFonts w:ascii="Arial" w:hAnsi="Arial" w:cs="Arial"/>
                <w:b/>
                <w:sz w:val="18"/>
                <w:szCs w:val="18"/>
              </w:rPr>
            </w:pPr>
            <w:r w:rsidRPr="00687809">
              <w:rPr>
                <w:rFonts w:ascii="Arial" w:hAnsi="Arial" w:cs="Arial"/>
                <w:b/>
                <w:sz w:val="18"/>
                <w:szCs w:val="18"/>
              </w:rPr>
              <w:t>5 Sodium Citrate Samples are sufficient for the TPSL.</w:t>
            </w:r>
          </w:p>
          <w:p w:rsidR="00E57177" w:rsidRPr="00687809" w:rsidRDefault="00E57177" w:rsidP="007D6C7F">
            <w:pPr>
              <w:pStyle w:val="TableGrid1"/>
              <w:rPr>
                <w:rFonts w:ascii="Arial" w:hAnsi="Arial" w:cs="Arial"/>
                <w:b/>
                <w:sz w:val="18"/>
                <w:szCs w:val="18"/>
              </w:rPr>
            </w:pPr>
            <w:r w:rsidRPr="00687809">
              <w:rPr>
                <w:rFonts w:ascii="Arial" w:hAnsi="Arial" w:cs="Arial"/>
                <w:b/>
                <w:sz w:val="18"/>
                <w:szCs w:val="18"/>
              </w:rPr>
              <w:t>The Thrombophilia screen must be sent straight away.  The screen must arrive into the lab before 3pm as it will not be processed in St. Vincent’s if it arrives in the Coagulation lab after 4pm.</w:t>
            </w:r>
          </w:p>
          <w:p w:rsidR="00E57177" w:rsidRPr="00687809" w:rsidRDefault="00E57177" w:rsidP="007D6C7F">
            <w:pPr>
              <w:pStyle w:val="TableGrid1"/>
              <w:rPr>
                <w:rFonts w:ascii="Arial" w:hAnsi="Arial" w:cs="Arial"/>
                <w:b/>
                <w:sz w:val="18"/>
                <w:szCs w:val="18"/>
              </w:rPr>
            </w:pPr>
          </w:p>
          <w:p w:rsidR="00E57177" w:rsidRPr="00687809" w:rsidRDefault="00E57177" w:rsidP="007D6C7F">
            <w:pPr>
              <w:pStyle w:val="TableGrid1"/>
              <w:rPr>
                <w:rFonts w:ascii="Arial" w:hAnsi="Arial" w:cs="Arial"/>
                <w:b/>
                <w:sz w:val="18"/>
                <w:szCs w:val="18"/>
              </w:rPr>
            </w:pPr>
            <w:r w:rsidRPr="00687809">
              <w:rPr>
                <w:rFonts w:ascii="Arial" w:hAnsi="Arial" w:cs="Arial"/>
                <w:b/>
                <w:sz w:val="18"/>
                <w:szCs w:val="18"/>
              </w:rPr>
              <w:t>The Homocysteine (HCYS) sample must be centrifuged and plasma removed from the cells.  The plasma must be frozen in a 1.8ml appropriately labelled vial. A vial is labelled with the patient’s hospital number, patient’s name, D.O.B., small lab number sticker and today’s date.  This sample is sent frozen to the Biochemistry Lab in St. Vincent’s once a week.</w:t>
            </w:r>
          </w:p>
          <w:p w:rsidR="00E57177" w:rsidRPr="00687809" w:rsidRDefault="00E57177" w:rsidP="007D6C7F">
            <w:pPr>
              <w:pStyle w:val="TableGrid1"/>
              <w:rPr>
                <w:rFonts w:ascii="Arial" w:hAnsi="Arial" w:cs="Arial"/>
                <w:b/>
                <w:sz w:val="18"/>
                <w:szCs w:val="18"/>
              </w:rPr>
            </w:pPr>
          </w:p>
          <w:p w:rsidR="00E57177" w:rsidRPr="00687809" w:rsidRDefault="00E57177" w:rsidP="007D6C7F">
            <w:pPr>
              <w:pStyle w:val="TableGrid1"/>
              <w:rPr>
                <w:rFonts w:ascii="Arial" w:hAnsi="Arial" w:cs="Arial"/>
                <w:b/>
              </w:rPr>
            </w:pPr>
            <w:r w:rsidRPr="00687809">
              <w:rPr>
                <w:rFonts w:ascii="Arial" w:hAnsi="Arial" w:cs="Arial"/>
                <w:b/>
                <w:sz w:val="18"/>
                <w:szCs w:val="18"/>
              </w:rPr>
              <w:t>The sample is placed into a frozen container provided by Biomnis. The relevant printed referral form and frozen container are then placed into a Styrofoam container and then into a card board box containing the UN3373 label.  The boxes are located in Specimen Reception.  The labels are stored in the referral folder in the Haematology Dept.</w:t>
            </w:r>
            <w:r w:rsidRPr="00687809">
              <w:rPr>
                <w:rFonts w:ascii="Arial" w:hAnsi="Arial" w:cs="Arial"/>
                <w:b/>
              </w:rPr>
              <w:t xml:space="preserve"> </w:t>
            </w:r>
          </w:p>
          <w:p w:rsidR="00E57177" w:rsidRPr="00687809" w:rsidRDefault="00E57177" w:rsidP="007D6C7F">
            <w:pPr>
              <w:pStyle w:val="TableGrid1"/>
              <w:rPr>
                <w:rFonts w:ascii="Arial" w:hAnsi="Arial" w:cs="Arial"/>
                <w:b/>
              </w:rPr>
            </w:pPr>
          </w:p>
          <w:p w:rsidR="00E57177" w:rsidRPr="0007062E" w:rsidRDefault="00E57177" w:rsidP="007D6C7F">
            <w:pPr>
              <w:pStyle w:val="TableGrid1"/>
              <w:rPr>
                <w:rFonts w:ascii="Arial" w:hAnsi="Arial" w:cs="Arial"/>
                <w:b/>
                <w:color w:val="auto"/>
                <w:sz w:val="18"/>
                <w:szCs w:val="18"/>
              </w:rPr>
            </w:pPr>
            <w:r w:rsidRPr="00687809">
              <w:rPr>
                <w:rFonts w:ascii="Arial" w:hAnsi="Arial" w:cs="Arial"/>
                <w:b/>
                <w:sz w:val="18"/>
                <w:szCs w:val="18"/>
              </w:rPr>
              <w:t xml:space="preserve">The Prothrombin mutation (PMUT) sample is sent to the NCHCD in St. James’s Hospital. </w:t>
            </w:r>
            <w:r w:rsidRPr="0007062E">
              <w:rPr>
                <w:rFonts w:ascii="Arial" w:hAnsi="Arial" w:cs="Arial"/>
                <w:b/>
                <w:color w:val="auto"/>
                <w:sz w:val="18"/>
                <w:szCs w:val="18"/>
              </w:rPr>
              <w:t>This may be the next routine day. Sample can be refrigerated until sent.</w:t>
            </w:r>
          </w:p>
          <w:p w:rsidR="00E57177" w:rsidRPr="0007062E" w:rsidRDefault="00E57177" w:rsidP="007D6C7F">
            <w:pPr>
              <w:pStyle w:val="TableGrid1"/>
              <w:rPr>
                <w:rFonts w:ascii="Arial" w:hAnsi="Arial" w:cs="Arial"/>
                <w:b/>
                <w:color w:val="auto"/>
                <w:sz w:val="18"/>
                <w:szCs w:val="18"/>
              </w:rPr>
            </w:pPr>
          </w:p>
          <w:p w:rsidR="00E57177" w:rsidRPr="00687809" w:rsidRDefault="00E57177" w:rsidP="007D6C7F">
            <w:pPr>
              <w:pStyle w:val="TableGrid1"/>
              <w:rPr>
                <w:rFonts w:ascii="Arial" w:hAnsi="Arial" w:cs="Arial"/>
                <w:b/>
                <w:color w:val="auto"/>
                <w:sz w:val="18"/>
                <w:szCs w:val="18"/>
              </w:rPr>
            </w:pPr>
            <w:r w:rsidRPr="0007062E">
              <w:rPr>
                <w:rFonts w:ascii="Arial" w:hAnsi="Arial" w:cs="Arial"/>
                <w:b/>
                <w:color w:val="auto"/>
                <w:sz w:val="18"/>
                <w:szCs w:val="18"/>
              </w:rPr>
              <w:t>PMUT requests must be accompanied by request form EXT-CS-HAE-151 with box ticked at the bottom of the form</w:t>
            </w:r>
            <w:r w:rsidRPr="00687809">
              <w:rPr>
                <w:rFonts w:ascii="Arial" w:hAnsi="Arial" w:cs="Arial"/>
                <w:b/>
                <w:color w:val="auto"/>
                <w:sz w:val="18"/>
                <w:szCs w:val="18"/>
              </w:rPr>
              <w:t xml:space="preserve"> to indicate patient consent received. </w:t>
            </w:r>
          </w:p>
        </w:tc>
      </w:tr>
      <w:tr w:rsidR="00E57177" w:rsidRPr="00687809" w:rsidTr="008254FB">
        <w:trPr>
          <w:cantSplit/>
          <w:trHeight w:val="843"/>
        </w:trPr>
        <w:tc>
          <w:tcPr>
            <w:tcW w:w="1015" w:type="pct"/>
            <w:vMerge/>
            <w:tcBorders>
              <w:left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rPr>
                <w:rFonts w:ascii="Arial" w:hAnsi="Arial" w:cs="Arial"/>
                <w:b/>
              </w:rPr>
            </w:pPr>
          </w:p>
        </w:tc>
        <w:tc>
          <w:tcPr>
            <w:tcW w:w="733" w:type="pct"/>
            <w:vMerge/>
            <w:tcBorders>
              <w:left w:val="single" w:sz="8" w:space="0" w:color="000000"/>
              <w:right w:val="single" w:sz="8" w:space="0" w:color="000000"/>
            </w:tcBorders>
            <w:shd w:val="clear" w:color="auto" w:fill="FFFFFF"/>
            <w:vAlign w:val="center"/>
          </w:tcPr>
          <w:p w:rsidR="00E57177" w:rsidRPr="00687809" w:rsidRDefault="00E57177" w:rsidP="007D6C7F">
            <w:pPr>
              <w:pStyle w:val="TableGrid1"/>
              <w:jc w:val="center"/>
              <w:rPr>
                <w:rFonts w:ascii="Arial" w:hAnsi="Arial" w:cs="Arial"/>
                <w:b/>
                <w:color w:val="auto"/>
              </w:rPr>
            </w:pPr>
          </w:p>
        </w:tc>
        <w:tc>
          <w:tcPr>
            <w:tcW w:w="688" w:type="pct"/>
            <w:tcBorders>
              <w:top w:val="single" w:sz="8" w:space="0" w:color="000000"/>
              <w:left w:val="single" w:sz="8" w:space="0" w:color="000000"/>
              <w:bottom w:val="single" w:sz="8" w:space="0" w:color="000000"/>
              <w:right w:val="single" w:sz="8" w:space="0" w:color="000000"/>
            </w:tcBorders>
            <w:shd w:val="clear" w:color="auto" w:fill="FFC000"/>
            <w:tcMar>
              <w:top w:w="0" w:type="dxa"/>
              <w:left w:w="0" w:type="dxa"/>
              <w:bottom w:w="0" w:type="dxa"/>
              <w:right w:w="0" w:type="dxa"/>
            </w:tcMar>
            <w:vAlign w:val="center"/>
          </w:tcPr>
          <w:p w:rsidR="00E57177" w:rsidRPr="00E57177" w:rsidRDefault="00E57177" w:rsidP="007D6C7F">
            <w:pPr>
              <w:pStyle w:val="TableGrid1"/>
              <w:shd w:val="clear" w:color="auto" w:fill="FFC000"/>
              <w:jc w:val="center"/>
              <w:rPr>
                <w:rFonts w:ascii="Arial" w:hAnsi="Arial" w:cs="Arial"/>
                <w:b/>
                <w:color w:val="000000" w:themeColor="text1"/>
              </w:rPr>
            </w:pPr>
            <w:r w:rsidRPr="00E57177">
              <w:rPr>
                <w:rFonts w:ascii="Arial" w:hAnsi="Arial" w:cs="Arial"/>
                <w:b/>
                <w:noProof/>
                <w:color w:val="000000" w:themeColor="text1"/>
                <w:lang w:val="en-IE" w:eastAsia="en-IE"/>
              </w:rPr>
              <w:t>1 x 7ml plain</w:t>
            </w:r>
          </w:p>
          <w:p w:rsidR="00E57177" w:rsidRPr="00E57177" w:rsidRDefault="00E57177" w:rsidP="007D6C7F">
            <w:pPr>
              <w:pStyle w:val="TableGrid1"/>
              <w:shd w:val="clear" w:color="auto" w:fill="FFC000"/>
              <w:jc w:val="center"/>
              <w:rPr>
                <w:rFonts w:ascii="Arial" w:hAnsi="Arial" w:cs="Arial"/>
                <w:b/>
                <w:noProof/>
                <w:color w:val="000000" w:themeColor="text1"/>
                <w:lang w:val="en-IE" w:eastAsia="en-IE"/>
              </w:rPr>
            </w:pPr>
          </w:p>
          <w:p w:rsidR="00E57177" w:rsidRPr="00687809" w:rsidRDefault="00E57177" w:rsidP="007D6C7F">
            <w:pPr>
              <w:pStyle w:val="TableGrid1"/>
              <w:jc w:val="center"/>
              <w:rPr>
                <w:rFonts w:ascii="Arial" w:hAnsi="Arial" w:cs="Arial"/>
                <w:b/>
                <w:noProof/>
                <w:color w:val="FFC000"/>
                <w:lang w:val="en-IE" w:eastAsia="en-IE"/>
              </w:rPr>
            </w:pPr>
          </w:p>
          <w:p w:rsidR="00E57177" w:rsidRPr="00687809" w:rsidRDefault="00E57177" w:rsidP="007D6C7F">
            <w:pPr>
              <w:pStyle w:val="TableGrid1"/>
              <w:jc w:val="center"/>
              <w:rPr>
                <w:rFonts w:ascii="Arial" w:hAnsi="Arial" w:cs="Arial"/>
                <w:b/>
                <w:noProof/>
                <w:color w:val="FFC000"/>
                <w:lang w:val="en-IE" w:eastAsia="en-IE"/>
              </w:rPr>
            </w:pPr>
          </w:p>
          <w:p w:rsidR="00E57177" w:rsidRPr="00687809" w:rsidRDefault="00E57177" w:rsidP="007D6C7F">
            <w:pPr>
              <w:pStyle w:val="TableGrid1"/>
              <w:jc w:val="center"/>
              <w:rPr>
                <w:rFonts w:ascii="Arial" w:hAnsi="Arial" w:cs="Arial"/>
                <w:b/>
                <w:color w:val="0099FF"/>
              </w:rPr>
            </w:pPr>
          </w:p>
        </w:tc>
        <w:tc>
          <w:tcPr>
            <w:tcW w:w="674" w:type="pct"/>
            <w:vMerge/>
            <w:tcBorders>
              <w:left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jc w:val="center"/>
              <w:rPr>
                <w:rFonts w:ascii="Arial" w:hAnsi="Arial" w:cs="Arial"/>
                <w:b/>
              </w:rPr>
            </w:pPr>
          </w:p>
        </w:tc>
        <w:tc>
          <w:tcPr>
            <w:tcW w:w="642" w:type="pct"/>
            <w:vMerge/>
            <w:tcBorders>
              <w:left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jc w:val="center"/>
              <w:rPr>
                <w:rFonts w:ascii="Arial" w:hAnsi="Arial" w:cs="Arial"/>
                <w:b/>
              </w:rPr>
            </w:pPr>
          </w:p>
        </w:tc>
        <w:tc>
          <w:tcPr>
            <w:tcW w:w="1248" w:type="pct"/>
            <w:vMerge/>
            <w:tcBorders>
              <w:left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rPr>
                <w:rFonts w:ascii="Arial" w:hAnsi="Arial" w:cs="Arial"/>
                <w:b/>
                <w:sz w:val="18"/>
                <w:szCs w:val="18"/>
              </w:rPr>
            </w:pPr>
          </w:p>
        </w:tc>
      </w:tr>
      <w:tr w:rsidR="00E57177" w:rsidRPr="00687809" w:rsidTr="008254FB">
        <w:trPr>
          <w:cantSplit/>
          <w:trHeight w:val="946"/>
        </w:trPr>
        <w:tc>
          <w:tcPr>
            <w:tcW w:w="1015" w:type="pct"/>
            <w:vMerge/>
            <w:tcBorders>
              <w:left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rPr>
                <w:rFonts w:ascii="Arial" w:hAnsi="Arial" w:cs="Arial"/>
                <w:b/>
              </w:rPr>
            </w:pPr>
          </w:p>
        </w:tc>
        <w:tc>
          <w:tcPr>
            <w:tcW w:w="733" w:type="pct"/>
            <w:vMerge/>
            <w:tcBorders>
              <w:left w:val="single" w:sz="8" w:space="0" w:color="000000"/>
              <w:right w:val="single" w:sz="8" w:space="0" w:color="000000"/>
            </w:tcBorders>
            <w:shd w:val="clear" w:color="auto" w:fill="FFFFFF"/>
            <w:vAlign w:val="center"/>
          </w:tcPr>
          <w:p w:rsidR="00E57177" w:rsidRPr="00687809" w:rsidRDefault="00E57177" w:rsidP="007D6C7F">
            <w:pPr>
              <w:pStyle w:val="TableGrid1"/>
              <w:jc w:val="center"/>
              <w:rPr>
                <w:rFonts w:ascii="Arial" w:hAnsi="Arial" w:cs="Arial"/>
                <w:b/>
                <w:color w:val="auto"/>
              </w:rPr>
            </w:pPr>
          </w:p>
        </w:tc>
        <w:tc>
          <w:tcPr>
            <w:tcW w:w="688" w:type="pct"/>
            <w:tcBorders>
              <w:top w:val="single" w:sz="8" w:space="0" w:color="000000"/>
              <w:left w:val="single" w:sz="8" w:space="0" w:color="000000"/>
              <w:bottom w:val="single" w:sz="8" w:space="0" w:color="000000"/>
              <w:right w:val="single" w:sz="8" w:space="0" w:color="000000"/>
            </w:tcBorders>
            <w:shd w:val="clear" w:color="auto" w:fill="FFC000"/>
            <w:tcMar>
              <w:top w:w="0" w:type="dxa"/>
              <w:left w:w="0" w:type="dxa"/>
              <w:bottom w:w="0" w:type="dxa"/>
              <w:right w:w="0" w:type="dxa"/>
            </w:tcMar>
            <w:vAlign w:val="center"/>
          </w:tcPr>
          <w:p w:rsidR="00E57177" w:rsidRPr="00E57177" w:rsidRDefault="00E57177" w:rsidP="007D6C7F">
            <w:pPr>
              <w:pStyle w:val="TableGrid1"/>
              <w:jc w:val="center"/>
              <w:rPr>
                <w:rFonts w:ascii="Arial" w:hAnsi="Arial" w:cs="Arial"/>
                <w:b/>
                <w:color w:val="000000" w:themeColor="text1"/>
              </w:rPr>
            </w:pPr>
            <w:r w:rsidRPr="00E57177">
              <w:rPr>
                <w:rFonts w:ascii="Arial" w:hAnsi="Arial" w:cs="Arial"/>
                <w:b/>
                <w:noProof/>
                <w:color w:val="000000" w:themeColor="text1"/>
                <w:lang w:val="en-IE" w:eastAsia="en-IE"/>
              </w:rPr>
              <w:t>1 x 7ml plain</w:t>
            </w:r>
          </w:p>
          <w:p w:rsidR="00E57177" w:rsidRPr="00E57177" w:rsidRDefault="00E57177" w:rsidP="007D6C7F">
            <w:pPr>
              <w:pStyle w:val="TableGrid1"/>
              <w:jc w:val="center"/>
              <w:rPr>
                <w:rFonts w:ascii="Arial" w:hAnsi="Arial" w:cs="Arial"/>
                <w:b/>
                <w:color w:val="000000" w:themeColor="text1"/>
              </w:rPr>
            </w:pPr>
          </w:p>
          <w:p w:rsidR="00E57177" w:rsidRPr="00E57177" w:rsidRDefault="00E57177" w:rsidP="007D6C7F">
            <w:pPr>
              <w:pStyle w:val="TableGrid1"/>
              <w:jc w:val="center"/>
              <w:rPr>
                <w:rFonts w:ascii="Arial" w:hAnsi="Arial" w:cs="Arial"/>
                <w:b/>
                <w:color w:val="000000" w:themeColor="text1"/>
              </w:rPr>
            </w:pPr>
          </w:p>
          <w:p w:rsidR="00E57177" w:rsidRPr="00E57177" w:rsidRDefault="00E57177" w:rsidP="007D6C7F">
            <w:pPr>
              <w:pStyle w:val="TableGrid1"/>
              <w:jc w:val="center"/>
              <w:rPr>
                <w:rFonts w:ascii="Arial" w:hAnsi="Arial" w:cs="Arial"/>
                <w:b/>
                <w:color w:val="000000" w:themeColor="text1"/>
              </w:rPr>
            </w:pPr>
          </w:p>
        </w:tc>
        <w:tc>
          <w:tcPr>
            <w:tcW w:w="674" w:type="pct"/>
            <w:vMerge/>
            <w:tcBorders>
              <w:left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jc w:val="center"/>
              <w:rPr>
                <w:rFonts w:ascii="Arial" w:hAnsi="Arial" w:cs="Arial"/>
                <w:b/>
              </w:rPr>
            </w:pPr>
          </w:p>
        </w:tc>
        <w:tc>
          <w:tcPr>
            <w:tcW w:w="642" w:type="pct"/>
            <w:vMerge/>
            <w:tcBorders>
              <w:left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jc w:val="center"/>
              <w:rPr>
                <w:rFonts w:ascii="Arial" w:hAnsi="Arial" w:cs="Arial"/>
                <w:b/>
              </w:rPr>
            </w:pPr>
          </w:p>
        </w:tc>
        <w:tc>
          <w:tcPr>
            <w:tcW w:w="1248" w:type="pct"/>
            <w:vMerge/>
            <w:tcBorders>
              <w:left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rPr>
                <w:rFonts w:ascii="Arial" w:hAnsi="Arial" w:cs="Arial"/>
                <w:b/>
                <w:sz w:val="18"/>
                <w:szCs w:val="18"/>
              </w:rPr>
            </w:pPr>
          </w:p>
        </w:tc>
      </w:tr>
      <w:tr w:rsidR="00E57177" w:rsidRPr="00687809" w:rsidTr="008254FB">
        <w:trPr>
          <w:cantSplit/>
          <w:trHeight w:val="2157"/>
        </w:trPr>
        <w:tc>
          <w:tcPr>
            <w:tcW w:w="1015" w:type="pct"/>
            <w:vMerge/>
            <w:tcBorders>
              <w:left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rPr>
                <w:rFonts w:ascii="Arial" w:hAnsi="Arial" w:cs="Arial"/>
                <w:b/>
              </w:rPr>
            </w:pPr>
          </w:p>
        </w:tc>
        <w:tc>
          <w:tcPr>
            <w:tcW w:w="733" w:type="pct"/>
            <w:vMerge/>
            <w:tcBorders>
              <w:left w:val="single" w:sz="8" w:space="0" w:color="000000"/>
              <w:right w:val="single" w:sz="8" w:space="0" w:color="000000"/>
            </w:tcBorders>
            <w:shd w:val="clear" w:color="auto" w:fill="FFFFFF"/>
            <w:vAlign w:val="center"/>
          </w:tcPr>
          <w:p w:rsidR="00E57177" w:rsidRPr="00687809" w:rsidRDefault="00E57177" w:rsidP="007D6C7F">
            <w:pPr>
              <w:pStyle w:val="TableGrid1"/>
              <w:jc w:val="center"/>
              <w:rPr>
                <w:rFonts w:ascii="Arial" w:hAnsi="Arial" w:cs="Arial"/>
                <w:b/>
                <w:color w:val="auto"/>
              </w:rPr>
            </w:pPr>
          </w:p>
        </w:tc>
        <w:tc>
          <w:tcPr>
            <w:tcW w:w="688" w:type="pct"/>
            <w:tcBorders>
              <w:top w:val="single" w:sz="8" w:space="0" w:color="000000"/>
              <w:left w:val="single" w:sz="8" w:space="0" w:color="000000"/>
              <w:bottom w:val="single" w:sz="8" w:space="0" w:color="000000"/>
              <w:right w:val="single" w:sz="8" w:space="0" w:color="000000"/>
            </w:tcBorders>
            <w:shd w:val="clear" w:color="auto" w:fill="7030A0"/>
            <w:tcMar>
              <w:top w:w="0" w:type="dxa"/>
              <w:left w:w="0" w:type="dxa"/>
              <w:bottom w:w="0" w:type="dxa"/>
              <w:right w:w="0" w:type="dxa"/>
            </w:tcMar>
            <w:vAlign w:val="center"/>
          </w:tcPr>
          <w:p w:rsidR="00E57177" w:rsidRPr="00687809" w:rsidRDefault="00E57177" w:rsidP="007D6C7F">
            <w:pPr>
              <w:pStyle w:val="TableGrid1"/>
              <w:jc w:val="center"/>
              <w:rPr>
                <w:rFonts w:ascii="Arial" w:hAnsi="Arial" w:cs="Arial"/>
                <w:b/>
                <w:color w:val="9900CC"/>
              </w:rPr>
            </w:pPr>
          </w:p>
          <w:p w:rsidR="00E57177" w:rsidRPr="00687809" w:rsidRDefault="00E57177" w:rsidP="007D6C7F">
            <w:pPr>
              <w:pStyle w:val="TableGrid1"/>
              <w:jc w:val="center"/>
              <w:rPr>
                <w:rFonts w:ascii="Arial" w:hAnsi="Arial" w:cs="Arial"/>
                <w:b/>
                <w:color w:val="7030A0"/>
              </w:rPr>
            </w:pPr>
          </w:p>
          <w:p w:rsidR="00E57177" w:rsidRPr="00687809" w:rsidRDefault="00E57177" w:rsidP="007D6C7F">
            <w:pPr>
              <w:pStyle w:val="TableGrid1"/>
              <w:jc w:val="center"/>
              <w:rPr>
                <w:rFonts w:ascii="Arial" w:hAnsi="Arial" w:cs="Arial"/>
                <w:b/>
                <w:color w:val="7030A0"/>
              </w:rPr>
            </w:pPr>
          </w:p>
          <w:p w:rsidR="00E57177" w:rsidRPr="00687809" w:rsidRDefault="00E57177" w:rsidP="007D6C7F">
            <w:pPr>
              <w:pStyle w:val="TableGrid1"/>
              <w:jc w:val="center"/>
              <w:rPr>
                <w:rFonts w:ascii="Arial" w:hAnsi="Arial" w:cs="Arial"/>
                <w:b/>
                <w:color w:val="7030A0"/>
              </w:rPr>
            </w:pPr>
          </w:p>
          <w:p w:rsidR="00E57177" w:rsidRPr="00687809" w:rsidRDefault="00E57177" w:rsidP="007D6C7F">
            <w:pPr>
              <w:pStyle w:val="TableGrid1"/>
              <w:jc w:val="center"/>
              <w:rPr>
                <w:rFonts w:ascii="Arial" w:hAnsi="Arial" w:cs="Arial"/>
                <w:b/>
                <w:color w:val="7030A0"/>
              </w:rPr>
            </w:pPr>
          </w:p>
          <w:p w:rsidR="00E57177" w:rsidRPr="00E57177" w:rsidRDefault="00E57177" w:rsidP="007D6C7F">
            <w:pPr>
              <w:pStyle w:val="TableGrid1"/>
              <w:jc w:val="center"/>
              <w:rPr>
                <w:rFonts w:ascii="Arial" w:hAnsi="Arial" w:cs="Arial"/>
                <w:b/>
                <w:color w:val="000000" w:themeColor="text1"/>
              </w:rPr>
            </w:pPr>
            <w:r w:rsidRPr="00E57177">
              <w:rPr>
                <w:rFonts w:ascii="Arial" w:hAnsi="Arial" w:cs="Arial"/>
                <w:b/>
                <w:color w:val="000000" w:themeColor="text1"/>
                <w:shd w:val="clear" w:color="auto" w:fill="7030A0"/>
              </w:rPr>
              <w:t>1 x 3ml EDTA</w:t>
            </w:r>
          </w:p>
        </w:tc>
        <w:tc>
          <w:tcPr>
            <w:tcW w:w="674" w:type="pct"/>
            <w:vMerge/>
            <w:tcBorders>
              <w:left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jc w:val="center"/>
              <w:rPr>
                <w:rFonts w:ascii="Arial" w:hAnsi="Arial" w:cs="Arial"/>
                <w:b/>
              </w:rPr>
            </w:pPr>
          </w:p>
        </w:tc>
        <w:tc>
          <w:tcPr>
            <w:tcW w:w="642" w:type="pct"/>
            <w:vMerge/>
            <w:tcBorders>
              <w:left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jc w:val="center"/>
              <w:rPr>
                <w:rFonts w:ascii="Arial" w:hAnsi="Arial" w:cs="Arial"/>
                <w:b/>
              </w:rPr>
            </w:pPr>
          </w:p>
        </w:tc>
        <w:tc>
          <w:tcPr>
            <w:tcW w:w="1248" w:type="pct"/>
            <w:vMerge/>
            <w:tcBorders>
              <w:left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rPr>
                <w:rFonts w:ascii="Arial" w:hAnsi="Arial" w:cs="Arial"/>
                <w:b/>
                <w:sz w:val="18"/>
                <w:szCs w:val="18"/>
              </w:rPr>
            </w:pPr>
          </w:p>
        </w:tc>
      </w:tr>
      <w:tr w:rsidR="00E57177" w:rsidRPr="00687809" w:rsidTr="008254FB">
        <w:trPr>
          <w:cantSplit/>
          <w:trHeight w:val="2157"/>
        </w:trPr>
        <w:tc>
          <w:tcPr>
            <w:tcW w:w="1015"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rPr>
                <w:rFonts w:ascii="Arial" w:hAnsi="Arial" w:cs="Arial"/>
                <w:b/>
              </w:rPr>
            </w:pPr>
          </w:p>
        </w:tc>
        <w:tc>
          <w:tcPr>
            <w:tcW w:w="733" w:type="pct"/>
            <w:vMerge/>
            <w:tcBorders>
              <w:left w:val="single" w:sz="8" w:space="0" w:color="000000"/>
              <w:bottom w:val="single" w:sz="8" w:space="0" w:color="000000"/>
              <w:right w:val="single" w:sz="8" w:space="0" w:color="000000"/>
            </w:tcBorders>
            <w:shd w:val="clear" w:color="auto" w:fill="FFFFFF"/>
            <w:vAlign w:val="center"/>
          </w:tcPr>
          <w:p w:rsidR="00E57177" w:rsidRPr="00687809" w:rsidRDefault="00E57177" w:rsidP="007D6C7F">
            <w:pPr>
              <w:pStyle w:val="TableGrid1"/>
              <w:jc w:val="center"/>
              <w:rPr>
                <w:rFonts w:ascii="Arial" w:hAnsi="Arial" w:cs="Arial"/>
                <w:b/>
                <w:color w:val="auto"/>
              </w:rPr>
            </w:pPr>
          </w:p>
        </w:tc>
        <w:tc>
          <w:tcPr>
            <w:tcW w:w="688" w:type="pct"/>
            <w:tcBorders>
              <w:top w:val="single" w:sz="8" w:space="0" w:color="000000"/>
              <w:left w:val="single" w:sz="8" w:space="0" w:color="000000"/>
              <w:bottom w:val="single" w:sz="8" w:space="0" w:color="000000"/>
              <w:right w:val="single" w:sz="8" w:space="0" w:color="000000"/>
            </w:tcBorders>
            <w:shd w:val="clear" w:color="auto" w:fill="7030A0"/>
            <w:tcMar>
              <w:top w:w="0" w:type="dxa"/>
              <w:left w:w="0" w:type="dxa"/>
              <w:bottom w:w="0" w:type="dxa"/>
              <w:right w:w="0" w:type="dxa"/>
            </w:tcMar>
            <w:vAlign w:val="center"/>
          </w:tcPr>
          <w:p w:rsidR="00E57177" w:rsidRPr="00E57177" w:rsidRDefault="00E57177" w:rsidP="007D6C7F">
            <w:pPr>
              <w:pStyle w:val="TableGrid1"/>
              <w:jc w:val="center"/>
              <w:rPr>
                <w:rFonts w:ascii="Arial" w:hAnsi="Arial" w:cs="Arial"/>
                <w:b/>
                <w:color w:val="000000" w:themeColor="text1"/>
              </w:rPr>
            </w:pPr>
            <w:r w:rsidRPr="00E57177">
              <w:rPr>
                <w:rFonts w:ascii="Arial" w:hAnsi="Arial" w:cs="Arial"/>
                <w:b/>
                <w:color w:val="000000" w:themeColor="text1"/>
              </w:rPr>
              <w:t>1 x 3ml EDTA</w:t>
            </w:r>
          </w:p>
        </w:tc>
        <w:tc>
          <w:tcPr>
            <w:tcW w:w="674"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jc w:val="center"/>
              <w:rPr>
                <w:rFonts w:ascii="Arial" w:hAnsi="Arial" w:cs="Arial"/>
                <w:b/>
              </w:rPr>
            </w:pPr>
          </w:p>
        </w:tc>
        <w:tc>
          <w:tcPr>
            <w:tcW w:w="642"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jc w:val="center"/>
              <w:rPr>
                <w:rFonts w:ascii="Arial" w:hAnsi="Arial" w:cs="Arial"/>
                <w:b/>
              </w:rPr>
            </w:pPr>
          </w:p>
        </w:tc>
        <w:tc>
          <w:tcPr>
            <w:tcW w:w="1248"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rPr>
                <w:rFonts w:ascii="Arial" w:hAnsi="Arial" w:cs="Arial"/>
                <w:b/>
                <w:sz w:val="18"/>
                <w:szCs w:val="18"/>
              </w:rPr>
            </w:pPr>
          </w:p>
        </w:tc>
      </w:tr>
      <w:tr w:rsidR="00E57177" w:rsidRPr="00687809" w:rsidTr="008254FB">
        <w:trPr>
          <w:cantSplit/>
          <w:trHeight w:val="923"/>
        </w:trPr>
        <w:tc>
          <w:tcPr>
            <w:tcW w:w="1015"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rPr>
                <w:rFonts w:ascii="Arial" w:hAnsi="Arial" w:cs="Arial"/>
                <w:b/>
              </w:rPr>
            </w:pPr>
            <w:r w:rsidRPr="00687809">
              <w:rPr>
                <w:rFonts w:ascii="Arial" w:hAnsi="Arial" w:cs="Arial"/>
                <w:b/>
              </w:rPr>
              <w:lastRenderedPageBreak/>
              <w:t xml:space="preserve">Thrombophilia Screen (PAED) </w:t>
            </w:r>
          </w:p>
        </w:tc>
        <w:tc>
          <w:tcPr>
            <w:tcW w:w="733" w:type="pct"/>
            <w:vMerge w:val="restart"/>
            <w:tcBorders>
              <w:top w:val="single" w:sz="8" w:space="0" w:color="000000"/>
              <w:left w:val="single" w:sz="8" w:space="0" w:color="000000"/>
              <w:right w:val="single" w:sz="8" w:space="0" w:color="000000"/>
            </w:tcBorders>
            <w:shd w:val="clear" w:color="auto" w:fill="FFFFFF"/>
            <w:vAlign w:val="center"/>
          </w:tcPr>
          <w:p w:rsidR="00E57177" w:rsidRPr="00687809" w:rsidRDefault="00E57177" w:rsidP="007D6C7F">
            <w:pPr>
              <w:pStyle w:val="TableGrid1"/>
              <w:jc w:val="center"/>
              <w:rPr>
                <w:rFonts w:ascii="Arial" w:hAnsi="Arial" w:cs="Arial"/>
                <w:b/>
                <w:color w:val="auto"/>
              </w:rPr>
            </w:pPr>
            <w:r w:rsidRPr="00687809">
              <w:rPr>
                <w:rFonts w:ascii="Arial" w:hAnsi="Arial" w:cs="Arial"/>
                <w:b/>
                <w:color w:val="auto"/>
              </w:rPr>
              <w:t>TPSC</w:t>
            </w:r>
          </w:p>
        </w:tc>
        <w:tc>
          <w:tcPr>
            <w:tcW w:w="688" w:type="pct"/>
            <w:tcBorders>
              <w:top w:val="single" w:sz="8" w:space="0" w:color="000000"/>
              <w:left w:val="single" w:sz="8" w:space="0" w:color="000000"/>
              <w:bottom w:val="single" w:sz="8" w:space="0" w:color="000000"/>
              <w:right w:val="single" w:sz="8" w:space="0" w:color="000000"/>
            </w:tcBorders>
            <w:shd w:val="clear" w:color="auto" w:fill="00B050"/>
            <w:tcMar>
              <w:top w:w="0" w:type="dxa"/>
              <w:left w:w="0" w:type="dxa"/>
              <w:bottom w:w="0" w:type="dxa"/>
              <w:right w:w="0" w:type="dxa"/>
            </w:tcMar>
            <w:vAlign w:val="center"/>
          </w:tcPr>
          <w:p w:rsidR="00E57177" w:rsidRPr="00E57177" w:rsidRDefault="00E57177" w:rsidP="007D6C7F">
            <w:pPr>
              <w:pStyle w:val="TableGrid1"/>
              <w:shd w:val="clear" w:color="auto" w:fill="00B050"/>
              <w:jc w:val="center"/>
              <w:rPr>
                <w:rFonts w:ascii="Arial" w:hAnsi="Arial" w:cs="Arial"/>
                <w:b/>
                <w:color w:val="000000" w:themeColor="text1"/>
              </w:rPr>
            </w:pPr>
            <w:r w:rsidRPr="00E57177">
              <w:rPr>
                <w:rFonts w:ascii="Arial" w:hAnsi="Arial" w:cs="Arial"/>
                <w:b/>
                <w:color w:val="000000" w:themeColor="text1"/>
              </w:rPr>
              <w:t>6 x 1.3ml Sodium Citrate</w:t>
            </w:r>
          </w:p>
          <w:p w:rsidR="00E57177" w:rsidRPr="00687809" w:rsidRDefault="00E57177" w:rsidP="007D6C7F">
            <w:pPr>
              <w:pStyle w:val="TableGrid1"/>
              <w:jc w:val="center"/>
              <w:rPr>
                <w:rFonts w:ascii="Arial" w:hAnsi="Arial" w:cs="Arial"/>
                <w:b/>
                <w:color w:val="CC0000"/>
              </w:rPr>
            </w:pPr>
          </w:p>
          <w:p w:rsidR="00E57177" w:rsidRPr="00687809" w:rsidRDefault="00E57177" w:rsidP="007D6C7F">
            <w:pPr>
              <w:pStyle w:val="TableGrid1"/>
              <w:jc w:val="center"/>
              <w:rPr>
                <w:rFonts w:ascii="Arial" w:hAnsi="Arial" w:cs="Arial"/>
                <w:b/>
                <w:color w:val="FF0000"/>
              </w:rPr>
            </w:pPr>
          </w:p>
        </w:tc>
        <w:tc>
          <w:tcPr>
            <w:tcW w:w="674"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jc w:val="center"/>
              <w:rPr>
                <w:rFonts w:ascii="Arial" w:hAnsi="Arial" w:cs="Arial"/>
                <w:b/>
              </w:rPr>
            </w:pPr>
            <w:r w:rsidRPr="00687809">
              <w:rPr>
                <w:rFonts w:ascii="Arial" w:hAnsi="Arial" w:cs="Arial"/>
                <w:b/>
              </w:rPr>
              <w:t>4 Weeks</w:t>
            </w:r>
          </w:p>
        </w:tc>
        <w:tc>
          <w:tcPr>
            <w:tcW w:w="642"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jc w:val="center"/>
              <w:rPr>
                <w:rFonts w:ascii="Arial" w:hAnsi="Arial" w:cs="Arial"/>
                <w:b/>
              </w:rPr>
            </w:pPr>
            <w:r w:rsidRPr="00687809">
              <w:rPr>
                <w:rFonts w:ascii="Arial" w:hAnsi="Arial" w:cs="Arial"/>
                <w:b/>
              </w:rPr>
              <w:t>Children’s Health Ireland at Crumlin Haematology</w:t>
            </w:r>
          </w:p>
        </w:tc>
        <w:tc>
          <w:tcPr>
            <w:tcW w:w="1248"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rPr>
                <w:rFonts w:ascii="Arial" w:hAnsi="Arial" w:cs="Arial"/>
                <w:b/>
              </w:rPr>
            </w:pPr>
          </w:p>
          <w:p w:rsidR="00E57177" w:rsidRPr="00687809" w:rsidRDefault="00E57177" w:rsidP="007D6C7F">
            <w:pPr>
              <w:pStyle w:val="TableGrid1"/>
              <w:rPr>
                <w:rFonts w:ascii="Arial" w:hAnsi="Arial" w:cs="Arial"/>
                <w:b/>
              </w:rPr>
            </w:pPr>
            <w:r w:rsidRPr="00687809">
              <w:rPr>
                <w:rFonts w:ascii="Arial" w:hAnsi="Arial" w:cs="Arial"/>
                <w:b/>
              </w:rPr>
              <w:t>SEND STRAIGHT AWAY</w:t>
            </w:r>
          </w:p>
          <w:p w:rsidR="00E57177" w:rsidRPr="00687809" w:rsidRDefault="00E57177" w:rsidP="007D6C7F">
            <w:pPr>
              <w:pStyle w:val="TableGrid1"/>
              <w:rPr>
                <w:rFonts w:ascii="Arial" w:hAnsi="Arial" w:cs="Arial"/>
                <w:b/>
              </w:rPr>
            </w:pPr>
          </w:p>
          <w:p w:rsidR="00E57177" w:rsidRPr="00687809" w:rsidRDefault="00E57177" w:rsidP="007D6C7F">
            <w:pPr>
              <w:pStyle w:val="TableGrid1"/>
              <w:rPr>
                <w:rFonts w:ascii="Arial" w:hAnsi="Arial" w:cs="Arial"/>
                <w:b/>
              </w:rPr>
            </w:pPr>
            <w:r w:rsidRPr="00687809">
              <w:rPr>
                <w:rFonts w:ascii="Arial" w:hAnsi="Arial" w:cs="Arial"/>
                <w:b/>
              </w:rPr>
              <w:t>Clinical details required.</w:t>
            </w:r>
          </w:p>
        </w:tc>
      </w:tr>
      <w:tr w:rsidR="00E57177" w:rsidRPr="00687809" w:rsidTr="008254FB">
        <w:trPr>
          <w:cantSplit/>
          <w:trHeight w:val="922"/>
        </w:trPr>
        <w:tc>
          <w:tcPr>
            <w:tcW w:w="1015"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rPr>
                <w:rFonts w:ascii="Arial" w:hAnsi="Arial" w:cs="Arial"/>
                <w:b/>
              </w:rPr>
            </w:pPr>
          </w:p>
        </w:tc>
        <w:tc>
          <w:tcPr>
            <w:tcW w:w="733" w:type="pct"/>
            <w:vMerge/>
            <w:tcBorders>
              <w:left w:val="single" w:sz="8" w:space="0" w:color="000000"/>
              <w:bottom w:val="single" w:sz="8" w:space="0" w:color="000000"/>
              <w:right w:val="single" w:sz="8" w:space="0" w:color="000000"/>
            </w:tcBorders>
            <w:shd w:val="clear" w:color="auto" w:fill="FFFFFF"/>
            <w:vAlign w:val="center"/>
          </w:tcPr>
          <w:p w:rsidR="00E57177" w:rsidRPr="00687809" w:rsidRDefault="00E57177" w:rsidP="007D6C7F">
            <w:pPr>
              <w:pStyle w:val="TableGrid1"/>
              <w:jc w:val="center"/>
              <w:rPr>
                <w:rFonts w:ascii="Arial" w:hAnsi="Arial" w:cs="Arial"/>
                <w:b/>
                <w:color w:val="auto"/>
              </w:rPr>
            </w:pPr>
          </w:p>
        </w:tc>
        <w:tc>
          <w:tcPr>
            <w:tcW w:w="688" w:type="pct"/>
            <w:tcBorders>
              <w:top w:val="single" w:sz="8" w:space="0" w:color="000000"/>
              <w:left w:val="single" w:sz="8" w:space="0" w:color="000000"/>
              <w:bottom w:val="single" w:sz="8" w:space="0" w:color="000000"/>
              <w:right w:val="single" w:sz="8" w:space="0" w:color="000000"/>
            </w:tcBorders>
            <w:shd w:val="clear" w:color="auto" w:fill="FF0000"/>
            <w:tcMar>
              <w:top w:w="0" w:type="dxa"/>
              <w:left w:w="0" w:type="dxa"/>
              <w:bottom w:w="0" w:type="dxa"/>
              <w:right w:w="0" w:type="dxa"/>
            </w:tcMar>
            <w:vAlign w:val="center"/>
          </w:tcPr>
          <w:p w:rsidR="00E57177" w:rsidRPr="00E57177" w:rsidRDefault="00E57177" w:rsidP="007D6C7F">
            <w:pPr>
              <w:pStyle w:val="TableGrid1"/>
              <w:jc w:val="center"/>
              <w:rPr>
                <w:rFonts w:ascii="Arial" w:hAnsi="Arial" w:cs="Arial"/>
                <w:b/>
                <w:color w:val="000000" w:themeColor="text1"/>
              </w:rPr>
            </w:pPr>
            <w:r w:rsidRPr="00E57177">
              <w:rPr>
                <w:rFonts w:ascii="Arial" w:hAnsi="Arial" w:cs="Arial"/>
                <w:b/>
                <w:color w:val="000000" w:themeColor="text1"/>
              </w:rPr>
              <w:t>1 x 1.3ml EDTA (can be booked in for PFBC if received)</w:t>
            </w:r>
          </w:p>
        </w:tc>
        <w:tc>
          <w:tcPr>
            <w:tcW w:w="674"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jc w:val="center"/>
              <w:rPr>
                <w:rFonts w:ascii="Arial" w:hAnsi="Arial" w:cs="Arial"/>
                <w:b/>
              </w:rPr>
            </w:pPr>
          </w:p>
        </w:tc>
        <w:tc>
          <w:tcPr>
            <w:tcW w:w="642"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jc w:val="center"/>
              <w:rPr>
                <w:rFonts w:ascii="Arial" w:hAnsi="Arial" w:cs="Arial"/>
                <w:b/>
              </w:rPr>
            </w:pPr>
          </w:p>
        </w:tc>
        <w:tc>
          <w:tcPr>
            <w:tcW w:w="1248"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rPr>
                <w:rFonts w:ascii="Arial" w:hAnsi="Arial" w:cs="Arial"/>
                <w:b/>
              </w:rPr>
            </w:pPr>
          </w:p>
        </w:tc>
      </w:tr>
      <w:tr w:rsidR="00687809" w:rsidRPr="00687809" w:rsidTr="008254FB">
        <w:trPr>
          <w:cantSplit/>
          <w:trHeight w:val="964"/>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 xml:space="preserve">Thrombin Time </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TT</w:t>
            </w:r>
          </w:p>
        </w:tc>
        <w:tc>
          <w:tcPr>
            <w:tcW w:w="688" w:type="pct"/>
            <w:tcBorders>
              <w:top w:val="single" w:sz="8" w:space="0" w:color="000000"/>
              <w:left w:val="single" w:sz="8" w:space="0" w:color="000000"/>
              <w:bottom w:val="single" w:sz="8" w:space="0" w:color="000000"/>
              <w:right w:val="single" w:sz="8" w:space="0" w:color="000000"/>
            </w:tcBorders>
            <w:shd w:val="clear" w:color="auto" w:fill="00B0F0"/>
            <w:tcMar>
              <w:top w:w="0" w:type="dxa"/>
              <w:left w:w="0" w:type="dxa"/>
              <w:bottom w:w="0" w:type="dxa"/>
              <w:right w:w="0" w:type="dxa"/>
            </w:tcMar>
            <w:vAlign w:val="center"/>
          </w:tcPr>
          <w:p w:rsidR="00687809" w:rsidRPr="00E57177" w:rsidRDefault="00687809" w:rsidP="007D6C7F">
            <w:pPr>
              <w:pStyle w:val="TableGrid1"/>
              <w:jc w:val="center"/>
              <w:rPr>
                <w:rFonts w:ascii="Arial" w:hAnsi="Arial" w:cs="Arial"/>
                <w:b/>
                <w:color w:val="000000" w:themeColor="text1"/>
              </w:rPr>
            </w:pPr>
            <w:r w:rsidRPr="00E57177">
              <w:rPr>
                <w:rFonts w:ascii="Arial" w:hAnsi="Arial" w:cs="Arial"/>
                <w:b/>
                <w:color w:val="000000" w:themeColor="text1"/>
              </w:rPr>
              <w:t>1 x 3ml Sodium Citrate</w:t>
            </w:r>
          </w:p>
          <w:p w:rsidR="00687809" w:rsidRPr="00687809" w:rsidRDefault="00687809" w:rsidP="007D6C7F">
            <w:pPr>
              <w:pStyle w:val="TableGrid1"/>
              <w:jc w:val="center"/>
              <w:rPr>
                <w:rFonts w:ascii="Arial" w:hAnsi="Arial" w:cs="Arial"/>
                <w:b/>
                <w:color w:val="33CC33"/>
              </w:rPr>
            </w:pP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Available within 4 hours</w:t>
            </w:r>
          </w:p>
          <w:p w:rsidR="00687809" w:rsidRPr="00687809" w:rsidRDefault="00687809" w:rsidP="007D6C7F">
            <w:pPr>
              <w:pStyle w:val="TableGrid1"/>
              <w:jc w:val="center"/>
              <w:rPr>
                <w:rFonts w:ascii="Arial" w:hAnsi="Arial" w:cs="Arial"/>
                <w:b/>
              </w:rPr>
            </w:pPr>
          </w:p>
          <w:p w:rsidR="00687809" w:rsidRPr="00687809" w:rsidRDefault="00687809" w:rsidP="007D6C7F">
            <w:pPr>
              <w:pStyle w:val="TableGrid1"/>
              <w:jc w:val="center"/>
              <w:rPr>
                <w:rFonts w:ascii="Arial" w:hAnsi="Arial" w:cs="Arial"/>
                <w:b/>
              </w:rPr>
            </w:pPr>
            <w:r w:rsidRPr="00687809">
              <w:rPr>
                <w:rFonts w:ascii="Arial" w:hAnsi="Arial" w:cs="Arial"/>
                <w:b/>
              </w:rPr>
              <w:t>Hard copy</w:t>
            </w:r>
          </w:p>
          <w:p w:rsidR="00687809" w:rsidRPr="00687809" w:rsidRDefault="00687809" w:rsidP="007D6C7F">
            <w:pPr>
              <w:pStyle w:val="TableGrid1"/>
              <w:jc w:val="center"/>
              <w:rPr>
                <w:rFonts w:ascii="Arial" w:hAnsi="Arial" w:cs="Arial"/>
                <w:b/>
              </w:rPr>
            </w:pPr>
            <w:r w:rsidRPr="00687809">
              <w:rPr>
                <w:rFonts w:ascii="Arial" w:hAnsi="Arial" w:cs="Arial"/>
                <w:b/>
              </w:rPr>
              <w:t>10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St James’s Haematology</w:t>
            </w:r>
          </w:p>
          <w:p w:rsidR="00687809" w:rsidRPr="00687809" w:rsidRDefault="00687809" w:rsidP="007D6C7F">
            <w:pPr>
              <w:pStyle w:val="TableGrid1"/>
              <w:jc w:val="center"/>
              <w:rPr>
                <w:rFonts w:ascii="Arial" w:hAnsi="Arial" w:cs="Arial"/>
                <w:b/>
              </w:rPr>
            </w:pPr>
            <w:r w:rsidRPr="00687809">
              <w:rPr>
                <w:rFonts w:ascii="Arial" w:hAnsi="Arial" w:cs="Arial"/>
                <w:b/>
              </w:rPr>
              <w:t>Laboratory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 xml:space="preserve">Can be performed on same sample as coagulation screen. This test is requested only through the coagulation team. </w:t>
            </w:r>
          </w:p>
        </w:tc>
      </w:tr>
      <w:tr w:rsidR="00687809" w:rsidRPr="00687809" w:rsidTr="008254FB">
        <w:trPr>
          <w:cantSplit/>
          <w:trHeight w:val="567"/>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Vitamin B12</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B12V</w:t>
            </w:r>
          </w:p>
        </w:tc>
        <w:tc>
          <w:tcPr>
            <w:tcW w:w="688" w:type="pct"/>
            <w:tcBorders>
              <w:top w:val="single" w:sz="8" w:space="0" w:color="000000"/>
              <w:left w:val="single" w:sz="8" w:space="0" w:color="000000"/>
              <w:bottom w:val="single" w:sz="8" w:space="0" w:color="000000"/>
              <w:right w:val="single" w:sz="8" w:space="0" w:color="000000"/>
            </w:tcBorders>
            <w:shd w:val="clear" w:color="auto" w:fill="00B050"/>
            <w:tcMar>
              <w:top w:w="0" w:type="dxa"/>
              <w:left w:w="0" w:type="dxa"/>
              <w:bottom w:w="0" w:type="dxa"/>
              <w:right w:w="0" w:type="dxa"/>
            </w:tcMar>
            <w:vAlign w:val="center"/>
          </w:tcPr>
          <w:p w:rsidR="00687809" w:rsidRPr="00E57177" w:rsidRDefault="00687809" w:rsidP="007D6C7F">
            <w:pPr>
              <w:pStyle w:val="TableGrid1"/>
              <w:jc w:val="center"/>
              <w:rPr>
                <w:rFonts w:ascii="Arial" w:hAnsi="Arial" w:cs="Arial"/>
                <w:b/>
                <w:color w:val="000000" w:themeColor="text1"/>
              </w:rPr>
            </w:pPr>
            <w:r w:rsidRPr="00E57177">
              <w:rPr>
                <w:rFonts w:ascii="Arial" w:hAnsi="Arial" w:cs="Arial"/>
                <w:b/>
                <w:color w:val="000000" w:themeColor="text1"/>
              </w:rPr>
              <w:t>1 x 4ml Lithium Heparin</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tabs>
                <w:tab w:val="left" w:pos="315"/>
                <w:tab w:val="center" w:pos="646"/>
              </w:tabs>
              <w:jc w:val="center"/>
              <w:rPr>
                <w:rFonts w:ascii="Arial" w:hAnsi="Arial" w:cs="Arial"/>
                <w:b/>
                <w:color w:val="auto"/>
              </w:rPr>
            </w:pPr>
            <w:r w:rsidRPr="00687809">
              <w:rPr>
                <w:rFonts w:ascii="Arial" w:hAnsi="Arial" w:cs="Arial"/>
                <w:b/>
                <w:color w:val="auto"/>
              </w:rPr>
              <w:t>10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St. Vincent’s Biochemistry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Default="00687809" w:rsidP="007D6C7F">
            <w:pPr>
              <w:pStyle w:val="TableGrid1"/>
              <w:rPr>
                <w:rFonts w:ascii="Arial" w:hAnsi="Arial" w:cs="Arial"/>
                <w:b/>
              </w:rPr>
            </w:pPr>
            <w:r w:rsidRPr="00687809">
              <w:rPr>
                <w:rFonts w:ascii="Arial" w:hAnsi="Arial" w:cs="Arial"/>
                <w:b/>
              </w:rPr>
              <w:t>Please state if patient is receiving exogenous Vitamin B12.</w:t>
            </w:r>
          </w:p>
          <w:p w:rsidR="00DE7976" w:rsidRDefault="00DE7976" w:rsidP="007D6C7F">
            <w:pPr>
              <w:pStyle w:val="TableGrid1"/>
              <w:rPr>
                <w:rFonts w:ascii="Arial" w:hAnsi="Arial" w:cs="Arial"/>
                <w:b/>
              </w:rPr>
            </w:pPr>
          </w:p>
          <w:p w:rsidR="00DE7976" w:rsidRDefault="00DE7976" w:rsidP="00DE7976">
            <w:pPr>
              <w:pStyle w:val="TableGrid1"/>
              <w:rPr>
                <w:rFonts w:ascii="Arial" w:hAnsi="Arial" w:cs="Arial"/>
                <w:b/>
                <w:color w:val="auto"/>
              </w:rPr>
            </w:pPr>
            <w:r w:rsidRPr="001B1347">
              <w:rPr>
                <w:rFonts w:ascii="Arial" w:hAnsi="Arial" w:cs="Arial"/>
                <w:b/>
                <w:color w:val="auto"/>
              </w:rPr>
              <w:t xml:space="preserve">Send on same day as received. </w:t>
            </w:r>
          </w:p>
          <w:p w:rsidR="00DE7976" w:rsidRDefault="00DE7976" w:rsidP="00DE7976">
            <w:pPr>
              <w:pStyle w:val="TableGrid1"/>
              <w:rPr>
                <w:rFonts w:ascii="Arial" w:hAnsi="Arial" w:cs="Arial"/>
                <w:b/>
                <w:color w:val="auto"/>
              </w:rPr>
            </w:pPr>
          </w:p>
          <w:p w:rsidR="00DE7976" w:rsidRPr="007B1DC2" w:rsidRDefault="00DE7976" w:rsidP="00DE7976">
            <w:pPr>
              <w:pStyle w:val="TableGrid1"/>
              <w:rPr>
                <w:rFonts w:ascii="Arial" w:hAnsi="Arial" w:cs="Arial"/>
              </w:rPr>
            </w:pPr>
            <w:r>
              <w:rPr>
                <w:rFonts w:ascii="Arial" w:hAnsi="Arial" w:cs="Arial"/>
              </w:rPr>
              <w:t>If sample is being sent within 24 hours of collection, sample can be sent as whole blood.</w:t>
            </w:r>
          </w:p>
          <w:p w:rsidR="00DE7976" w:rsidRPr="001B1347" w:rsidRDefault="00DE7976" w:rsidP="00DE7976">
            <w:pPr>
              <w:pStyle w:val="TableGrid1"/>
              <w:rPr>
                <w:rFonts w:ascii="Arial" w:hAnsi="Arial" w:cs="Arial"/>
                <w:color w:val="auto"/>
              </w:rPr>
            </w:pPr>
          </w:p>
          <w:p w:rsidR="00DE7976" w:rsidRPr="001B1347" w:rsidRDefault="00DE7976" w:rsidP="00DE7976">
            <w:pPr>
              <w:pStyle w:val="TableGrid1"/>
              <w:rPr>
                <w:rFonts w:ascii="Arial" w:hAnsi="Arial" w:cs="Arial"/>
                <w:color w:val="auto"/>
              </w:rPr>
            </w:pPr>
            <w:r w:rsidRPr="001B1347">
              <w:rPr>
                <w:rFonts w:ascii="Arial" w:hAnsi="Arial" w:cs="Arial"/>
                <w:color w:val="auto"/>
              </w:rPr>
              <w:t>If this is not possible</w:t>
            </w:r>
            <w:r>
              <w:rPr>
                <w:rFonts w:ascii="Arial" w:hAnsi="Arial" w:cs="Arial"/>
                <w:color w:val="auto"/>
              </w:rPr>
              <w:t>,</w:t>
            </w:r>
            <w:r w:rsidRPr="001B1347">
              <w:rPr>
                <w:rFonts w:ascii="Arial" w:hAnsi="Arial" w:cs="Arial"/>
                <w:color w:val="auto"/>
              </w:rPr>
              <w:t xml:space="preserve"> the sample needs to be spun down and plasma removed from the cells.</w:t>
            </w:r>
          </w:p>
          <w:p w:rsidR="00DE7976" w:rsidRPr="001B1347" w:rsidRDefault="00DE7976" w:rsidP="00DE7976">
            <w:pPr>
              <w:pStyle w:val="TableGrid1"/>
              <w:rPr>
                <w:rFonts w:ascii="Arial" w:hAnsi="Arial" w:cs="Arial"/>
                <w:color w:val="auto"/>
              </w:rPr>
            </w:pPr>
          </w:p>
          <w:p w:rsidR="00DE7976" w:rsidRDefault="00DE7976" w:rsidP="00DE7976">
            <w:pPr>
              <w:pStyle w:val="TableGrid1"/>
              <w:jc w:val="both"/>
              <w:rPr>
                <w:rFonts w:ascii="Arial" w:hAnsi="Arial" w:cs="Arial"/>
              </w:rPr>
            </w:pPr>
            <w:r w:rsidRPr="001B1347">
              <w:rPr>
                <w:rFonts w:ascii="Arial" w:hAnsi="Arial" w:cs="Arial"/>
                <w:color w:val="auto"/>
              </w:rPr>
              <w:t>A vial is labelled with the patients’ hospital number, patient’s name, D.O.B., small lab number sticker and today’s date and stored in the fridge until sent.</w:t>
            </w:r>
          </w:p>
          <w:p w:rsidR="00DE7976" w:rsidRPr="00687809" w:rsidRDefault="00DE7976" w:rsidP="007D6C7F">
            <w:pPr>
              <w:pStyle w:val="TableGrid1"/>
              <w:rPr>
                <w:rFonts w:ascii="Arial" w:hAnsi="Arial" w:cs="Arial"/>
                <w:b/>
              </w:rPr>
            </w:pPr>
          </w:p>
        </w:tc>
      </w:tr>
      <w:tr w:rsidR="00687809" w:rsidRPr="00687809" w:rsidTr="008254FB">
        <w:trPr>
          <w:cantSplit/>
          <w:trHeight w:val="1800"/>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 xml:space="preserve">Von Willebrand </w:t>
            </w:r>
            <w:r w:rsidRPr="00687809">
              <w:rPr>
                <w:rFonts w:ascii="Arial" w:hAnsi="Arial" w:cs="Arial"/>
                <w:b/>
                <w:i/>
              </w:rPr>
              <w:t>Factor</w:t>
            </w:r>
          </w:p>
          <w:p w:rsidR="00687809" w:rsidRPr="00687809" w:rsidRDefault="00687809" w:rsidP="007D6C7F">
            <w:pPr>
              <w:pStyle w:val="TableGrid1"/>
              <w:rPr>
                <w:rFonts w:ascii="Arial" w:hAnsi="Arial" w:cs="Arial"/>
                <w:b/>
              </w:rPr>
            </w:pPr>
            <w:r w:rsidRPr="00687809">
              <w:rPr>
                <w:rFonts w:ascii="Arial" w:hAnsi="Arial" w:cs="Arial"/>
                <w:b/>
              </w:rPr>
              <w:t>ADULT</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 xml:space="preserve">(Von Willebrand Ristocetin Co-Factor) </w:t>
            </w:r>
          </w:p>
          <w:p w:rsidR="00687809" w:rsidRPr="00687809" w:rsidRDefault="00687809" w:rsidP="007D6C7F">
            <w:pPr>
              <w:pStyle w:val="TableGrid1"/>
              <w:rPr>
                <w:rFonts w:ascii="Arial" w:hAnsi="Arial" w:cs="Arial"/>
                <w:b/>
              </w:rPr>
            </w:pP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VWF</w:t>
            </w:r>
          </w:p>
        </w:tc>
        <w:tc>
          <w:tcPr>
            <w:tcW w:w="688" w:type="pct"/>
            <w:tcBorders>
              <w:top w:val="single" w:sz="8" w:space="0" w:color="000000"/>
              <w:left w:val="single" w:sz="8" w:space="0" w:color="000000"/>
              <w:bottom w:val="single" w:sz="8" w:space="0" w:color="000000"/>
              <w:right w:val="single" w:sz="8" w:space="0" w:color="000000"/>
            </w:tcBorders>
            <w:shd w:val="clear" w:color="auto" w:fill="00B0F0"/>
            <w:tcMar>
              <w:top w:w="0" w:type="dxa"/>
              <w:left w:w="0" w:type="dxa"/>
              <w:bottom w:w="0" w:type="dxa"/>
              <w:right w:w="0" w:type="dxa"/>
            </w:tcMar>
            <w:vAlign w:val="center"/>
          </w:tcPr>
          <w:p w:rsidR="00687809" w:rsidRPr="00E57177" w:rsidRDefault="00687809" w:rsidP="007D6C7F">
            <w:pPr>
              <w:pStyle w:val="TableGrid1"/>
              <w:jc w:val="center"/>
              <w:rPr>
                <w:rFonts w:ascii="Arial" w:hAnsi="Arial" w:cs="Arial"/>
                <w:b/>
                <w:color w:val="000000" w:themeColor="text1"/>
              </w:rPr>
            </w:pPr>
            <w:r w:rsidRPr="00E57177">
              <w:rPr>
                <w:rFonts w:ascii="Arial" w:hAnsi="Arial" w:cs="Arial"/>
                <w:b/>
                <w:color w:val="000000" w:themeColor="text1"/>
              </w:rPr>
              <w:t>4 x 3ml Sodium Citrate</w:t>
            </w:r>
          </w:p>
          <w:p w:rsidR="00687809" w:rsidRPr="00E57177" w:rsidRDefault="00687809" w:rsidP="007D6C7F">
            <w:pPr>
              <w:pStyle w:val="TableGrid1"/>
              <w:jc w:val="center"/>
              <w:rPr>
                <w:rFonts w:ascii="Arial" w:hAnsi="Arial" w:cs="Arial"/>
                <w:b/>
                <w:color w:val="000000" w:themeColor="text1"/>
              </w:rPr>
            </w:pP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lang w:val="pt-PT"/>
              </w:rPr>
            </w:pPr>
            <w:r w:rsidRPr="00687809">
              <w:rPr>
                <w:rFonts w:ascii="Arial" w:hAnsi="Arial" w:cs="Arial"/>
                <w:b/>
                <w:color w:val="auto"/>
                <w:lang w:val="pt-PT"/>
              </w:rPr>
              <w:t>14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NCHCD</w:t>
            </w:r>
          </w:p>
          <w:p w:rsidR="00687809" w:rsidRPr="00687809" w:rsidRDefault="00687809" w:rsidP="007D6C7F">
            <w:pPr>
              <w:pStyle w:val="TableGrid1"/>
              <w:jc w:val="center"/>
              <w:rPr>
                <w:rFonts w:ascii="Arial" w:hAnsi="Arial" w:cs="Arial"/>
                <w:b/>
              </w:rPr>
            </w:pPr>
            <w:r w:rsidRPr="00687809">
              <w:rPr>
                <w:rFonts w:ascii="Arial" w:hAnsi="Arial" w:cs="Arial"/>
                <w:b/>
              </w:rPr>
              <w:t>St. James’s Hospital</w:t>
            </w:r>
          </w:p>
          <w:p w:rsidR="00687809" w:rsidRPr="00687809" w:rsidRDefault="00687809" w:rsidP="007D6C7F">
            <w:pPr>
              <w:pStyle w:val="TableGrid1"/>
              <w:jc w:val="center"/>
              <w:rPr>
                <w:rFonts w:ascii="Arial" w:hAnsi="Arial" w:cs="Arial"/>
                <w:b/>
              </w:rPr>
            </w:pP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SEND STRAIGHT AWAY</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The screen must arrive into the lab before 3pm as it will not be processed in St James if it arrives in the lab after 4pm.</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Available during routine hours (Mon-Fri).</w:t>
            </w:r>
          </w:p>
        </w:tc>
      </w:tr>
      <w:tr w:rsidR="00687809" w:rsidRPr="00687809" w:rsidTr="008254FB">
        <w:trPr>
          <w:cantSplit/>
          <w:trHeight w:val="1800"/>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color w:val="auto"/>
              </w:rPr>
            </w:pPr>
            <w:r w:rsidRPr="00687809">
              <w:rPr>
                <w:rFonts w:ascii="Arial" w:hAnsi="Arial" w:cs="Arial"/>
                <w:b/>
                <w:color w:val="auto"/>
              </w:rPr>
              <w:lastRenderedPageBreak/>
              <w:t>Von Willebrand Screen ADULT (&gt;16 years)</w:t>
            </w:r>
          </w:p>
          <w:p w:rsidR="00687809" w:rsidRPr="00687809" w:rsidRDefault="00687809" w:rsidP="007D6C7F">
            <w:pPr>
              <w:pStyle w:val="TableGrid1"/>
              <w:rPr>
                <w:rFonts w:ascii="Arial" w:hAnsi="Arial" w:cs="Arial"/>
                <w:b/>
                <w:color w:val="auto"/>
              </w:rPr>
            </w:pPr>
          </w:p>
          <w:p w:rsidR="00687809" w:rsidRPr="00687809" w:rsidRDefault="00687809" w:rsidP="007D6C7F">
            <w:pPr>
              <w:pStyle w:val="TableGrid1"/>
              <w:rPr>
                <w:rFonts w:ascii="Arial" w:hAnsi="Arial" w:cs="Arial"/>
                <w:b/>
                <w:color w:val="auto"/>
              </w:rPr>
            </w:pPr>
            <w:r w:rsidRPr="00687809">
              <w:rPr>
                <w:rFonts w:ascii="Arial" w:hAnsi="Arial" w:cs="Arial"/>
                <w:b/>
                <w:color w:val="auto"/>
              </w:rPr>
              <w:t>Includes:</w:t>
            </w:r>
          </w:p>
          <w:p w:rsidR="00687809" w:rsidRPr="00687809" w:rsidRDefault="00687809" w:rsidP="007D6C7F">
            <w:pPr>
              <w:pStyle w:val="TableGrid1"/>
              <w:rPr>
                <w:rFonts w:ascii="Arial" w:hAnsi="Arial" w:cs="Arial"/>
                <w:b/>
                <w:color w:val="auto"/>
              </w:rPr>
            </w:pPr>
            <w:r w:rsidRPr="00687809">
              <w:rPr>
                <w:rFonts w:ascii="Arial" w:hAnsi="Arial" w:cs="Arial"/>
                <w:b/>
                <w:color w:val="auto"/>
              </w:rPr>
              <w:t>Factor VIII:C, VWF Antigen, VWF Ristocetin Co-factor, VWF Collagen Binding.</w:t>
            </w:r>
          </w:p>
          <w:p w:rsidR="00687809" w:rsidRPr="00687809" w:rsidRDefault="00687809" w:rsidP="007D6C7F">
            <w:pPr>
              <w:pStyle w:val="TableGrid1"/>
              <w:rPr>
                <w:rFonts w:ascii="Arial" w:hAnsi="Arial" w:cs="Arial"/>
                <w:b/>
                <w:color w:val="auto"/>
              </w:rPr>
            </w:pPr>
          </w:p>
          <w:p w:rsidR="00687809" w:rsidRPr="00687809" w:rsidRDefault="00687809" w:rsidP="007D6C7F">
            <w:pPr>
              <w:pStyle w:val="TableGrid1"/>
              <w:rPr>
                <w:rFonts w:ascii="Arial" w:hAnsi="Arial" w:cs="Arial"/>
                <w:b/>
                <w:color w:val="auto"/>
              </w:rPr>
            </w:pPr>
            <w:r w:rsidRPr="00687809">
              <w:rPr>
                <w:rFonts w:ascii="Arial" w:hAnsi="Arial" w:cs="Arial"/>
                <w:b/>
                <w:color w:val="auto"/>
              </w:rPr>
              <w:t>(VWF Multimers and VWF:VIIIB assays available also only in specific circumstances or on request by Coagulation Consultant)</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VWS</w:t>
            </w:r>
          </w:p>
        </w:tc>
        <w:tc>
          <w:tcPr>
            <w:tcW w:w="688" w:type="pct"/>
            <w:tcBorders>
              <w:top w:val="single" w:sz="8" w:space="0" w:color="000000"/>
              <w:left w:val="single" w:sz="8" w:space="0" w:color="000000"/>
              <w:bottom w:val="single" w:sz="8" w:space="0" w:color="000000"/>
              <w:right w:val="single" w:sz="8" w:space="0" w:color="000000"/>
            </w:tcBorders>
            <w:shd w:val="clear" w:color="auto" w:fill="00B0F0"/>
            <w:tcMar>
              <w:top w:w="0" w:type="dxa"/>
              <w:left w:w="0" w:type="dxa"/>
              <w:bottom w:w="0" w:type="dxa"/>
              <w:right w:w="0" w:type="dxa"/>
            </w:tcMar>
            <w:vAlign w:val="center"/>
          </w:tcPr>
          <w:p w:rsidR="00687809" w:rsidRPr="00E57177" w:rsidRDefault="00687809" w:rsidP="007D6C7F">
            <w:pPr>
              <w:pStyle w:val="TableGrid1"/>
              <w:jc w:val="center"/>
              <w:rPr>
                <w:rFonts w:ascii="Arial" w:hAnsi="Arial" w:cs="Arial"/>
                <w:b/>
                <w:color w:val="000000" w:themeColor="text1"/>
              </w:rPr>
            </w:pPr>
            <w:r w:rsidRPr="00E57177">
              <w:rPr>
                <w:rFonts w:ascii="Arial" w:hAnsi="Arial" w:cs="Arial"/>
                <w:b/>
                <w:color w:val="000000" w:themeColor="text1"/>
              </w:rPr>
              <w:t>4 x 3ml Sodium Citrate</w:t>
            </w:r>
          </w:p>
          <w:p w:rsidR="00687809" w:rsidRPr="00E57177" w:rsidRDefault="00687809" w:rsidP="007D6C7F">
            <w:pPr>
              <w:pStyle w:val="TableGrid1"/>
              <w:jc w:val="center"/>
              <w:rPr>
                <w:rFonts w:ascii="Arial" w:hAnsi="Arial" w:cs="Arial"/>
                <w:b/>
                <w:color w:val="000000" w:themeColor="text1"/>
              </w:rPr>
            </w:pP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lang w:val="pt-PT"/>
              </w:rPr>
            </w:pPr>
            <w:r w:rsidRPr="00687809">
              <w:rPr>
                <w:rFonts w:ascii="Arial" w:hAnsi="Arial" w:cs="Arial"/>
                <w:b/>
                <w:lang w:val="pt-PT"/>
              </w:rPr>
              <w:t xml:space="preserve">See individual tests for Von </w:t>
            </w:r>
            <w:r w:rsidRPr="00687809">
              <w:rPr>
                <w:rFonts w:ascii="Arial" w:hAnsi="Arial" w:cs="Arial"/>
                <w:b/>
              </w:rPr>
              <w:t xml:space="preserve">Willebrand </w:t>
            </w:r>
            <w:r w:rsidRPr="00687809">
              <w:rPr>
                <w:rFonts w:ascii="Arial" w:hAnsi="Arial" w:cs="Arial"/>
                <w:b/>
                <w:lang w:val="pt-PT"/>
              </w:rPr>
              <w:t>disease for test specific turn around times</w:t>
            </w:r>
          </w:p>
          <w:p w:rsidR="00687809" w:rsidRPr="00687809" w:rsidRDefault="00687809" w:rsidP="007D6C7F">
            <w:pPr>
              <w:pStyle w:val="TableGrid1"/>
              <w:jc w:val="center"/>
              <w:rPr>
                <w:rFonts w:ascii="Arial" w:hAnsi="Arial" w:cs="Arial"/>
                <w:b/>
              </w:rPr>
            </w:pPr>
          </w:p>
          <w:p w:rsidR="00687809" w:rsidRPr="00687809" w:rsidRDefault="00687809" w:rsidP="007D6C7F">
            <w:pPr>
              <w:pStyle w:val="TableGrid1"/>
              <w:jc w:val="center"/>
              <w:rPr>
                <w:rFonts w:ascii="Arial" w:hAnsi="Arial" w:cs="Arial"/>
                <w:b/>
                <w:lang w:val="pt-PT"/>
              </w:rPr>
            </w:pPr>
            <w:r w:rsidRPr="00687809">
              <w:rPr>
                <w:rFonts w:ascii="Arial" w:hAnsi="Arial" w:cs="Arial"/>
                <w:b/>
              </w:rPr>
              <w:t>3 weeks (Including Multimers 6 weeks)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NCHCD</w:t>
            </w:r>
          </w:p>
          <w:p w:rsidR="00687809" w:rsidRPr="00687809" w:rsidRDefault="00687809" w:rsidP="007D6C7F">
            <w:pPr>
              <w:pStyle w:val="TableGrid1"/>
              <w:jc w:val="center"/>
              <w:rPr>
                <w:rFonts w:ascii="Arial" w:hAnsi="Arial" w:cs="Arial"/>
                <w:b/>
              </w:rPr>
            </w:pPr>
            <w:r w:rsidRPr="00687809">
              <w:rPr>
                <w:rFonts w:ascii="Arial" w:hAnsi="Arial" w:cs="Arial"/>
                <w:b/>
              </w:rPr>
              <w:t>St. James’s Hospital</w:t>
            </w:r>
          </w:p>
          <w:p w:rsidR="00687809" w:rsidRPr="00687809" w:rsidRDefault="00687809" w:rsidP="007D6C7F">
            <w:pPr>
              <w:pStyle w:val="TableGrid1"/>
              <w:jc w:val="center"/>
              <w:rPr>
                <w:rFonts w:ascii="Arial" w:hAnsi="Arial" w:cs="Arial"/>
                <w:b/>
              </w:rPr>
            </w:pP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SEND STRAIGHT AWAY</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The screen must arrive into the lab before 3pm as it will not be processed in St James if it arrives in the lab after 4pm.</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Routine hours Mon-Fri or out of hours only by authorisation by Coagulation Consultant.</w:t>
            </w:r>
          </w:p>
        </w:tc>
      </w:tr>
      <w:tr w:rsidR="00687809" w:rsidRPr="00687809" w:rsidTr="008254FB">
        <w:trPr>
          <w:cantSplit/>
          <w:trHeight w:val="741"/>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color w:val="auto"/>
              </w:rPr>
            </w:pPr>
            <w:r w:rsidRPr="00687809">
              <w:rPr>
                <w:rFonts w:ascii="Arial" w:hAnsi="Arial" w:cs="Arial"/>
                <w:b/>
                <w:color w:val="auto"/>
              </w:rPr>
              <w:t>Von Willebrand Screen (PAED) (&lt;16 years)</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VWSC</w:t>
            </w:r>
          </w:p>
        </w:tc>
        <w:tc>
          <w:tcPr>
            <w:tcW w:w="688" w:type="pct"/>
            <w:tcBorders>
              <w:top w:val="single" w:sz="8" w:space="0" w:color="000000"/>
              <w:left w:val="single" w:sz="8" w:space="0" w:color="000000"/>
              <w:bottom w:val="single" w:sz="8" w:space="0" w:color="000000"/>
              <w:right w:val="single" w:sz="8" w:space="0" w:color="000000"/>
            </w:tcBorders>
            <w:shd w:val="clear" w:color="auto" w:fill="00B050"/>
            <w:tcMar>
              <w:top w:w="0" w:type="dxa"/>
              <w:left w:w="0" w:type="dxa"/>
              <w:bottom w:w="0" w:type="dxa"/>
              <w:right w:w="0" w:type="dxa"/>
            </w:tcMar>
            <w:vAlign w:val="center"/>
          </w:tcPr>
          <w:p w:rsidR="00687809" w:rsidRPr="00E57177" w:rsidRDefault="00687809" w:rsidP="007D6C7F">
            <w:pPr>
              <w:pStyle w:val="TableGrid1"/>
              <w:jc w:val="center"/>
              <w:rPr>
                <w:rFonts w:ascii="Arial" w:hAnsi="Arial" w:cs="Arial"/>
                <w:b/>
                <w:color w:val="000000" w:themeColor="text1"/>
              </w:rPr>
            </w:pPr>
            <w:r w:rsidRPr="00E57177">
              <w:rPr>
                <w:rFonts w:ascii="Arial" w:hAnsi="Arial" w:cs="Arial"/>
                <w:b/>
                <w:color w:val="000000" w:themeColor="text1"/>
              </w:rPr>
              <w:t>3 x 1.3ml Sodium Citrate</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3 – 4 Weeks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Children’s Health Ireland at Crumlin Haematology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SEND STRAIGHT AWAY</w:t>
            </w:r>
          </w:p>
          <w:p w:rsidR="00687809" w:rsidRPr="00687809" w:rsidRDefault="00687809" w:rsidP="007D6C7F">
            <w:pPr>
              <w:pStyle w:val="TableGrid1"/>
              <w:rPr>
                <w:rFonts w:ascii="Arial" w:hAnsi="Arial" w:cs="Arial"/>
                <w:b/>
              </w:rPr>
            </w:pPr>
          </w:p>
        </w:tc>
      </w:tr>
    </w:tbl>
    <w:p w:rsidR="00C41C4D" w:rsidRPr="005E4031" w:rsidRDefault="00C41C4D" w:rsidP="007D6C7F">
      <w:pPr>
        <w:jc w:val="both"/>
        <w:rPr>
          <w:rFonts w:cs="Arial"/>
          <w:szCs w:val="24"/>
        </w:rPr>
      </w:pPr>
    </w:p>
    <w:p w:rsidR="00EF42E6" w:rsidRPr="005E4031" w:rsidRDefault="00EF42E6" w:rsidP="0078681B">
      <w:pPr>
        <w:pStyle w:val="Heading2"/>
        <w:rPr>
          <w:rStyle w:val="Strong"/>
          <w:b/>
          <w:bCs/>
        </w:rPr>
      </w:pPr>
      <w:bookmarkStart w:id="271" w:name="_Toc388352370"/>
      <w:bookmarkStart w:id="272" w:name="_Toc228459636"/>
      <w:r w:rsidRPr="005E4031">
        <w:rPr>
          <w:rStyle w:val="Strong"/>
          <w:b/>
          <w:bCs/>
        </w:rPr>
        <w:t>Blood Films Out</w:t>
      </w:r>
      <w:r w:rsidR="00762E7D" w:rsidRPr="005E4031">
        <w:rPr>
          <w:rStyle w:val="Strong"/>
          <w:b/>
          <w:bCs/>
        </w:rPr>
        <w:t>side</w:t>
      </w:r>
      <w:r w:rsidRPr="005E4031">
        <w:rPr>
          <w:rStyle w:val="Strong"/>
          <w:b/>
          <w:bCs/>
        </w:rPr>
        <w:t xml:space="preserve"> of Routine Hours</w:t>
      </w:r>
      <w:bookmarkEnd w:id="271"/>
      <w:bookmarkEnd w:id="272"/>
    </w:p>
    <w:p w:rsidR="005874AA" w:rsidRPr="005E4031" w:rsidRDefault="004F66A5" w:rsidP="007D6C7F">
      <w:pPr>
        <w:numPr>
          <w:ilvl w:val="0"/>
          <w:numId w:val="18"/>
        </w:numPr>
        <w:jc w:val="both"/>
        <w:rPr>
          <w:rFonts w:cs="Arial"/>
        </w:rPr>
      </w:pPr>
      <w:r>
        <w:rPr>
          <w:rFonts w:cs="Arial"/>
        </w:rPr>
        <w:t xml:space="preserve">Scientists ‘On </w:t>
      </w:r>
      <w:r w:rsidR="005874AA" w:rsidRPr="005E4031">
        <w:rPr>
          <w:rFonts w:cs="Arial"/>
        </w:rPr>
        <w:t>Call’ prepare films for review.  They are trained to recognise platelet clumping.  All other urgent film review ‘Out of Hours’ is referred to Consultant Haematologist.</w:t>
      </w:r>
    </w:p>
    <w:p w:rsidR="00EF42E6" w:rsidRPr="00A3314A" w:rsidRDefault="00EF42E6" w:rsidP="007D6C7F">
      <w:pPr>
        <w:numPr>
          <w:ilvl w:val="0"/>
          <w:numId w:val="17"/>
        </w:numPr>
        <w:jc w:val="both"/>
        <w:rPr>
          <w:rFonts w:cs="Arial"/>
        </w:rPr>
      </w:pPr>
      <w:r w:rsidRPr="005E4031">
        <w:rPr>
          <w:rFonts w:cs="Arial"/>
        </w:rPr>
        <w:t xml:space="preserve">Paediatric </w:t>
      </w:r>
      <w:r w:rsidR="004F66A5" w:rsidRPr="005E4031">
        <w:rPr>
          <w:rFonts w:cs="Arial"/>
        </w:rPr>
        <w:t xml:space="preserve">blood films </w:t>
      </w:r>
      <w:r w:rsidRPr="005E4031">
        <w:rPr>
          <w:rFonts w:cs="Arial"/>
        </w:rPr>
        <w:t xml:space="preserve">are referred to the Haematology service at </w:t>
      </w:r>
      <w:r w:rsidR="004F66A5" w:rsidRPr="00A3314A">
        <w:rPr>
          <w:rFonts w:cs="Arial"/>
        </w:rPr>
        <w:t>Children’s Health Ireland at Crumlin</w:t>
      </w:r>
      <w:r w:rsidRPr="00A3314A">
        <w:rPr>
          <w:rFonts w:cs="Arial"/>
        </w:rPr>
        <w:t xml:space="preserve"> on a Consultant to Consultant request.</w:t>
      </w:r>
    </w:p>
    <w:p w:rsidR="004F66A5" w:rsidRDefault="00EF42E6" w:rsidP="007D6C7F">
      <w:pPr>
        <w:numPr>
          <w:ilvl w:val="0"/>
          <w:numId w:val="17"/>
        </w:numPr>
        <w:jc w:val="both"/>
        <w:rPr>
          <w:rFonts w:cs="Arial"/>
        </w:rPr>
      </w:pPr>
      <w:r w:rsidRPr="005E4031">
        <w:rPr>
          <w:rFonts w:cs="Arial"/>
        </w:rPr>
        <w:t xml:space="preserve">Adult </w:t>
      </w:r>
      <w:r w:rsidR="004F66A5" w:rsidRPr="005E4031">
        <w:rPr>
          <w:rFonts w:cs="Arial"/>
        </w:rPr>
        <w:t xml:space="preserve">blood films </w:t>
      </w:r>
      <w:r w:rsidRPr="005E4031">
        <w:rPr>
          <w:rFonts w:cs="Arial"/>
        </w:rPr>
        <w:t>are referred to the Haematology service at St. Vincent's University Hospital on Consultant to Consultant Request</w:t>
      </w:r>
      <w:r w:rsidR="002C5AB4" w:rsidRPr="005E4031">
        <w:rPr>
          <w:rFonts w:cs="Arial"/>
        </w:rPr>
        <w:t>.</w:t>
      </w:r>
    </w:p>
    <w:p w:rsidR="008C5A9F" w:rsidRPr="00945DFA" w:rsidRDefault="00EF42E6" w:rsidP="007D6C7F">
      <w:pPr>
        <w:numPr>
          <w:ilvl w:val="0"/>
          <w:numId w:val="17"/>
        </w:numPr>
        <w:jc w:val="both"/>
        <w:rPr>
          <w:rFonts w:cs="Arial"/>
        </w:rPr>
      </w:pPr>
      <w:r w:rsidRPr="004F66A5">
        <w:rPr>
          <w:rFonts w:cs="Arial"/>
        </w:rPr>
        <w:t xml:space="preserve">In both cases the requesting Consultant discusses the case with </w:t>
      </w:r>
      <w:r w:rsidR="002C5AB4" w:rsidRPr="004F66A5">
        <w:rPr>
          <w:rFonts w:cs="Arial"/>
        </w:rPr>
        <w:t>the</w:t>
      </w:r>
      <w:r w:rsidRPr="004F66A5">
        <w:rPr>
          <w:rFonts w:cs="Arial"/>
        </w:rPr>
        <w:t xml:space="preserve"> Consultant Haematologist </w:t>
      </w:r>
      <w:r w:rsidR="004F66A5">
        <w:rPr>
          <w:rFonts w:cs="Arial"/>
        </w:rPr>
        <w:t>On C</w:t>
      </w:r>
      <w:r w:rsidR="002C5AB4" w:rsidRPr="004F66A5">
        <w:rPr>
          <w:rFonts w:cs="Arial"/>
        </w:rPr>
        <w:t xml:space="preserve">all, </w:t>
      </w:r>
      <w:r w:rsidRPr="004F66A5">
        <w:rPr>
          <w:rFonts w:cs="Arial"/>
        </w:rPr>
        <w:t>and the blood films are referred on request to the named Consultant</w:t>
      </w:r>
      <w:r w:rsidR="00E23C5B">
        <w:rPr>
          <w:rFonts w:cs="Arial"/>
        </w:rPr>
        <w:t>.</w:t>
      </w:r>
    </w:p>
    <w:p w:rsidR="008C5A9F" w:rsidRDefault="008C5A9F" w:rsidP="007D6C7F">
      <w:pPr>
        <w:jc w:val="both"/>
        <w:rPr>
          <w:rFonts w:cs="Arial"/>
        </w:rPr>
      </w:pPr>
    </w:p>
    <w:p w:rsidR="009C5F89" w:rsidRPr="005306E3" w:rsidRDefault="00270052" w:rsidP="0078681B">
      <w:pPr>
        <w:pStyle w:val="Heading2"/>
      </w:pPr>
      <w:bookmarkStart w:id="273" w:name="_Toc228459637"/>
      <w:r w:rsidRPr="005E4031">
        <w:lastRenderedPageBreak/>
        <w:t>Haematology Reference Ranges</w:t>
      </w:r>
      <w:bookmarkEnd w:id="27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9"/>
        <w:gridCol w:w="1226"/>
        <w:gridCol w:w="980"/>
        <w:gridCol w:w="1725"/>
        <w:gridCol w:w="1624"/>
        <w:gridCol w:w="1895"/>
      </w:tblGrid>
      <w:tr w:rsidR="0087421C" w:rsidRPr="005E4031" w:rsidTr="00304760">
        <w:trPr>
          <w:trHeight w:val="360"/>
          <w:tblHeader/>
          <w:jc w:val="center"/>
        </w:trPr>
        <w:tc>
          <w:tcPr>
            <w:tcW w:w="1610" w:type="pct"/>
            <w:shd w:val="clear" w:color="auto" w:fill="A6A6A6" w:themeFill="background1" w:themeFillShade="A6"/>
            <w:noWrap/>
            <w:vAlign w:val="center"/>
          </w:tcPr>
          <w:p w:rsidR="0087421C" w:rsidRPr="00871D38" w:rsidRDefault="0087421C" w:rsidP="007D6C7F">
            <w:pPr>
              <w:jc w:val="both"/>
              <w:rPr>
                <w:rFonts w:cs="Arial"/>
                <w:b/>
                <w:bCs/>
                <w:sz w:val="20"/>
              </w:rPr>
            </w:pPr>
          </w:p>
        </w:tc>
        <w:tc>
          <w:tcPr>
            <w:tcW w:w="3390" w:type="pct"/>
            <w:gridSpan w:val="5"/>
            <w:shd w:val="clear" w:color="auto" w:fill="A6A6A6" w:themeFill="background1" w:themeFillShade="A6"/>
            <w:noWrap/>
            <w:vAlign w:val="center"/>
          </w:tcPr>
          <w:p w:rsidR="0087421C" w:rsidRPr="00871D38" w:rsidRDefault="0087421C" w:rsidP="007D6C7F">
            <w:pPr>
              <w:jc w:val="both"/>
              <w:rPr>
                <w:rFonts w:cs="Arial"/>
                <w:b/>
                <w:bCs/>
                <w:sz w:val="20"/>
              </w:rPr>
            </w:pPr>
            <w:r w:rsidRPr="00871D38">
              <w:rPr>
                <w:rFonts w:cs="Arial"/>
                <w:b/>
                <w:bCs/>
                <w:sz w:val="20"/>
              </w:rPr>
              <w:t>Full Blood Count Reference Ranges (WinPath)</w:t>
            </w:r>
          </w:p>
        </w:tc>
      </w:tr>
      <w:tr w:rsidR="0087421C" w:rsidRPr="005E4031" w:rsidTr="00897571">
        <w:trPr>
          <w:trHeight w:val="330"/>
          <w:tblHeader/>
          <w:jc w:val="center"/>
        </w:trPr>
        <w:tc>
          <w:tcPr>
            <w:tcW w:w="1610" w:type="pct"/>
            <w:shd w:val="clear" w:color="auto" w:fill="A6A6A6" w:themeFill="background1" w:themeFillShade="A6"/>
            <w:noWrap/>
            <w:vAlign w:val="center"/>
          </w:tcPr>
          <w:p w:rsidR="0087421C" w:rsidRPr="00871D38" w:rsidRDefault="0087421C" w:rsidP="007D6C7F">
            <w:pPr>
              <w:jc w:val="both"/>
              <w:rPr>
                <w:rFonts w:cs="Arial"/>
                <w:b/>
                <w:bCs/>
                <w:sz w:val="20"/>
              </w:rPr>
            </w:pPr>
            <w:r w:rsidRPr="00871D38">
              <w:rPr>
                <w:rFonts w:cs="Arial"/>
                <w:b/>
                <w:bCs/>
                <w:sz w:val="20"/>
              </w:rPr>
              <w:t>Parameter</w:t>
            </w:r>
          </w:p>
        </w:tc>
        <w:tc>
          <w:tcPr>
            <w:tcW w:w="558" w:type="pct"/>
            <w:shd w:val="clear" w:color="auto" w:fill="A6A6A6" w:themeFill="background1" w:themeFillShade="A6"/>
            <w:noWrap/>
            <w:vAlign w:val="center"/>
          </w:tcPr>
          <w:p w:rsidR="0087421C" w:rsidRPr="00871D38" w:rsidRDefault="0087421C" w:rsidP="007D6C7F">
            <w:pPr>
              <w:jc w:val="both"/>
              <w:rPr>
                <w:rFonts w:cs="Arial"/>
                <w:b/>
                <w:bCs/>
                <w:sz w:val="20"/>
              </w:rPr>
            </w:pPr>
            <w:r w:rsidRPr="00871D38">
              <w:rPr>
                <w:rFonts w:cs="Arial"/>
                <w:b/>
                <w:bCs/>
                <w:sz w:val="20"/>
              </w:rPr>
              <w:t>Units</w:t>
            </w:r>
          </w:p>
        </w:tc>
        <w:tc>
          <w:tcPr>
            <w:tcW w:w="446" w:type="pct"/>
            <w:shd w:val="clear" w:color="auto" w:fill="A6A6A6" w:themeFill="background1" w:themeFillShade="A6"/>
            <w:noWrap/>
            <w:vAlign w:val="center"/>
          </w:tcPr>
          <w:p w:rsidR="0087421C" w:rsidRPr="00871D38" w:rsidRDefault="0087421C" w:rsidP="007D6C7F">
            <w:pPr>
              <w:jc w:val="both"/>
              <w:rPr>
                <w:rFonts w:cs="Arial"/>
                <w:b/>
                <w:bCs/>
                <w:sz w:val="20"/>
              </w:rPr>
            </w:pPr>
            <w:r w:rsidRPr="00871D38">
              <w:rPr>
                <w:rFonts w:cs="Arial"/>
                <w:b/>
                <w:bCs/>
                <w:sz w:val="20"/>
              </w:rPr>
              <w:t>M/F</w:t>
            </w:r>
          </w:p>
        </w:tc>
        <w:tc>
          <w:tcPr>
            <w:tcW w:w="785" w:type="pct"/>
            <w:shd w:val="clear" w:color="auto" w:fill="A6A6A6" w:themeFill="background1" w:themeFillShade="A6"/>
            <w:noWrap/>
            <w:vAlign w:val="center"/>
          </w:tcPr>
          <w:p w:rsidR="0087421C" w:rsidRPr="00871D38" w:rsidRDefault="0087421C" w:rsidP="007D6C7F">
            <w:pPr>
              <w:jc w:val="both"/>
              <w:rPr>
                <w:rFonts w:cs="Arial"/>
                <w:b/>
                <w:bCs/>
                <w:sz w:val="20"/>
              </w:rPr>
            </w:pPr>
            <w:r w:rsidRPr="00871D38">
              <w:rPr>
                <w:rFonts w:cs="Arial"/>
                <w:b/>
                <w:bCs/>
                <w:sz w:val="20"/>
              </w:rPr>
              <w:t>Age</w:t>
            </w:r>
          </w:p>
        </w:tc>
        <w:tc>
          <w:tcPr>
            <w:tcW w:w="739" w:type="pct"/>
            <w:shd w:val="clear" w:color="auto" w:fill="A6A6A6" w:themeFill="background1" w:themeFillShade="A6"/>
            <w:noWrap/>
            <w:vAlign w:val="center"/>
          </w:tcPr>
          <w:p w:rsidR="0087421C" w:rsidRPr="00871D38" w:rsidRDefault="0087421C" w:rsidP="007D6C7F">
            <w:pPr>
              <w:jc w:val="both"/>
              <w:rPr>
                <w:rFonts w:cs="Arial"/>
                <w:b/>
                <w:bCs/>
                <w:sz w:val="20"/>
              </w:rPr>
            </w:pPr>
            <w:r w:rsidRPr="00871D38">
              <w:rPr>
                <w:rFonts w:cs="Arial"/>
                <w:b/>
                <w:bCs/>
                <w:sz w:val="20"/>
              </w:rPr>
              <w:t>Range</w:t>
            </w:r>
          </w:p>
        </w:tc>
        <w:tc>
          <w:tcPr>
            <w:tcW w:w="862" w:type="pct"/>
            <w:shd w:val="clear" w:color="auto" w:fill="A6A6A6" w:themeFill="background1" w:themeFillShade="A6"/>
            <w:noWrap/>
            <w:vAlign w:val="center"/>
          </w:tcPr>
          <w:p w:rsidR="0087421C" w:rsidRPr="00871D38" w:rsidRDefault="0087421C" w:rsidP="007D6C7F">
            <w:pPr>
              <w:jc w:val="both"/>
              <w:rPr>
                <w:rFonts w:cs="Arial"/>
                <w:b/>
                <w:bCs/>
                <w:sz w:val="20"/>
              </w:rPr>
            </w:pPr>
            <w:r w:rsidRPr="00871D38">
              <w:rPr>
                <w:rFonts w:cs="Arial"/>
                <w:b/>
                <w:bCs/>
                <w:sz w:val="20"/>
              </w:rPr>
              <w:t>Reference</w:t>
            </w:r>
          </w:p>
        </w:tc>
      </w:tr>
      <w:tr w:rsidR="0087421C" w:rsidRPr="005E4031" w:rsidTr="00897571">
        <w:trPr>
          <w:trHeight w:val="330"/>
          <w:jc w:val="center"/>
        </w:trPr>
        <w:tc>
          <w:tcPr>
            <w:tcW w:w="1610" w:type="pct"/>
            <w:vMerge w:val="restart"/>
            <w:shd w:val="clear" w:color="auto" w:fill="auto"/>
            <w:noWrap/>
            <w:vAlign w:val="center"/>
          </w:tcPr>
          <w:p w:rsidR="0087421C" w:rsidRPr="00871D38" w:rsidRDefault="0087421C" w:rsidP="007D6C7F">
            <w:pPr>
              <w:jc w:val="both"/>
              <w:rPr>
                <w:rFonts w:cs="Arial"/>
                <w:b/>
                <w:bCs/>
                <w:sz w:val="20"/>
              </w:rPr>
            </w:pPr>
            <w:r w:rsidRPr="00871D38">
              <w:rPr>
                <w:rFonts w:cs="Arial"/>
                <w:b/>
                <w:bCs/>
                <w:sz w:val="20"/>
              </w:rPr>
              <w:t>Haemoglobin </w:t>
            </w:r>
          </w:p>
        </w:tc>
        <w:tc>
          <w:tcPr>
            <w:tcW w:w="558" w:type="pct"/>
            <w:vMerge w:val="restart"/>
            <w:shd w:val="clear" w:color="auto" w:fill="auto"/>
            <w:noWrap/>
            <w:vAlign w:val="center"/>
          </w:tcPr>
          <w:p w:rsidR="0087421C" w:rsidRPr="00871D38" w:rsidRDefault="0087421C" w:rsidP="007D6C7F">
            <w:pPr>
              <w:jc w:val="both"/>
              <w:rPr>
                <w:rFonts w:cs="Arial"/>
                <w:b/>
                <w:sz w:val="20"/>
              </w:rPr>
            </w:pPr>
            <w:r w:rsidRPr="00871D38">
              <w:rPr>
                <w:rFonts w:cs="Arial"/>
                <w:b/>
                <w:sz w:val="20"/>
              </w:rPr>
              <w:t>g/dl</w:t>
            </w: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D0 - D2</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13.5 – 19.5</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897571">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D3 - D4</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14.5 – 22.5</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897571">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D5 - D8</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13.5 – 21.5</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897571">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D9 - D21</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12.5 – 20.5</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897571">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D22 - D35</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10.0 – 18.0</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897571">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D36 - D63</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9.0 – 14.0</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897571">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D64 - 18M</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10.0 – 13.5</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897571">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18M - 3Y</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10.5 – 13.5</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897571">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3Y - 7Y</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11.5 – 14.5</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897571">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7Y - 13Y</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11.5 – 15.5</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897571">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14Y -  19Y</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13.0 – 16.0</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897571">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w:t>
            </w:r>
          </w:p>
        </w:tc>
        <w:tc>
          <w:tcPr>
            <w:tcW w:w="785" w:type="pct"/>
            <w:shd w:val="clear" w:color="auto" w:fill="auto"/>
            <w:noWrap/>
            <w:vAlign w:val="center"/>
          </w:tcPr>
          <w:p w:rsidR="0087421C" w:rsidRPr="00871D38" w:rsidRDefault="0087421C" w:rsidP="007D6C7F">
            <w:pPr>
              <w:jc w:val="both"/>
              <w:rPr>
                <w:rFonts w:cs="Arial"/>
                <w:sz w:val="20"/>
              </w:rPr>
            </w:pPr>
            <w:r>
              <w:rPr>
                <w:rFonts w:cs="Arial"/>
                <w:sz w:val="20"/>
              </w:rPr>
              <w:t>A</w:t>
            </w:r>
            <w:r w:rsidRPr="00871D38">
              <w:rPr>
                <w:rFonts w:cs="Arial"/>
                <w:sz w:val="20"/>
              </w:rPr>
              <w:t>dult</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11.0 – 15.0</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BSH^</w:t>
            </w:r>
          </w:p>
        </w:tc>
      </w:tr>
      <w:tr w:rsidR="0087421C" w:rsidRPr="005E4031" w:rsidTr="00897571">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M</w:t>
            </w:r>
          </w:p>
        </w:tc>
        <w:tc>
          <w:tcPr>
            <w:tcW w:w="785" w:type="pct"/>
            <w:shd w:val="clear" w:color="auto" w:fill="auto"/>
            <w:noWrap/>
            <w:vAlign w:val="center"/>
          </w:tcPr>
          <w:p w:rsidR="0087421C" w:rsidRPr="00871D38" w:rsidRDefault="0087421C" w:rsidP="007D6C7F">
            <w:pPr>
              <w:jc w:val="both"/>
              <w:rPr>
                <w:rFonts w:cs="Arial"/>
                <w:sz w:val="20"/>
              </w:rPr>
            </w:pPr>
            <w:r>
              <w:rPr>
                <w:rFonts w:cs="Arial"/>
                <w:sz w:val="20"/>
              </w:rPr>
              <w:t>A</w:t>
            </w:r>
            <w:r w:rsidRPr="00871D38">
              <w:rPr>
                <w:rFonts w:cs="Arial"/>
                <w:sz w:val="20"/>
              </w:rPr>
              <w:t>dult</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 xml:space="preserve"> 13.0– 17.0 </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SVUH</w:t>
            </w:r>
          </w:p>
        </w:tc>
      </w:tr>
      <w:tr w:rsidR="0087421C" w:rsidRPr="005E4031" w:rsidTr="00897571">
        <w:trPr>
          <w:trHeight w:val="315"/>
          <w:jc w:val="center"/>
        </w:trPr>
        <w:tc>
          <w:tcPr>
            <w:tcW w:w="1610" w:type="pct"/>
            <w:vMerge w:val="restart"/>
            <w:shd w:val="clear" w:color="auto" w:fill="auto"/>
            <w:noWrap/>
            <w:vAlign w:val="center"/>
          </w:tcPr>
          <w:p w:rsidR="0087421C" w:rsidRPr="00871D38" w:rsidRDefault="0087421C" w:rsidP="007D6C7F">
            <w:pPr>
              <w:jc w:val="both"/>
              <w:rPr>
                <w:rFonts w:cs="Arial"/>
                <w:sz w:val="20"/>
              </w:rPr>
            </w:pPr>
            <w:r w:rsidRPr="00871D38">
              <w:rPr>
                <w:rFonts w:cs="Arial"/>
                <w:b/>
                <w:bCs/>
                <w:sz w:val="20"/>
              </w:rPr>
              <w:t>RBC </w:t>
            </w:r>
          </w:p>
        </w:tc>
        <w:tc>
          <w:tcPr>
            <w:tcW w:w="558" w:type="pct"/>
            <w:vMerge w:val="restart"/>
            <w:shd w:val="clear" w:color="auto" w:fill="auto"/>
            <w:noWrap/>
            <w:vAlign w:val="center"/>
          </w:tcPr>
          <w:p w:rsidR="0087421C" w:rsidRPr="00871D38" w:rsidRDefault="0087421C" w:rsidP="007D6C7F">
            <w:pPr>
              <w:jc w:val="both"/>
              <w:rPr>
                <w:rFonts w:cs="Arial"/>
                <w:b/>
                <w:sz w:val="20"/>
              </w:rPr>
            </w:pPr>
            <w:r w:rsidRPr="00871D38">
              <w:rPr>
                <w:rFonts w:cs="Arial"/>
                <w:b/>
                <w:sz w:val="20"/>
              </w:rPr>
              <w:t>x10^12/l</w:t>
            </w: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D0 - D2</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3.9 - 5.3</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897571">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D3 - D4</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4.0 - 6.6</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897571">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D5 - D8</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3.9 - 6.3</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897571">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D9 - D21</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3.6 - 6.2</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897571">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D22 - D35</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3.0 - 5.4</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897571">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D36 - D63</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2.7 - 4.9</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897571">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D64 - D98</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3.1 - 4.5</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897571">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D99 - 3Y</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3.7 - 5.3</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897571">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3Y - 7Y</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3.9 - 5.3</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897571">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7Y- 13Y</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4.0 - 5.2</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897571">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13Y - 19Y</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4.1 - 5.1</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897571">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w:t>
            </w:r>
          </w:p>
        </w:tc>
        <w:tc>
          <w:tcPr>
            <w:tcW w:w="785" w:type="pct"/>
            <w:shd w:val="clear" w:color="auto" w:fill="auto"/>
            <w:noWrap/>
            <w:vAlign w:val="center"/>
          </w:tcPr>
          <w:p w:rsidR="0087421C" w:rsidRDefault="0087421C" w:rsidP="007D6C7F">
            <w:pPr>
              <w:jc w:val="both"/>
            </w:pPr>
            <w:r w:rsidRPr="000835B9">
              <w:rPr>
                <w:rFonts w:cs="Arial"/>
                <w:sz w:val="20"/>
              </w:rPr>
              <w:t>Adult</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3.8 - 4.8</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SVUH</w:t>
            </w:r>
          </w:p>
        </w:tc>
      </w:tr>
      <w:tr w:rsidR="0087421C" w:rsidRPr="005E4031" w:rsidTr="00897571">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M</w:t>
            </w:r>
          </w:p>
        </w:tc>
        <w:tc>
          <w:tcPr>
            <w:tcW w:w="785" w:type="pct"/>
            <w:shd w:val="clear" w:color="auto" w:fill="auto"/>
            <w:noWrap/>
            <w:vAlign w:val="center"/>
          </w:tcPr>
          <w:p w:rsidR="0087421C" w:rsidRDefault="0087421C" w:rsidP="007D6C7F">
            <w:pPr>
              <w:jc w:val="both"/>
            </w:pPr>
            <w:r w:rsidRPr="000835B9">
              <w:rPr>
                <w:rFonts w:cs="Arial"/>
                <w:sz w:val="20"/>
              </w:rPr>
              <w:t>Adult</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4.5 - 5.3</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SVUH</w:t>
            </w:r>
          </w:p>
        </w:tc>
      </w:tr>
      <w:tr w:rsidR="0087421C" w:rsidRPr="005E4031" w:rsidTr="00897571">
        <w:trPr>
          <w:trHeight w:val="300"/>
          <w:jc w:val="center"/>
        </w:trPr>
        <w:tc>
          <w:tcPr>
            <w:tcW w:w="1610" w:type="pct"/>
            <w:vMerge w:val="restart"/>
            <w:shd w:val="clear" w:color="auto" w:fill="auto"/>
            <w:noWrap/>
            <w:vAlign w:val="center"/>
          </w:tcPr>
          <w:p w:rsidR="0087421C" w:rsidRPr="00871D38" w:rsidRDefault="0087421C" w:rsidP="007D6C7F">
            <w:pPr>
              <w:jc w:val="both"/>
              <w:rPr>
                <w:rFonts w:cs="Arial"/>
                <w:sz w:val="20"/>
              </w:rPr>
            </w:pPr>
            <w:r w:rsidRPr="00871D38">
              <w:rPr>
                <w:rFonts w:cs="Arial"/>
                <w:b/>
                <w:bCs/>
                <w:sz w:val="20"/>
              </w:rPr>
              <w:lastRenderedPageBreak/>
              <w:t>Haematocrit</w:t>
            </w:r>
          </w:p>
        </w:tc>
        <w:tc>
          <w:tcPr>
            <w:tcW w:w="558" w:type="pct"/>
            <w:vMerge w:val="restart"/>
            <w:shd w:val="clear" w:color="auto" w:fill="auto"/>
            <w:noWrap/>
            <w:vAlign w:val="center"/>
          </w:tcPr>
          <w:p w:rsidR="0087421C" w:rsidRPr="00871D38" w:rsidRDefault="0087421C" w:rsidP="007D6C7F">
            <w:pPr>
              <w:jc w:val="both"/>
              <w:rPr>
                <w:rFonts w:cs="Arial"/>
                <w:b/>
                <w:sz w:val="20"/>
              </w:rPr>
            </w:pPr>
            <w:r w:rsidRPr="00871D38">
              <w:rPr>
                <w:rFonts w:cs="Arial"/>
                <w:b/>
                <w:sz w:val="20"/>
              </w:rPr>
              <w:t>L/L</w:t>
            </w: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D0 - D1</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0.42 - 0.6</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897571">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D2 - D4</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0.45 - 0.67</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897571">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D5 - D8</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0.42 - 0.66</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897571">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D9 - D21</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0.39 - 0.63</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897571">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D22 - D35</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0.31 - 0.55</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897571">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D36 - D49</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0.34 - 0.4</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897571">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D50 - D63</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0.28 - 0.42</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897571">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D64 - D98</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0.29 - 0.41</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897571">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D99 - 3Y</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0.33 - 0.39</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897571">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3Y - 13Y</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0.35 - 0.45</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897571">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w:t>
            </w:r>
          </w:p>
        </w:tc>
        <w:tc>
          <w:tcPr>
            <w:tcW w:w="785" w:type="pct"/>
            <w:shd w:val="clear" w:color="auto" w:fill="auto"/>
            <w:noWrap/>
            <w:vAlign w:val="center"/>
          </w:tcPr>
          <w:p w:rsidR="0087421C" w:rsidRDefault="0087421C" w:rsidP="007D6C7F">
            <w:pPr>
              <w:jc w:val="both"/>
            </w:pPr>
            <w:r w:rsidRPr="00BD3838">
              <w:rPr>
                <w:rFonts w:cs="Arial"/>
                <w:sz w:val="20"/>
              </w:rPr>
              <w:t>Adult</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0.33 - 0.47</w:t>
            </w:r>
          </w:p>
        </w:tc>
        <w:tc>
          <w:tcPr>
            <w:tcW w:w="862" w:type="pct"/>
            <w:shd w:val="clear" w:color="auto" w:fill="auto"/>
            <w:vAlign w:val="center"/>
          </w:tcPr>
          <w:p w:rsidR="0087421C" w:rsidRPr="00871D38" w:rsidRDefault="0087421C" w:rsidP="007D6C7F">
            <w:pPr>
              <w:jc w:val="both"/>
              <w:rPr>
                <w:rFonts w:cs="Arial"/>
                <w:sz w:val="20"/>
              </w:rPr>
            </w:pPr>
            <w:r w:rsidRPr="00871D38">
              <w:rPr>
                <w:rFonts w:cs="Arial"/>
                <w:sz w:val="20"/>
              </w:rPr>
              <w:t>BSH^</w:t>
            </w:r>
          </w:p>
        </w:tc>
      </w:tr>
      <w:tr w:rsidR="0087421C" w:rsidRPr="005E4031" w:rsidTr="00897571">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M</w:t>
            </w:r>
          </w:p>
        </w:tc>
        <w:tc>
          <w:tcPr>
            <w:tcW w:w="785" w:type="pct"/>
            <w:shd w:val="clear" w:color="auto" w:fill="auto"/>
            <w:noWrap/>
            <w:vAlign w:val="center"/>
          </w:tcPr>
          <w:p w:rsidR="0087421C" w:rsidRDefault="0087421C" w:rsidP="007D6C7F">
            <w:pPr>
              <w:jc w:val="both"/>
            </w:pPr>
            <w:r w:rsidRPr="00BD3838">
              <w:rPr>
                <w:rFonts w:cs="Arial"/>
                <w:sz w:val="20"/>
              </w:rPr>
              <w:t>Adult</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0.4 - 0.5</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SVUH</w:t>
            </w:r>
          </w:p>
        </w:tc>
      </w:tr>
      <w:tr w:rsidR="0087421C" w:rsidRPr="005E4031" w:rsidTr="00897571">
        <w:trPr>
          <w:trHeight w:val="300"/>
          <w:jc w:val="center"/>
        </w:trPr>
        <w:tc>
          <w:tcPr>
            <w:tcW w:w="1610" w:type="pct"/>
            <w:vMerge w:val="restart"/>
            <w:shd w:val="clear" w:color="auto" w:fill="auto"/>
            <w:noWrap/>
            <w:vAlign w:val="center"/>
          </w:tcPr>
          <w:p w:rsidR="0087421C" w:rsidRPr="00871D38" w:rsidRDefault="0087421C" w:rsidP="007D6C7F">
            <w:pPr>
              <w:jc w:val="both"/>
              <w:rPr>
                <w:rFonts w:cs="Arial"/>
                <w:sz w:val="20"/>
              </w:rPr>
            </w:pPr>
            <w:r w:rsidRPr="00871D38">
              <w:rPr>
                <w:rFonts w:cs="Arial"/>
                <w:b/>
                <w:bCs/>
                <w:sz w:val="20"/>
              </w:rPr>
              <w:t>MCV</w:t>
            </w:r>
          </w:p>
        </w:tc>
        <w:tc>
          <w:tcPr>
            <w:tcW w:w="558" w:type="pct"/>
            <w:vMerge w:val="restart"/>
            <w:shd w:val="clear" w:color="auto" w:fill="auto"/>
            <w:noWrap/>
            <w:vAlign w:val="center"/>
          </w:tcPr>
          <w:p w:rsidR="0087421C" w:rsidRPr="00871D38" w:rsidRDefault="0087421C" w:rsidP="007D6C7F">
            <w:pPr>
              <w:jc w:val="both"/>
              <w:rPr>
                <w:rFonts w:cs="Arial"/>
                <w:b/>
                <w:sz w:val="20"/>
              </w:rPr>
            </w:pPr>
            <w:r w:rsidRPr="00871D38">
              <w:rPr>
                <w:rFonts w:cs="Arial"/>
                <w:b/>
                <w:sz w:val="20"/>
              </w:rPr>
              <w:t>fl</w:t>
            </w: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D0 - D2</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98 - 118</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897571">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D3 - D4</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95 - 121</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897571">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D5 - D8</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88 - 126</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897571">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D9 - D21</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86 - 124</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897571">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D22 - D35</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85 - 123</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897571">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D36 - D63</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77 - 115</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897571">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D64 - D98</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74 - 118</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897571">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D99 - 3Y</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70 - 86</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897571">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3Y - 7Y</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75 - 87</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897571">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7Y - 13Y</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77 - 94</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897571">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13Y - 19Y</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78 - 102</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897571">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Pr>
                <w:rFonts w:cs="Arial"/>
                <w:sz w:val="20"/>
              </w:rPr>
              <w:t>A</w:t>
            </w:r>
            <w:r w:rsidRPr="00871D38">
              <w:rPr>
                <w:rFonts w:cs="Arial"/>
                <w:sz w:val="20"/>
              </w:rPr>
              <w:t>dult</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80 - 100</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SVUH</w:t>
            </w:r>
          </w:p>
        </w:tc>
      </w:tr>
      <w:tr w:rsidR="0087421C" w:rsidRPr="005E4031" w:rsidTr="00897571">
        <w:trPr>
          <w:trHeight w:val="315"/>
          <w:jc w:val="center"/>
        </w:trPr>
        <w:tc>
          <w:tcPr>
            <w:tcW w:w="1610" w:type="pct"/>
            <w:vMerge w:val="restart"/>
            <w:shd w:val="clear" w:color="auto" w:fill="auto"/>
            <w:noWrap/>
            <w:vAlign w:val="center"/>
          </w:tcPr>
          <w:p w:rsidR="0087421C" w:rsidRPr="00871D38" w:rsidRDefault="0087421C" w:rsidP="007D6C7F">
            <w:pPr>
              <w:jc w:val="both"/>
              <w:rPr>
                <w:rFonts w:cs="Arial"/>
                <w:b/>
                <w:bCs/>
                <w:sz w:val="20"/>
              </w:rPr>
            </w:pPr>
            <w:r w:rsidRPr="00871D38">
              <w:rPr>
                <w:rFonts w:cs="Arial"/>
                <w:b/>
                <w:bCs/>
                <w:sz w:val="20"/>
              </w:rPr>
              <w:t>MCH</w:t>
            </w:r>
          </w:p>
        </w:tc>
        <w:tc>
          <w:tcPr>
            <w:tcW w:w="558" w:type="pct"/>
            <w:vMerge w:val="restart"/>
            <w:shd w:val="clear" w:color="auto" w:fill="auto"/>
            <w:noWrap/>
            <w:vAlign w:val="center"/>
          </w:tcPr>
          <w:p w:rsidR="0087421C" w:rsidRPr="00871D38" w:rsidRDefault="0087421C" w:rsidP="007D6C7F">
            <w:pPr>
              <w:jc w:val="both"/>
              <w:rPr>
                <w:rFonts w:cs="Arial"/>
                <w:b/>
                <w:sz w:val="20"/>
              </w:rPr>
            </w:pPr>
            <w:r w:rsidRPr="00871D38">
              <w:rPr>
                <w:rFonts w:cs="Arial"/>
                <w:b/>
                <w:sz w:val="20"/>
              </w:rPr>
              <w:t>pg</w:t>
            </w: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D0 - D4</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31 - 37</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897571">
        <w:trPr>
          <w:trHeight w:val="300"/>
          <w:jc w:val="center"/>
        </w:trPr>
        <w:tc>
          <w:tcPr>
            <w:tcW w:w="1610" w:type="pct"/>
            <w:vMerge/>
            <w:shd w:val="clear" w:color="auto" w:fill="auto"/>
            <w:noWrap/>
            <w:vAlign w:val="center"/>
          </w:tcPr>
          <w:p w:rsidR="0087421C" w:rsidRPr="00871D38" w:rsidRDefault="0087421C" w:rsidP="007D6C7F">
            <w:pPr>
              <w:jc w:val="both"/>
              <w:rPr>
                <w:rFonts w:cs="Arial"/>
                <w:sz w:val="20"/>
              </w:rPr>
            </w:pPr>
          </w:p>
        </w:tc>
        <w:tc>
          <w:tcPr>
            <w:tcW w:w="558" w:type="pct"/>
            <w:vMerge/>
            <w:shd w:val="clear" w:color="auto" w:fill="auto"/>
            <w:noWrap/>
            <w:vAlign w:val="center"/>
          </w:tcPr>
          <w:p w:rsidR="0087421C" w:rsidRPr="00871D38" w:rsidRDefault="0087421C" w:rsidP="007D6C7F">
            <w:pPr>
              <w:jc w:val="both"/>
              <w:rPr>
                <w:rFonts w:cs="Arial"/>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D5 - D35</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28 - 40</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897571">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D36 - D63</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26 - 34</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897571">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D64 - D98</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25 - 35</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897571">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D99 - 3Y</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23 - 31</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897571">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3Y - 7Y</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24 - 30</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897571">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7Y - 13Y</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25 - 33</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897571">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13Y - 19Y</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25 - 35</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897571">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19Y - Adult</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26 - 34</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897571">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Y7 – Y12</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 xml:space="preserve">    25 - 33</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897571">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Y13 – Y18</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 xml:space="preserve">    25 - 35</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897571">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Pr>
                <w:rFonts w:cs="Arial"/>
                <w:sz w:val="20"/>
              </w:rPr>
              <w:t>A</w:t>
            </w:r>
            <w:r w:rsidRPr="00871D38">
              <w:rPr>
                <w:rFonts w:cs="Arial"/>
                <w:sz w:val="20"/>
              </w:rPr>
              <w:t>dult</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 xml:space="preserve">    27 - 32</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SVUH</w:t>
            </w:r>
          </w:p>
        </w:tc>
      </w:tr>
      <w:tr w:rsidR="0087421C" w:rsidRPr="00871D38" w:rsidTr="00897571">
        <w:trPr>
          <w:trHeight w:val="315"/>
          <w:jc w:val="center"/>
        </w:trPr>
        <w:tc>
          <w:tcPr>
            <w:tcW w:w="1610" w:type="pct"/>
            <w:vMerge w:val="restart"/>
            <w:shd w:val="clear" w:color="auto" w:fill="auto"/>
            <w:noWrap/>
            <w:vAlign w:val="center"/>
          </w:tcPr>
          <w:p w:rsidR="0087421C" w:rsidRPr="00871D38" w:rsidRDefault="0087421C" w:rsidP="007D6C7F">
            <w:pPr>
              <w:jc w:val="both"/>
              <w:rPr>
                <w:rFonts w:cs="Arial"/>
                <w:sz w:val="20"/>
              </w:rPr>
            </w:pPr>
            <w:r w:rsidRPr="00871D38">
              <w:rPr>
                <w:rFonts w:cs="Arial"/>
                <w:b/>
                <w:bCs/>
                <w:sz w:val="20"/>
              </w:rPr>
              <w:t>MCHC</w:t>
            </w:r>
          </w:p>
        </w:tc>
        <w:tc>
          <w:tcPr>
            <w:tcW w:w="558" w:type="pct"/>
            <w:vMerge w:val="restart"/>
            <w:shd w:val="clear" w:color="auto" w:fill="auto"/>
            <w:noWrap/>
            <w:vAlign w:val="center"/>
          </w:tcPr>
          <w:p w:rsidR="0087421C" w:rsidRPr="009E4682" w:rsidRDefault="0087421C" w:rsidP="007D6C7F">
            <w:pPr>
              <w:jc w:val="both"/>
              <w:rPr>
                <w:rFonts w:cs="Arial"/>
                <w:b/>
                <w:sz w:val="20"/>
              </w:rPr>
            </w:pPr>
            <w:r w:rsidRPr="009E4682">
              <w:rPr>
                <w:rFonts w:cs="Arial"/>
                <w:b/>
                <w:sz w:val="20"/>
              </w:rPr>
              <w:t>g/dl</w:t>
            </w:r>
          </w:p>
        </w:tc>
        <w:tc>
          <w:tcPr>
            <w:tcW w:w="446" w:type="pct"/>
            <w:shd w:val="clear" w:color="auto" w:fill="auto"/>
            <w:noWrap/>
            <w:vAlign w:val="center"/>
          </w:tcPr>
          <w:p w:rsidR="0087421C" w:rsidRPr="00871D38" w:rsidRDefault="0087421C" w:rsidP="007D6C7F">
            <w:pPr>
              <w:jc w:val="both"/>
              <w:rPr>
                <w:rFonts w:cs="Arial"/>
                <w:bCs/>
                <w:sz w:val="20"/>
              </w:rPr>
            </w:pPr>
            <w:r w:rsidRPr="00871D38">
              <w:rPr>
                <w:rFonts w:cs="Arial"/>
                <w:bCs/>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D0 – D1</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30.0 – 33.0</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CHI@Crumlin</w:t>
            </w:r>
          </w:p>
        </w:tc>
      </w:tr>
      <w:tr w:rsidR="0087421C" w:rsidRPr="00871D38" w:rsidTr="00897571">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9E4682"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bCs/>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D2 – D13</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29.0 – 34.0</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CHI@Crumlin</w:t>
            </w:r>
          </w:p>
        </w:tc>
      </w:tr>
      <w:tr w:rsidR="0087421C" w:rsidRPr="00871D38" w:rsidTr="00897571">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9E4682"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bCs/>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D14 – D56</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28.0 – 35.0</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CHI@Crumlin</w:t>
            </w:r>
          </w:p>
        </w:tc>
      </w:tr>
      <w:tr w:rsidR="0087421C" w:rsidRPr="00871D38" w:rsidTr="00897571">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9E4682"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bCs/>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D56 – 2Y</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29.0 – 34.0</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CHI@Crumlin</w:t>
            </w:r>
          </w:p>
        </w:tc>
      </w:tr>
      <w:tr w:rsidR="0087421C" w:rsidRPr="00871D38" w:rsidTr="00897571">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9E4682"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bCs/>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2Y – Adult</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30.0 – 33.0</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CHI@Crumlin</w:t>
            </w:r>
          </w:p>
        </w:tc>
      </w:tr>
      <w:tr w:rsidR="0087421C" w:rsidRPr="00871D38" w:rsidTr="00897571">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9E4682"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bCs/>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Adult</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30 – 35.5</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CHI@Crumlin</w:t>
            </w:r>
          </w:p>
        </w:tc>
      </w:tr>
      <w:tr w:rsidR="0087421C" w:rsidRPr="00871D38" w:rsidTr="00897571">
        <w:trPr>
          <w:trHeight w:val="315"/>
          <w:jc w:val="center"/>
        </w:trPr>
        <w:tc>
          <w:tcPr>
            <w:tcW w:w="1610" w:type="pct"/>
            <w:shd w:val="clear" w:color="auto" w:fill="auto"/>
            <w:noWrap/>
            <w:vAlign w:val="center"/>
          </w:tcPr>
          <w:p w:rsidR="0087421C" w:rsidRPr="00871D38" w:rsidRDefault="0087421C" w:rsidP="007D6C7F">
            <w:pPr>
              <w:jc w:val="both"/>
              <w:rPr>
                <w:rFonts w:cs="Arial"/>
                <w:b/>
                <w:bCs/>
                <w:sz w:val="20"/>
              </w:rPr>
            </w:pPr>
            <w:r w:rsidRPr="00871D38">
              <w:rPr>
                <w:rFonts w:cs="Arial"/>
                <w:b/>
                <w:bCs/>
                <w:sz w:val="20"/>
              </w:rPr>
              <w:t>RDW</w:t>
            </w:r>
          </w:p>
        </w:tc>
        <w:tc>
          <w:tcPr>
            <w:tcW w:w="558" w:type="pct"/>
            <w:shd w:val="clear" w:color="auto" w:fill="auto"/>
            <w:noWrap/>
            <w:vAlign w:val="center"/>
          </w:tcPr>
          <w:p w:rsidR="0087421C" w:rsidRPr="009E4682" w:rsidRDefault="0087421C" w:rsidP="007D6C7F">
            <w:pPr>
              <w:jc w:val="both"/>
              <w:rPr>
                <w:rFonts w:cs="Arial"/>
                <w:b/>
                <w:sz w:val="20"/>
              </w:rPr>
            </w:pPr>
            <w:r w:rsidRPr="009E4682">
              <w:rPr>
                <w:rFonts w:cs="Arial"/>
                <w:b/>
                <w:sz w:val="20"/>
              </w:rPr>
              <w:t>%</w:t>
            </w: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0Y - Adult</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11.0 - 16.0</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871D38" w:rsidTr="00897571">
        <w:trPr>
          <w:trHeight w:val="420"/>
          <w:jc w:val="center"/>
        </w:trPr>
        <w:tc>
          <w:tcPr>
            <w:tcW w:w="1610" w:type="pct"/>
            <w:vMerge w:val="restart"/>
            <w:shd w:val="clear" w:color="auto" w:fill="auto"/>
            <w:noWrap/>
            <w:vAlign w:val="center"/>
          </w:tcPr>
          <w:p w:rsidR="0087421C" w:rsidRPr="00871D38" w:rsidRDefault="0087421C" w:rsidP="007D6C7F">
            <w:pPr>
              <w:jc w:val="both"/>
              <w:rPr>
                <w:rFonts w:cs="Arial"/>
                <w:b/>
                <w:bCs/>
                <w:sz w:val="20"/>
              </w:rPr>
            </w:pPr>
            <w:r w:rsidRPr="00871D38">
              <w:rPr>
                <w:rFonts w:cs="Arial"/>
                <w:b/>
                <w:bCs/>
                <w:sz w:val="20"/>
              </w:rPr>
              <w:t>W</w:t>
            </w:r>
            <w:r>
              <w:rPr>
                <w:rFonts w:cs="Arial"/>
                <w:b/>
                <w:bCs/>
                <w:sz w:val="20"/>
              </w:rPr>
              <w:t>hite Cells</w:t>
            </w:r>
          </w:p>
        </w:tc>
        <w:tc>
          <w:tcPr>
            <w:tcW w:w="558" w:type="pct"/>
            <w:vMerge w:val="restart"/>
            <w:shd w:val="clear" w:color="auto" w:fill="auto"/>
            <w:noWrap/>
            <w:vAlign w:val="center"/>
          </w:tcPr>
          <w:p w:rsidR="0087421C" w:rsidRPr="009E4682" w:rsidRDefault="0087421C" w:rsidP="007D6C7F">
            <w:pPr>
              <w:jc w:val="both"/>
              <w:rPr>
                <w:rFonts w:cs="Arial"/>
                <w:b/>
                <w:sz w:val="20"/>
              </w:rPr>
            </w:pPr>
            <w:r>
              <w:rPr>
                <w:rFonts w:cs="Arial"/>
                <w:b/>
                <w:sz w:val="20"/>
              </w:rPr>
              <w:t>x10^9/l</w:t>
            </w: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D0 - D7</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10 - 26</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871D38" w:rsidTr="00897571">
        <w:trPr>
          <w:trHeight w:val="360"/>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9E4682"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D7 - 1Y</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6 - 18</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871D38" w:rsidTr="00897571">
        <w:trPr>
          <w:trHeight w:val="360"/>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9E4682"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1Y - 8Y</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5 - 15</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871D38" w:rsidTr="00897571">
        <w:trPr>
          <w:trHeight w:val="360"/>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9E4682"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8Y - 13Y</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4.5 - 13.5</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871D38" w:rsidTr="00897571">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9E4682"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w:t>
            </w:r>
          </w:p>
        </w:tc>
        <w:tc>
          <w:tcPr>
            <w:tcW w:w="785" w:type="pct"/>
            <w:shd w:val="clear" w:color="auto" w:fill="auto"/>
            <w:noWrap/>
            <w:vAlign w:val="center"/>
          </w:tcPr>
          <w:p w:rsidR="0087421C" w:rsidRDefault="0087421C" w:rsidP="007D6C7F">
            <w:pPr>
              <w:jc w:val="both"/>
            </w:pPr>
            <w:r w:rsidRPr="00AC5E91">
              <w:rPr>
                <w:rFonts w:cs="Arial"/>
                <w:sz w:val="20"/>
              </w:rPr>
              <w:t>Adult</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3.5 - 14.6</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Lower SVUH</w:t>
            </w:r>
          </w:p>
          <w:p w:rsidR="0087421C" w:rsidRPr="00871D38" w:rsidRDefault="0087421C" w:rsidP="007D6C7F">
            <w:pPr>
              <w:jc w:val="both"/>
              <w:rPr>
                <w:rFonts w:cs="Arial"/>
                <w:sz w:val="20"/>
              </w:rPr>
            </w:pPr>
            <w:r w:rsidRPr="00871D38">
              <w:rPr>
                <w:rFonts w:cs="Arial"/>
                <w:sz w:val="20"/>
              </w:rPr>
              <w:t>Upper-Paper*</w:t>
            </w:r>
          </w:p>
        </w:tc>
      </w:tr>
      <w:tr w:rsidR="0087421C" w:rsidRPr="00871D38" w:rsidTr="00897571">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9E4682"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M</w:t>
            </w:r>
          </w:p>
        </w:tc>
        <w:tc>
          <w:tcPr>
            <w:tcW w:w="785" w:type="pct"/>
            <w:shd w:val="clear" w:color="auto" w:fill="auto"/>
            <w:noWrap/>
            <w:vAlign w:val="center"/>
          </w:tcPr>
          <w:p w:rsidR="0087421C" w:rsidRDefault="0087421C" w:rsidP="007D6C7F">
            <w:pPr>
              <w:jc w:val="both"/>
            </w:pPr>
            <w:r w:rsidRPr="00AC5E91">
              <w:rPr>
                <w:rFonts w:cs="Arial"/>
                <w:sz w:val="20"/>
              </w:rPr>
              <w:t>Adult</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3.5 - 11.0</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SVUH</w:t>
            </w:r>
          </w:p>
        </w:tc>
      </w:tr>
      <w:tr w:rsidR="0087421C" w:rsidRPr="00871D38" w:rsidTr="00897571">
        <w:trPr>
          <w:trHeight w:val="420"/>
          <w:jc w:val="center"/>
        </w:trPr>
        <w:tc>
          <w:tcPr>
            <w:tcW w:w="1610" w:type="pct"/>
            <w:vMerge w:val="restart"/>
            <w:shd w:val="clear" w:color="auto" w:fill="auto"/>
            <w:noWrap/>
            <w:vAlign w:val="center"/>
          </w:tcPr>
          <w:p w:rsidR="0087421C" w:rsidRPr="00871D38" w:rsidRDefault="0087421C" w:rsidP="007D6C7F">
            <w:pPr>
              <w:jc w:val="both"/>
              <w:rPr>
                <w:rFonts w:cs="Arial"/>
                <w:b/>
                <w:bCs/>
                <w:sz w:val="20"/>
              </w:rPr>
            </w:pPr>
            <w:r w:rsidRPr="00871D38">
              <w:rPr>
                <w:rFonts w:cs="Arial"/>
                <w:b/>
                <w:bCs/>
                <w:sz w:val="20"/>
              </w:rPr>
              <w:t>Neutrophils</w:t>
            </w:r>
          </w:p>
        </w:tc>
        <w:tc>
          <w:tcPr>
            <w:tcW w:w="558" w:type="pct"/>
            <w:vMerge w:val="restart"/>
            <w:shd w:val="clear" w:color="auto" w:fill="auto"/>
            <w:noWrap/>
            <w:vAlign w:val="center"/>
          </w:tcPr>
          <w:p w:rsidR="0087421C" w:rsidRPr="009E4682" w:rsidRDefault="0087421C" w:rsidP="007D6C7F">
            <w:pPr>
              <w:jc w:val="both"/>
              <w:rPr>
                <w:rFonts w:cs="Arial"/>
                <w:b/>
                <w:sz w:val="20"/>
              </w:rPr>
            </w:pPr>
            <w:r w:rsidRPr="009E4682">
              <w:rPr>
                <w:rFonts w:cs="Arial"/>
                <w:b/>
                <w:sz w:val="20"/>
              </w:rPr>
              <w:t>x10^9/L</w:t>
            </w: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0Y - 2Y</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1.0 - 8.5</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871D38" w:rsidTr="00897571">
        <w:trPr>
          <w:trHeight w:val="360"/>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9E4682"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2Y - 6Y</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1.5 - 8.5</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871D38" w:rsidTr="00897571">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9E4682"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6Y - 12Y</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1.5 - 8.0</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871D38" w:rsidTr="00897571">
        <w:trPr>
          <w:trHeight w:val="360"/>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9E4682"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12Y - 16Y</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1.8 - 8.0</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871D38" w:rsidTr="00897571">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9E4682"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w:t>
            </w:r>
          </w:p>
        </w:tc>
        <w:tc>
          <w:tcPr>
            <w:tcW w:w="785" w:type="pct"/>
            <w:shd w:val="clear" w:color="auto" w:fill="auto"/>
            <w:noWrap/>
            <w:vAlign w:val="center"/>
          </w:tcPr>
          <w:p w:rsidR="0087421C" w:rsidRDefault="0087421C" w:rsidP="007D6C7F">
            <w:pPr>
              <w:jc w:val="both"/>
            </w:pPr>
            <w:r w:rsidRPr="00A67BF0">
              <w:rPr>
                <w:rFonts w:cs="Arial"/>
                <w:sz w:val="20"/>
              </w:rPr>
              <w:t>Adult</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2.0 - 11</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Lower SVUH</w:t>
            </w:r>
          </w:p>
          <w:p w:rsidR="0087421C" w:rsidRPr="00871D38" w:rsidRDefault="0087421C" w:rsidP="007D6C7F">
            <w:pPr>
              <w:jc w:val="both"/>
              <w:rPr>
                <w:rFonts w:cs="Arial"/>
                <w:sz w:val="20"/>
              </w:rPr>
            </w:pPr>
            <w:r w:rsidRPr="00871D38">
              <w:rPr>
                <w:rFonts w:cs="Arial"/>
                <w:sz w:val="20"/>
              </w:rPr>
              <w:t>Upper-Paper*</w:t>
            </w:r>
          </w:p>
        </w:tc>
      </w:tr>
      <w:tr w:rsidR="0087421C" w:rsidRPr="00871D38" w:rsidTr="00897571">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9E4682"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M</w:t>
            </w:r>
          </w:p>
        </w:tc>
        <w:tc>
          <w:tcPr>
            <w:tcW w:w="785" w:type="pct"/>
            <w:shd w:val="clear" w:color="auto" w:fill="auto"/>
            <w:noWrap/>
            <w:vAlign w:val="center"/>
          </w:tcPr>
          <w:p w:rsidR="0087421C" w:rsidRDefault="0087421C" w:rsidP="007D6C7F">
            <w:pPr>
              <w:jc w:val="both"/>
            </w:pPr>
            <w:r w:rsidRPr="00A67BF0">
              <w:rPr>
                <w:rFonts w:cs="Arial"/>
                <w:sz w:val="20"/>
              </w:rPr>
              <w:t>Adult</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2.0 - 8.0</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SVUH</w:t>
            </w:r>
          </w:p>
        </w:tc>
      </w:tr>
      <w:tr w:rsidR="0087421C" w:rsidRPr="00871D38" w:rsidTr="00897571">
        <w:trPr>
          <w:trHeight w:val="420"/>
          <w:jc w:val="center"/>
        </w:trPr>
        <w:tc>
          <w:tcPr>
            <w:tcW w:w="1610" w:type="pct"/>
            <w:vMerge w:val="restart"/>
            <w:shd w:val="clear" w:color="auto" w:fill="auto"/>
            <w:noWrap/>
            <w:vAlign w:val="center"/>
          </w:tcPr>
          <w:p w:rsidR="0087421C" w:rsidRPr="00871D38" w:rsidRDefault="0087421C" w:rsidP="007D6C7F">
            <w:pPr>
              <w:jc w:val="both"/>
              <w:rPr>
                <w:rFonts w:cs="Arial"/>
                <w:b/>
                <w:bCs/>
                <w:sz w:val="20"/>
              </w:rPr>
            </w:pPr>
            <w:r w:rsidRPr="00871D38">
              <w:rPr>
                <w:rFonts w:cs="Arial"/>
                <w:b/>
                <w:bCs/>
                <w:sz w:val="20"/>
              </w:rPr>
              <w:t>Lymphocytes</w:t>
            </w:r>
          </w:p>
        </w:tc>
        <w:tc>
          <w:tcPr>
            <w:tcW w:w="558" w:type="pct"/>
            <w:vMerge w:val="restart"/>
            <w:shd w:val="clear" w:color="auto" w:fill="auto"/>
            <w:noWrap/>
            <w:vAlign w:val="center"/>
          </w:tcPr>
          <w:p w:rsidR="0087421C" w:rsidRPr="009E4682" w:rsidRDefault="0087421C" w:rsidP="007D6C7F">
            <w:pPr>
              <w:jc w:val="both"/>
              <w:rPr>
                <w:rFonts w:cs="Arial"/>
                <w:b/>
                <w:sz w:val="20"/>
              </w:rPr>
            </w:pPr>
            <w:r w:rsidRPr="009E4682">
              <w:rPr>
                <w:rFonts w:cs="Arial"/>
                <w:b/>
                <w:sz w:val="20"/>
              </w:rPr>
              <w:t>x10^9/L</w:t>
            </w: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Y0 - Y2</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3.0 - 13.5</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871D38" w:rsidTr="00897571">
        <w:trPr>
          <w:trHeight w:val="360"/>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9E4682"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Y2 - Y6</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2.0 - 9.5</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871D38" w:rsidTr="00897571">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9E4682"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Y6 - Y12</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1.5 - 7.0</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871D38" w:rsidTr="00897571">
        <w:trPr>
          <w:trHeight w:val="360"/>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9E4682"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Y12 - Y16</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1.2 - 5.2</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871D38" w:rsidTr="00897571">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9E4682"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Pr>
                <w:rFonts w:cs="Arial"/>
                <w:sz w:val="20"/>
              </w:rPr>
              <w:t>A</w:t>
            </w:r>
            <w:r w:rsidRPr="00871D38">
              <w:rPr>
                <w:rFonts w:cs="Arial"/>
                <w:sz w:val="20"/>
              </w:rPr>
              <w:t>dult</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1.0 - 4.0</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SVUH</w:t>
            </w:r>
          </w:p>
        </w:tc>
      </w:tr>
      <w:tr w:rsidR="0087421C" w:rsidRPr="00871D38" w:rsidTr="00897571">
        <w:trPr>
          <w:trHeight w:val="420"/>
          <w:jc w:val="center"/>
        </w:trPr>
        <w:tc>
          <w:tcPr>
            <w:tcW w:w="1610" w:type="pct"/>
            <w:vMerge w:val="restart"/>
            <w:shd w:val="clear" w:color="auto" w:fill="auto"/>
            <w:noWrap/>
            <w:vAlign w:val="center"/>
          </w:tcPr>
          <w:p w:rsidR="0087421C" w:rsidRPr="00871D38" w:rsidRDefault="0087421C" w:rsidP="007D6C7F">
            <w:pPr>
              <w:jc w:val="both"/>
              <w:rPr>
                <w:rFonts w:cs="Arial"/>
                <w:b/>
                <w:bCs/>
                <w:sz w:val="20"/>
              </w:rPr>
            </w:pPr>
            <w:r w:rsidRPr="00871D38">
              <w:rPr>
                <w:rFonts w:cs="Arial"/>
                <w:b/>
                <w:bCs/>
                <w:sz w:val="20"/>
              </w:rPr>
              <w:t>Monocytes</w:t>
            </w:r>
          </w:p>
        </w:tc>
        <w:tc>
          <w:tcPr>
            <w:tcW w:w="558" w:type="pct"/>
            <w:vMerge w:val="restart"/>
            <w:shd w:val="clear" w:color="auto" w:fill="auto"/>
            <w:noWrap/>
            <w:vAlign w:val="center"/>
          </w:tcPr>
          <w:p w:rsidR="0087421C" w:rsidRPr="009E4682" w:rsidRDefault="0087421C" w:rsidP="007D6C7F">
            <w:pPr>
              <w:jc w:val="both"/>
              <w:rPr>
                <w:rFonts w:cs="Arial"/>
                <w:b/>
                <w:sz w:val="20"/>
              </w:rPr>
            </w:pPr>
            <w:r>
              <w:rPr>
                <w:rFonts w:cs="Arial"/>
                <w:b/>
                <w:sz w:val="20"/>
              </w:rPr>
              <w:t>x10^9/l</w:t>
            </w: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0Y - 6Y</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0.3 - 1.5</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871D38" w:rsidTr="00897571">
        <w:trPr>
          <w:trHeight w:val="360"/>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9E4682"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6Y - 16Y</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0.1 - 0.8</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871D38" w:rsidTr="00897571">
        <w:trPr>
          <w:trHeight w:val="360"/>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Pr>
                <w:rFonts w:cs="Arial"/>
                <w:sz w:val="20"/>
              </w:rPr>
              <w:t>A</w:t>
            </w:r>
            <w:r w:rsidRPr="00871D38">
              <w:rPr>
                <w:rFonts w:cs="Arial"/>
                <w:sz w:val="20"/>
              </w:rPr>
              <w:t>dult</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0.2 - 1.0</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SVUH</w:t>
            </w:r>
          </w:p>
        </w:tc>
      </w:tr>
      <w:tr w:rsidR="0087421C" w:rsidRPr="00871D38" w:rsidTr="00897571">
        <w:trPr>
          <w:trHeight w:val="420"/>
          <w:jc w:val="center"/>
        </w:trPr>
        <w:tc>
          <w:tcPr>
            <w:tcW w:w="1610" w:type="pct"/>
            <w:vMerge w:val="restart"/>
            <w:shd w:val="clear" w:color="auto" w:fill="auto"/>
            <w:noWrap/>
            <w:vAlign w:val="center"/>
          </w:tcPr>
          <w:p w:rsidR="0087421C" w:rsidRPr="00871D38" w:rsidRDefault="0087421C" w:rsidP="007D6C7F">
            <w:pPr>
              <w:jc w:val="both"/>
              <w:rPr>
                <w:rFonts w:cs="Arial"/>
                <w:b/>
                <w:bCs/>
                <w:sz w:val="20"/>
              </w:rPr>
            </w:pPr>
            <w:r w:rsidRPr="00871D38">
              <w:rPr>
                <w:rFonts w:cs="Arial"/>
                <w:b/>
                <w:bCs/>
                <w:sz w:val="20"/>
              </w:rPr>
              <w:t>Eosinophils</w:t>
            </w:r>
          </w:p>
        </w:tc>
        <w:tc>
          <w:tcPr>
            <w:tcW w:w="558" w:type="pct"/>
            <w:vMerge w:val="restart"/>
            <w:shd w:val="clear" w:color="auto" w:fill="auto"/>
            <w:noWrap/>
            <w:vAlign w:val="center"/>
          </w:tcPr>
          <w:p w:rsidR="0087421C" w:rsidRPr="00DE374D" w:rsidRDefault="0087421C" w:rsidP="007D6C7F">
            <w:pPr>
              <w:jc w:val="both"/>
              <w:rPr>
                <w:rFonts w:cs="Arial"/>
                <w:b/>
                <w:sz w:val="20"/>
              </w:rPr>
            </w:pPr>
            <w:r w:rsidRPr="00DE374D">
              <w:rPr>
                <w:rFonts w:cs="Arial"/>
                <w:b/>
                <w:sz w:val="20"/>
              </w:rPr>
              <w:t>x10^9/l</w:t>
            </w: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0Y - 2Y</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0.1 - 0.3</w:t>
            </w:r>
          </w:p>
        </w:tc>
        <w:tc>
          <w:tcPr>
            <w:tcW w:w="862"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897571">
        <w:trPr>
          <w:trHeight w:val="360"/>
          <w:jc w:val="center"/>
        </w:trPr>
        <w:tc>
          <w:tcPr>
            <w:tcW w:w="1610" w:type="pct"/>
            <w:vMerge/>
            <w:shd w:val="clear" w:color="auto" w:fill="auto"/>
            <w:noWrap/>
            <w:vAlign w:val="center"/>
          </w:tcPr>
          <w:p w:rsidR="0087421C" w:rsidRPr="00DE374D" w:rsidRDefault="0087421C" w:rsidP="007D6C7F">
            <w:pPr>
              <w:jc w:val="both"/>
              <w:rPr>
                <w:rFonts w:cs="Arial"/>
                <w:b/>
                <w:bCs/>
                <w:sz w:val="20"/>
              </w:rPr>
            </w:pPr>
          </w:p>
        </w:tc>
        <w:tc>
          <w:tcPr>
            <w:tcW w:w="558" w:type="pct"/>
            <w:vMerge/>
            <w:shd w:val="clear" w:color="auto" w:fill="auto"/>
            <w:noWrap/>
            <w:vAlign w:val="center"/>
          </w:tcPr>
          <w:p w:rsidR="0087421C" w:rsidRPr="00DE374D" w:rsidRDefault="0087421C" w:rsidP="007D6C7F">
            <w:pPr>
              <w:jc w:val="both"/>
              <w:rPr>
                <w:rFonts w:cs="Arial"/>
                <w:b/>
                <w:sz w:val="20"/>
              </w:rPr>
            </w:pPr>
          </w:p>
        </w:tc>
        <w:tc>
          <w:tcPr>
            <w:tcW w:w="446" w:type="pct"/>
            <w:shd w:val="clear" w:color="auto" w:fill="auto"/>
            <w:noWrap/>
            <w:vAlign w:val="center"/>
          </w:tcPr>
          <w:p w:rsidR="0087421C" w:rsidRPr="00DE374D" w:rsidRDefault="0087421C" w:rsidP="007D6C7F">
            <w:pPr>
              <w:jc w:val="both"/>
              <w:rPr>
                <w:rFonts w:cs="Arial"/>
                <w:sz w:val="20"/>
              </w:rPr>
            </w:pPr>
            <w:r w:rsidRPr="00DE374D">
              <w:rPr>
                <w:rFonts w:cs="Arial"/>
                <w:sz w:val="20"/>
              </w:rPr>
              <w:t>F/M</w:t>
            </w:r>
          </w:p>
        </w:tc>
        <w:tc>
          <w:tcPr>
            <w:tcW w:w="785" w:type="pct"/>
            <w:shd w:val="clear" w:color="auto" w:fill="auto"/>
            <w:noWrap/>
            <w:vAlign w:val="center"/>
          </w:tcPr>
          <w:p w:rsidR="0087421C" w:rsidRPr="00DE374D" w:rsidRDefault="0087421C" w:rsidP="007D6C7F">
            <w:pPr>
              <w:jc w:val="both"/>
              <w:rPr>
                <w:rFonts w:cs="Arial"/>
                <w:sz w:val="20"/>
              </w:rPr>
            </w:pPr>
            <w:r w:rsidRPr="00DE374D">
              <w:rPr>
                <w:rFonts w:cs="Arial"/>
                <w:sz w:val="20"/>
              </w:rPr>
              <w:t>2Y - 6Y</w:t>
            </w:r>
          </w:p>
        </w:tc>
        <w:tc>
          <w:tcPr>
            <w:tcW w:w="739" w:type="pct"/>
            <w:shd w:val="clear" w:color="auto" w:fill="auto"/>
            <w:noWrap/>
            <w:vAlign w:val="center"/>
          </w:tcPr>
          <w:p w:rsidR="0087421C" w:rsidRPr="00DE374D" w:rsidRDefault="0087421C" w:rsidP="007D6C7F">
            <w:pPr>
              <w:jc w:val="both"/>
              <w:rPr>
                <w:rFonts w:cs="Arial"/>
                <w:sz w:val="20"/>
              </w:rPr>
            </w:pPr>
            <w:r w:rsidRPr="00DE374D">
              <w:rPr>
                <w:rFonts w:cs="Arial"/>
                <w:sz w:val="20"/>
              </w:rPr>
              <w:t>0.3 - 0.8</w:t>
            </w:r>
          </w:p>
        </w:tc>
        <w:tc>
          <w:tcPr>
            <w:tcW w:w="862" w:type="pct"/>
            <w:shd w:val="clear" w:color="auto" w:fill="auto"/>
            <w:noWrap/>
            <w:vAlign w:val="center"/>
          </w:tcPr>
          <w:p w:rsidR="0087421C" w:rsidRPr="00DE374D" w:rsidRDefault="0087421C" w:rsidP="007D6C7F">
            <w:pPr>
              <w:jc w:val="both"/>
              <w:rPr>
                <w:rFonts w:cs="Arial"/>
                <w:sz w:val="20"/>
              </w:rPr>
            </w:pPr>
            <w:r w:rsidRPr="00DE374D">
              <w:rPr>
                <w:rFonts w:cs="Arial"/>
                <w:sz w:val="20"/>
              </w:rPr>
              <w:t>GOSCH</w:t>
            </w:r>
          </w:p>
        </w:tc>
      </w:tr>
      <w:tr w:rsidR="0087421C" w:rsidRPr="005E4031" w:rsidTr="00897571">
        <w:trPr>
          <w:trHeight w:val="315"/>
          <w:jc w:val="center"/>
        </w:trPr>
        <w:tc>
          <w:tcPr>
            <w:tcW w:w="1610" w:type="pct"/>
            <w:vMerge/>
            <w:shd w:val="clear" w:color="auto" w:fill="auto"/>
            <w:noWrap/>
            <w:vAlign w:val="center"/>
          </w:tcPr>
          <w:p w:rsidR="0087421C" w:rsidRPr="00DE374D" w:rsidRDefault="0087421C" w:rsidP="007D6C7F">
            <w:pPr>
              <w:jc w:val="both"/>
              <w:rPr>
                <w:rFonts w:cs="Arial"/>
                <w:b/>
                <w:bCs/>
                <w:sz w:val="20"/>
              </w:rPr>
            </w:pPr>
          </w:p>
        </w:tc>
        <w:tc>
          <w:tcPr>
            <w:tcW w:w="558" w:type="pct"/>
            <w:vMerge/>
            <w:shd w:val="clear" w:color="auto" w:fill="auto"/>
            <w:noWrap/>
            <w:vAlign w:val="center"/>
          </w:tcPr>
          <w:p w:rsidR="0087421C" w:rsidRPr="00DE374D" w:rsidRDefault="0087421C" w:rsidP="007D6C7F">
            <w:pPr>
              <w:jc w:val="both"/>
              <w:rPr>
                <w:rFonts w:cs="Arial"/>
                <w:b/>
                <w:sz w:val="20"/>
              </w:rPr>
            </w:pPr>
          </w:p>
        </w:tc>
        <w:tc>
          <w:tcPr>
            <w:tcW w:w="446" w:type="pct"/>
            <w:shd w:val="clear" w:color="auto" w:fill="auto"/>
            <w:noWrap/>
            <w:vAlign w:val="center"/>
          </w:tcPr>
          <w:p w:rsidR="0087421C" w:rsidRPr="00DE374D" w:rsidRDefault="0087421C" w:rsidP="007D6C7F">
            <w:pPr>
              <w:jc w:val="both"/>
              <w:rPr>
                <w:rFonts w:cs="Arial"/>
                <w:sz w:val="20"/>
              </w:rPr>
            </w:pPr>
            <w:r w:rsidRPr="00DE374D">
              <w:rPr>
                <w:rFonts w:cs="Arial"/>
                <w:sz w:val="20"/>
              </w:rPr>
              <w:t>F/M</w:t>
            </w:r>
          </w:p>
        </w:tc>
        <w:tc>
          <w:tcPr>
            <w:tcW w:w="785" w:type="pct"/>
            <w:shd w:val="clear" w:color="auto" w:fill="auto"/>
            <w:noWrap/>
            <w:vAlign w:val="center"/>
          </w:tcPr>
          <w:p w:rsidR="0087421C" w:rsidRPr="00DE374D" w:rsidRDefault="0087421C" w:rsidP="007D6C7F">
            <w:pPr>
              <w:jc w:val="both"/>
              <w:rPr>
                <w:rFonts w:cs="Arial"/>
                <w:sz w:val="20"/>
              </w:rPr>
            </w:pPr>
            <w:r w:rsidRPr="00DE374D">
              <w:rPr>
                <w:rFonts w:cs="Arial"/>
                <w:sz w:val="20"/>
              </w:rPr>
              <w:t>6Y - 16Y</w:t>
            </w:r>
          </w:p>
        </w:tc>
        <w:tc>
          <w:tcPr>
            <w:tcW w:w="739" w:type="pct"/>
            <w:shd w:val="clear" w:color="auto" w:fill="auto"/>
            <w:noWrap/>
            <w:vAlign w:val="center"/>
          </w:tcPr>
          <w:p w:rsidR="0087421C" w:rsidRPr="00DE374D" w:rsidRDefault="0087421C" w:rsidP="007D6C7F">
            <w:pPr>
              <w:jc w:val="both"/>
              <w:rPr>
                <w:rFonts w:cs="Arial"/>
                <w:sz w:val="20"/>
              </w:rPr>
            </w:pPr>
            <w:r w:rsidRPr="00DE374D">
              <w:rPr>
                <w:rFonts w:cs="Arial"/>
                <w:sz w:val="20"/>
              </w:rPr>
              <w:t>0.1 - 0.8</w:t>
            </w:r>
          </w:p>
        </w:tc>
        <w:tc>
          <w:tcPr>
            <w:tcW w:w="862" w:type="pct"/>
            <w:shd w:val="clear" w:color="auto" w:fill="auto"/>
            <w:noWrap/>
            <w:vAlign w:val="center"/>
          </w:tcPr>
          <w:p w:rsidR="0087421C" w:rsidRPr="00DE374D" w:rsidRDefault="0087421C" w:rsidP="007D6C7F">
            <w:pPr>
              <w:jc w:val="both"/>
              <w:rPr>
                <w:rFonts w:cs="Arial"/>
                <w:sz w:val="20"/>
              </w:rPr>
            </w:pPr>
            <w:r w:rsidRPr="00DE374D">
              <w:rPr>
                <w:rFonts w:cs="Arial"/>
                <w:sz w:val="20"/>
              </w:rPr>
              <w:t>GOSCH</w:t>
            </w:r>
          </w:p>
        </w:tc>
      </w:tr>
      <w:tr w:rsidR="0087421C" w:rsidRPr="005E4031" w:rsidTr="00897571">
        <w:trPr>
          <w:trHeight w:val="360"/>
          <w:jc w:val="center"/>
        </w:trPr>
        <w:tc>
          <w:tcPr>
            <w:tcW w:w="1610" w:type="pct"/>
            <w:vMerge/>
            <w:shd w:val="clear" w:color="auto" w:fill="auto"/>
            <w:noWrap/>
            <w:vAlign w:val="center"/>
          </w:tcPr>
          <w:p w:rsidR="0087421C" w:rsidRPr="00DE374D" w:rsidRDefault="0087421C" w:rsidP="007D6C7F">
            <w:pPr>
              <w:jc w:val="both"/>
              <w:rPr>
                <w:rFonts w:cs="Arial"/>
                <w:b/>
                <w:bCs/>
                <w:sz w:val="20"/>
              </w:rPr>
            </w:pPr>
          </w:p>
        </w:tc>
        <w:tc>
          <w:tcPr>
            <w:tcW w:w="558" w:type="pct"/>
            <w:vMerge/>
            <w:shd w:val="clear" w:color="auto" w:fill="auto"/>
            <w:noWrap/>
            <w:vAlign w:val="center"/>
          </w:tcPr>
          <w:p w:rsidR="0087421C" w:rsidRPr="00DE374D" w:rsidRDefault="0087421C" w:rsidP="007D6C7F">
            <w:pPr>
              <w:jc w:val="both"/>
              <w:rPr>
                <w:rFonts w:cs="Arial"/>
                <w:b/>
                <w:sz w:val="20"/>
              </w:rPr>
            </w:pPr>
          </w:p>
        </w:tc>
        <w:tc>
          <w:tcPr>
            <w:tcW w:w="446" w:type="pct"/>
            <w:shd w:val="clear" w:color="auto" w:fill="auto"/>
            <w:noWrap/>
            <w:vAlign w:val="center"/>
          </w:tcPr>
          <w:p w:rsidR="0087421C" w:rsidRPr="00DE374D" w:rsidRDefault="0087421C" w:rsidP="007D6C7F">
            <w:pPr>
              <w:jc w:val="both"/>
              <w:rPr>
                <w:rFonts w:cs="Arial"/>
                <w:sz w:val="20"/>
              </w:rPr>
            </w:pPr>
            <w:r w:rsidRPr="00DE374D">
              <w:rPr>
                <w:rFonts w:cs="Arial"/>
                <w:sz w:val="20"/>
              </w:rPr>
              <w:t>F/M</w:t>
            </w:r>
          </w:p>
        </w:tc>
        <w:tc>
          <w:tcPr>
            <w:tcW w:w="785" w:type="pct"/>
            <w:shd w:val="clear" w:color="auto" w:fill="auto"/>
            <w:noWrap/>
            <w:vAlign w:val="center"/>
          </w:tcPr>
          <w:p w:rsidR="0087421C" w:rsidRPr="00DE374D" w:rsidRDefault="0087421C" w:rsidP="007D6C7F">
            <w:pPr>
              <w:jc w:val="both"/>
              <w:rPr>
                <w:rFonts w:cs="Arial"/>
                <w:sz w:val="20"/>
              </w:rPr>
            </w:pPr>
            <w:r>
              <w:rPr>
                <w:rFonts w:cs="Arial"/>
                <w:sz w:val="20"/>
              </w:rPr>
              <w:t>A</w:t>
            </w:r>
            <w:r w:rsidRPr="00871D38">
              <w:rPr>
                <w:rFonts w:cs="Arial"/>
                <w:sz w:val="20"/>
              </w:rPr>
              <w:t>dult</w:t>
            </w:r>
          </w:p>
        </w:tc>
        <w:tc>
          <w:tcPr>
            <w:tcW w:w="739" w:type="pct"/>
            <w:shd w:val="clear" w:color="auto" w:fill="auto"/>
            <w:noWrap/>
            <w:vAlign w:val="center"/>
          </w:tcPr>
          <w:p w:rsidR="0087421C" w:rsidRPr="00DE374D" w:rsidRDefault="0087421C" w:rsidP="007D6C7F">
            <w:pPr>
              <w:jc w:val="both"/>
              <w:rPr>
                <w:rFonts w:cs="Arial"/>
                <w:sz w:val="20"/>
              </w:rPr>
            </w:pPr>
            <w:r w:rsidRPr="00DE374D">
              <w:rPr>
                <w:rFonts w:cs="Arial"/>
                <w:sz w:val="20"/>
              </w:rPr>
              <w:t>0 - 0.5</w:t>
            </w:r>
          </w:p>
        </w:tc>
        <w:tc>
          <w:tcPr>
            <w:tcW w:w="862" w:type="pct"/>
            <w:shd w:val="clear" w:color="auto" w:fill="auto"/>
            <w:noWrap/>
            <w:vAlign w:val="center"/>
          </w:tcPr>
          <w:p w:rsidR="0087421C" w:rsidRPr="00DE374D" w:rsidRDefault="0087421C" w:rsidP="007D6C7F">
            <w:pPr>
              <w:jc w:val="both"/>
              <w:rPr>
                <w:rFonts w:cs="Arial"/>
                <w:sz w:val="20"/>
              </w:rPr>
            </w:pPr>
            <w:r w:rsidRPr="00DE374D">
              <w:rPr>
                <w:rFonts w:cs="Arial"/>
                <w:sz w:val="20"/>
              </w:rPr>
              <w:t>SVUH</w:t>
            </w:r>
          </w:p>
        </w:tc>
      </w:tr>
      <w:tr w:rsidR="0087421C" w:rsidRPr="005E4031" w:rsidTr="00897571">
        <w:trPr>
          <w:trHeight w:val="420"/>
          <w:jc w:val="center"/>
        </w:trPr>
        <w:tc>
          <w:tcPr>
            <w:tcW w:w="1610" w:type="pct"/>
            <w:vMerge w:val="restart"/>
            <w:shd w:val="clear" w:color="auto" w:fill="auto"/>
            <w:noWrap/>
            <w:vAlign w:val="center"/>
          </w:tcPr>
          <w:p w:rsidR="0087421C" w:rsidRPr="00DE374D" w:rsidRDefault="0087421C" w:rsidP="007D6C7F">
            <w:pPr>
              <w:jc w:val="both"/>
              <w:rPr>
                <w:rFonts w:cs="Arial"/>
                <w:b/>
                <w:bCs/>
                <w:sz w:val="20"/>
              </w:rPr>
            </w:pPr>
            <w:r w:rsidRPr="00DE374D">
              <w:rPr>
                <w:rFonts w:cs="Arial"/>
                <w:b/>
                <w:bCs/>
                <w:sz w:val="20"/>
              </w:rPr>
              <w:t>Basophils</w:t>
            </w:r>
          </w:p>
        </w:tc>
        <w:tc>
          <w:tcPr>
            <w:tcW w:w="558" w:type="pct"/>
            <w:vMerge w:val="restart"/>
            <w:shd w:val="clear" w:color="auto" w:fill="auto"/>
            <w:noWrap/>
            <w:vAlign w:val="center"/>
          </w:tcPr>
          <w:p w:rsidR="0087421C" w:rsidRPr="00DE374D" w:rsidRDefault="0087421C" w:rsidP="007D6C7F">
            <w:pPr>
              <w:jc w:val="both"/>
              <w:rPr>
                <w:rFonts w:cs="Arial"/>
                <w:b/>
                <w:sz w:val="20"/>
              </w:rPr>
            </w:pPr>
            <w:r>
              <w:rPr>
                <w:rFonts w:cs="Arial"/>
                <w:b/>
                <w:sz w:val="20"/>
              </w:rPr>
              <w:t>x10^9/l</w:t>
            </w:r>
          </w:p>
        </w:tc>
        <w:tc>
          <w:tcPr>
            <w:tcW w:w="446" w:type="pct"/>
            <w:shd w:val="clear" w:color="auto" w:fill="auto"/>
            <w:noWrap/>
            <w:vAlign w:val="center"/>
          </w:tcPr>
          <w:p w:rsidR="0087421C" w:rsidRPr="00DE374D" w:rsidRDefault="0087421C" w:rsidP="007D6C7F">
            <w:pPr>
              <w:jc w:val="both"/>
              <w:rPr>
                <w:rFonts w:cs="Arial"/>
                <w:sz w:val="20"/>
              </w:rPr>
            </w:pPr>
            <w:r w:rsidRPr="00DE374D">
              <w:rPr>
                <w:rFonts w:cs="Arial"/>
                <w:sz w:val="20"/>
              </w:rPr>
              <w:t>F/M</w:t>
            </w:r>
          </w:p>
        </w:tc>
        <w:tc>
          <w:tcPr>
            <w:tcW w:w="785" w:type="pct"/>
            <w:shd w:val="clear" w:color="auto" w:fill="auto"/>
            <w:noWrap/>
            <w:vAlign w:val="center"/>
          </w:tcPr>
          <w:p w:rsidR="0087421C" w:rsidRPr="00DE374D" w:rsidRDefault="0087421C" w:rsidP="007D6C7F">
            <w:pPr>
              <w:jc w:val="both"/>
              <w:rPr>
                <w:rFonts w:cs="Arial"/>
                <w:sz w:val="20"/>
              </w:rPr>
            </w:pPr>
            <w:r w:rsidRPr="00DE374D">
              <w:rPr>
                <w:rFonts w:cs="Arial"/>
                <w:sz w:val="20"/>
              </w:rPr>
              <w:t>0Y - 16Y</w:t>
            </w:r>
          </w:p>
        </w:tc>
        <w:tc>
          <w:tcPr>
            <w:tcW w:w="739" w:type="pct"/>
            <w:shd w:val="clear" w:color="auto" w:fill="auto"/>
            <w:noWrap/>
            <w:vAlign w:val="center"/>
          </w:tcPr>
          <w:p w:rsidR="0087421C" w:rsidRPr="00DE374D" w:rsidRDefault="0087421C" w:rsidP="007D6C7F">
            <w:pPr>
              <w:jc w:val="both"/>
              <w:rPr>
                <w:rFonts w:cs="Arial"/>
                <w:sz w:val="20"/>
              </w:rPr>
            </w:pPr>
            <w:r w:rsidRPr="00DE374D">
              <w:rPr>
                <w:rFonts w:cs="Arial"/>
                <w:sz w:val="20"/>
              </w:rPr>
              <w:t>0 - 0.2</w:t>
            </w:r>
          </w:p>
        </w:tc>
        <w:tc>
          <w:tcPr>
            <w:tcW w:w="862" w:type="pct"/>
            <w:shd w:val="clear" w:color="auto" w:fill="auto"/>
            <w:noWrap/>
            <w:vAlign w:val="center"/>
          </w:tcPr>
          <w:p w:rsidR="0087421C" w:rsidRPr="00DE374D" w:rsidRDefault="0087421C" w:rsidP="007D6C7F">
            <w:pPr>
              <w:jc w:val="both"/>
              <w:rPr>
                <w:rFonts w:cs="Arial"/>
                <w:sz w:val="20"/>
              </w:rPr>
            </w:pPr>
            <w:r w:rsidRPr="00DE374D">
              <w:rPr>
                <w:rFonts w:cs="Arial"/>
                <w:sz w:val="20"/>
              </w:rPr>
              <w:t>GOSCH</w:t>
            </w:r>
          </w:p>
        </w:tc>
      </w:tr>
      <w:tr w:rsidR="0087421C" w:rsidRPr="005E4031" w:rsidTr="00897571">
        <w:trPr>
          <w:trHeight w:val="360"/>
          <w:jc w:val="center"/>
        </w:trPr>
        <w:tc>
          <w:tcPr>
            <w:tcW w:w="1610" w:type="pct"/>
            <w:vMerge/>
            <w:shd w:val="clear" w:color="auto" w:fill="auto"/>
            <w:noWrap/>
            <w:vAlign w:val="center"/>
          </w:tcPr>
          <w:p w:rsidR="0087421C" w:rsidRPr="00DE374D" w:rsidRDefault="0087421C" w:rsidP="007D6C7F">
            <w:pPr>
              <w:jc w:val="both"/>
              <w:rPr>
                <w:rFonts w:cs="Arial"/>
                <w:b/>
                <w:bCs/>
                <w:sz w:val="20"/>
              </w:rPr>
            </w:pPr>
          </w:p>
        </w:tc>
        <w:tc>
          <w:tcPr>
            <w:tcW w:w="558" w:type="pct"/>
            <w:vMerge/>
            <w:shd w:val="clear" w:color="auto" w:fill="auto"/>
            <w:noWrap/>
            <w:vAlign w:val="center"/>
          </w:tcPr>
          <w:p w:rsidR="0087421C" w:rsidRPr="00DE374D" w:rsidRDefault="0087421C" w:rsidP="007D6C7F">
            <w:pPr>
              <w:jc w:val="both"/>
              <w:rPr>
                <w:rFonts w:cs="Arial"/>
                <w:b/>
                <w:sz w:val="20"/>
              </w:rPr>
            </w:pPr>
          </w:p>
        </w:tc>
        <w:tc>
          <w:tcPr>
            <w:tcW w:w="446" w:type="pct"/>
            <w:shd w:val="clear" w:color="auto" w:fill="auto"/>
            <w:noWrap/>
            <w:vAlign w:val="center"/>
          </w:tcPr>
          <w:p w:rsidR="0087421C" w:rsidRPr="00DE374D" w:rsidRDefault="0087421C" w:rsidP="007D6C7F">
            <w:pPr>
              <w:jc w:val="both"/>
              <w:rPr>
                <w:rFonts w:cs="Arial"/>
                <w:sz w:val="20"/>
              </w:rPr>
            </w:pPr>
            <w:r w:rsidRPr="00DE374D">
              <w:rPr>
                <w:rFonts w:cs="Arial"/>
                <w:sz w:val="20"/>
              </w:rPr>
              <w:t>F/M</w:t>
            </w:r>
          </w:p>
        </w:tc>
        <w:tc>
          <w:tcPr>
            <w:tcW w:w="785" w:type="pct"/>
            <w:shd w:val="clear" w:color="auto" w:fill="auto"/>
            <w:noWrap/>
            <w:vAlign w:val="center"/>
          </w:tcPr>
          <w:p w:rsidR="0087421C" w:rsidRPr="00DE374D" w:rsidRDefault="0087421C" w:rsidP="007D6C7F">
            <w:pPr>
              <w:jc w:val="both"/>
              <w:rPr>
                <w:rFonts w:cs="Arial"/>
                <w:sz w:val="20"/>
              </w:rPr>
            </w:pPr>
            <w:r>
              <w:rPr>
                <w:rFonts w:cs="Arial"/>
                <w:sz w:val="20"/>
              </w:rPr>
              <w:t>A</w:t>
            </w:r>
            <w:r w:rsidRPr="00871D38">
              <w:rPr>
                <w:rFonts w:cs="Arial"/>
                <w:sz w:val="20"/>
              </w:rPr>
              <w:t>dult</w:t>
            </w:r>
          </w:p>
        </w:tc>
        <w:tc>
          <w:tcPr>
            <w:tcW w:w="739" w:type="pct"/>
            <w:shd w:val="clear" w:color="auto" w:fill="auto"/>
            <w:noWrap/>
            <w:vAlign w:val="center"/>
          </w:tcPr>
          <w:p w:rsidR="0087421C" w:rsidRPr="00DE374D" w:rsidRDefault="0087421C" w:rsidP="007D6C7F">
            <w:pPr>
              <w:jc w:val="both"/>
              <w:rPr>
                <w:rFonts w:cs="Arial"/>
                <w:sz w:val="20"/>
              </w:rPr>
            </w:pPr>
            <w:r w:rsidRPr="00DE374D">
              <w:rPr>
                <w:rFonts w:cs="Arial"/>
                <w:sz w:val="20"/>
              </w:rPr>
              <w:t>0 - 0.2</w:t>
            </w:r>
          </w:p>
        </w:tc>
        <w:tc>
          <w:tcPr>
            <w:tcW w:w="862" w:type="pct"/>
            <w:shd w:val="clear" w:color="auto" w:fill="auto"/>
            <w:noWrap/>
            <w:vAlign w:val="center"/>
          </w:tcPr>
          <w:p w:rsidR="0087421C" w:rsidRPr="00DE374D" w:rsidRDefault="0087421C" w:rsidP="007D6C7F">
            <w:pPr>
              <w:jc w:val="both"/>
              <w:rPr>
                <w:rFonts w:cs="Arial"/>
                <w:sz w:val="20"/>
              </w:rPr>
            </w:pPr>
            <w:r w:rsidRPr="00DE374D">
              <w:rPr>
                <w:rFonts w:cs="Arial"/>
                <w:sz w:val="20"/>
              </w:rPr>
              <w:t>SVUH</w:t>
            </w:r>
          </w:p>
        </w:tc>
      </w:tr>
      <w:tr w:rsidR="0087421C" w:rsidRPr="005E4031" w:rsidTr="00897571">
        <w:trPr>
          <w:trHeight w:val="315"/>
          <w:jc w:val="center"/>
        </w:trPr>
        <w:tc>
          <w:tcPr>
            <w:tcW w:w="1610" w:type="pct"/>
            <w:vMerge w:val="restart"/>
            <w:shd w:val="clear" w:color="auto" w:fill="auto"/>
            <w:noWrap/>
            <w:vAlign w:val="center"/>
          </w:tcPr>
          <w:p w:rsidR="0087421C" w:rsidRDefault="0087421C" w:rsidP="007D6C7F">
            <w:pPr>
              <w:jc w:val="both"/>
              <w:rPr>
                <w:rFonts w:cs="Arial"/>
                <w:b/>
                <w:bCs/>
                <w:sz w:val="20"/>
              </w:rPr>
            </w:pPr>
            <w:r w:rsidRPr="00DE374D">
              <w:rPr>
                <w:rFonts w:cs="Arial"/>
                <w:b/>
                <w:bCs/>
                <w:sz w:val="20"/>
              </w:rPr>
              <w:t>Platelet Count</w:t>
            </w:r>
          </w:p>
          <w:p w:rsidR="0087421C" w:rsidRDefault="0087421C" w:rsidP="007D6C7F">
            <w:pPr>
              <w:jc w:val="both"/>
              <w:rPr>
                <w:rFonts w:cs="Arial"/>
                <w:b/>
                <w:bCs/>
                <w:sz w:val="20"/>
              </w:rPr>
            </w:pPr>
          </w:p>
          <w:p w:rsidR="0087421C" w:rsidRDefault="0087421C" w:rsidP="007D6C7F">
            <w:pPr>
              <w:jc w:val="both"/>
              <w:rPr>
                <w:rFonts w:cs="Arial"/>
                <w:b/>
                <w:bCs/>
                <w:sz w:val="20"/>
              </w:rPr>
            </w:pPr>
          </w:p>
          <w:p w:rsidR="0087421C" w:rsidRDefault="0087421C" w:rsidP="007D6C7F">
            <w:pPr>
              <w:jc w:val="both"/>
              <w:rPr>
                <w:rFonts w:cs="Arial"/>
                <w:b/>
                <w:bCs/>
                <w:sz w:val="20"/>
              </w:rPr>
            </w:pPr>
          </w:p>
          <w:p w:rsidR="0087421C" w:rsidRDefault="0087421C" w:rsidP="007D6C7F">
            <w:pPr>
              <w:jc w:val="both"/>
              <w:rPr>
                <w:rFonts w:cs="Arial"/>
                <w:b/>
                <w:bCs/>
                <w:sz w:val="20"/>
              </w:rPr>
            </w:pPr>
          </w:p>
          <w:p w:rsidR="0087421C" w:rsidRPr="00DE374D" w:rsidRDefault="0087421C" w:rsidP="007D6C7F">
            <w:pPr>
              <w:jc w:val="both"/>
              <w:rPr>
                <w:rFonts w:cs="Arial"/>
                <w:b/>
                <w:bCs/>
                <w:sz w:val="20"/>
              </w:rPr>
            </w:pPr>
          </w:p>
        </w:tc>
        <w:tc>
          <w:tcPr>
            <w:tcW w:w="558" w:type="pct"/>
            <w:vMerge w:val="restart"/>
            <w:shd w:val="clear" w:color="auto" w:fill="auto"/>
            <w:noWrap/>
            <w:vAlign w:val="center"/>
          </w:tcPr>
          <w:p w:rsidR="0087421C" w:rsidRPr="00DE374D" w:rsidRDefault="0087421C" w:rsidP="007D6C7F">
            <w:pPr>
              <w:jc w:val="both"/>
              <w:rPr>
                <w:rFonts w:cs="Arial"/>
                <w:b/>
                <w:sz w:val="20"/>
              </w:rPr>
            </w:pPr>
            <w:r>
              <w:rPr>
                <w:rFonts w:cs="Arial"/>
                <w:b/>
                <w:sz w:val="20"/>
              </w:rPr>
              <w:t>x10^9/l</w:t>
            </w:r>
          </w:p>
        </w:tc>
        <w:tc>
          <w:tcPr>
            <w:tcW w:w="446" w:type="pct"/>
            <w:shd w:val="clear" w:color="auto" w:fill="auto"/>
            <w:noWrap/>
            <w:vAlign w:val="center"/>
          </w:tcPr>
          <w:p w:rsidR="0087421C" w:rsidRPr="00DE374D" w:rsidRDefault="0087421C" w:rsidP="007D6C7F">
            <w:pPr>
              <w:jc w:val="both"/>
              <w:rPr>
                <w:rFonts w:cs="Arial"/>
                <w:sz w:val="20"/>
              </w:rPr>
            </w:pPr>
            <w:r w:rsidRPr="00DE374D">
              <w:rPr>
                <w:rFonts w:cs="Arial"/>
                <w:sz w:val="20"/>
              </w:rPr>
              <w:t>F/M</w:t>
            </w:r>
          </w:p>
        </w:tc>
        <w:tc>
          <w:tcPr>
            <w:tcW w:w="785" w:type="pct"/>
            <w:shd w:val="clear" w:color="auto" w:fill="auto"/>
            <w:noWrap/>
            <w:vAlign w:val="center"/>
          </w:tcPr>
          <w:p w:rsidR="0087421C" w:rsidRPr="00DE374D" w:rsidRDefault="0087421C" w:rsidP="007D6C7F">
            <w:pPr>
              <w:jc w:val="both"/>
              <w:rPr>
                <w:rFonts w:cs="Arial"/>
                <w:sz w:val="20"/>
              </w:rPr>
            </w:pPr>
            <w:r w:rsidRPr="00DE374D">
              <w:rPr>
                <w:rFonts w:cs="Arial"/>
                <w:sz w:val="20"/>
              </w:rPr>
              <w:t>0Y - Adult</w:t>
            </w:r>
          </w:p>
        </w:tc>
        <w:tc>
          <w:tcPr>
            <w:tcW w:w="739" w:type="pct"/>
            <w:shd w:val="clear" w:color="auto" w:fill="auto"/>
            <w:noWrap/>
            <w:vAlign w:val="center"/>
          </w:tcPr>
          <w:p w:rsidR="0087421C" w:rsidRPr="00DE374D" w:rsidRDefault="0087421C" w:rsidP="007D6C7F">
            <w:pPr>
              <w:jc w:val="both"/>
              <w:rPr>
                <w:rFonts w:cs="Arial"/>
                <w:sz w:val="20"/>
              </w:rPr>
            </w:pPr>
            <w:r w:rsidRPr="00DE374D">
              <w:rPr>
                <w:rFonts w:cs="Arial"/>
                <w:sz w:val="20"/>
              </w:rPr>
              <w:t>150 - 450</w:t>
            </w:r>
          </w:p>
        </w:tc>
        <w:tc>
          <w:tcPr>
            <w:tcW w:w="862" w:type="pct"/>
            <w:shd w:val="clear" w:color="auto" w:fill="auto"/>
            <w:noWrap/>
            <w:vAlign w:val="center"/>
          </w:tcPr>
          <w:p w:rsidR="0087421C" w:rsidRPr="00DE374D" w:rsidRDefault="0087421C" w:rsidP="007D6C7F">
            <w:pPr>
              <w:jc w:val="both"/>
              <w:rPr>
                <w:rFonts w:cs="Arial"/>
                <w:sz w:val="20"/>
              </w:rPr>
            </w:pPr>
            <w:r w:rsidRPr="00DE374D">
              <w:rPr>
                <w:rFonts w:cs="Arial"/>
                <w:sz w:val="20"/>
              </w:rPr>
              <w:t>GOSCH</w:t>
            </w:r>
          </w:p>
        </w:tc>
      </w:tr>
      <w:tr w:rsidR="0087421C" w:rsidRPr="005E4031" w:rsidTr="00897571">
        <w:trPr>
          <w:trHeight w:val="315"/>
          <w:jc w:val="center"/>
        </w:trPr>
        <w:tc>
          <w:tcPr>
            <w:tcW w:w="1610" w:type="pct"/>
            <w:vMerge/>
            <w:shd w:val="clear" w:color="auto" w:fill="auto"/>
            <w:noWrap/>
            <w:vAlign w:val="center"/>
          </w:tcPr>
          <w:p w:rsidR="0087421C" w:rsidRPr="00DE374D" w:rsidRDefault="0087421C" w:rsidP="007D6C7F">
            <w:pPr>
              <w:jc w:val="both"/>
              <w:rPr>
                <w:rFonts w:cs="Arial"/>
                <w:b/>
                <w:bCs/>
                <w:sz w:val="20"/>
              </w:rPr>
            </w:pPr>
          </w:p>
        </w:tc>
        <w:tc>
          <w:tcPr>
            <w:tcW w:w="558" w:type="pct"/>
            <w:vMerge/>
            <w:shd w:val="clear" w:color="auto" w:fill="auto"/>
            <w:noWrap/>
            <w:vAlign w:val="center"/>
          </w:tcPr>
          <w:p w:rsidR="0087421C" w:rsidRPr="00DE374D" w:rsidRDefault="0087421C" w:rsidP="007D6C7F">
            <w:pPr>
              <w:jc w:val="both"/>
              <w:rPr>
                <w:rFonts w:cs="Arial"/>
                <w:b/>
                <w:sz w:val="20"/>
              </w:rPr>
            </w:pPr>
          </w:p>
        </w:tc>
        <w:tc>
          <w:tcPr>
            <w:tcW w:w="446" w:type="pct"/>
            <w:shd w:val="clear" w:color="auto" w:fill="auto"/>
            <w:noWrap/>
            <w:vAlign w:val="center"/>
          </w:tcPr>
          <w:p w:rsidR="0087421C" w:rsidRPr="00DE374D" w:rsidRDefault="0087421C" w:rsidP="007D6C7F">
            <w:pPr>
              <w:jc w:val="both"/>
              <w:rPr>
                <w:rFonts w:cs="Arial"/>
                <w:sz w:val="20"/>
              </w:rPr>
            </w:pPr>
            <w:r w:rsidRPr="00DE374D">
              <w:rPr>
                <w:rFonts w:cs="Arial"/>
                <w:sz w:val="20"/>
              </w:rPr>
              <w:t>F/M</w:t>
            </w:r>
          </w:p>
        </w:tc>
        <w:tc>
          <w:tcPr>
            <w:tcW w:w="785" w:type="pct"/>
            <w:shd w:val="clear" w:color="auto" w:fill="auto"/>
            <w:noWrap/>
            <w:vAlign w:val="center"/>
          </w:tcPr>
          <w:p w:rsidR="0087421C" w:rsidRPr="00DE374D" w:rsidRDefault="0087421C" w:rsidP="007D6C7F">
            <w:pPr>
              <w:jc w:val="both"/>
              <w:rPr>
                <w:rFonts w:cs="Arial"/>
                <w:sz w:val="20"/>
              </w:rPr>
            </w:pPr>
            <w:r w:rsidRPr="00DE374D">
              <w:rPr>
                <w:rFonts w:cs="Arial"/>
                <w:sz w:val="20"/>
              </w:rPr>
              <w:t>Adult</w:t>
            </w:r>
          </w:p>
        </w:tc>
        <w:tc>
          <w:tcPr>
            <w:tcW w:w="739" w:type="pct"/>
            <w:shd w:val="clear" w:color="auto" w:fill="auto"/>
            <w:noWrap/>
            <w:vAlign w:val="center"/>
          </w:tcPr>
          <w:p w:rsidR="0087421C" w:rsidRPr="00DE374D" w:rsidRDefault="0087421C" w:rsidP="007D6C7F">
            <w:pPr>
              <w:jc w:val="both"/>
              <w:rPr>
                <w:rFonts w:cs="Arial"/>
                <w:sz w:val="20"/>
              </w:rPr>
            </w:pPr>
            <w:r w:rsidRPr="00DE374D">
              <w:rPr>
                <w:rFonts w:cs="Arial"/>
                <w:sz w:val="20"/>
              </w:rPr>
              <w:t>150 - 400</w:t>
            </w:r>
          </w:p>
        </w:tc>
        <w:tc>
          <w:tcPr>
            <w:tcW w:w="862" w:type="pct"/>
            <w:shd w:val="clear" w:color="auto" w:fill="auto"/>
            <w:noWrap/>
            <w:vAlign w:val="center"/>
          </w:tcPr>
          <w:p w:rsidR="0087421C" w:rsidRPr="00DE374D" w:rsidRDefault="0087421C" w:rsidP="007D6C7F">
            <w:pPr>
              <w:jc w:val="both"/>
              <w:rPr>
                <w:rFonts w:cs="Arial"/>
                <w:sz w:val="20"/>
              </w:rPr>
            </w:pPr>
            <w:r w:rsidRPr="00DE374D">
              <w:rPr>
                <w:rFonts w:cs="Arial"/>
                <w:sz w:val="20"/>
              </w:rPr>
              <w:t>SVUH</w:t>
            </w:r>
          </w:p>
        </w:tc>
      </w:tr>
      <w:tr w:rsidR="0087421C" w:rsidRPr="00DE374D" w:rsidTr="00897571">
        <w:trPr>
          <w:trHeight w:val="300"/>
          <w:jc w:val="center"/>
        </w:trPr>
        <w:tc>
          <w:tcPr>
            <w:tcW w:w="1610" w:type="pct"/>
            <w:vMerge w:val="restart"/>
            <w:shd w:val="clear" w:color="auto" w:fill="auto"/>
            <w:noWrap/>
            <w:vAlign w:val="center"/>
          </w:tcPr>
          <w:p w:rsidR="0087421C" w:rsidRPr="00DE374D" w:rsidRDefault="0087421C" w:rsidP="007D6C7F">
            <w:pPr>
              <w:jc w:val="both"/>
              <w:rPr>
                <w:rFonts w:cs="Arial"/>
                <w:b/>
                <w:sz w:val="20"/>
              </w:rPr>
            </w:pPr>
            <w:bookmarkStart w:id="274" w:name="_Hlk479015640"/>
            <w:r w:rsidRPr="00DE374D">
              <w:rPr>
                <w:rFonts w:cs="Arial"/>
                <w:b/>
                <w:bCs/>
                <w:sz w:val="20"/>
              </w:rPr>
              <w:lastRenderedPageBreak/>
              <w:t>Reticulocyte Count</w:t>
            </w:r>
          </w:p>
        </w:tc>
        <w:tc>
          <w:tcPr>
            <w:tcW w:w="558" w:type="pct"/>
            <w:vMerge w:val="restart"/>
            <w:shd w:val="clear" w:color="auto" w:fill="auto"/>
            <w:noWrap/>
            <w:vAlign w:val="center"/>
          </w:tcPr>
          <w:p w:rsidR="0087421C" w:rsidRPr="00DE374D" w:rsidRDefault="0087421C" w:rsidP="007D6C7F">
            <w:pPr>
              <w:jc w:val="both"/>
              <w:rPr>
                <w:rFonts w:cs="Arial"/>
                <w:b/>
                <w:sz w:val="20"/>
              </w:rPr>
            </w:pPr>
            <w:r w:rsidRPr="00DE374D">
              <w:rPr>
                <w:rFonts w:cs="Arial"/>
                <w:b/>
                <w:sz w:val="20"/>
              </w:rPr>
              <w:t>x10^9/l</w:t>
            </w:r>
          </w:p>
        </w:tc>
        <w:tc>
          <w:tcPr>
            <w:tcW w:w="446" w:type="pct"/>
            <w:shd w:val="clear" w:color="auto" w:fill="auto"/>
            <w:noWrap/>
            <w:vAlign w:val="center"/>
          </w:tcPr>
          <w:p w:rsidR="0087421C" w:rsidRPr="00DE374D" w:rsidRDefault="0087421C" w:rsidP="007D6C7F">
            <w:pPr>
              <w:jc w:val="both"/>
              <w:rPr>
                <w:rFonts w:cs="Arial"/>
                <w:sz w:val="20"/>
              </w:rPr>
            </w:pPr>
            <w:bookmarkStart w:id="275" w:name="OLE_LINK6"/>
            <w:bookmarkStart w:id="276" w:name="OLE_LINK7"/>
            <w:r w:rsidRPr="00DE374D">
              <w:rPr>
                <w:rFonts w:cs="Arial"/>
                <w:sz w:val="20"/>
              </w:rPr>
              <w:t>F</w:t>
            </w:r>
            <w:bookmarkEnd w:id="275"/>
            <w:bookmarkEnd w:id="276"/>
            <w:r w:rsidRPr="00DE374D">
              <w:rPr>
                <w:rFonts w:cs="Arial"/>
                <w:sz w:val="20"/>
              </w:rPr>
              <w:t>/M</w:t>
            </w:r>
          </w:p>
        </w:tc>
        <w:tc>
          <w:tcPr>
            <w:tcW w:w="785" w:type="pct"/>
            <w:shd w:val="clear" w:color="auto" w:fill="auto"/>
            <w:noWrap/>
            <w:vAlign w:val="center"/>
          </w:tcPr>
          <w:p w:rsidR="0087421C" w:rsidRPr="00DE374D" w:rsidRDefault="0087421C" w:rsidP="007D6C7F">
            <w:pPr>
              <w:jc w:val="both"/>
              <w:rPr>
                <w:rFonts w:cs="Arial"/>
                <w:sz w:val="20"/>
              </w:rPr>
            </w:pPr>
            <w:r w:rsidRPr="00DE374D">
              <w:rPr>
                <w:rFonts w:cs="Arial"/>
                <w:sz w:val="20"/>
              </w:rPr>
              <w:t>OD – 1 D</w:t>
            </w:r>
          </w:p>
        </w:tc>
        <w:tc>
          <w:tcPr>
            <w:tcW w:w="739" w:type="pct"/>
            <w:shd w:val="clear" w:color="auto" w:fill="auto"/>
            <w:noWrap/>
            <w:vAlign w:val="center"/>
          </w:tcPr>
          <w:p w:rsidR="0087421C" w:rsidRPr="00DE374D" w:rsidRDefault="0087421C" w:rsidP="007D6C7F">
            <w:pPr>
              <w:jc w:val="both"/>
              <w:rPr>
                <w:rFonts w:cs="Arial"/>
                <w:sz w:val="20"/>
              </w:rPr>
            </w:pPr>
            <w:r w:rsidRPr="00DE374D">
              <w:rPr>
                <w:rFonts w:cs="Arial"/>
                <w:sz w:val="20"/>
              </w:rPr>
              <w:t>110 - 450</w:t>
            </w:r>
          </w:p>
        </w:tc>
        <w:tc>
          <w:tcPr>
            <w:tcW w:w="862" w:type="pct"/>
            <w:shd w:val="clear" w:color="auto" w:fill="auto"/>
            <w:noWrap/>
            <w:vAlign w:val="center"/>
          </w:tcPr>
          <w:p w:rsidR="0087421C" w:rsidRPr="00DE374D" w:rsidRDefault="0087421C" w:rsidP="007D6C7F">
            <w:pPr>
              <w:jc w:val="both"/>
              <w:rPr>
                <w:rFonts w:cs="Arial"/>
                <w:sz w:val="20"/>
              </w:rPr>
            </w:pPr>
            <w:r w:rsidRPr="00DE374D">
              <w:rPr>
                <w:rFonts w:cs="Arial"/>
                <w:sz w:val="20"/>
              </w:rPr>
              <w:t>CHI@Crumlin</w:t>
            </w:r>
          </w:p>
        </w:tc>
      </w:tr>
      <w:tr w:rsidR="0087421C" w:rsidRPr="00DE374D" w:rsidTr="00897571">
        <w:trPr>
          <w:trHeight w:val="315"/>
          <w:jc w:val="center"/>
        </w:trPr>
        <w:tc>
          <w:tcPr>
            <w:tcW w:w="1610" w:type="pct"/>
            <w:vMerge/>
            <w:shd w:val="clear" w:color="auto" w:fill="auto"/>
            <w:noWrap/>
            <w:vAlign w:val="center"/>
          </w:tcPr>
          <w:p w:rsidR="0087421C" w:rsidRPr="00DE374D" w:rsidRDefault="0087421C" w:rsidP="007D6C7F">
            <w:pPr>
              <w:jc w:val="both"/>
              <w:rPr>
                <w:rFonts w:cs="Arial"/>
                <w:b/>
                <w:bCs/>
                <w:sz w:val="20"/>
              </w:rPr>
            </w:pPr>
          </w:p>
        </w:tc>
        <w:tc>
          <w:tcPr>
            <w:tcW w:w="558" w:type="pct"/>
            <w:vMerge/>
            <w:shd w:val="clear" w:color="auto" w:fill="auto"/>
            <w:noWrap/>
            <w:vAlign w:val="center"/>
          </w:tcPr>
          <w:p w:rsidR="0087421C" w:rsidRPr="00DE374D" w:rsidRDefault="0087421C" w:rsidP="007D6C7F">
            <w:pPr>
              <w:jc w:val="both"/>
              <w:rPr>
                <w:rFonts w:cs="Arial"/>
                <w:sz w:val="20"/>
              </w:rPr>
            </w:pPr>
          </w:p>
        </w:tc>
        <w:tc>
          <w:tcPr>
            <w:tcW w:w="446" w:type="pct"/>
            <w:shd w:val="clear" w:color="auto" w:fill="auto"/>
            <w:noWrap/>
            <w:vAlign w:val="center"/>
          </w:tcPr>
          <w:p w:rsidR="0087421C" w:rsidRPr="00DE374D" w:rsidRDefault="0087421C" w:rsidP="007D6C7F">
            <w:pPr>
              <w:jc w:val="both"/>
              <w:rPr>
                <w:rFonts w:cs="Arial"/>
                <w:sz w:val="20"/>
              </w:rPr>
            </w:pPr>
            <w:r w:rsidRPr="00DE374D">
              <w:rPr>
                <w:rFonts w:cs="Arial"/>
                <w:sz w:val="20"/>
              </w:rPr>
              <w:t>F/M</w:t>
            </w:r>
          </w:p>
        </w:tc>
        <w:tc>
          <w:tcPr>
            <w:tcW w:w="785" w:type="pct"/>
            <w:shd w:val="clear" w:color="auto" w:fill="auto"/>
            <w:noWrap/>
            <w:vAlign w:val="center"/>
          </w:tcPr>
          <w:p w:rsidR="0087421C" w:rsidRPr="00DE374D" w:rsidRDefault="0087421C" w:rsidP="007D6C7F">
            <w:pPr>
              <w:jc w:val="both"/>
              <w:rPr>
                <w:rFonts w:cs="Arial"/>
                <w:sz w:val="20"/>
              </w:rPr>
            </w:pPr>
            <w:r w:rsidRPr="00DE374D">
              <w:rPr>
                <w:rFonts w:cs="Arial"/>
                <w:sz w:val="20"/>
              </w:rPr>
              <w:t>2D – 7D</w:t>
            </w:r>
          </w:p>
        </w:tc>
        <w:tc>
          <w:tcPr>
            <w:tcW w:w="739" w:type="pct"/>
            <w:shd w:val="clear" w:color="auto" w:fill="auto"/>
            <w:noWrap/>
            <w:vAlign w:val="center"/>
          </w:tcPr>
          <w:p w:rsidR="0087421C" w:rsidRPr="00DE374D" w:rsidRDefault="0087421C" w:rsidP="007D6C7F">
            <w:pPr>
              <w:jc w:val="both"/>
              <w:rPr>
                <w:rFonts w:cs="Arial"/>
                <w:sz w:val="20"/>
              </w:rPr>
            </w:pPr>
            <w:r w:rsidRPr="00DE374D">
              <w:rPr>
                <w:rFonts w:cs="Arial"/>
                <w:sz w:val="20"/>
              </w:rPr>
              <w:t>18 - 80</w:t>
            </w:r>
          </w:p>
        </w:tc>
        <w:tc>
          <w:tcPr>
            <w:tcW w:w="862" w:type="pct"/>
            <w:shd w:val="clear" w:color="auto" w:fill="auto"/>
            <w:noWrap/>
            <w:vAlign w:val="center"/>
          </w:tcPr>
          <w:p w:rsidR="0087421C" w:rsidRPr="00DE374D" w:rsidRDefault="0087421C" w:rsidP="007D6C7F">
            <w:pPr>
              <w:jc w:val="both"/>
              <w:rPr>
                <w:rFonts w:cs="Arial"/>
                <w:sz w:val="20"/>
              </w:rPr>
            </w:pPr>
            <w:r w:rsidRPr="00DE374D">
              <w:rPr>
                <w:rFonts w:cs="Arial"/>
                <w:sz w:val="20"/>
              </w:rPr>
              <w:t>CHI@Crumlin</w:t>
            </w:r>
          </w:p>
        </w:tc>
      </w:tr>
      <w:tr w:rsidR="0087421C" w:rsidRPr="00DE374D" w:rsidTr="00897571">
        <w:trPr>
          <w:trHeight w:val="315"/>
          <w:jc w:val="center"/>
        </w:trPr>
        <w:tc>
          <w:tcPr>
            <w:tcW w:w="1610" w:type="pct"/>
            <w:vMerge/>
            <w:shd w:val="clear" w:color="auto" w:fill="auto"/>
            <w:noWrap/>
            <w:vAlign w:val="center"/>
          </w:tcPr>
          <w:p w:rsidR="0087421C" w:rsidRPr="00DE374D" w:rsidRDefault="0087421C" w:rsidP="007D6C7F">
            <w:pPr>
              <w:jc w:val="both"/>
              <w:rPr>
                <w:rFonts w:cs="Arial"/>
                <w:b/>
                <w:bCs/>
                <w:sz w:val="20"/>
              </w:rPr>
            </w:pPr>
          </w:p>
        </w:tc>
        <w:tc>
          <w:tcPr>
            <w:tcW w:w="558" w:type="pct"/>
            <w:vMerge/>
            <w:shd w:val="clear" w:color="auto" w:fill="auto"/>
            <w:noWrap/>
            <w:vAlign w:val="center"/>
          </w:tcPr>
          <w:p w:rsidR="0087421C" w:rsidRPr="00DE374D" w:rsidRDefault="0087421C" w:rsidP="007D6C7F">
            <w:pPr>
              <w:jc w:val="both"/>
              <w:rPr>
                <w:rFonts w:cs="Arial"/>
                <w:sz w:val="20"/>
              </w:rPr>
            </w:pPr>
          </w:p>
        </w:tc>
        <w:tc>
          <w:tcPr>
            <w:tcW w:w="446" w:type="pct"/>
            <w:shd w:val="clear" w:color="auto" w:fill="auto"/>
            <w:noWrap/>
            <w:vAlign w:val="center"/>
          </w:tcPr>
          <w:p w:rsidR="0087421C" w:rsidRPr="00DE374D" w:rsidRDefault="0087421C" w:rsidP="007D6C7F">
            <w:pPr>
              <w:jc w:val="both"/>
              <w:rPr>
                <w:rFonts w:cs="Arial"/>
                <w:sz w:val="20"/>
              </w:rPr>
            </w:pPr>
            <w:r w:rsidRPr="00DE374D">
              <w:rPr>
                <w:rFonts w:cs="Arial"/>
                <w:sz w:val="20"/>
              </w:rPr>
              <w:t>F/M</w:t>
            </w:r>
          </w:p>
        </w:tc>
        <w:tc>
          <w:tcPr>
            <w:tcW w:w="785" w:type="pct"/>
            <w:shd w:val="clear" w:color="auto" w:fill="auto"/>
            <w:noWrap/>
            <w:vAlign w:val="center"/>
          </w:tcPr>
          <w:p w:rsidR="0087421C" w:rsidRPr="00DE374D" w:rsidRDefault="0087421C" w:rsidP="007D6C7F">
            <w:pPr>
              <w:jc w:val="both"/>
              <w:rPr>
                <w:rFonts w:cs="Arial"/>
                <w:sz w:val="20"/>
              </w:rPr>
            </w:pPr>
            <w:r w:rsidRPr="00DE374D">
              <w:rPr>
                <w:rFonts w:cs="Arial"/>
                <w:sz w:val="20"/>
              </w:rPr>
              <w:t>8D – 30D</w:t>
            </w:r>
          </w:p>
        </w:tc>
        <w:tc>
          <w:tcPr>
            <w:tcW w:w="739" w:type="pct"/>
            <w:shd w:val="clear" w:color="auto" w:fill="auto"/>
            <w:noWrap/>
            <w:vAlign w:val="center"/>
          </w:tcPr>
          <w:p w:rsidR="0087421C" w:rsidRPr="00DE374D" w:rsidRDefault="0087421C" w:rsidP="007D6C7F">
            <w:pPr>
              <w:jc w:val="both"/>
              <w:rPr>
                <w:rFonts w:cs="Arial"/>
                <w:sz w:val="20"/>
              </w:rPr>
            </w:pPr>
            <w:r w:rsidRPr="00DE374D">
              <w:rPr>
                <w:rFonts w:cs="Arial"/>
                <w:sz w:val="20"/>
              </w:rPr>
              <w:t>10 - 65</w:t>
            </w:r>
          </w:p>
        </w:tc>
        <w:tc>
          <w:tcPr>
            <w:tcW w:w="862" w:type="pct"/>
            <w:shd w:val="clear" w:color="auto" w:fill="auto"/>
            <w:noWrap/>
            <w:vAlign w:val="center"/>
          </w:tcPr>
          <w:p w:rsidR="0087421C" w:rsidRPr="00DE374D" w:rsidRDefault="0087421C" w:rsidP="007D6C7F">
            <w:pPr>
              <w:jc w:val="both"/>
              <w:rPr>
                <w:rFonts w:cs="Arial"/>
                <w:sz w:val="20"/>
              </w:rPr>
            </w:pPr>
            <w:r w:rsidRPr="00DE374D">
              <w:rPr>
                <w:rFonts w:cs="Arial"/>
                <w:sz w:val="20"/>
              </w:rPr>
              <w:t>CHI@Crumlin</w:t>
            </w:r>
          </w:p>
        </w:tc>
      </w:tr>
      <w:bookmarkEnd w:id="274"/>
      <w:tr w:rsidR="0087421C" w:rsidRPr="005E4031" w:rsidTr="00897571">
        <w:trPr>
          <w:trHeight w:val="315"/>
          <w:jc w:val="center"/>
        </w:trPr>
        <w:tc>
          <w:tcPr>
            <w:tcW w:w="1610" w:type="pct"/>
            <w:vMerge/>
            <w:shd w:val="clear" w:color="auto" w:fill="auto"/>
            <w:noWrap/>
            <w:vAlign w:val="center"/>
          </w:tcPr>
          <w:p w:rsidR="0087421C" w:rsidRPr="00DE374D" w:rsidRDefault="0087421C" w:rsidP="007D6C7F">
            <w:pPr>
              <w:jc w:val="both"/>
              <w:rPr>
                <w:rFonts w:cs="Arial"/>
                <w:b/>
                <w:bCs/>
                <w:sz w:val="20"/>
              </w:rPr>
            </w:pPr>
          </w:p>
        </w:tc>
        <w:tc>
          <w:tcPr>
            <w:tcW w:w="558" w:type="pct"/>
            <w:vMerge/>
            <w:shd w:val="clear" w:color="auto" w:fill="auto"/>
            <w:noWrap/>
            <w:vAlign w:val="center"/>
          </w:tcPr>
          <w:p w:rsidR="0087421C" w:rsidRPr="00DE374D" w:rsidRDefault="0087421C" w:rsidP="007D6C7F">
            <w:pPr>
              <w:jc w:val="both"/>
              <w:rPr>
                <w:rFonts w:cs="Arial"/>
                <w:sz w:val="20"/>
              </w:rPr>
            </w:pPr>
          </w:p>
        </w:tc>
        <w:tc>
          <w:tcPr>
            <w:tcW w:w="446" w:type="pct"/>
            <w:shd w:val="clear" w:color="auto" w:fill="auto"/>
            <w:noWrap/>
            <w:vAlign w:val="center"/>
          </w:tcPr>
          <w:p w:rsidR="0087421C" w:rsidRPr="00DE374D" w:rsidRDefault="0087421C" w:rsidP="007D6C7F">
            <w:pPr>
              <w:jc w:val="both"/>
              <w:rPr>
                <w:rFonts w:cs="Arial"/>
                <w:sz w:val="20"/>
              </w:rPr>
            </w:pPr>
            <w:r w:rsidRPr="00DE374D">
              <w:rPr>
                <w:rFonts w:cs="Arial"/>
                <w:sz w:val="20"/>
              </w:rPr>
              <w:t>F/M</w:t>
            </w:r>
          </w:p>
        </w:tc>
        <w:tc>
          <w:tcPr>
            <w:tcW w:w="785" w:type="pct"/>
            <w:shd w:val="clear" w:color="auto" w:fill="auto"/>
            <w:noWrap/>
            <w:vAlign w:val="center"/>
          </w:tcPr>
          <w:p w:rsidR="0087421C" w:rsidRPr="00DE374D" w:rsidRDefault="0087421C" w:rsidP="007D6C7F">
            <w:pPr>
              <w:jc w:val="both"/>
              <w:rPr>
                <w:rFonts w:cs="Arial"/>
                <w:sz w:val="20"/>
              </w:rPr>
            </w:pPr>
            <w:r w:rsidRPr="00DE374D">
              <w:rPr>
                <w:rFonts w:cs="Arial"/>
                <w:sz w:val="20"/>
              </w:rPr>
              <w:t>31D – 60D</w:t>
            </w:r>
          </w:p>
        </w:tc>
        <w:tc>
          <w:tcPr>
            <w:tcW w:w="739" w:type="pct"/>
            <w:shd w:val="clear" w:color="auto" w:fill="auto"/>
            <w:noWrap/>
            <w:vAlign w:val="center"/>
          </w:tcPr>
          <w:p w:rsidR="0087421C" w:rsidRPr="00DE374D" w:rsidRDefault="0087421C" w:rsidP="007D6C7F">
            <w:pPr>
              <w:jc w:val="both"/>
              <w:rPr>
                <w:rFonts w:cs="Arial"/>
                <w:sz w:val="20"/>
              </w:rPr>
            </w:pPr>
            <w:r w:rsidRPr="00DE374D">
              <w:rPr>
                <w:rFonts w:cs="Arial"/>
                <w:sz w:val="20"/>
              </w:rPr>
              <w:t>35 – 200</w:t>
            </w:r>
          </w:p>
        </w:tc>
        <w:tc>
          <w:tcPr>
            <w:tcW w:w="862" w:type="pct"/>
            <w:shd w:val="clear" w:color="auto" w:fill="auto"/>
            <w:noWrap/>
            <w:vAlign w:val="center"/>
          </w:tcPr>
          <w:p w:rsidR="0087421C" w:rsidRPr="00DE374D" w:rsidRDefault="0087421C" w:rsidP="007D6C7F">
            <w:pPr>
              <w:jc w:val="both"/>
              <w:rPr>
                <w:rFonts w:cs="Arial"/>
                <w:sz w:val="20"/>
              </w:rPr>
            </w:pPr>
            <w:r w:rsidRPr="00DE374D">
              <w:rPr>
                <w:rFonts w:cs="Arial"/>
                <w:sz w:val="20"/>
              </w:rPr>
              <w:t>CHI@Crumlin</w:t>
            </w:r>
          </w:p>
        </w:tc>
      </w:tr>
      <w:tr w:rsidR="0087421C" w:rsidRPr="005E4031" w:rsidTr="00897571">
        <w:trPr>
          <w:trHeight w:val="315"/>
          <w:jc w:val="center"/>
        </w:trPr>
        <w:tc>
          <w:tcPr>
            <w:tcW w:w="1610" w:type="pct"/>
            <w:vMerge/>
            <w:shd w:val="clear" w:color="auto" w:fill="auto"/>
            <w:noWrap/>
            <w:vAlign w:val="center"/>
          </w:tcPr>
          <w:p w:rsidR="0087421C" w:rsidRPr="00DE374D" w:rsidRDefault="0087421C" w:rsidP="007D6C7F">
            <w:pPr>
              <w:jc w:val="both"/>
              <w:rPr>
                <w:rFonts w:cs="Arial"/>
                <w:b/>
                <w:bCs/>
                <w:sz w:val="20"/>
              </w:rPr>
            </w:pPr>
          </w:p>
        </w:tc>
        <w:tc>
          <w:tcPr>
            <w:tcW w:w="558" w:type="pct"/>
            <w:vMerge/>
            <w:shd w:val="clear" w:color="auto" w:fill="auto"/>
            <w:noWrap/>
            <w:vAlign w:val="center"/>
          </w:tcPr>
          <w:p w:rsidR="0087421C" w:rsidRPr="00DE374D" w:rsidRDefault="0087421C" w:rsidP="007D6C7F">
            <w:pPr>
              <w:jc w:val="both"/>
              <w:rPr>
                <w:rFonts w:cs="Arial"/>
                <w:sz w:val="20"/>
              </w:rPr>
            </w:pPr>
          </w:p>
        </w:tc>
        <w:tc>
          <w:tcPr>
            <w:tcW w:w="446" w:type="pct"/>
            <w:shd w:val="clear" w:color="auto" w:fill="auto"/>
            <w:noWrap/>
            <w:vAlign w:val="center"/>
          </w:tcPr>
          <w:p w:rsidR="0087421C" w:rsidRPr="00DE374D" w:rsidRDefault="0087421C" w:rsidP="007D6C7F">
            <w:pPr>
              <w:jc w:val="both"/>
              <w:rPr>
                <w:rFonts w:cs="Arial"/>
                <w:sz w:val="20"/>
              </w:rPr>
            </w:pPr>
            <w:r w:rsidRPr="00DE374D">
              <w:rPr>
                <w:rFonts w:cs="Arial"/>
                <w:sz w:val="20"/>
              </w:rPr>
              <w:t>F/M</w:t>
            </w:r>
          </w:p>
        </w:tc>
        <w:tc>
          <w:tcPr>
            <w:tcW w:w="785" w:type="pct"/>
            <w:shd w:val="clear" w:color="auto" w:fill="auto"/>
            <w:noWrap/>
            <w:vAlign w:val="center"/>
          </w:tcPr>
          <w:p w:rsidR="0087421C" w:rsidRPr="00DE374D" w:rsidRDefault="0087421C" w:rsidP="007D6C7F">
            <w:pPr>
              <w:jc w:val="both"/>
              <w:rPr>
                <w:rFonts w:cs="Arial"/>
                <w:sz w:val="20"/>
              </w:rPr>
            </w:pPr>
            <w:r w:rsidRPr="00DE374D">
              <w:rPr>
                <w:rFonts w:cs="Arial"/>
                <w:sz w:val="20"/>
              </w:rPr>
              <w:t>61D – 5M</w:t>
            </w:r>
          </w:p>
        </w:tc>
        <w:tc>
          <w:tcPr>
            <w:tcW w:w="739" w:type="pct"/>
            <w:shd w:val="clear" w:color="auto" w:fill="auto"/>
            <w:noWrap/>
            <w:vAlign w:val="center"/>
          </w:tcPr>
          <w:p w:rsidR="0087421C" w:rsidRPr="00DE374D" w:rsidRDefault="0087421C" w:rsidP="007D6C7F">
            <w:pPr>
              <w:jc w:val="both"/>
              <w:rPr>
                <w:rFonts w:cs="Arial"/>
                <w:sz w:val="20"/>
              </w:rPr>
            </w:pPr>
            <w:r w:rsidRPr="00DE374D">
              <w:rPr>
                <w:rFonts w:cs="Arial"/>
                <w:sz w:val="20"/>
              </w:rPr>
              <w:t>15 – 110</w:t>
            </w:r>
          </w:p>
        </w:tc>
        <w:tc>
          <w:tcPr>
            <w:tcW w:w="862" w:type="pct"/>
            <w:shd w:val="clear" w:color="auto" w:fill="auto"/>
            <w:noWrap/>
            <w:vAlign w:val="center"/>
          </w:tcPr>
          <w:p w:rsidR="0087421C" w:rsidRPr="00DE374D" w:rsidRDefault="0087421C" w:rsidP="007D6C7F">
            <w:pPr>
              <w:jc w:val="both"/>
              <w:rPr>
                <w:rFonts w:cs="Arial"/>
                <w:sz w:val="20"/>
              </w:rPr>
            </w:pPr>
            <w:r w:rsidRPr="00DE374D">
              <w:rPr>
                <w:rFonts w:cs="Arial"/>
                <w:sz w:val="20"/>
              </w:rPr>
              <w:t>CHI@Crumlin</w:t>
            </w:r>
          </w:p>
        </w:tc>
      </w:tr>
      <w:tr w:rsidR="0087421C" w:rsidRPr="005E4031" w:rsidTr="00897571">
        <w:trPr>
          <w:trHeight w:val="315"/>
          <w:jc w:val="center"/>
        </w:trPr>
        <w:tc>
          <w:tcPr>
            <w:tcW w:w="1610" w:type="pct"/>
            <w:vMerge/>
            <w:shd w:val="clear" w:color="auto" w:fill="auto"/>
            <w:noWrap/>
            <w:vAlign w:val="center"/>
          </w:tcPr>
          <w:p w:rsidR="0087421C" w:rsidRPr="00DE374D" w:rsidRDefault="0087421C" w:rsidP="007D6C7F">
            <w:pPr>
              <w:jc w:val="both"/>
              <w:rPr>
                <w:rFonts w:cs="Arial"/>
                <w:b/>
                <w:bCs/>
                <w:sz w:val="20"/>
              </w:rPr>
            </w:pPr>
          </w:p>
        </w:tc>
        <w:tc>
          <w:tcPr>
            <w:tcW w:w="558" w:type="pct"/>
            <w:vMerge/>
            <w:shd w:val="clear" w:color="auto" w:fill="auto"/>
            <w:noWrap/>
            <w:vAlign w:val="center"/>
          </w:tcPr>
          <w:p w:rsidR="0087421C" w:rsidRPr="00DE374D" w:rsidRDefault="0087421C" w:rsidP="007D6C7F">
            <w:pPr>
              <w:jc w:val="both"/>
              <w:rPr>
                <w:rFonts w:cs="Arial"/>
                <w:sz w:val="20"/>
              </w:rPr>
            </w:pPr>
          </w:p>
        </w:tc>
        <w:tc>
          <w:tcPr>
            <w:tcW w:w="446" w:type="pct"/>
            <w:shd w:val="clear" w:color="auto" w:fill="auto"/>
            <w:noWrap/>
            <w:vAlign w:val="center"/>
          </w:tcPr>
          <w:p w:rsidR="0087421C" w:rsidRPr="00DE374D" w:rsidRDefault="0087421C" w:rsidP="007D6C7F">
            <w:pPr>
              <w:jc w:val="both"/>
              <w:rPr>
                <w:rFonts w:cs="Arial"/>
                <w:sz w:val="20"/>
              </w:rPr>
            </w:pPr>
            <w:r w:rsidRPr="00DE374D">
              <w:rPr>
                <w:rFonts w:cs="Arial"/>
                <w:sz w:val="20"/>
              </w:rPr>
              <w:t>F/M</w:t>
            </w:r>
          </w:p>
        </w:tc>
        <w:tc>
          <w:tcPr>
            <w:tcW w:w="785" w:type="pct"/>
            <w:shd w:val="clear" w:color="auto" w:fill="auto"/>
            <w:noWrap/>
            <w:vAlign w:val="center"/>
          </w:tcPr>
          <w:p w:rsidR="0087421C" w:rsidRPr="00DE374D" w:rsidRDefault="0087421C" w:rsidP="007D6C7F">
            <w:pPr>
              <w:jc w:val="both"/>
              <w:rPr>
                <w:rFonts w:cs="Arial"/>
                <w:sz w:val="20"/>
              </w:rPr>
            </w:pPr>
            <w:r w:rsidRPr="00DE374D">
              <w:rPr>
                <w:rFonts w:cs="Arial"/>
                <w:sz w:val="20"/>
              </w:rPr>
              <w:t>5M – 1Y</w:t>
            </w:r>
          </w:p>
        </w:tc>
        <w:tc>
          <w:tcPr>
            <w:tcW w:w="739" w:type="pct"/>
            <w:shd w:val="clear" w:color="auto" w:fill="auto"/>
            <w:noWrap/>
            <w:vAlign w:val="center"/>
          </w:tcPr>
          <w:p w:rsidR="0087421C" w:rsidRPr="00DE374D" w:rsidRDefault="0087421C" w:rsidP="007D6C7F">
            <w:pPr>
              <w:jc w:val="both"/>
              <w:rPr>
                <w:rFonts w:cs="Arial"/>
                <w:sz w:val="20"/>
              </w:rPr>
            </w:pPr>
            <w:r w:rsidRPr="00DE374D">
              <w:rPr>
                <w:rFonts w:cs="Arial"/>
                <w:sz w:val="20"/>
              </w:rPr>
              <w:t>30 – 130</w:t>
            </w:r>
          </w:p>
        </w:tc>
        <w:tc>
          <w:tcPr>
            <w:tcW w:w="862" w:type="pct"/>
            <w:shd w:val="clear" w:color="auto" w:fill="auto"/>
            <w:noWrap/>
            <w:vAlign w:val="center"/>
          </w:tcPr>
          <w:p w:rsidR="0087421C" w:rsidRPr="00DE374D" w:rsidRDefault="0087421C" w:rsidP="007D6C7F">
            <w:pPr>
              <w:jc w:val="both"/>
              <w:rPr>
                <w:rFonts w:cs="Arial"/>
                <w:sz w:val="20"/>
              </w:rPr>
            </w:pPr>
            <w:r w:rsidRPr="00DE374D">
              <w:rPr>
                <w:rFonts w:cs="Arial"/>
                <w:sz w:val="20"/>
              </w:rPr>
              <w:t>CHI@Crumlin</w:t>
            </w:r>
          </w:p>
        </w:tc>
      </w:tr>
      <w:tr w:rsidR="0087421C" w:rsidRPr="005E4031" w:rsidTr="00897571">
        <w:trPr>
          <w:trHeight w:val="315"/>
          <w:jc w:val="center"/>
        </w:trPr>
        <w:tc>
          <w:tcPr>
            <w:tcW w:w="1610" w:type="pct"/>
            <w:vMerge/>
            <w:shd w:val="clear" w:color="auto" w:fill="auto"/>
            <w:noWrap/>
            <w:vAlign w:val="center"/>
          </w:tcPr>
          <w:p w:rsidR="0087421C" w:rsidRPr="00DE374D" w:rsidRDefault="0087421C" w:rsidP="007D6C7F">
            <w:pPr>
              <w:jc w:val="both"/>
              <w:rPr>
                <w:rFonts w:cs="Arial"/>
                <w:b/>
                <w:bCs/>
                <w:sz w:val="20"/>
              </w:rPr>
            </w:pPr>
          </w:p>
        </w:tc>
        <w:tc>
          <w:tcPr>
            <w:tcW w:w="558" w:type="pct"/>
            <w:vMerge/>
            <w:shd w:val="clear" w:color="auto" w:fill="auto"/>
            <w:noWrap/>
            <w:vAlign w:val="center"/>
          </w:tcPr>
          <w:p w:rsidR="0087421C" w:rsidRPr="00DE374D" w:rsidRDefault="0087421C" w:rsidP="007D6C7F">
            <w:pPr>
              <w:jc w:val="both"/>
              <w:rPr>
                <w:rFonts w:cs="Arial"/>
                <w:sz w:val="20"/>
              </w:rPr>
            </w:pPr>
          </w:p>
        </w:tc>
        <w:tc>
          <w:tcPr>
            <w:tcW w:w="446" w:type="pct"/>
            <w:shd w:val="clear" w:color="auto" w:fill="auto"/>
            <w:noWrap/>
            <w:vAlign w:val="center"/>
          </w:tcPr>
          <w:p w:rsidR="0087421C" w:rsidRPr="00DE374D" w:rsidRDefault="0087421C" w:rsidP="007D6C7F">
            <w:pPr>
              <w:jc w:val="both"/>
              <w:rPr>
                <w:rFonts w:cs="Arial"/>
                <w:sz w:val="20"/>
              </w:rPr>
            </w:pPr>
            <w:r w:rsidRPr="00DE374D">
              <w:rPr>
                <w:rFonts w:cs="Arial"/>
                <w:sz w:val="20"/>
              </w:rPr>
              <w:t>F/M</w:t>
            </w:r>
          </w:p>
        </w:tc>
        <w:tc>
          <w:tcPr>
            <w:tcW w:w="785" w:type="pct"/>
            <w:shd w:val="clear" w:color="auto" w:fill="auto"/>
            <w:noWrap/>
            <w:vAlign w:val="center"/>
          </w:tcPr>
          <w:p w:rsidR="0087421C" w:rsidRPr="00DE374D" w:rsidRDefault="0087421C" w:rsidP="007D6C7F">
            <w:pPr>
              <w:jc w:val="both"/>
              <w:rPr>
                <w:rFonts w:cs="Arial"/>
                <w:sz w:val="20"/>
              </w:rPr>
            </w:pPr>
            <w:r w:rsidRPr="00DE374D">
              <w:rPr>
                <w:rFonts w:cs="Arial"/>
                <w:sz w:val="20"/>
              </w:rPr>
              <w:t>1Y - Adult</w:t>
            </w:r>
          </w:p>
        </w:tc>
        <w:tc>
          <w:tcPr>
            <w:tcW w:w="739" w:type="pct"/>
            <w:shd w:val="clear" w:color="auto" w:fill="auto"/>
            <w:noWrap/>
            <w:vAlign w:val="center"/>
          </w:tcPr>
          <w:p w:rsidR="0087421C" w:rsidRPr="00DE374D" w:rsidRDefault="0087421C" w:rsidP="007D6C7F">
            <w:pPr>
              <w:jc w:val="both"/>
              <w:rPr>
                <w:rFonts w:cs="Arial"/>
                <w:sz w:val="20"/>
              </w:rPr>
            </w:pPr>
            <w:r w:rsidRPr="00DE374D">
              <w:rPr>
                <w:rFonts w:cs="Arial"/>
                <w:sz w:val="20"/>
              </w:rPr>
              <w:t>20 - 100</w:t>
            </w:r>
          </w:p>
        </w:tc>
        <w:tc>
          <w:tcPr>
            <w:tcW w:w="862" w:type="pct"/>
            <w:shd w:val="clear" w:color="auto" w:fill="auto"/>
            <w:noWrap/>
            <w:vAlign w:val="center"/>
          </w:tcPr>
          <w:p w:rsidR="0087421C" w:rsidRPr="00DE374D" w:rsidRDefault="0087421C" w:rsidP="007D6C7F">
            <w:pPr>
              <w:jc w:val="both"/>
              <w:rPr>
                <w:rFonts w:cs="Arial"/>
                <w:sz w:val="20"/>
              </w:rPr>
            </w:pPr>
            <w:r w:rsidRPr="00DE374D">
              <w:rPr>
                <w:rFonts w:cs="Arial"/>
                <w:sz w:val="20"/>
              </w:rPr>
              <w:t>CHI@Crumlin</w:t>
            </w:r>
          </w:p>
        </w:tc>
      </w:tr>
      <w:tr w:rsidR="0087421C" w:rsidRPr="005E4031" w:rsidTr="00897571">
        <w:trPr>
          <w:trHeight w:val="315"/>
          <w:jc w:val="center"/>
        </w:trPr>
        <w:tc>
          <w:tcPr>
            <w:tcW w:w="1610" w:type="pct"/>
            <w:vMerge/>
            <w:shd w:val="clear" w:color="auto" w:fill="auto"/>
            <w:noWrap/>
            <w:vAlign w:val="center"/>
          </w:tcPr>
          <w:p w:rsidR="0087421C" w:rsidRPr="00DE374D" w:rsidRDefault="0087421C" w:rsidP="007D6C7F">
            <w:pPr>
              <w:jc w:val="both"/>
              <w:rPr>
                <w:rFonts w:cs="Arial"/>
                <w:b/>
                <w:bCs/>
                <w:sz w:val="20"/>
              </w:rPr>
            </w:pPr>
          </w:p>
        </w:tc>
        <w:tc>
          <w:tcPr>
            <w:tcW w:w="558" w:type="pct"/>
            <w:vMerge/>
            <w:shd w:val="clear" w:color="auto" w:fill="auto"/>
            <w:noWrap/>
            <w:vAlign w:val="center"/>
          </w:tcPr>
          <w:p w:rsidR="0087421C" w:rsidRPr="00DE374D" w:rsidRDefault="0087421C" w:rsidP="007D6C7F">
            <w:pPr>
              <w:jc w:val="both"/>
              <w:rPr>
                <w:rFonts w:cs="Arial"/>
                <w:sz w:val="20"/>
              </w:rPr>
            </w:pPr>
          </w:p>
        </w:tc>
        <w:tc>
          <w:tcPr>
            <w:tcW w:w="446" w:type="pct"/>
            <w:shd w:val="clear" w:color="auto" w:fill="auto"/>
            <w:noWrap/>
            <w:vAlign w:val="center"/>
          </w:tcPr>
          <w:p w:rsidR="0087421C" w:rsidRPr="00DE374D" w:rsidRDefault="0087421C" w:rsidP="007D6C7F">
            <w:pPr>
              <w:jc w:val="both"/>
              <w:rPr>
                <w:rFonts w:cs="Arial"/>
                <w:sz w:val="20"/>
              </w:rPr>
            </w:pPr>
            <w:r w:rsidRPr="00DE374D">
              <w:rPr>
                <w:rFonts w:cs="Arial"/>
                <w:sz w:val="20"/>
              </w:rPr>
              <w:t>F/M</w:t>
            </w:r>
          </w:p>
        </w:tc>
        <w:tc>
          <w:tcPr>
            <w:tcW w:w="785" w:type="pct"/>
            <w:shd w:val="clear" w:color="auto" w:fill="auto"/>
            <w:noWrap/>
            <w:vAlign w:val="center"/>
          </w:tcPr>
          <w:p w:rsidR="0087421C" w:rsidRPr="00DE374D" w:rsidRDefault="0087421C" w:rsidP="007D6C7F">
            <w:pPr>
              <w:jc w:val="both"/>
              <w:rPr>
                <w:rFonts w:cs="Arial"/>
                <w:sz w:val="20"/>
              </w:rPr>
            </w:pPr>
            <w:r w:rsidRPr="00DE374D">
              <w:rPr>
                <w:rFonts w:cs="Arial"/>
                <w:sz w:val="20"/>
              </w:rPr>
              <w:t>Adult</w:t>
            </w:r>
          </w:p>
        </w:tc>
        <w:tc>
          <w:tcPr>
            <w:tcW w:w="739" w:type="pct"/>
            <w:shd w:val="clear" w:color="auto" w:fill="auto"/>
            <w:noWrap/>
            <w:vAlign w:val="center"/>
          </w:tcPr>
          <w:p w:rsidR="0087421C" w:rsidRPr="00DE374D" w:rsidRDefault="0087421C" w:rsidP="007D6C7F">
            <w:pPr>
              <w:jc w:val="both"/>
              <w:rPr>
                <w:rFonts w:cs="Arial"/>
                <w:sz w:val="20"/>
              </w:rPr>
            </w:pPr>
            <w:r w:rsidRPr="00DE374D">
              <w:rPr>
                <w:rFonts w:cs="Arial"/>
                <w:sz w:val="20"/>
              </w:rPr>
              <w:t>16 - 80</w:t>
            </w:r>
          </w:p>
        </w:tc>
        <w:tc>
          <w:tcPr>
            <w:tcW w:w="862" w:type="pct"/>
            <w:shd w:val="clear" w:color="auto" w:fill="auto"/>
            <w:noWrap/>
            <w:vAlign w:val="center"/>
          </w:tcPr>
          <w:p w:rsidR="0087421C" w:rsidRPr="00DE374D" w:rsidRDefault="0087421C" w:rsidP="007D6C7F">
            <w:pPr>
              <w:jc w:val="both"/>
              <w:rPr>
                <w:rFonts w:cs="Arial"/>
                <w:sz w:val="20"/>
              </w:rPr>
            </w:pPr>
            <w:r w:rsidRPr="00DE374D">
              <w:rPr>
                <w:rFonts w:cs="Arial"/>
                <w:sz w:val="20"/>
              </w:rPr>
              <w:t>SVUH</w:t>
            </w:r>
          </w:p>
        </w:tc>
      </w:tr>
    </w:tbl>
    <w:p w:rsidR="00A12945" w:rsidRPr="005E4031" w:rsidRDefault="00A12945" w:rsidP="007D6C7F">
      <w:pPr>
        <w:jc w:val="both"/>
        <w:rPr>
          <w:rFonts w:cs="Arial"/>
          <w:b/>
          <w:lang w:val="en-IE"/>
        </w:rPr>
      </w:pPr>
    </w:p>
    <w:p w:rsidR="0087421C" w:rsidRPr="00A10316" w:rsidRDefault="0087421C" w:rsidP="007D6C7F">
      <w:pPr>
        <w:jc w:val="both"/>
        <w:rPr>
          <w:rFonts w:cs="Arial"/>
          <w:i/>
          <w:lang w:val="en-IE"/>
        </w:rPr>
      </w:pPr>
      <w:r w:rsidRPr="00A10316">
        <w:rPr>
          <w:rFonts w:cs="Arial"/>
          <w:b/>
          <w:i/>
          <w:lang w:val="en-IE"/>
        </w:rPr>
        <w:t>^</w:t>
      </w:r>
      <w:r w:rsidRPr="00A10316">
        <w:rPr>
          <w:rFonts w:cs="Arial"/>
          <w:i/>
          <w:lang w:val="en-IE"/>
        </w:rPr>
        <w:t>The default displayed reference range for Hb and HCT is for pregnant patients and is taken from BSH Guidelines on the Management of Iron Deficiency in Pregnancy.</w:t>
      </w:r>
    </w:p>
    <w:p w:rsidR="0087421C" w:rsidRPr="00A10316" w:rsidRDefault="0087421C" w:rsidP="007D6C7F">
      <w:pPr>
        <w:jc w:val="both"/>
        <w:rPr>
          <w:rFonts w:cs="Arial"/>
          <w:i/>
          <w:lang w:val="en-IE"/>
        </w:rPr>
      </w:pPr>
      <w:r w:rsidRPr="00A10316">
        <w:rPr>
          <w:rFonts w:cs="Arial"/>
          <w:b/>
          <w:i/>
          <w:lang w:val="en-IE"/>
        </w:rPr>
        <w:t>*</w:t>
      </w:r>
      <w:r w:rsidRPr="00A10316">
        <w:rPr>
          <w:rFonts w:cs="Arial"/>
          <w:i/>
          <w:lang w:val="en-IE"/>
        </w:rPr>
        <w:t xml:space="preserve">The default displayed reference ranges for the upper limit for total and differential leucocyte counts percentiles are those for normal pregnancy as per paper by Samuel Lurie 2006 in the European Journal of Obstetrics and Gynaecology. </w:t>
      </w:r>
    </w:p>
    <w:p w:rsidR="0087421C" w:rsidRPr="00A10316" w:rsidRDefault="0087421C" w:rsidP="007D6C7F">
      <w:pPr>
        <w:jc w:val="both"/>
        <w:rPr>
          <w:rFonts w:cs="Arial"/>
          <w:i/>
          <w:lang w:val="en-IE"/>
        </w:rPr>
      </w:pPr>
      <w:r w:rsidRPr="00A10316">
        <w:rPr>
          <w:rFonts w:cs="Arial"/>
          <w:i/>
          <w:lang w:val="en-IE"/>
        </w:rPr>
        <w:t>The non-pregnant upper range is provided in the tables below.</w:t>
      </w:r>
    </w:p>
    <w:p w:rsidR="0087421C" w:rsidRPr="00A10316" w:rsidRDefault="0087421C" w:rsidP="007D6C7F">
      <w:pPr>
        <w:jc w:val="both"/>
        <w:rPr>
          <w:rFonts w:cs="Arial"/>
          <w:i/>
          <w:lang w:val="en-IE"/>
        </w:rPr>
      </w:pPr>
      <w:r w:rsidRPr="00A10316">
        <w:rPr>
          <w:rFonts w:cs="Arial"/>
          <w:b/>
          <w:i/>
          <w:lang w:val="en-IE"/>
        </w:rPr>
        <w:t xml:space="preserve">SVUH: </w:t>
      </w:r>
      <w:r w:rsidRPr="00A10316">
        <w:rPr>
          <w:rFonts w:cs="Arial"/>
          <w:i/>
          <w:lang w:val="en-IE"/>
        </w:rPr>
        <w:t>St Vincent’s University Hospital</w:t>
      </w:r>
    </w:p>
    <w:p w:rsidR="0087421C" w:rsidRPr="00A10316" w:rsidRDefault="0087421C" w:rsidP="007D6C7F">
      <w:pPr>
        <w:jc w:val="both"/>
        <w:rPr>
          <w:rFonts w:cs="Arial"/>
          <w:i/>
          <w:lang w:val="en-IE"/>
        </w:rPr>
      </w:pPr>
      <w:r w:rsidRPr="00A10316">
        <w:rPr>
          <w:rFonts w:cs="Arial"/>
          <w:b/>
          <w:i/>
          <w:lang w:val="en-IE"/>
        </w:rPr>
        <w:t xml:space="preserve">CHI@Crumlin: </w:t>
      </w:r>
      <w:r w:rsidRPr="00A10316">
        <w:rPr>
          <w:rFonts w:cs="Arial"/>
          <w:i/>
          <w:lang w:val="en-IE"/>
        </w:rPr>
        <w:t>Children’s Health Ireland at Crumlin</w:t>
      </w:r>
    </w:p>
    <w:p w:rsidR="0087421C" w:rsidRPr="00A10316" w:rsidRDefault="0087421C" w:rsidP="007D6C7F">
      <w:pPr>
        <w:jc w:val="both"/>
        <w:rPr>
          <w:rFonts w:cs="Arial"/>
          <w:i/>
          <w:lang w:val="en-IE"/>
        </w:rPr>
      </w:pPr>
      <w:r w:rsidRPr="00A10316">
        <w:rPr>
          <w:rFonts w:cs="Arial"/>
          <w:b/>
          <w:i/>
          <w:lang w:val="en-IE"/>
        </w:rPr>
        <w:t>GOSCH</w:t>
      </w:r>
      <w:r w:rsidRPr="00A10316">
        <w:rPr>
          <w:rFonts w:cs="Arial"/>
          <w:i/>
          <w:lang w:val="en-IE"/>
        </w:rPr>
        <w:t>: Great Ormond Street Children’s Hospital</w:t>
      </w:r>
    </w:p>
    <w:p w:rsidR="0087421C" w:rsidRDefault="0087421C" w:rsidP="007D6C7F">
      <w:pPr>
        <w:jc w:val="both"/>
        <w:rPr>
          <w:rFonts w:cs="Arial"/>
          <w:lang w:val="en-IE"/>
        </w:rPr>
      </w:pPr>
    </w:p>
    <w:p w:rsidR="0087421C" w:rsidRPr="007C4276" w:rsidRDefault="0087421C" w:rsidP="007D6C7F">
      <w:pPr>
        <w:jc w:val="both"/>
        <w:rPr>
          <w:rFonts w:cs="Arial"/>
          <w:b/>
          <w:lang w:val="en-IE"/>
        </w:rPr>
      </w:pPr>
      <w:r w:rsidRPr="007C4276">
        <w:rPr>
          <w:rFonts w:cs="Arial"/>
          <w:b/>
          <w:lang w:val="en-IE"/>
        </w:rPr>
        <w:t>The following comments are reported with these tests:</w:t>
      </w:r>
    </w:p>
    <w:tbl>
      <w:tblPr>
        <w:tblStyle w:val="TableGrid"/>
        <w:tblW w:w="0" w:type="auto"/>
        <w:tblLook w:val="04A0" w:firstRow="1" w:lastRow="0" w:firstColumn="1" w:lastColumn="0" w:noHBand="0" w:noVBand="1"/>
      </w:tblPr>
      <w:tblGrid>
        <w:gridCol w:w="5495"/>
        <w:gridCol w:w="5494"/>
      </w:tblGrid>
      <w:tr w:rsidR="0087421C" w:rsidTr="0087421C">
        <w:tc>
          <w:tcPr>
            <w:tcW w:w="5635" w:type="dxa"/>
            <w:shd w:val="clear" w:color="auto" w:fill="A6A6A6" w:themeFill="background1" w:themeFillShade="A6"/>
          </w:tcPr>
          <w:p w:rsidR="0087421C" w:rsidRPr="0087421C" w:rsidRDefault="0087421C" w:rsidP="007D6C7F">
            <w:pPr>
              <w:jc w:val="both"/>
              <w:rPr>
                <w:rFonts w:cs="Arial"/>
                <w:b/>
                <w:sz w:val="20"/>
                <w:lang w:val="en-IE"/>
              </w:rPr>
            </w:pPr>
            <w:r w:rsidRPr="0087421C">
              <w:rPr>
                <w:rFonts w:cs="Arial"/>
                <w:b/>
                <w:sz w:val="20"/>
                <w:lang w:val="en-IE"/>
              </w:rPr>
              <w:t>Test</w:t>
            </w:r>
          </w:p>
        </w:tc>
        <w:tc>
          <w:tcPr>
            <w:tcW w:w="5636" w:type="dxa"/>
            <w:shd w:val="clear" w:color="auto" w:fill="A6A6A6" w:themeFill="background1" w:themeFillShade="A6"/>
          </w:tcPr>
          <w:p w:rsidR="0087421C" w:rsidRPr="0087421C" w:rsidRDefault="0087421C" w:rsidP="007D6C7F">
            <w:pPr>
              <w:jc w:val="both"/>
              <w:rPr>
                <w:rFonts w:cs="Arial"/>
                <w:b/>
                <w:sz w:val="20"/>
                <w:lang w:val="en-IE"/>
              </w:rPr>
            </w:pPr>
            <w:r w:rsidRPr="0087421C">
              <w:rPr>
                <w:rFonts w:cs="Arial"/>
                <w:b/>
                <w:sz w:val="20"/>
                <w:lang w:val="en-IE"/>
              </w:rPr>
              <w:t>Comment</w:t>
            </w:r>
          </w:p>
        </w:tc>
      </w:tr>
      <w:tr w:rsidR="0087421C" w:rsidTr="0087421C">
        <w:tc>
          <w:tcPr>
            <w:tcW w:w="5635" w:type="dxa"/>
          </w:tcPr>
          <w:p w:rsidR="0087421C" w:rsidRPr="005306E3" w:rsidRDefault="0087421C" w:rsidP="007D6C7F">
            <w:pPr>
              <w:jc w:val="both"/>
              <w:rPr>
                <w:rFonts w:eastAsiaTheme="minorHAnsi" w:cs="Arial"/>
                <w:b/>
                <w:sz w:val="20"/>
                <w:lang w:val="en-IE"/>
              </w:rPr>
            </w:pPr>
            <w:r w:rsidRPr="005306E3">
              <w:rPr>
                <w:rFonts w:eastAsiaTheme="minorHAnsi" w:cs="Arial"/>
                <w:b/>
                <w:sz w:val="20"/>
                <w:lang w:val="en-IE"/>
              </w:rPr>
              <w:t>Haemoglobin</w:t>
            </w:r>
          </w:p>
        </w:tc>
        <w:tc>
          <w:tcPr>
            <w:tcW w:w="5636" w:type="dxa"/>
          </w:tcPr>
          <w:p w:rsidR="0087421C" w:rsidRPr="005306E3" w:rsidRDefault="0087421C" w:rsidP="007D6C7F">
            <w:pPr>
              <w:jc w:val="both"/>
              <w:rPr>
                <w:rFonts w:eastAsiaTheme="minorHAnsi" w:cs="Arial"/>
                <w:sz w:val="20"/>
                <w:lang w:val="en-IE"/>
              </w:rPr>
            </w:pPr>
            <w:r w:rsidRPr="005306E3">
              <w:rPr>
                <w:rFonts w:eastAsiaTheme="minorHAnsi" w:cs="Arial"/>
                <w:sz w:val="20"/>
                <w:lang w:val="en-IE"/>
              </w:rPr>
              <w:t>Pregnant ref. range is quoted and applies to later gestations (&gt;24 weeks).</w:t>
            </w:r>
            <w:r w:rsidRPr="005306E3">
              <w:rPr>
                <w:rFonts w:eastAsiaTheme="minorHAnsi" w:cs="Arial"/>
                <w:sz w:val="20"/>
                <w:lang w:val="en-IE"/>
              </w:rPr>
              <w:tab/>
            </w:r>
          </w:p>
          <w:p w:rsidR="006024E7" w:rsidRPr="005306E3" w:rsidRDefault="0087421C" w:rsidP="007D6C7F">
            <w:pPr>
              <w:jc w:val="both"/>
              <w:rPr>
                <w:rFonts w:eastAsiaTheme="minorHAnsi" w:cs="Arial"/>
                <w:sz w:val="20"/>
                <w:lang w:val="en-IE"/>
              </w:rPr>
            </w:pPr>
            <w:r w:rsidRPr="005306E3">
              <w:rPr>
                <w:rFonts w:eastAsiaTheme="minorHAnsi" w:cs="Arial"/>
                <w:sz w:val="20"/>
                <w:lang w:val="en-IE"/>
              </w:rPr>
              <w:lastRenderedPageBreak/>
              <w:t>Anaemia Diagnosis f</w:t>
            </w:r>
            <w:r w:rsidR="006024E7" w:rsidRPr="005306E3">
              <w:rPr>
                <w:rFonts w:eastAsiaTheme="minorHAnsi" w:cs="Arial"/>
                <w:sz w:val="20"/>
                <w:lang w:val="en-IE"/>
              </w:rPr>
              <w:t xml:space="preserve">or Haemoglobin: </w:t>
            </w:r>
          </w:p>
          <w:p w:rsidR="0087421C" w:rsidRPr="005306E3" w:rsidRDefault="006024E7" w:rsidP="007D6C7F">
            <w:pPr>
              <w:jc w:val="both"/>
              <w:rPr>
                <w:rFonts w:eastAsiaTheme="minorHAnsi" w:cs="Arial"/>
                <w:sz w:val="20"/>
                <w:lang w:val="en-IE"/>
              </w:rPr>
            </w:pPr>
            <w:r w:rsidRPr="005306E3">
              <w:rPr>
                <w:rFonts w:eastAsiaTheme="minorHAnsi" w:cs="Arial"/>
                <w:sz w:val="20"/>
                <w:lang w:val="en-IE"/>
              </w:rPr>
              <w:t>1st Trimester: &lt;11.0 g/dL, After 12 wks: &lt;</w:t>
            </w:r>
            <w:r w:rsidR="0087421C" w:rsidRPr="005306E3">
              <w:rPr>
                <w:rFonts w:eastAsiaTheme="minorHAnsi" w:cs="Arial"/>
                <w:sz w:val="20"/>
                <w:lang w:val="en-IE"/>
              </w:rPr>
              <w:t>10.5g/dL</w:t>
            </w:r>
            <w:r w:rsidR="0087421C" w:rsidRPr="005306E3">
              <w:rPr>
                <w:rFonts w:eastAsiaTheme="minorHAnsi" w:cs="Arial"/>
                <w:sz w:val="20"/>
                <w:lang w:val="en-IE"/>
              </w:rPr>
              <w:tab/>
            </w:r>
          </w:p>
          <w:p w:rsidR="0087421C" w:rsidRPr="005306E3" w:rsidRDefault="006024E7" w:rsidP="007D6C7F">
            <w:pPr>
              <w:jc w:val="both"/>
              <w:rPr>
                <w:rFonts w:eastAsiaTheme="minorHAnsi" w:cs="Arial"/>
                <w:sz w:val="20"/>
                <w:lang w:val="en-IE"/>
              </w:rPr>
            </w:pPr>
            <w:r w:rsidRPr="005306E3">
              <w:rPr>
                <w:rFonts w:eastAsiaTheme="minorHAnsi" w:cs="Arial"/>
                <w:sz w:val="20"/>
                <w:lang w:val="en-IE"/>
              </w:rPr>
              <w:t>Immediately postpartum: &lt;</w:t>
            </w:r>
            <w:r w:rsidR="0087421C" w:rsidRPr="005306E3">
              <w:rPr>
                <w:rFonts w:eastAsiaTheme="minorHAnsi" w:cs="Arial"/>
                <w:sz w:val="20"/>
                <w:lang w:val="en-IE"/>
              </w:rPr>
              <w:t>10.0 g/dL</w:t>
            </w:r>
            <w:r w:rsidR="0087421C" w:rsidRPr="005306E3">
              <w:rPr>
                <w:rFonts w:eastAsiaTheme="minorHAnsi" w:cs="Arial"/>
                <w:sz w:val="20"/>
                <w:lang w:val="en-IE"/>
              </w:rPr>
              <w:tab/>
            </w:r>
          </w:p>
          <w:p w:rsidR="0087421C" w:rsidRPr="005306E3" w:rsidRDefault="0087421C" w:rsidP="007D6C7F">
            <w:pPr>
              <w:jc w:val="both"/>
              <w:rPr>
                <w:rFonts w:cs="Arial"/>
                <w:sz w:val="20"/>
                <w:lang w:val="en-IE"/>
              </w:rPr>
            </w:pPr>
            <w:r w:rsidRPr="005306E3">
              <w:rPr>
                <w:rFonts w:eastAsiaTheme="minorHAnsi" w:cs="Arial"/>
                <w:sz w:val="20"/>
                <w:lang w:val="en-IE"/>
              </w:rPr>
              <w:t>HB Non-pregnant range: 11.5 - 15 g/dl</w:t>
            </w:r>
          </w:p>
        </w:tc>
      </w:tr>
      <w:tr w:rsidR="0087421C" w:rsidTr="0087421C">
        <w:tc>
          <w:tcPr>
            <w:tcW w:w="5635" w:type="dxa"/>
          </w:tcPr>
          <w:p w:rsidR="0087421C" w:rsidRPr="005306E3" w:rsidRDefault="0087421C" w:rsidP="007D6C7F">
            <w:pPr>
              <w:jc w:val="both"/>
              <w:rPr>
                <w:rFonts w:cs="Arial"/>
                <w:b/>
                <w:sz w:val="20"/>
                <w:lang w:val="en-IE"/>
              </w:rPr>
            </w:pPr>
            <w:r w:rsidRPr="005306E3">
              <w:rPr>
                <w:rFonts w:cs="Arial"/>
                <w:b/>
                <w:sz w:val="20"/>
                <w:lang w:val="en-IE"/>
              </w:rPr>
              <w:lastRenderedPageBreak/>
              <w:t>White Cell Count</w:t>
            </w:r>
          </w:p>
        </w:tc>
        <w:tc>
          <w:tcPr>
            <w:tcW w:w="5636" w:type="dxa"/>
          </w:tcPr>
          <w:p w:rsidR="0087421C" w:rsidRPr="005306E3" w:rsidRDefault="0087421C" w:rsidP="007D6C7F">
            <w:pPr>
              <w:jc w:val="both"/>
              <w:rPr>
                <w:rFonts w:eastAsiaTheme="minorHAnsi" w:cs="Arial"/>
                <w:sz w:val="20"/>
                <w:lang w:val="en-IE"/>
              </w:rPr>
            </w:pPr>
            <w:r w:rsidRPr="005306E3">
              <w:rPr>
                <w:rFonts w:eastAsiaTheme="minorHAnsi" w:cs="Arial"/>
                <w:sz w:val="20"/>
                <w:lang w:val="en-IE"/>
              </w:rPr>
              <w:t>Pregnant ref. range is quoted and applies to later gestations (&gt;24 weeks).</w:t>
            </w:r>
          </w:p>
          <w:p w:rsidR="0087421C" w:rsidRPr="005306E3" w:rsidRDefault="0087421C" w:rsidP="007D6C7F">
            <w:pPr>
              <w:jc w:val="both"/>
              <w:rPr>
                <w:rFonts w:eastAsiaTheme="minorHAnsi" w:cs="Arial"/>
                <w:sz w:val="20"/>
                <w:lang w:val="en-IE"/>
              </w:rPr>
            </w:pPr>
            <w:r w:rsidRPr="005306E3">
              <w:rPr>
                <w:rFonts w:eastAsiaTheme="minorHAnsi" w:cs="Arial"/>
                <w:sz w:val="20"/>
                <w:lang w:val="en-IE"/>
              </w:rPr>
              <w:t>Trimester specific ranges:</w:t>
            </w:r>
            <w:r w:rsidRPr="005306E3">
              <w:rPr>
                <w:rFonts w:eastAsiaTheme="minorHAnsi" w:cs="Arial"/>
                <w:sz w:val="20"/>
                <w:lang w:val="en-IE"/>
              </w:rPr>
              <w:tab/>
            </w:r>
          </w:p>
          <w:p w:rsidR="0087421C" w:rsidRPr="005306E3" w:rsidRDefault="0087421C" w:rsidP="007D6C7F">
            <w:pPr>
              <w:jc w:val="both"/>
              <w:rPr>
                <w:rFonts w:eastAsiaTheme="minorHAnsi" w:cs="Arial"/>
                <w:sz w:val="20"/>
                <w:lang w:val="en-IE"/>
              </w:rPr>
            </w:pPr>
            <w:r w:rsidRPr="005306E3">
              <w:rPr>
                <w:rFonts w:eastAsiaTheme="minorHAnsi" w:cs="Arial"/>
                <w:sz w:val="20"/>
                <w:lang w:val="en-IE"/>
              </w:rPr>
              <w:t>1st Trimester: 5.7-13.6, 2nd Trimester: 6.2-14.8</w:t>
            </w:r>
            <w:r w:rsidRPr="005306E3">
              <w:rPr>
                <w:rFonts w:eastAsiaTheme="minorHAnsi" w:cs="Arial"/>
                <w:sz w:val="20"/>
                <w:lang w:val="en-IE"/>
              </w:rPr>
              <w:tab/>
            </w:r>
          </w:p>
          <w:p w:rsidR="0087421C" w:rsidRPr="005306E3" w:rsidRDefault="0087421C" w:rsidP="007D6C7F">
            <w:pPr>
              <w:jc w:val="both"/>
              <w:rPr>
                <w:rFonts w:eastAsiaTheme="minorHAnsi" w:cs="Arial"/>
                <w:sz w:val="20"/>
                <w:lang w:val="en-IE"/>
              </w:rPr>
            </w:pPr>
            <w:r w:rsidRPr="005306E3">
              <w:rPr>
                <w:rFonts w:eastAsiaTheme="minorHAnsi" w:cs="Arial"/>
                <w:sz w:val="20"/>
                <w:lang w:val="en-IE"/>
              </w:rPr>
              <w:t>3rd Trimester 5.9-16.9</w:t>
            </w:r>
            <w:r w:rsidRPr="005306E3">
              <w:rPr>
                <w:rFonts w:eastAsiaTheme="minorHAnsi" w:cs="Arial"/>
                <w:sz w:val="20"/>
                <w:lang w:val="en-IE"/>
              </w:rPr>
              <w:tab/>
            </w:r>
          </w:p>
          <w:p w:rsidR="0087421C" w:rsidRPr="005306E3" w:rsidRDefault="0087421C" w:rsidP="007D6C7F">
            <w:pPr>
              <w:jc w:val="both"/>
              <w:rPr>
                <w:rFonts w:eastAsiaTheme="minorHAnsi" w:cs="Arial"/>
                <w:sz w:val="20"/>
                <w:lang w:val="en-IE"/>
              </w:rPr>
            </w:pPr>
            <w:r w:rsidRPr="005306E3">
              <w:rPr>
                <w:rFonts w:eastAsiaTheme="minorHAnsi" w:cs="Arial"/>
                <w:sz w:val="20"/>
                <w:lang w:val="en-IE"/>
              </w:rPr>
              <w:t>Non-pregnant range: 4 - 10</w:t>
            </w:r>
            <w:r w:rsidRPr="005306E3">
              <w:rPr>
                <w:rFonts w:eastAsiaTheme="minorHAnsi" w:cs="Arial"/>
                <w:sz w:val="20"/>
                <w:lang w:val="en-IE"/>
              </w:rPr>
              <w:tab/>
            </w:r>
          </w:p>
        </w:tc>
      </w:tr>
      <w:tr w:rsidR="0087421C" w:rsidTr="0087421C">
        <w:tc>
          <w:tcPr>
            <w:tcW w:w="5635" w:type="dxa"/>
          </w:tcPr>
          <w:p w:rsidR="0087421C" w:rsidRPr="005306E3" w:rsidRDefault="0087421C" w:rsidP="007D6C7F">
            <w:pPr>
              <w:jc w:val="both"/>
              <w:rPr>
                <w:rFonts w:cs="Arial"/>
                <w:b/>
                <w:sz w:val="20"/>
                <w:lang w:val="en-IE"/>
              </w:rPr>
            </w:pPr>
            <w:r w:rsidRPr="005306E3">
              <w:rPr>
                <w:rFonts w:cs="Arial"/>
                <w:b/>
                <w:sz w:val="20"/>
                <w:lang w:val="en-IE"/>
              </w:rPr>
              <w:t>Neutrophil Count</w:t>
            </w:r>
          </w:p>
        </w:tc>
        <w:tc>
          <w:tcPr>
            <w:tcW w:w="5636" w:type="dxa"/>
          </w:tcPr>
          <w:p w:rsidR="0087421C" w:rsidRPr="005306E3" w:rsidRDefault="0087421C" w:rsidP="007D6C7F">
            <w:pPr>
              <w:jc w:val="both"/>
              <w:rPr>
                <w:rFonts w:asciiTheme="minorHAnsi" w:eastAsiaTheme="minorHAnsi" w:hAnsiTheme="minorHAnsi" w:cstheme="minorHAnsi"/>
                <w:sz w:val="22"/>
                <w:szCs w:val="22"/>
                <w:lang w:val="en-IE"/>
              </w:rPr>
            </w:pPr>
            <w:r w:rsidRPr="005306E3">
              <w:rPr>
                <w:rFonts w:asciiTheme="minorHAnsi" w:eastAsiaTheme="minorHAnsi" w:hAnsiTheme="minorHAnsi" w:cstheme="minorHAnsi"/>
                <w:sz w:val="22"/>
                <w:szCs w:val="22"/>
                <w:lang w:val="en-IE"/>
              </w:rPr>
              <w:t xml:space="preserve">Pregnant ref. range is quoted and applies to later gestations (&gt;24 weeks). </w:t>
            </w:r>
          </w:p>
          <w:p w:rsidR="0087421C" w:rsidRPr="005306E3" w:rsidRDefault="0087421C" w:rsidP="007D6C7F">
            <w:pPr>
              <w:jc w:val="both"/>
              <w:rPr>
                <w:rFonts w:asciiTheme="minorHAnsi" w:eastAsiaTheme="minorHAnsi" w:hAnsiTheme="minorHAnsi" w:cstheme="minorHAnsi"/>
                <w:sz w:val="22"/>
                <w:szCs w:val="22"/>
                <w:lang w:val="en-IE"/>
              </w:rPr>
            </w:pPr>
            <w:r w:rsidRPr="005306E3">
              <w:rPr>
                <w:rFonts w:asciiTheme="minorHAnsi" w:eastAsiaTheme="minorHAnsi" w:hAnsiTheme="minorHAnsi" w:cstheme="minorHAnsi"/>
                <w:sz w:val="22"/>
                <w:szCs w:val="22"/>
                <w:lang w:val="en-IE"/>
              </w:rPr>
              <w:t>Trimester specific ranges:</w:t>
            </w:r>
            <w:r w:rsidRPr="005306E3">
              <w:rPr>
                <w:rFonts w:asciiTheme="minorHAnsi" w:eastAsiaTheme="minorHAnsi" w:hAnsiTheme="minorHAnsi" w:cstheme="minorHAnsi"/>
                <w:sz w:val="22"/>
                <w:szCs w:val="22"/>
                <w:lang w:val="en-IE"/>
              </w:rPr>
              <w:tab/>
            </w:r>
          </w:p>
          <w:p w:rsidR="0087421C" w:rsidRPr="005306E3" w:rsidRDefault="0087421C" w:rsidP="007D6C7F">
            <w:pPr>
              <w:jc w:val="both"/>
              <w:rPr>
                <w:rFonts w:asciiTheme="minorHAnsi" w:eastAsiaTheme="minorHAnsi" w:hAnsiTheme="minorHAnsi" w:cstheme="minorHAnsi"/>
                <w:sz w:val="22"/>
                <w:szCs w:val="22"/>
                <w:lang w:val="en-IE"/>
              </w:rPr>
            </w:pPr>
            <w:r w:rsidRPr="005306E3">
              <w:rPr>
                <w:rFonts w:asciiTheme="minorHAnsi" w:eastAsiaTheme="minorHAnsi" w:hAnsiTheme="minorHAnsi" w:cstheme="minorHAnsi"/>
                <w:sz w:val="22"/>
                <w:szCs w:val="22"/>
                <w:lang w:val="en-IE"/>
              </w:rPr>
              <w:t>1st Trimester: 3.6-10.1, 2nd Trimester: 3.8-12.3</w:t>
            </w:r>
            <w:r w:rsidRPr="005306E3">
              <w:rPr>
                <w:rFonts w:asciiTheme="minorHAnsi" w:eastAsiaTheme="minorHAnsi" w:hAnsiTheme="minorHAnsi" w:cstheme="minorHAnsi"/>
                <w:sz w:val="22"/>
                <w:szCs w:val="22"/>
                <w:lang w:val="en-IE"/>
              </w:rPr>
              <w:tab/>
            </w:r>
          </w:p>
          <w:p w:rsidR="0087421C" w:rsidRPr="005306E3" w:rsidRDefault="0087421C" w:rsidP="007D6C7F">
            <w:pPr>
              <w:jc w:val="both"/>
              <w:rPr>
                <w:rFonts w:asciiTheme="minorHAnsi" w:eastAsiaTheme="minorHAnsi" w:hAnsiTheme="minorHAnsi" w:cstheme="minorHAnsi"/>
                <w:sz w:val="22"/>
                <w:szCs w:val="22"/>
                <w:lang w:val="en-IE"/>
              </w:rPr>
            </w:pPr>
            <w:r w:rsidRPr="005306E3">
              <w:rPr>
                <w:rFonts w:asciiTheme="minorHAnsi" w:eastAsiaTheme="minorHAnsi" w:hAnsiTheme="minorHAnsi" w:cstheme="minorHAnsi"/>
                <w:sz w:val="22"/>
                <w:szCs w:val="22"/>
                <w:lang w:val="en-IE"/>
              </w:rPr>
              <w:t>3rd Trimester 3.9-13.1</w:t>
            </w:r>
            <w:r w:rsidRPr="005306E3">
              <w:rPr>
                <w:rFonts w:asciiTheme="minorHAnsi" w:eastAsiaTheme="minorHAnsi" w:hAnsiTheme="minorHAnsi" w:cstheme="minorHAnsi"/>
                <w:sz w:val="22"/>
                <w:szCs w:val="22"/>
                <w:lang w:val="en-IE"/>
              </w:rPr>
              <w:tab/>
            </w:r>
          </w:p>
          <w:p w:rsidR="0087421C" w:rsidRPr="005306E3" w:rsidRDefault="0087421C" w:rsidP="007D6C7F">
            <w:pPr>
              <w:jc w:val="both"/>
              <w:rPr>
                <w:rFonts w:cs="Arial"/>
                <w:sz w:val="20"/>
                <w:lang w:val="en-IE"/>
              </w:rPr>
            </w:pPr>
            <w:r w:rsidRPr="005306E3">
              <w:rPr>
                <w:rFonts w:asciiTheme="minorHAnsi" w:eastAsiaTheme="minorHAnsi" w:hAnsiTheme="minorHAnsi" w:cstheme="minorHAnsi"/>
                <w:sz w:val="22"/>
                <w:szCs w:val="22"/>
                <w:lang w:val="en-IE"/>
              </w:rPr>
              <w:t>Non-pregnant range: 2 - 7</w:t>
            </w:r>
          </w:p>
        </w:tc>
      </w:tr>
    </w:tbl>
    <w:p w:rsidR="00BF3183" w:rsidRDefault="00BF3183" w:rsidP="007D6C7F">
      <w:pPr>
        <w:jc w:val="both"/>
        <w:rPr>
          <w:rFonts w:asciiTheme="minorHAnsi" w:eastAsiaTheme="minorHAnsi" w:hAnsiTheme="minorHAnsi" w:cstheme="minorHAnsi"/>
          <w:color w:val="FF0000"/>
          <w:sz w:val="22"/>
          <w:szCs w:val="22"/>
          <w:lang w:val="en-IE"/>
        </w:rPr>
      </w:pPr>
    </w:p>
    <w:p w:rsidR="0007062E" w:rsidRDefault="0007062E" w:rsidP="007D6C7F">
      <w:pPr>
        <w:jc w:val="both"/>
        <w:rPr>
          <w:rFonts w:asciiTheme="minorHAnsi" w:eastAsiaTheme="minorHAnsi" w:hAnsiTheme="minorHAnsi" w:cstheme="minorHAnsi"/>
          <w:color w:val="FF0000"/>
          <w:sz w:val="22"/>
          <w:szCs w:val="22"/>
          <w:lang w:val="en-IE"/>
        </w:rPr>
      </w:pPr>
    </w:p>
    <w:p w:rsidR="0007062E" w:rsidRPr="005306E3" w:rsidRDefault="0007062E" w:rsidP="007D6C7F">
      <w:pPr>
        <w:jc w:val="both"/>
        <w:rPr>
          <w:rFonts w:asciiTheme="minorHAnsi" w:eastAsiaTheme="minorHAnsi" w:hAnsiTheme="minorHAnsi" w:cstheme="minorHAnsi"/>
          <w:color w:val="FF0000"/>
          <w:sz w:val="22"/>
          <w:szCs w:val="22"/>
          <w:lang w:val="en-I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2681"/>
        <w:gridCol w:w="2811"/>
        <w:gridCol w:w="2554"/>
      </w:tblGrid>
      <w:tr w:rsidR="0087421C" w:rsidRPr="005E4031" w:rsidTr="00304760">
        <w:trPr>
          <w:trHeight w:val="283"/>
          <w:jc w:val="center"/>
        </w:trPr>
        <w:tc>
          <w:tcPr>
            <w:tcW w:w="5000" w:type="pct"/>
            <w:gridSpan w:val="4"/>
            <w:shd w:val="clear" w:color="auto" w:fill="A6A6A6" w:themeFill="background1" w:themeFillShade="A6"/>
            <w:vAlign w:val="center"/>
          </w:tcPr>
          <w:p w:rsidR="0087421C" w:rsidRPr="00DE374D" w:rsidRDefault="0087421C" w:rsidP="007D6C7F">
            <w:pPr>
              <w:jc w:val="both"/>
              <w:rPr>
                <w:rFonts w:eastAsia="SimSun" w:cs="Arial"/>
                <w:b/>
                <w:sz w:val="20"/>
              </w:rPr>
            </w:pPr>
            <w:r w:rsidRPr="00DE374D">
              <w:rPr>
                <w:rFonts w:eastAsia="SimSun" w:cs="Arial"/>
                <w:b/>
                <w:sz w:val="20"/>
              </w:rPr>
              <w:t>Coagulation Reference Ranges (WinPath)</w:t>
            </w:r>
          </w:p>
        </w:tc>
      </w:tr>
      <w:tr w:rsidR="0087421C" w:rsidRPr="005E4031" w:rsidTr="00304760">
        <w:trPr>
          <w:trHeight w:val="283"/>
          <w:jc w:val="center"/>
        </w:trPr>
        <w:tc>
          <w:tcPr>
            <w:tcW w:w="1339" w:type="pct"/>
            <w:shd w:val="clear" w:color="auto" w:fill="A6A6A6" w:themeFill="background1" w:themeFillShade="A6"/>
            <w:vAlign w:val="center"/>
          </w:tcPr>
          <w:p w:rsidR="0087421C" w:rsidRPr="00DE374D" w:rsidRDefault="0087421C" w:rsidP="007D6C7F">
            <w:pPr>
              <w:jc w:val="both"/>
              <w:rPr>
                <w:rFonts w:eastAsia="SimSun" w:cs="Arial"/>
                <w:b/>
                <w:sz w:val="20"/>
              </w:rPr>
            </w:pPr>
            <w:r w:rsidRPr="00DE374D">
              <w:rPr>
                <w:rFonts w:eastAsia="SimSun" w:cs="Arial"/>
                <w:b/>
                <w:sz w:val="20"/>
              </w:rPr>
              <w:t>Age</w:t>
            </w:r>
          </w:p>
        </w:tc>
        <w:tc>
          <w:tcPr>
            <w:tcW w:w="1220" w:type="pct"/>
            <w:shd w:val="clear" w:color="auto" w:fill="A6A6A6" w:themeFill="background1" w:themeFillShade="A6"/>
            <w:vAlign w:val="center"/>
          </w:tcPr>
          <w:p w:rsidR="0087421C" w:rsidRPr="00DE374D" w:rsidRDefault="0087421C" w:rsidP="007D6C7F">
            <w:pPr>
              <w:jc w:val="both"/>
              <w:rPr>
                <w:rFonts w:eastAsia="SimSun" w:cs="Arial"/>
                <w:b/>
                <w:bCs/>
                <w:sz w:val="20"/>
              </w:rPr>
            </w:pPr>
            <w:r>
              <w:rPr>
                <w:rFonts w:eastAsia="SimSun" w:cs="Arial"/>
                <w:b/>
                <w:bCs/>
                <w:sz w:val="20"/>
              </w:rPr>
              <w:t>APTT (seconds</w:t>
            </w:r>
            <w:r w:rsidRPr="00DE374D">
              <w:rPr>
                <w:rFonts w:eastAsia="SimSun" w:cs="Arial"/>
                <w:b/>
                <w:bCs/>
                <w:sz w:val="20"/>
              </w:rPr>
              <w:t>)</w:t>
            </w:r>
          </w:p>
        </w:tc>
        <w:tc>
          <w:tcPr>
            <w:tcW w:w="1279" w:type="pct"/>
            <w:shd w:val="clear" w:color="auto" w:fill="A6A6A6" w:themeFill="background1" w:themeFillShade="A6"/>
            <w:vAlign w:val="center"/>
          </w:tcPr>
          <w:p w:rsidR="0087421C" w:rsidRPr="00DE374D" w:rsidRDefault="0087421C" w:rsidP="007D6C7F">
            <w:pPr>
              <w:jc w:val="both"/>
              <w:rPr>
                <w:rFonts w:eastAsia="SimSun" w:cs="Arial"/>
                <w:sz w:val="20"/>
              </w:rPr>
            </w:pPr>
            <w:r>
              <w:rPr>
                <w:rFonts w:eastAsia="SimSun" w:cs="Arial"/>
                <w:b/>
                <w:bCs/>
                <w:sz w:val="20"/>
              </w:rPr>
              <w:t>Prothrombin Time (seconds</w:t>
            </w:r>
            <w:r w:rsidRPr="00DE374D">
              <w:rPr>
                <w:rFonts w:eastAsia="SimSun" w:cs="Arial"/>
                <w:b/>
                <w:bCs/>
                <w:sz w:val="20"/>
              </w:rPr>
              <w:t>)</w:t>
            </w:r>
          </w:p>
        </w:tc>
        <w:tc>
          <w:tcPr>
            <w:tcW w:w="1162" w:type="pct"/>
            <w:shd w:val="clear" w:color="auto" w:fill="A6A6A6" w:themeFill="background1" w:themeFillShade="A6"/>
            <w:vAlign w:val="center"/>
          </w:tcPr>
          <w:p w:rsidR="0087421C" w:rsidRPr="00DE374D" w:rsidRDefault="0087421C" w:rsidP="007D6C7F">
            <w:pPr>
              <w:jc w:val="both"/>
              <w:rPr>
                <w:rFonts w:eastAsia="SimSun" w:cs="Arial"/>
                <w:sz w:val="20"/>
              </w:rPr>
            </w:pPr>
            <w:r w:rsidRPr="00DE374D">
              <w:rPr>
                <w:rFonts w:eastAsia="SimSun" w:cs="Arial"/>
                <w:b/>
                <w:bCs/>
                <w:sz w:val="20"/>
              </w:rPr>
              <w:t>Fibrinogen (g/L)</w:t>
            </w:r>
          </w:p>
        </w:tc>
      </w:tr>
      <w:tr w:rsidR="0087421C" w:rsidRPr="005E4031" w:rsidTr="00304760">
        <w:trPr>
          <w:trHeight w:val="283"/>
          <w:jc w:val="center"/>
        </w:trPr>
        <w:tc>
          <w:tcPr>
            <w:tcW w:w="1339" w:type="pct"/>
            <w:vAlign w:val="center"/>
          </w:tcPr>
          <w:p w:rsidR="0087421C" w:rsidRPr="00A10316" w:rsidRDefault="0087421C" w:rsidP="007D6C7F">
            <w:pPr>
              <w:jc w:val="both"/>
              <w:rPr>
                <w:rFonts w:eastAsia="SimSun" w:cs="Arial"/>
                <w:b/>
                <w:bCs/>
                <w:sz w:val="20"/>
              </w:rPr>
            </w:pPr>
            <w:r w:rsidRPr="00A10316">
              <w:rPr>
                <w:rFonts w:eastAsia="SimSun" w:cs="Arial"/>
                <w:b/>
                <w:bCs/>
                <w:sz w:val="20"/>
              </w:rPr>
              <w:t>D1 – D5</w:t>
            </w:r>
          </w:p>
        </w:tc>
        <w:tc>
          <w:tcPr>
            <w:tcW w:w="1220" w:type="pct"/>
            <w:vAlign w:val="center"/>
          </w:tcPr>
          <w:p w:rsidR="0087421C" w:rsidRPr="00DE374D" w:rsidRDefault="0087421C" w:rsidP="007D6C7F">
            <w:pPr>
              <w:jc w:val="both"/>
              <w:rPr>
                <w:rFonts w:eastAsia="SimSun" w:cs="Arial"/>
                <w:bCs/>
                <w:sz w:val="20"/>
              </w:rPr>
            </w:pPr>
            <w:r w:rsidRPr="00DE374D">
              <w:rPr>
                <w:rFonts w:eastAsia="SimSun" w:cs="Arial"/>
                <w:bCs/>
                <w:sz w:val="20"/>
              </w:rPr>
              <w:t>31.3 – 53.6</w:t>
            </w:r>
          </w:p>
        </w:tc>
        <w:tc>
          <w:tcPr>
            <w:tcW w:w="1279" w:type="pct"/>
            <w:vAlign w:val="center"/>
          </w:tcPr>
          <w:p w:rsidR="0087421C" w:rsidRPr="00DE374D" w:rsidRDefault="0087421C" w:rsidP="007D6C7F">
            <w:pPr>
              <w:jc w:val="both"/>
              <w:rPr>
                <w:rFonts w:eastAsia="SimSun" w:cs="Arial"/>
                <w:bCs/>
                <w:sz w:val="20"/>
              </w:rPr>
            </w:pPr>
            <w:r w:rsidRPr="00DE374D">
              <w:rPr>
                <w:rFonts w:eastAsia="SimSun" w:cs="Arial"/>
                <w:bCs/>
                <w:sz w:val="20"/>
              </w:rPr>
              <w:t>10.14 – 15.86</w:t>
            </w:r>
          </w:p>
        </w:tc>
        <w:tc>
          <w:tcPr>
            <w:tcW w:w="1162" w:type="pct"/>
            <w:vAlign w:val="center"/>
          </w:tcPr>
          <w:p w:rsidR="0087421C" w:rsidRPr="00DE374D" w:rsidRDefault="0087421C" w:rsidP="007D6C7F">
            <w:pPr>
              <w:jc w:val="both"/>
              <w:rPr>
                <w:rFonts w:eastAsia="SimSun" w:cs="Arial"/>
                <w:bCs/>
                <w:sz w:val="20"/>
              </w:rPr>
            </w:pPr>
            <w:r w:rsidRPr="00DE374D">
              <w:rPr>
                <w:rFonts w:eastAsia="SimSun" w:cs="Arial"/>
                <w:bCs/>
                <w:sz w:val="20"/>
              </w:rPr>
              <w:t>1.67 – 3.99</w:t>
            </w:r>
          </w:p>
        </w:tc>
      </w:tr>
      <w:tr w:rsidR="0087421C" w:rsidRPr="005E4031" w:rsidTr="00304760">
        <w:trPr>
          <w:trHeight w:val="283"/>
          <w:jc w:val="center"/>
        </w:trPr>
        <w:tc>
          <w:tcPr>
            <w:tcW w:w="1339" w:type="pct"/>
            <w:vAlign w:val="center"/>
          </w:tcPr>
          <w:p w:rsidR="0087421C" w:rsidRPr="00A10316" w:rsidRDefault="0087421C" w:rsidP="007D6C7F">
            <w:pPr>
              <w:jc w:val="both"/>
              <w:rPr>
                <w:rFonts w:eastAsia="SimSun" w:cs="Arial"/>
                <w:b/>
                <w:bCs/>
                <w:sz w:val="20"/>
              </w:rPr>
            </w:pPr>
            <w:r w:rsidRPr="00A10316">
              <w:rPr>
                <w:rFonts w:eastAsia="SimSun" w:cs="Arial"/>
                <w:b/>
                <w:bCs/>
                <w:sz w:val="20"/>
              </w:rPr>
              <w:t>D5 – D30</w:t>
            </w:r>
          </w:p>
        </w:tc>
        <w:tc>
          <w:tcPr>
            <w:tcW w:w="1220" w:type="pct"/>
            <w:vAlign w:val="center"/>
          </w:tcPr>
          <w:p w:rsidR="0087421C" w:rsidRPr="00DE374D" w:rsidRDefault="0087421C" w:rsidP="007D6C7F">
            <w:pPr>
              <w:jc w:val="both"/>
              <w:rPr>
                <w:rFonts w:eastAsia="SimSun" w:cs="Arial"/>
                <w:bCs/>
                <w:sz w:val="20"/>
              </w:rPr>
            </w:pPr>
            <w:r w:rsidRPr="00DE374D">
              <w:rPr>
                <w:rFonts w:eastAsia="SimSun" w:cs="Arial"/>
                <w:bCs/>
                <w:sz w:val="20"/>
              </w:rPr>
              <w:t>25.36 – 59.84</w:t>
            </w:r>
          </w:p>
        </w:tc>
        <w:tc>
          <w:tcPr>
            <w:tcW w:w="1279" w:type="pct"/>
            <w:vAlign w:val="center"/>
          </w:tcPr>
          <w:p w:rsidR="0087421C" w:rsidRPr="00DE374D" w:rsidRDefault="0087421C" w:rsidP="007D6C7F">
            <w:pPr>
              <w:jc w:val="both"/>
              <w:rPr>
                <w:rFonts w:eastAsia="SimSun" w:cs="Arial"/>
                <w:bCs/>
                <w:sz w:val="20"/>
              </w:rPr>
            </w:pPr>
            <w:r w:rsidRPr="00DE374D">
              <w:rPr>
                <w:rFonts w:eastAsia="SimSun" w:cs="Arial"/>
                <w:bCs/>
                <w:sz w:val="20"/>
              </w:rPr>
              <w:t>9.48 – 15.32</w:t>
            </w:r>
          </w:p>
        </w:tc>
        <w:tc>
          <w:tcPr>
            <w:tcW w:w="1162" w:type="pct"/>
            <w:vAlign w:val="center"/>
          </w:tcPr>
          <w:p w:rsidR="0087421C" w:rsidRPr="00DE374D" w:rsidRDefault="0087421C" w:rsidP="007D6C7F">
            <w:pPr>
              <w:jc w:val="both"/>
              <w:rPr>
                <w:rFonts w:eastAsia="SimSun" w:cs="Arial"/>
                <w:bCs/>
                <w:sz w:val="20"/>
              </w:rPr>
            </w:pPr>
            <w:r w:rsidRPr="00DE374D">
              <w:rPr>
                <w:rFonts w:eastAsia="SimSun" w:cs="Arial"/>
                <w:bCs/>
                <w:sz w:val="20"/>
              </w:rPr>
              <w:t>1.62 – 4.62</w:t>
            </w:r>
          </w:p>
        </w:tc>
      </w:tr>
      <w:tr w:rsidR="0087421C" w:rsidRPr="005E4031" w:rsidTr="00304760">
        <w:trPr>
          <w:trHeight w:val="283"/>
          <w:jc w:val="center"/>
        </w:trPr>
        <w:tc>
          <w:tcPr>
            <w:tcW w:w="1339" w:type="pct"/>
            <w:vAlign w:val="center"/>
          </w:tcPr>
          <w:p w:rsidR="0087421C" w:rsidRPr="00A10316" w:rsidRDefault="0087421C" w:rsidP="007D6C7F">
            <w:pPr>
              <w:jc w:val="both"/>
              <w:rPr>
                <w:rFonts w:eastAsia="SimSun" w:cs="Arial"/>
                <w:b/>
                <w:bCs/>
                <w:sz w:val="20"/>
              </w:rPr>
            </w:pPr>
            <w:r w:rsidRPr="00A10316">
              <w:rPr>
                <w:rFonts w:eastAsia="SimSun" w:cs="Arial"/>
                <w:b/>
                <w:bCs/>
                <w:sz w:val="20"/>
              </w:rPr>
              <w:t>D30 – D90</w:t>
            </w:r>
          </w:p>
        </w:tc>
        <w:tc>
          <w:tcPr>
            <w:tcW w:w="1220" w:type="pct"/>
            <w:vAlign w:val="center"/>
          </w:tcPr>
          <w:p w:rsidR="0087421C" w:rsidRPr="00DE374D" w:rsidRDefault="0087421C" w:rsidP="007D6C7F">
            <w:pPr>
              <w:jc w:val="both"/>
              <w:rPr>
                <w:rFonts w:eastAsia="SimSun" w:cs="Arial"/>
                <w:bCs/>
                <w:sz w:val="20"/>
              </w:rPr>
            </w:pPr>
            <w:r w:rsidRPr="00DE374D">
              <w:rPr>
                <w:rFonts w:eastAsia="SimSun" w:cs="Arial"/>
                <w:bCs/>
                <w:sz w:val="20"/>
              </w:rPr>
              <w:t>25.56 – 55.24</w:t>
            </w:r>
          </w:p>
        </w:tc>
        <w:tc>
          <w:tcPr>
            <w:tcW w:w="1279" w:type="pct"/>
            <w:vAlign w:val="center"/>
          </w:tcPr>
          <w:p w:rsidR="0087421C" w:rsidRPr="00DE374D" w:rsidRDefault="0087421C" w:rsidP="007D6C7F">
            <w:pPr>
              <w:jc w:val="both"/>
              <w:rPr>
                <w:rFonts w:eastAsia="SimSun" w:cs="Arial"/>
                <w:bCs/>
                <w:sz w:val="20"/>
              </w:rPr>
            </w:pPr>
            <w:r w:rsidRPr="00DE374D">
              <w:rPr>
                <w:rFonts w:eastAsia="SimSun" w:cs="Arial"/>
                <w:bCs/>
                <w:sz w:val="20"/>
              </w:rPr>
              <w:t>9.3 – 14.3</w:t>
            </w:r>
          </w:p>
        </w:tc>
        <w:tc>
          <w:tcPr>
            <w:tcW w:w="1162" w:type="pct"/>
            <w:vAlign w:val="center"/>
          </w:tcPr>
          <w:p w:rsidR="0087421C" w:rsidRPr="00DE374D" w:rsidRDefault="0087421C" w:rsidP="007D6C7F">
            <w:pPr>
              <w:jc w:val="both"/>
              <w:rPr>
                <w:rFonts w:eastAsia="SimSun" w:cs="Arial"/>
                <w:bCs/>
                <w:sz w:val="20"/>
              </w:rPr>
            </w:pPr>
            <w:r w:rsidRPr="00DE374D">
              <w:rPr>
                <w:rFonts w:eastAsia="SimSun" w:cs="Arial"/>
                <w:bCs/>
                <w:sz w:val="20"/>
              </w:rPr>
              <w:t>1.62 – 3.78</w:t>
            </w:r>
          </w:p>
        </w:tc>
      </w:tr>
      <w:tr w:rsidR="0087421C" w:rsidRPr="005E4031" w:rsidTr="00304760">
        <w:trPr>
          <w:trHeight w:val="283"/>
          <w:jc w:val="center"/>
        </w:trPr>
        <w:tc>
          <w:tcPr>
            <w:tcW w:w="1339" w:type="pct"/>
            <w:vAlign w:val="center"/>
          </w:tcPr>
          <w:p w:rsidR="0087421C" w:rsidRPr="00A10316" w:rsidRDefault="0087421C" w:rsidP="007D6C7F">
            <w:pPr>
              <w:jc w:val="both"/>
              <w:rPr>
                <w:rFonts w:eastAsia="SimSun" w:cs="Arial"/>
                <w:b/>
                <w:bCs/>
                <w:sz w:val="20"/>
              </w:rPr>
            </w:pPr>
            <w:r w:rsidRPr="00A10316">
              <w:rPr>
                <w:rFonts w:eastAsia="SimSun" w:cs="Arial"/>
                <w:b/>
                <w:bCs/>
                <w:sz w:val="20"/>
              </w:rPr>
              <w:t>D90 – D180</w:t>
            </w:r>
          </w:p>
        </w:tc>
        <w:tc>
          <w:tcPr>
            <w:tcW w:w="1220" w:type="pct"/>
            <w:vAlign w:val="center"/>
          </w:tcPr>
          <w:p w:rsidR="0087421C" w:rsidRPr="00DE374D" w:rsidRDefault="0087421C" w:rsidP="007D6C7F">
            <w:pPr>
              <w:jc w:val="both"/>
              <w:rPr>
                <w:rFonts w:eastAsia="SimSun" w:cs="Arial"/>
                <w:bCs/>
                <w:sz w:val="20"/>
              </w:rPr>
            </w:pPr>
            <w:r w:rsidRPr="00DE374D">
              <w:rPr>
                <w:rFonts w:eastAsia="SimSun" w:cs="Arial"/>
                <w:bCs/>
                <w:sz w:val="20"/>
              </w:rPr>
              <w:t>24.06 – 50.14</w:t>
            </w:r>
          </w:p>
        </w:tc>
        <w:tc>
          <w:tcPr>
            <w:tcW w:w="1279" w:type="pct"/>
            <w:vAlign w:val="center"/>
          </w:tcPr>
          <w:p w:rsidR="0087421C" w:rsidRPr="00DE374D" w:rsidRDefault="0087421C" w:rsidP="007D6C7F">
            <w:pPr>
              <w:jc w:val="both"/>
              <w:rPr>
                <w:rFonts w:eastAsia="SimSun" w:cs="Arial"/>
                <w:bCs/>
                <w:sz w:val="20"/>
              </w:rPr>
            </w:pPr>
            <w:r w:rsidRPr="00DE374D">
              <w:rPr>
                <w:rFonts w:eastAsia="SimSun" w:cs="Arial"/>
                <w:bCs/>
                <w:sz w:val="20"/>
              </w:rPr>
              <w:t>9.6 – 14.2</w:t>
            </w:r>
          </w:p>
        </w:tc>
        <w:tc>
          <w:tcPr>
            <w:tcW w:w="1162" w:type="pct"/>
            <w:vAlign w:val="center"/>
          </w:tcPr>
          <w:p w:rsidR="0087421C" w:rsidRPr="00DE374D" w:rsidRDefault="0087421C" w:rsidP="007D6C7F">
            <w:pPr>
              <w:jc w:val="both"/>
              <w:rPr>
                <w:rFonts w:eastAsia="SimSun" w:cs="Arial"/>
                <w:bCs/>
                <w:sz w:val="20"/>
              </w:rPr>
            </w:pPr>
            <w:r w:rsidRPr="00DE374D">
              <w:rPr>
                <w:rFonts w:eastAsia="SimSun" w:cs="Arial"/>
                <w:bCs/>
                <w:sz w:val="20"/>
              </w:rPr>
              <w:t>1.07 – 3.79</w:t>
            </w:r>
          </w:p>
        </w:tc>
      </w:tr>
      <w:tr w:rsidR="0087421C" w:rsidRPr="005E4031" w:rsidTr="00304760">
        <w:trPr>
          <w:trHeight w:val="283"/>
          <w:jc w:val="center"/>
        </w:trPr>
        <w:tc>
          <w:tcPr>
            <w:tcW w:w="1339" w:type="pct"/>
            <w:vAlign w:val="center"/>
          </w:tcPr>
          <w:p w:rsidR="0087421C" w:rsidRPr="00A10316" w:rsidRDefault="0087421C" w:rsidP="007D6C7F">
            <w:pPr>
              <w:jc w:val="both"/>
              <w:rPr>
                <w:rFonts w:eastAsia="SimSun" w:cs="Arial"/>
                <w:b/>
                <w:bCs/>
                <w:sz w:val="20"/>
              </w:rPr>
            </w:pPr>
            <w:r w:rsidRPr="00A10316">
              <w:rPr>
                <w:rFonts w:eastAsia="SimSun" w:cs="Arial"/>
                <w:b/>
                <w:bCs/>
                <w:sz w:val="20"/>
              </w:rPr>
              <w:t>D180 – 1Y</w:t>
            </w:r>
          </w:p>
        </w:tc>
        <w:tc>
          <w:tcPr>
            <w:tcW w:w="1220" w:type="pct"/>
            <w:vAlign w:val="center"/>
          </w:tcPr>
          <w:p w:rsidR="0087421C" w:rsidRPr="00DE374D" w:rsidRDefault="0087421C" w:rsidP="007D6C7F">
            <w:pPr>
              <w:jc w:val="both"/>
              <w:rPr>
                <w:rFonts w:eastAsia="SimSun" w:cs="Arial"/>
                <w:bCs/>
                <w:sz w:val="20"/>
              </w:rPr>
            </w:pPr>
            <w:r w:rsidRPr="00DE374D">
              <w:rPr>
                <w:rFonts w:eastAsia="SimSun" w:cs="Arial"/>
                <w:bCs/>
                <w:sz w:val="20"/>
              </w:rPr>
              <w:t>28.08 – 42.92</w:t>
            </w:r>
          </w:p>
        </w:tc>
        <w:tc>
          <w:tcPr>
            <w:tcW w:w="1279" w:type="pct"/>
            <w:vAlign w:val="center"/>
          </w:tcPr>
          <w:p w:rsidR="0087421C" w:rsidRPr="00DE374D" w:rsidRDefault="0087421C" w:rsidP="007D6C7F">
            <w:pPr>
              <w:jc w:val="both"/>
              <w:rPr>
                <w:rFonts w:eastAsia="SimSun" w:cs="Arial"/>
                <w:bCs/>
                <w:sz w:val="20"/>
              </w:rPr>
            </w:pPr>
            <w:r w:rsidRPr="00DE374D">
              <w:rPr>
                <w:rFonts w:eastAsia="SimSun" w:cs="Arial"/>
                <w:bCs/>
                <w:sz w:val="20"/>
              </w:rPr>
              <w:t>10.72 – 13.86</w:t>
            </w:r>
          </w:p>
        </w:tc>
        <w:tc>
          <w:tcPr>
            <w:tcW w:w="1162" w:type="pct"/>
            <w:vAlign w:val="center"/>
          </w:tcPr>
          <w:p w:rsidR="0087421C" w:rsidRPr="00DE374D" w:rsidRDefault="0087421C" w:rsidP="007D6C7F">
            <w:pPr>
              <w:jc w:val="both"/>
              <w:rPr>
                <w:rFonts w:eastAsia="SimSun" w:cs="Arial"/>
                <w:bCs/>
                <w:sz w:val="20"/>
              </w:rPr>
            </w:pPr>
            <w:r w:rsidRPr="00DE374D">
              <w:rPr>
                <w:rFonts w:eastAsia="SimSun" w:cs="Arial"/>
                <w:bCs/>
                <w:sz w:val="20"/>
              </w:rPr>
              <w:t>1.15 – 3.87</w:t>
            </w:r>
          </w:p>
        </w:tc>
      </w:tr>
      <w:tr w:rsidR="0087421C" w:rsidRPr="005E4031" w:rsidTr="00304760">
        <w:trPr>
          <w:trHeight w:val="283"/>
          <w:jc w:val="center"/>
        </w:trPr>
        <w:tc>
          <w:tcPr>
            <w:tcW w:w="1339" w:type="pct"/>
            <w:vAlign w:val="center"/>
          </w:tcPr>
          <w:p w:rsidR="0087421C" w:rsidRPr="00A10316" w:rsidRDefault="0087421C" w:rsidP="007D6C7F">
            <w:pPr>
              <w:jc w:val="both"/>
              <w:rPr>
                <w:rFonts w:eastAsia="SimSun" w:cs="Arial"/>
                <w:b/>
                <w:bCs/>
                <w:sz w:val="20"/>
              </w:rPr>
            </w:pPr>
            <w:r w:rsidRPr="00A10316">
              <w:rPr>
                <w:rFonts w:eastAsia="SimSun" w:cs="Arial"/>
                <w:b/>
                <w:bCs/>
                <w:sz w:val="20"/>
              </w:rPr>
              <w:t>1Y – 5Y</w:t>
            </w:r>
          </w:p>
        </w:tc>
        <w:tc>
          <w:tcPr>
            <w:tcW w:w="1220" w:type="pct"/>
            <w:vAlign w:val="center"/>
          </w:tcPr>
          <w:p w:rsidR="0087421C" w:rsidRPr="00DE374D" w:rsidRDefault="0087421C" w:rsidP="007D6C7F">
            <w:pPr>
              <w:jc w:val="both"/>
              <w:rPr>
                <w:rFonts w:eastAsia="SimSun" w:cs="Arial"/>
                <w:bCs/>
                <w:sz w:val="20"/>
              </w:rPr>
            </w:pPr>
            <w:r w:rsidRPr="00DE374D">
              <w:rPr>
                <w:rFonts w:eastAsia="SimSun" w:cs="Arial"/>
                <w:bCs/>
                <w:sz w:val="20"/>
              </w:rPr>
              <w:t>24 - 36</w:t>
            </w:r>
          </w:p>
        </w:tc>
        <w:tc>
          <w:tcPr>
            <w:tcW w:w="1279" w:type="pct"/>
            <w:vAlign w:val="center"/>
          </w:tcPr>
          <w:p w:rsidR="0087421C" w:rsidRPr="00DE374D" w:rsidRDefault="0087421C" w:rsidP="007D6C7F">
            <w:pPr>
              <w:jc w:val="both"/>
              <w:rPr>
                <w:rFonts w:eastAsia="SimSun" w:cs="Arial"/>
                <w:bCs/>
                <w:sz w:val="20"/>
              </w:rPr>
            </w:pPr>
            <w:r w:rsidRPr="00DE374D">
              <w:rPr>
                <w:rFonts w:eastAsia="SimSun" w:cs="Arial"/>
                <w:bCs/>
                <w:sz w:val="20"/>
              </w:rPr>
              <w:t>10.6 – 11.4</w:t>
            </w:r>
          </w:p>
        </w:tc>
        <w:tc>
          <w:tcPr>
            <w:tcW w:w="1162" w:type="pct"/>
            <w:vAlign w:val="center"/>
          </w:tcPr>
          <w:p w:rsidR="0087421C" w:rsidRPr="00DE374D" w:rsidRDefault="0087421C" w:rsidP="007D6C7F">
            <w:pPr>
              <w:jc w:val="both"/>
              <w:rPr>
                <w:rFonts w:eastAsia="SimSun" w:cs="Arial"/>
                <w:bCs/>
                <w:sz w:val="20"/>
              </w:rPr>
            </w:pPr>
            <w:r w:rsidRPr="00DE374D">
              <w:rPr>
                <w:rFonts w:eastAsia="SimSun" w:cs="Arial"/>
                <w:bCs/>
                <w:sz w:val="20"/>
              </w:rPr>
              <w:t>1.70 – 4.05</w:t>
            </w:r>
          </w:p>
        </w:tc>
      </w:tr>
      <w:tr w:rsidR="0087421C" w:rsidRPr="005E4031" w:rsidTr="00304760">
        <w:trPr>
          <w:trHeight w:val="283"/>
          <w:jc w:val="center"/>
        </w:trPr>
        <w:tc>
          <w:tcPr>
            <w:tcW w:w="1339" w:type="pct"/>
            <w:vAlign w:val="center"/>
          </w:tcPr>
          <w:p w:rsidR="0087421C" w:rsidRPr="00A10316" w:rsidRDefault="0087421C" w:rsidP="007D6C7F">
            <w:pPr>
              <w:jc w:val="both"/>
              <w:rPr>
                <w:rFonts w:eastAsia="SimSun" w:cs="Arial"/>
                <w:b/>
                <w:bCs/>
                <w:sz w:val="20"/>
              </w:rPr>
            </w:pPr>
            <w:r w:rsidRPr="00A10316">
              <w:rPr>
                <w:rFonts w:eastAsia="SimSun" w:cs="Arial"/>
                <w:b/>
                <w:bCs/>
                <w:sz w:val="20"/>
              </w:rPr>
              <w:t>6Y – 10Y</w:t>
            </w:r>
          </w:p>
        </w:tc>
        <w:tc>
          <w:tcPr>
            <w:tcW w:w="1220" w:type="pct"/>
            <w:vAlign w:val="center"/>
          </w:tcPr>
          <w:p w:rsidR="0087421C" w:rsidRPr="00DE374D" w:rsidRDefault="0087421C" w:rsidP="007D6C7F">
            <w:pPr>
              <w:jc w:val="both"/>
              <w:rPr>
                <w:rFonts w:eastAsia="SimSun" w:cs="Arial"/>
                <w:bCs/>
                <w:sz w:val="20"/>
              </w:rPr>
            </w:pPr>
            <w:r w:rsidRPr="00DE374D">
              <w:rPr>
                <w:rFonts w:eastAsia="SimSun" w:cs="Arial"/>
                <w:bCs/>
                <w:sz w:val="20"/>
              </w:rPr>
              <w:t>26 - 36</w:t>
            </w:r>
          </w:p>
        </w:tc>
        <w:tc>
          <w:tcPr>
            <w:tcW w:w="1279" w:type="pct"/>
            <w:vAlign w:val="center"/>
          </w:tcPr>
          <w:p w:rsidR="0087421C" w:rsidRPr="00DE374D" w:rsidRDefault="0087421C" w:rsidP="007D6C7F">
            <w:pPr>
              <w:jc w:val="both"/>
              <w:rPr>
                <w:rFonts w:eastAsia="SimSun" w:cs="Arial"/>
                <w:bCs/>
                <w:sz w:val="20"/>
              </w:rPr>
            </w:pPr>
            <w:r w:rsidRPr="00DE374D">
              <w:rPr>
                <w:rFonts w:eastAsia="SimSun" w:cs="Arial"/>
                <w:bCs/>
                <w:sz w:val="20"/>
              </w:rPr>
              <w:t>10.1 – 12.1</w:t>
            </w:r>
          </w:p>
        </w:tc>
        <w:tc>
          <w:tcPr>
            <w:tcW w:w="1162" w:type="pct"/>
            <w:vAlign w:val="center"/>
          </w:tcPr>
          <w:p w:rsidR="0087421C" w:rsidRPr="00DE374D" w:rsidRDefault="0087421C" w:rsidP="007D6C7F">
            <w:pPr>
              <w:jc w:val="both"/>
              <w:rPr>
                <w:rFonts w:eastAsia="SimSun" w:cs="Arial"/>
                <w:bCs/>
                <w:sz w:val="20"/>
              </w:rPr>
            </w:pPr>
            <w:r w:rsidRPr="00DE374D">
              <w:rPr>
                <w:rFonts w:eastAsia="SimSun" w:cs="Arial"/>
                <w:bCs/>
                <w:sz w:val="20"/>
              </w:rPr>
              <w:t>1.57 – 4.0</w:t>
            </w:r>
          </w:p>
        </w:tc>
      </w:tr>
      <w:tr w:rsidR="0087421C" w:rsidRPr="005E4031" w:rsidTr="00304760">
        <w:trPr>
          <w:trHeight w:val="283"/>
          <w:jc w:val="center"/>
        </w:trPr>
        <w:tc>
          <w:tcPr>
            <w:tcW w:w="1339" w:type="pct"/>
            <w:vAlign w:val="center"/>
          </w:tcPr>
          <w:p w:rsidR="0087421C" w:rsidRPr="00A10316" w:rsidRDefault="0087421C" w:rsidP="007D6C7F">
            <w:pPr>
              <w:jc w:val="both"/>
              <w:rPr>
                <w:rFonts w:eastAsia="SimSun" w:cs="Arial"/>
                <w:b/>
                <w:bCs/>
                <w:sz w:val="20"/>
              </w:rPr>
            </w:pPr>
            <w:r w:rsidRPr="00A10316">
              <w:rPr>
                <w:rFonts w:eastAsia="SimSun" w:cs="Arial"/>
                <w:b/>
                <w:bCs/>
                <w:sz w:val="20"/>
              </w:rPr>
              <w:t>11Y – 16Y</w:t>
            </w:r>
          </w:p>
        </w:tc>
        <w:tc>
          <w:tcPr>
            <w:tcW w:w="1220" w:type="pct"/>
            <w:vAlign w:val="center"/>
          </w:tcPr>
          <w:p w:rsidR="0087421C" w:rsidRPr="00DE374D" w:rsidRDefault="0087421C" w:rsidP="007D6C7F">
            <w:pPr>
              <w:jc w:val="both"/>
              <w:rPr>
                <w:rFonts w:eastAsia="SimSun" w:cs="Arial"/>
                <w:bCs/>
                <w:sz w:val="20"/>
              </w:rPr>
            </w:pPr>
            <w:r w:rsidRPr="00DE374D">
              <w:rPr>
                <w:rFonts w:eastAsia="SimSun" w:cs="Arial"/>
                <w:bCs/>
                <w:sz w:val="20"/>
              </w:rPr>
              <w:t>26 – 37</w:t>
            </w:r>
          </w:p>
        </w:tc>
        <w:tc>
          <w:tcPr>
            <w:tcW w:w="1279" w:type="pct"/>
            <w:vAlign w:val="center"/>
          </w:tcPr>
          <w:p w:rsidR="0087421C" w:rsidRPr="00DE374D" w:rsidRDefault="0087421C" w:rsidP="007D6C7F">
            <w:pPr>
              <w:jc w:val="both"/>
              <w:rPr>
                <w:rFonts w:eastAsia="SimSun" w:cs="Arial"/>
                <w:bCs/>
                <w:sz w:val="20"/>
              </w:rPr>
            </w:pPr>
            <w:r w:rsidRPr="00DE374D">
              <w:rPr>
                <w:rFonts w:eastAsia="SimSun" w:cs="Arial"/>
                <w:bCs/>
                <w:sz w:val="20"/>
              </w:rPr>
              <w:t>10.2 – 12.0</w:t>
            </w:r>
          </w:p>
        </w:tc>
        <w:tc>
          <w:tcPr>
            <w:tcW w:w="1162" w:type="pct"/>
            <w:vAlign w:val="center"/>
          </w:tcPr>
          <w:p w:rsidR="0087421C" w:rsidRPr="00DE374D" w:rsidRDefault="0087421C" w:rsidP="007D6C7F">
            <w:pPr>
              <w:jc w:val="both"/>
              <w:rPr>
                <w:rFonts w:eastAsia="SimSun" w:cs="Arial"/>
                <w:bCs/>
                <w:sz w:val="20"/>
              </w:rPr>
            </w:pPr>
            <w:r w:rsidRPr="00DE374D">
              <w:rPr>
                <w:rFonts w:eastAsia="SimSun" w:cs="Arial"/>
                <w:bCs/>
                <w:sz w:val="20"/>
              </w:rPr>
              <w:t>1.54 – 4.48</w:t>
            </w:r>
          </w:p>
        </w:tc>
      </w:tr>
      <w:tr w:rsidR="0087421C" w:rsidRPr="005E4031" w:rsidTr="00304760">
        <w:trPr>
          <w:trHeight w:val="283"/>
          <w:jc w:val="center"/>
        </w:trPr>
        <w:tc>
          <w:tcPr>
            <w:tcW w:w="1339" w:type="pct"/>
            <w:vAlign w:val="center"/>
          </w:tcPr>
          <w:p w:rsidR="0087421C" w:rsidRPr="00A10316" w:rsidRDefault="0087421C" w:rsidP="007D6C7F">
            <w:pPr>
              <w:jc w:val="both"/>
              <w:rPr>
                <w:rFonts w:eastAsia="SimSun" w:cs="Arial"/>
                <w:b/>
                <w:bCs/>
                <w:sz w:val="20"/>
              </w:rPr>
            </w:pPr>
            <w:r w:rsidRPr="00A10316">
              <w:rPr>
                <w:rFonts w:eastAsia="SimSun" w:cs="Arial"/>
                <w:b/>
                <w:bCs/>
                <w:sz w:val="20"/>
              </w:rPr>
              <w:t>Adult</w:t>
            </w:r>
          </w:p>
        </w:tc>
        <w:tc>
          <w:tcPr>
            <w:tcW w:w="1220" w:type="pct"/>
            <w:vAlign w:val="center"/>
          </w:tcPr>
          <w:p w:rsidR="0087421C" w:rsidRPr="0007062E" w:rsidRDefault="00ED1B72" w:rsidP="007D6C7F">
            <w:pPr>
              <w:jc w:val="both"/>
              <w:rPr>
                <w:rFonts w:eastAsia="SimSun" w:cs="Arial"/>
                <w:bCs/>
                <w:strike/>
                <w:sz w:val="20"/>
              </w:rPr>
            </w:pPr>
            <w:r w:rsidRPr="0007062E">
              <w:rPr>
                <w:rFonts w:eastAsia="SimSun" w:cs="Arial"/>
                <w:bCs/>
                <w:sz w:val="20"/>
              </w:rPr>
              <w:t>25.1- 36.5</w:t>
            </w:r>
          </w:p>
        </w:tc>
        <w:tc>
          <w:tcPr>
            <w:tcW w:w="1279" w:type="pct"/>
            <w:vAlign w:val="center"/>
          </w:tcPr>
          <w:p w:rsidR="0087421C" w:rsidRPr="00DE374D" w:rsidRDefault="0087421C" w:rsidP="007D6C7F">
            <w:pPr>
              <w:jc w:val="both"/>
              <w:rPr>
                <w:rFonts w:eastAsia="SimSun" w:cs="Arial"/>
                <w:bCs/>
                <w:sz w:val="20"/>
              </w:rPr>
            </w:pPr>
            <w:r w:rsidRPr="00DE374D">
              <w:rPr>
                <w:rFonts w:eastAsia="SimSun" w:cs="Arial"/>
                <w:bCs/>
                <w:sz w:val="20"/>
              </w:rPr>
              <w:t>9.6 - 12</w:t>
            </w:r>
          </w:p>
        </w:tc>
        <w:tc>
          <w:tcPr>
            <w:tcW w:w="1162" w:type="pct"/>
            <w:vAlign w:val="center"/>
          </w:tcPr>
          <w:p w:rsidR="0087421C" w:rsidRPr="00DE374D" w:rsidRDefault="0087421C" w:rsidP="007D6C7F">
            <w:pPr>
              <w:jc w:val="both"/>
              <w:rPr>
                <w:rFonts w:eastAsia="SimSun" w:cs="Arial"/>
                <w:bCs/>
                <w:sz w:val="20"/>
              </w:rPr>
            </w:pPr>
            <w:r w:rsidRPr="00DE374D">
              <w:rPr>
                <w:rFonts w:eastAsia="SimSun" w:cs="Arial"/>
                <w:bCs/>
                <w:sz w:val="20"/>
              </w:rPr>
              <w:t>4.0 – 6.5</w:t>
            </w:r>
          </w:p>
        </w:tc>
      </w:tr>
      <w:tr w:rsidR="0087421C" w:rsidRPr="005E4031" w:rsidTr="00304760">
        <w:trPr>
          <w:trHeight w:val="283"/>
          <w:jc w:val="center"/>
        </w:trPr>
        <w:tc>
          <w:tcPr>
            <w:tcW w:w="1339" w:type="pct"/>
            <w:vAlign w:val="center"/>
          </w:tcPr>
          <w:p w:rsidR="0087421C" w:rsidRPr="00A10316" w:rsidRDefault="0087421C" w:rsidP="007D6C7F">
            <w:pPr>
              <w:jc w:val="both"/>
              <w:rPr>
                <w:rFonts w:eastAsia="SimSun" w:cs="Arial"/>
                <w:b/>
                <w:sz w:val="20"/>
              </w:rPr>
            </w:pPr>
            <w:r w:rsidRPr="00A10316">
              <w:rPr>
                <w:rFonts w:eastAsia="SimSun" w:cs="Arial"/>
                <w:b/>
                <w:sz w:val="20"/>
              </w:rPr>
              <w:t>Adult Non-pregnant</w:t>
            </w:r>
          </w:p>
        </w:tc>
        <w:tc>
          <w:tcPr>
            <w:tcW w:w="1220" w:type="pct"/>
            <w:vAlign w:val="center"/>
          </w:tcPr>
          <w:p w:rsidR="0087421C" w:rsidRPr="00DE374D" w:rsidRDefault="0087421C" w:rsidP="007D6C7F">
            <w:pPr>
              <w:jc w:val="both"/>
              <w:rPr>
                <w:rFonts w:eastAsia="SimSun" w:cs="Arial"/>
                <w:sz w:val="20"/>
              </w:rPr>
            </w:pPr>
          </w:p>
        </w:tc>
        <w:tc>
          <w:tcPr>
            <w:tcW w:w="1279" w:type="pct"/>
            <w:vAlign w:val="center"/>
          </w:tcPr>
          <w:p w:rsidR="0087421C" w:rsidRPr="00DE374D" w:rsidRDefault="0087421C" w:rsidP="007D6C7F">
            <w:pPr>
              <w:jc w:val="both"/>
              <w:rPr>
                <w:rFonts w:eastAsia="SimSun" w:cs="Arial"/>
                <w:sz w:val="20"/>
              </w:rPr>
            </w:pPr>
          </w:p>
        </w:tc>
        <w:tc>
          <w:tcPr>
            <w:tcW w:w="1162" w:type="pct"/>
            <w:vAlign w:val="center"/>
          </w:tcPr>
          <w:p w:rsidR="0087421C" w:rsidRPr="00DE374D" w:rsidRDefault="0087421C" w:rsidP="007D6C7F">
            <w:pPr>
              <w:jc w:val="both"/>
              <w:rPr>
                <w:rFonts w:eastAsia="SimSun" w:cs="Arial"/>
                <w:bCs/>
                <w:sz w:val="20"/>
              </w:rPr>
            </w:pPr>
            <w:r w:rsidRPr="00DE374D">
              <w:rPr>
                <w:rFonts w:eastAsia="SimSun" w:cs="Arial"/>
                <w:bCs/>
                <w:sz w:val="20"/>
              </w:rPr>
              <w:t>1.5 – 4.0</w:t>
            </w:r>
          </w:p>
        </w:tc>
      </w:tr>
    </w:tbl>
    <w:p w:rsidR="004F66A5" w:rsidRDefault="004F66A5" w:rsidP="007D6C7F">
      <w:pPr>
        <w:jc w:val="both"/>
        <w:rPr>
          <w:rFonts w:cs="Arial"/>
          <w:b/>
        </w:rPr>
      </w:pPr>
    </w:p>
    <w:p w:rsidR="0087421C" w:rsidRPr="005E4031" w:rsidRDefault="00A10316" w:rsidP="007D6C7F">
      <w:pPr>
        <w:jc w:val="both"/>
        <w:rPr>
          <w:rFonts w:cs="Arial"/>
          <w:b/>
        </w:rPr>
      </w:pPr>
      <w:r>
        <w:rPr>
          <w:rFonts w:cs="Arial"/>
          <w:b/>
        </w:rPr>
        <w:lastRenderedPageBreak/>
        <w:t>References</w:t>
      </w:r>
    </w:p>
    <w:p w:rsidR="0087421C" w:rsidRPr="00A10316" w:rsidRDefault="0087421C" w:rsidP="007D6C7F">
      <w:pPr>
        <w:jc w:val="both"/>
        <w:rPr>
          <w:rFonts w:cs="Arial"/>
          <w:b/>
          <w:i/>
        </w:rPr>
      </w:pPr>
      <w:r w:rsidRPr="00A10316">
        <w:rPr>
          <w:rFonts w:cs="Arial"/>
          <w:b/>
        </w:rPr>
        <w:t>Paediatric</w:t>
      </w:r>
      <w:bookmarkStart w:id="277" w:name="_MON_1459933588"/>
      <w:bookmarkStart w:id="278" w:name="_MON_1460620017"/>
      <w:bookmarkEnd w:id="277"/>
      <w:bookmarkEnd w:id="278"/>
      <w:r w:rsidRPr="00A10316">
        <w:rPr>
          <w:rFonts w:cs="Arial"/>
          <w:b/>
        </w:rPr>
        <w:t xml:space="preserve">: </w:t>
      </w:r>
      <w:r w:rsidRPr="00A10316">
        <w:rPr>
          <w:rFonts w:cs="Arial"/>
          <w:i/>
        </w:rPr>
        <w:t>Paed ranges Day 1-Day180 (Andrew et al, Blood, Vol 70, No. 1 (July), 1987:pp 165-172. Paed ranges Year 1-16 (Andrew et al, Blood, Vol 80, No. 8 (Oct), 1992:pp 1998-2005)</w:t>
      </w:r>
    </w:p>
    <w:p w:rsidR="0087421C" w:rsidRPr="00A10316" w:rsidRDefault="0087421C" w:rsidP="007D6C7F">
      <w:pPr>
        <w:jc w:val="both"/>
        <w:rPr>
          <w:rStyle w:val="Hyperlink"/>
          <w:rFonts w:cs="Arial"/>
          <w:b/>
          <w:i/>
        </w:rPr>
      </w:pPr>
      <w:r w:rsidRPr="00A10316">
        <w:rPr>
          <w:rFonts w:cs="Arial"/>
          <w:b/>
        </w:rPr>
        <w:t xml:space="preserve">Adult pregnant and non-pregnant Fibrinogen: </w:t>
      </w:r>
      <w:r w:rsidRPr="00A10316">
        <w:rPr>
          <w:rFonts w:cs="Arial"/>
          <w:i/>
          <w:color w:val="000000"/>
        </w:rPr>
        <w:t>Abbassi-Ghanavati M, Greer LG, Cunningham FG. Pregnancy and laboratory studies: a reference table for clinicians. Obstet Gynecol. 2009 Dec;114(6):1326-31. PMID:</w:t>
      </w:r>
      <w:hyperlink r:id="rId88" w:tgtFrame="_blank" w:history="1">
        <w:r w:rsidRPr="00A10316">
          <w:rPr>
            <w:rStyle w:val="Hyperlink"/>
            <w:rFonts w:eastAsiaTheme="minorHAnsi" w:cs="Arial"/>
            <w:i/>
            <w:color w:val="CC3366"/>
          </w:rPr>
          <w:t>19935037</w:t>
        </w:r>
      </w:hyperlink>
    </w:p>
    <w:p w:rsidR="0087421C" w:rsidRPr="00A10316" w:rsidRDefault="0087421C" w:rsidP="007D6C7F">
      <w:pPr>
        <w:jc w:val="both"/>
        <w:rPr>
          <w:rFonts w:cs="Arial"/>
          <w:i/>
        </w:rPr>
      </w:pPr>
      <w:r w:rsidRPr="00A10316">
        <w:rPr>
          <w:rFonts w:cs="Arial"/>
          <w:b/>
        </w:rPr>
        <w:t>Adult APTT range:</w:t>
      </w:r>
      <w:r w:rsidRPr="00A10316">
        <w:rPr>
          <w:rFonts w:cs="Arial"/>
        </w:rPr>
        <w:t xml:space="preserve"> </w:t>
      </w:r>
      <w:r w:rsidR="00A030A4">
        <w:rPr>
          <w:rFonts w:cs="Arial"/>
          <w:i/>
        </w:rPr>
        <w:t>ACL-TOP-550 APTT Reagent Product insert</w:t>
      </w:r>
    </w:p>
    <w:p w:rsidR="006E19AB" w:rsidRPr="005E4031" w:rsidRDefault="006E19AB" w:rsidP="007D6C7F">
      <w:pPr>
        <w:jc w:val="both"/>
        <w:rPr>
          <w:rFonts w:cs="Arial"/>
          <w:i/>
          <w:iCs/>
          <w:color w:val="000000"/>
          <w:sz w:val="22"/>
        </w:rPr>
      </w:pPr>
    </w:p>
    <w:p w:rsidR="0087421C" w:rsidRPr="005E4031" w:rsidRDefault="0087421C" w:rsidP="007D6C7F">
      <w:pPr>
        <w:jc w:val="both"/>
        <w:rPr>
          <w:rFonts w:cs="Arial"/>
        </w:rPr>
      </w:pPr>
      <w:r>
        <w:rPr>
          <w:rFonts w:cs="Arial"/>
          <w:b/>
          <w:bCs/>
          <w:lang w:val="en-IE"/>
        </w:rPr>
        <w:t>Published R</w:t>
      </w:r>
      <w:r w:rsidRPr="005E4031">
        <w:rPr>
          <w:rFonts w:cs="Arial"/>
          <w:b/>
          <w:bCs/>
          <w:lang w:val="en-IE"/>
        </w:rPr>
        <w:t>anges for Infants, Adults and Pregnant Fem</w:t>
      </w:r>
      <w:r>
        <w:rPr>
          <w:rFonts w:cs="Arial"/>
          <w:b/>
          <w:bCs/>
          <w:lang w:val="en-IE"/>
        </w:rPr>
        <w:t>ales (Trimester S</w:t>
      </w:r>
      <w:r w:rsidRPr="005E4031">
        <w:rPr>
          <w:rFonts w:cs="Arial"/>
          <w:b/>
          <w:bCs/>
          <w:lang w:val="en-IE"/>
        </w:rPr>
        <w:t>pecific)</w:t>
      </w:r>
    </w:p>
    <w:p w:rsidR="00BF3183" w:rsidRPr="00A10316" w:rsidRDefault="0087421C" w:rsidP="007D6C7F">
      <w:pPr>
        <w:jc w:val="both"/>
        <w:rPr>
          <w:rFonts w:cs="Arial"/>
          <w:bCs/>
          <w:i/>
        </w:rPr>
      </w:pPr>
      <w:r w:rsidRPr="00A10316">
        <w:rPr>
          <w:rFonts w:cs="Arial"/>
          <w:bCs/>
          <w:i/>
        </w:rPr>
        <w:t>Haematological values for normal infants from birth - 6 months (Practical Haematology, Dacie and Lewis; 10th Edition).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6"/>
        <w:gridCol w:w="1198"/>
        <w:gridCol w:w="1198"/>
        <w:gridCol w:w="1198"/>
        <w:gridCol w:w="1198"/>
        <w:gridCol w:w="1198"/>
        <w:gridCol w:w="1446"/>
        <w:gridCol w:w="1297"/>
      </w:tblGrid>
      <w:tr w:rsidR="0087421C" w:rsidRPr="00DE374D" w:rsidTr="00304760">
        <w:trPr>
          <w:trHeight w:val="283"/>
          <w:jc w:val="center"/>
        </w:trPr>
        <w:tc>
          <w:tcPr>
            <w:tcW w:w="1027" w:type="pct"/>
            <w:shd w:val="clear" w:color="auto" w:fill="A6A6A6" w:themeFill="background1" w:themeFillShade="A6"/>
            <w:vAlign w:val="center"/>
          </w:tcPr>
          <w:p w:rsidR="0087421C" w:rsidRPr="00DE374D" w:rsidRDefault="0087421C" w:rsidP="007D6C7F">
            <w:pPr>
              <w:pStyle w:val="Header"/>
              <w:tabs>
                <w:tab w:val="clear" w:pos="4153"/>
                <w:tab w:val="clear" w:pos="8306"/>
              </w:tabs>
              <w:ind w:firstLine="72"/>
              <w:jc w:val="both"/>
              <w:rPr>
                <w:rFonts w:ascii="Arial" w:hAnsi="Arial" w:cs="Arial"/>
                <w:b/>
                <w:bCs/>
                <w:sz w:val="20"/>
                <w:lang w:val="en-IE"/>
              </w:rPr>
            </w:pPr>
            <w:r w:rsidRPr="00DE374D">
              <w:rPr>
                <w:rFonts w:ascii="Arial" w:hAnsi="Arial" w:cs="Arial"/>
                <w:b/>
                <w:bCs/>
                <w:sz w:val="20"/>
                <w:lang w:val="en-IE"/>
              </w:rPr>
              <w:t>Parameter</w:t>
            </w:r>
          </w:p>
        </w:tc>
        <w:tc>
          <w:tcPr>
            <w:tcW w:w="545" w:type="pct"/>
            <w:shd w:val="clear" w:color="auto" w:fill="A6A6A6" w:themeFill="background1" w:themeFillShade="A6"/>
            <w:vAlign w:val="center"/>
          </w:tcPr>
          <w:p w:rsidR="0087421C" w:rsidRPr="00DE374D" w:rsidRDefault="0087421C" w:rsidP="007D6C7F">
            <w:pPr>
              <w:jc w:val="both"/>
              <w:rPr>
                <w:rFonts w:cs="Arial"/>
                <w:b/>
                <w:bCs/>
                <w:sz w:val="20"/>
                <w:lang w:val="en-IE"/>
              </w:rPr>
            </w:pPr>
            <w:r w:rsidRPr="00DE374D">
              <w:rPr>
                <w:rFonts w:cs="Arial"/>
                <w:b/>
                <w:bCs/>
                <w:sz w:val="20"/>
                <w:lang w:val="en-IE"/>
              </w:rPr>
              <w:t>Birth</w:t>
            </w:r>
          </w:p>
        </w:tc>
        <w:tc>
          <w:tcPr>
            <w:tcW w:w="545" w:type="pct"/>
            <w:shd w:val="clear" w:color="auto" w:fill="A6A6A6" w:themeFill="background1" w:themeFillShade="A6"/>
            <w:vAlign w:val="center"/>
          </w:tcPr>
          <w:p w:rsidR="0087421C" w:rsidRPr="00DE374D" w:rsidRDefault="0087421C" w:rsidP="007D6C7F">
            <w:pPr>
              <w:jc w:val="both"/>
              <w:rPr>
                <w:rFonts w:cs="Arial"/>
                <w:b/>
                <w:bCs/>
                <w:sz w:val="20"/>
                <w:lang w:val="en-IE"/>
              </w:rPr>
            </w:pPr>
            <w:r w:rsidRPr="00DE374D">
              <w:rPr>
                <w:rFonts w:cs="Arial"/>
                <w:b/>
                <w:bCs/>
                <w:sz w:val="20"/>
                <w:lang w:val="en-IE"/>
              </w:rPr>
              <w:t>Day 3</w:t>
            </w:r>
          </w:p>
        </w:tc>
        <w:tc>
          <w:tcPr>
            <w:tcW w:w="545" w:type="pct"/>
            <w:shd w:val="clear" w:color="auto" w:fill="A6A6A6" w:themeFill="background1" w:themeFillShade="A6"/>
            <w:vAlign w:val="center"/>
          </w:tcPr>
          <w:p w:rsidR="0087421C" w:rsidRPr="00DE374D" w:rsidRDefault="0087421C" w:rsidP="007D6C7F">
            <w:pPr>
              <w:jc w:val="both"/>
              <w:rPr>
                <w:rFonts w:cs="Arial"/>
                <w:b/>
                <w:bCs/>
                <w:sz w:val="20"/>
                <w:lang w:val="en-IE"/>
              </w:rPr>
            </w:pPr>
            <w:r w:rsidRPr="00DE374D">
              <w:rPr>
                <w:rFonts w:cs="Arial"/>
                <w:b/>
                <w:bCs/>
                <w:sz w:val="20"/>
                <w:lang w:val="en-IE"/>
              </w:rPr>
              <w:t>Day 7</w:t>
            </w:r>
          </w:p>
        </w:tc>
        <w:tc>
          <w:tcPr>
            <w:tcW w:w="545" w:type="pct"/>
            <w:shd w:val="clear" w:color="auto" w:fill="A6A6A6" w:themeFill="background1" w:themeFillShade="A6"/>
            <w:vAlign w:val="center"/>
          </w:tcPr>
          <w:p w:rsidR="0087421C" w:rsidRPr="00DE374D" w:rsidRDefault="0087421C" w:rsidP="007D6C7F">
            <w:pPr>
              <w:jc w:val="both"/>
              <w:rPr>
                <w:rFonts w:cs="Arial"/>
                <w:b/>
                <w:bCs/>
                <w:sz w:val="20"/>
                <w:lang w:val="en-IE"/>
              </w:rPr>
            </w:pPr>
            <w:r w:rsidRPr="00DE374D">
              <w:rPr>
                <w:rFonts w:cs="Arial"/>
                <w:b/>
                <w:bCs/>
                <w:sz w:val="20"/>
                <w:lang w:val="en-IE"/>
              </w:rPr>
              <w:t>Day 14</w:t>
            </w:r>
          </w:p>
        </w:tc>
        <w:tc>
          <w:tcPr>
            <w:tcW w:w="545" w:type="pct"/>
            <w:shd w:val="clear" w:color="auto" w:fill="A6A6A6" w:themeFill="background1" w:themeFillShade="A6"/>
            <w:vAlign w:val="center"/>
          </w:tcPr>
          <w:p w:rsidR="0087421C" w:rsidRPr="00DE374D" w:rsidRDefault="0087421C" w:rsidP="007D6C7F">
            <w:pPr>
              <w:jc w:val="both"/>
              <w:rPr>
                <w:rFonts w:cs="Arial"/>
                <w:b/>
                <w:bCs/>
                <w:sz w:val="20"/>
                <w:lang w:val="en-IE"/>
              </w:rPr>
            </w:pPr>
            <w:r w:rsidRPr="00DE374D">
              <w:rPr>
                <w:rFonts w:cs="Arial"/>
                <w:b/>
                <w:bCs/>
                <w:sz w:val="20"/>
                <w:lang w:val="en-IE"/>
              </w:rPr>
              <w:t>1 Month</w:t>
            </w:r>
          </w:p>
        </w:tc>
        <w:tc>
          <w:tcPr>
            <w:tcW w:w="658" w:type="pct"/>
            <w:shd w:val="clear" w:color="auto" w:fill="A6A6A6" w:themeFill="background1" w:themeFillShade="A6"/>
            <w:vAlign w:val="center"/>
          </w:tcPr>
          <w:p w:rsidR="0087421C" w:rsidRPr="00DE374D" w:rsidRDefault="0087421C" w:rsidP="007D6C7F">
            <w:pPr>
              <w:pStyle w:val="Header"/>
              <w:tabs>
                <w:tab w:val="clear" w:pos="4153"/>
                <w:tab w:val="clear" w:pos="8306"/>
              </w:tabs>
              <w:ind w:left="138" w:firstLine="152"/>
              <w:jc w:val="both"/>
              <w:rPr>
                <w:rFonts w:ascii="Arial" w:hAnsi="Arial" w:cs="Arial"/>
                <w:b/>
                <w:bCs/>
                <w:sz w:val="20"/>
                <w:lang w:val="en-IE"/>
              </w:rPr>
            </w:pPr>
            <w:r>
              <w:rPr>
                <w:rFonts w:ascii="Arial" w:hAnsi="Arial" w:cs="Arial"/>
                <w:b/>
                <w:bCs/>
                <w:sz w:val="20"/>
                <w:lang w:val="en-IE"/>
              </w:rPr>
              <w:t>2 M</w:t>
            </w:r>
            <w:r w:rsidRPr="00DE374D">
              <w:rPr>
                <w:rFonts w:ascii="Arial" w:hAnsi="Arial" w:cs="Arial"/>
                <w:b/>
                <w:bCs/>
                <w:sz w:val="20"/>
                <w:lang w:val="en-IE"/>
              </w:rPr>
              <w:t>onths</w:t>
            </w:r>
          </w:p>
        </w:tc>
        <w:tc>
          <w:tcPr>
            <w:tcW w:w="591" w:type="pct"/>
            <w:shd w:val="clear" w:color="auto" w:fill="A6A6A6" w:themeFill="background1" w:themeFillShade="A6"/>
            <w:vAlign w:val="center"/>
          </w:tcPr>
          <w:p w:rsidR="0087421C" w:rsidRPr="00DE374D" w:rsidRDefault="0087421C" w:rsidP="007D6C7F">
            <w:pPr>
              <w:jc w:val="both"/>
              <w:rPr>
                <w:rFonts w:cs="Arial"/>
                <w:b/>
                <w:bCs/>
                <w:sz w:val="20"/>
                <w:lang w:val="en-IE"/>
              </w:rPr>
            </w:pPr>
            <w:r w:rsidRPr="00DE374D">
              <w:rPr>
                <w:rFonts w:cs="Arial"/>
                <w:b/>
                <w:bCs/>
                <w:sz w:val="20"/>
                <w:lang w:val="en-IE"/>
              </w:rPr>
              <w:t>3-6 Months</w:t>
            </w:r>
          </w:p>
        </w:tc>
      </w:tr>
      <w:tr w:rsidR="0087421C" w:rsidRPr="00DE374D" w:rsidTr="00304760">
        <w:trPr>
          <w:trHeight w:val="340"/>
          <w:jc w:val="center"/>
        </w:trPr>
        <w:tc>
          <w:tcPr>
            <w:tcW w:w="1027" w:type="pct"/>
            <w:shd w:val="clear" w:color="auto" w:fill="auto"/>
            <w:vAlign w:val="center"/>
          </w:tcPr>
          <w:p w:rsidR="0087421C" w:rsidRPr="00DE374D" w:rsidRDefault="0087421C" w:rsidP="007D6C7F">
            <w:pPr>
              <w:jc w:val="both"/>
              <w:rPr>
                <w:rFonts w:cs="Arial"/>
                <w:b/>
                <w:sz w:val="20"/>
                <w:lang w:val="en-IE"/>
              </w:rPr>
            </w:pPr>
            <w:r w:rsidRPr="00DE374D">
              <w:rPr>
                <w:rFonts w:cs="Arial"/>
                <w:b/>
                <w:sz w:val="20"/>
                <w:lang w:val="en-IE"/>
              </w:rPr>
              <w:t>RBC</w:t>
            </w:r>
            <w:r>
              <w:rPr>
                <w:rFonts w:cs="Arial"/>
                <w:b/>
                <w:sz w:val="20"/>
                <w:lang w:val="en-IE"/>
              </w:rPr>
              <w:t xml:space="preserve"> (x10</w:t>
            </w:r>
            <w:r w:rsidRPr="00311D3E">
              <w:rPr>
                <w:rFonts w:cs="Arial"/>
                <w:b/>
                <w:sz w:val="22"/>
                <w:vertAlign w:val="superscript"/>
                <w:lang w:val="en-IE"/>
              </w:rPr>
              <w:t>12</w:t>
            </w:r>
            <w:r>
              <w:rPr>
                <w:rFonts w:cs="Arial"/>
                <w:b/>
                <w:sz w:val="20"/>
                <w:lang w:val="en-IE"/>
              </w:rPr>
              <w:t>/l)</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5 - 7</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4 - 6.6</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3.9 - 6.3</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3.6 - 6.2</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3.0 - 5.4</w:t>
            </w:r>
          </w:p>
        </w:tc>
        <w:tc>
          <w:tcPr>
            <w:tcW w:w="658"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3.1 - 4.3</w:t>
            </w:r>
          </w:p>
        </w:tc>
        <w:tc>
          <w:tcPr>
            <w:tcW w:w="591"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4.1 - 5.3</w:t>
            </w:r>
          </w:p>
        </w:tc>
      </w:tr>
      <w:tr w:rsidR="0087421C" w:rsidRPr="00DE374D" w:rsidTr="00304760">
        <w:trPr>
          <w:trHeight w:val="340"/>
          <w:jc w:val="center"/>
        </w:trPr>
        <w:tc>
          <w:tcPr>
            <w:tcW w:w="1027" w:type="pct"/>
            <w:shd w:val="clear" w:color="auto" w:fill="auto"/>
            <w:vAlign w:val="center"/>
          </w:tcPr>
          <w:p w:rsidR="0087421C" w:rsidRPr="00DE374D" w:rsidRDefault="0087421C" w:rsidP="007D6C7F">
            <w:pPr>
              <w:jc w:val="both"/>
              <w:rPr>
                <w:rFonts w:cs="Arial"/>
                <w:b/>
                <w:bCs/>
                <w:sz w:val="20"/>
                <w:lang w:val="en-IE"/>
              </w:rPr>
            </w:pPr>
            <w:r w:rsidRPr="00DE374D">
              <w:rPr>
                <w:rFonts w:cs="Arial"/>
                <w:b/>
                <w:bCs/>
                <w:sz w:val="20"/>
                <w:lang w:val="en-IE"/>
              </w:rPr>
              <w:t>Hb (g/dl)</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14 - 22</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15 - 21</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13.5 - 21.5</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12.5 - 20.5</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11.5 - 16.5</w:t>
            </w:r>
          </w:p>
        </w:tc>
        <w:tc>
          <w:tcPr>
            <w:tcW w:w="658"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9.4 - 13</w:t>
            </w:r>
          </w:p>
        </w:tc>
        <w:tc>
          <w:tcPr>
            <w:tcW w:w="591"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11.1 - 14.1</w:t>
            </w:r>
          </w:p>
        </w:tc>
      </w:tr>
      <w:tr w:rsidR="0087421C" w:rsidRPr="00DE374D" w:rsidTr="00304760">
        <w:trPr>
          <w:trHeight w:val="340"/>
          <w:jc w:val="center"/>
        </w:trPr>
        <w:tc>
          <w:tcPr>
            <w:tcW w:w="1027" w:type="pct"/>
            <w:shd w:val="clear" w:color="auto" w:fill="auto"/>
            <w:vAlign w:val="center"/>
          </w:tcPr>
          <w:p w:rsidR="0087421C" w:rsidRPr="00DE374D" w:rsidRDefault="0087421C" w:rsidP="007D6C7F">
            <w:pPr>
              <w:jc w:val="both"/>
              <w:rPr>
                <w:rFonts w:cs="Arial"/>
                <w:b/>
                <w:bCs/>
                <w:sz w:val="20"/>
                <w:lang w:val="en-IE"/>
              </w:rPr>
            </w:pPr>
            <w:r w:rsidRPr="00DE374D">
              <w:rPr>
                <w:rFonts w:cs="Arial"/>
                <w:b/>
                <w:bCs/>
                <w:sz w:val="20"/>
                <w:lang w:val="en-IE"/>
              </w:rPr>
              <w:t>HCT (l/l)</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0.45 - 0.75</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0.45 - 0.67</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0.42 - 0.66</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0.31 - 0.71</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0.33 - 0.53</w:t>
            </w:r>
          </w:p>
        </w:tc>
        <w:tc>
          <w:tcPr>
            <w:tcW w:w="658"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0.28 - 0.42</w:t>
            </w:r>
          </w:p>
        </w:tc>
        <w:tc>
          <w:tcPr>
            <w:tcW w:w="591"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0.30 - 0.40</w:t>
            </w:r>
          </w:p>
        </w:tc>
      </w:tr>
      <w:tr w:rsidR="0087421C" w:rsidRPr="00DE374D" w:rsidTr="00304760">
        <w:trPr>
          <w:trHeight w:val="340"/>
          <w:jc w:val="center"/>
        </w:trPr>
        <w:tc>
          <w:tcPr>
            <w:tcW w:w="1027" w:type="pct"/>
            <w:shd w:val="clear" w:color="auto" w:fill="auto"/>
            <w:vAlign w:val="center"/>
          </w:tcPr>
          <w:p w:rsidR="0087421C" w:rsidRPr="00DE374D" w:rsidRDefault="0087421C" w:rsidP="007D6C7F">
            <w:pPr>
              <w:jc w:val="both"/>
              <w:rPr>
                <w:rFonts w:cs="Arial"/>
                <w:b/>
                <w:bCs/>
                <w:sz w:val="20"/>
                <w:lang w:val="en-IE"/>
              </w:rPr>
            </w:pPr>
            <w:r w:rsidRPr="00DE374D">
              <w:rPr>
                <w:rFonts w:cs="Arial"/>
                <w:b/>
                <w:bCs/>
                <w:sz w:val="20"/>
                <w:lang w:val="en-IE"/>
              </w:rPr>
              <w:t>MCV (fl)</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100 - 120</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92 - 118</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88 - 126</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86 - 124</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92 - 116</w:t>
            </w:r>
          </w:p>
        </w:tc>
        <w:tc>
          <w:tcPr>
            <w:tcW w:w="658"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87 - 103</w:t>
            </w:r>
          </w:p>
        </w:tc>
        <w:tc>
          <w:tcPr>
            <w:tcW w:w="591"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68 - 84</w:t>
            </w:r>
          </w:p>
        </w:tc>
      </w:tr>
      <w:tr w:rsidR="0087421C" w:rsidRPr="00DE374D" w:rsidTr="00304760">
        <w:trPr>
          <w:trHeight w:val="340"/>
          <w:jc w:val="center"/>
        </w:trPr>
        <w:tc>
          <w:tcPr>
            <w:tcW w:w="1027" w:type="pct"/>
            <w:shd w:val="clear" w:color="auto" w:fill="auto"/>
            <w:vAlign w:val="center"/>
          </w:tcPr>
          <w:p w:rsidR="0087421C" w:rsidRPr="00DE374D" w:rsidRDefault="0087421C" w:rsidP="007D6C7F">
            <w:pPr>
              <w:jc w:val="both"/>
              <w:rPr>
                <w:rFonts w:cs="Arial"/>
                <w:b/>
                <w:bCs/>
                <w:sz w:val="20"/>
                <w:lang w:val="en-IE"/>
              </w:rPr>
            </w:pPr>
            <w:r w:rsidRPr="00DE374D">
              <w:rPr>
                <w:rFonts w:cs="Arial"/>
                <w:b/>
                <w:bCs/>
                <w:sz w:val="20"/>
                <w:lang w:val="en-IE"/>
              </w:rPr>
              <w:t>MCH (pg)</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31 - 37</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31 - 37</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31 - 37</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31 - 37</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30 - 36</w:t>
            </w:r>
          </w:p>
        </w:tc>
        <w:tc>
          <w:tcPr>
            <w:tcW w:w="658"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30 - 36</w:t>
            </w:r>
          </w:p>
        </w:tc>
        <w:tc>
          <w:tcPr>
            <w:tcW w:w="591"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24 - 30</w:t>
            </w:r>
          </w:p>
        </w:tc>
      </w:tr>
      <w:tr w:rsidR="0087421C" w:rsidRPr="00DE374D" w:rsidTr="00304760">
        <w:trPr>
          <w:trHeight w:val="340"/>
          <w:jc w:val="center"/>
        </w:trPr>
        <w:tc>
          <w:tcPr>
            <w:tcW w:w="1027" w:type="pct"/>
            <w:shd w:val="clear" w:color="auto" w:fill="auto"/>
            <w:vAlign w:val="center"/>
          </w:tcPr>
          <w:p w:rsidR="0087421C" w:rsidRPr="00DE374D" w:rsidRDefault="0087421C" w:rsidP="007D6C7F">
            <w:pPr>
              <w:jc w:val="both"/>
              <w:rPr>
                <w:rFonts w:cs="Arial"/>
                <w:b/>
                <w:bCs/>
                <w:sz w:val="20"/>
                <w:lang w:val="en-IE"/>
              </w:rPr>
            </w:pPr>
            <w:r w:rsidRPr="00DE374D">
              <w:rPr>
                <w:rFonts w:cs="Arial"/>
                <w:b/>
                <w:bCs/>
                <w:sz w:val="20"/>
                <w:lang w:val="en-IE"/>
              </w:rPr>
              <w:t>MCHC (g/dl)</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30 - 36</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30 - 37</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28 - 38</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28 - 38</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29 - 37</w:t>
            </w:r>
          </w:p>
        </w:tc>
        <w:tc>
          <w:tcPr>
            <w:tcW w:w="658"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28.5 - 35.5</w:t>
            </w:r>
          </w:p>
        </w:tc>
        <w:tc>
          <w:tcPr>
            <w:tcW w:w="591"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30 - 36</w:t>
            </w:r>
          </w:p>
        </w:tc>
      </w:tr>
      <w:tr w:rsidR="0087421C" w:rsidRPr="00DE374D" w:rsidTr="00304760">
        <w:trPr>
          <w:trHeight w:val="340"/>
          <w:jc w:val="center"/>
        </w:trPr>
        <w:tc>
          <w:tcPr>
            <w:tcW w:w="1027" w:type="pct"/>
            <w:shd w:val="clear" w:color="auto" w:fill="auto"/>
            <w:vAlign w:val="center"/>
          </w:tcPr>
          <w:p w:rsidR="0087421C" w:rsidRPr="00DE374D" w:rsidRDefault="0087421C" w:rsidP="007D6C7F">
            <w:pPr>
              <w:jc w:val="both"/>
              <w:rPr>
                <w:rFonts w:cs="Arial"/>
                <w:b/>
                <w:bCs/>
                <w:sz w:val="20"/>
                <w:lang w:val="en-IE"/>
              </w:rPr>
            </w:pPr>
            <w:r w:rsidRPr="00DE374D">
              <w:rPr>
                <w:rFonts w:cs="Arial"/>
                <w:b/>
                <w:bCs/>
                <w:sz w:val="20"/>
                <w:lang w:val="en-IE"/>
              </w:rPr>
              <w:t>WBC (x10</w:t>
            </w:r>
            <w:r w:rsidRPr="00DE374D">
              <w:rPr>
                <w:rFonts w:cs="Arial"/>
                <w:b/>
                <w:bCs/>
                <w:sz w:val="20"/>
                <w:vertAlign w:val="superscript"/>
                <w:lang w:val="en-IE"/>
              </w:rPr>
              <w:t>9</w:t>
            </w:r>
            <w:r w:rsidRPr="00DE374D">
              <w:rPr>
                <w:rFonts w:cs="Arial"/>
                <w:b/>
                <w:bCs/>
                <w:sz w:val="20"/>
                <w:lang w:val="en-IE"/>
              </w:rPr>
              <w:t>/l)</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10 - 26</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7 - 23</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6 - 22</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6 - 22</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5 - 19</w:t>
            </w:r>
          </w:p>
        </w:tc>
        <w:tc>
          <w:tcPr>
            <w:tcW w:w="658" w:type="pct"/>
            <w:shd w:val="clear" w:color="auto" w:fill="auto"/>
            <w:vAlign w:val="center"/>
          </w:tcPr>
          <w:p w:rsidR="0087421C" w:rsidRPr="00311D3E" w:rsidRDefault="0087421C" w:rsidP="007D6C7F">
            <w:pPr>
              <w:ind w:left="-375"/>
              <w:jc w:val="both"/>
              <w:rPr>
                <w:rFonts w:cs="Arial"/>
                <w:sz w:val="20"/>
                <w:lang w:val="en-IE"/>
              </w:rPr>
            </w:pPr>
            <w:r w:rsidRPr="00311D3E">
              <w:rPr>
                <w:rFonts w:cs="Arial"/>
                <w:sz w:val="20"/>
                <w:lang w:val="en-IE"/>
              </w:rPr>
              <w:t>5 - 15</w:t>
            </w:r>
          </w:p>
        </w:tc>
        <w:tc>
          <w:tcPr>
            <w:tcW w:w="591"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6 - 18</w:t>
            </w:r>
          </w:p>
        </w:tc>
      </w:tr>
      <w:tr w:rsidR="0087421C" w:rsidRPr="00DE374D" w:rsidTr="00304760">
        <w:trPr>
          <w:trHeight w:val="340"/>
          <w:jc w:val="center"/>
        </w:trPr>
        <w:tc>
          <w:tcPr>
            <w:tcW w:w="1027" w:type="pct"/>
            <w:shd w:val="clear" w:color="auto" w:fill="auto"/>
            <w:vAlign w:val="center"/>
          </w:tcPr>
          <w:p w:rsidR="0087421C" w:rsidRPr="00DE374D" w:rsidRDefault="0087421C" w:rsidP="007D6C7F">
            <w:pPr>
              <w:jc w:val="both"/>
              <w:rPr>
                <w:rFonts w:cs="Arial"/>
                <w:b/>
                <w:bCs/>
                <w:sz w:val="20"/>
                <w:lang w:val="en-IE"/>
              </w:rPr>
            </w:pPr>
            <w:r w:rsidRPr="00DE374D">
              <w:rPr>
                <w:rFonts w:cs="Arial"/>
                <w:b/>
                <w:bCs/>
                <w:sz w:val="20"/>
                <w:lang w:val="en-IE"/>
              </w:rPr>
              <w:t>Neutrophils (x10</w:t>
            </w:r>
            <w:r w:rsidRPr="00DE374D">
              <w:rPr>
                <w:rFonts w:cs="Arial"/>
                <w:b/>
                <w:bCs/>
                <w:sz w:val="20"/>
                <w:vertAlign w:val="superscript"/>
                <w:lang w:val="en-IE"/>
              </w:rPr>
              <w:t>9</w:t>
            </w:r>
            <w:r w:rsidRPr="00DE374D">
              <w:rPr>
                <w:rFonts w:cs="Arial"/>
                <w:b/>
                <w:bCs/>
                <w:sz w:val="20"/>
                <w:lang w:val="en-IE"/>
              </w:rPr>
              <w:t>/l)</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4 - 14</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3 - 5</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3 - 6</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 xml:space="preserve">3 - 7 </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 xml:space="preserve">3 - 9 </w:t>
            </w:r>
          </w:p>
        </w:tc>
        <w:tc>
          <w:tcPr>
            <w:tcW w:w="658"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1 - 5</w:t>
            </w:r>
          </w:p>
        </w:tc>
        <w:tc>
          <w:tcPr>
            <w:tcW w:w="591"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1 - 6</w:t>
            </w:r>
          </w:p>
        </w:tc>
      </w:tr>
      <w:tr w:rsidR="0087421C" w:rsidRPr="00DE374D" w:rsidTr="00304760">
        <w:trPr>
          <w:trHeight w:val="340"/>
          <w:jc w:val="center"/>
        </w:trPr>
        <w:tc>
          <w:tcPr>
            <w:tcW w:w="1027" w:type="pct"/>
            <w:shd w:val="clear" w:color="auto" w:fill="auto"/>
            <w:vAlign w:val="center"/>
          </w:tcPr>
          <w:p w:rsidR="0087421C" w:rsidRPr="00DE374D" w:rsidRDefault="0087421C" w:rsidP="007D6C7F">
            <w:pPr>
              <w:jc w:val="both"/>
              <w:rPr>
                <w:rFonts w:cs="Arial"/>
                <w:b/>
                <w:bCs/>
                <w:sz w:val="20"/>
                <w:lang w:val="en-IE"/>
              </w:rPr>
            </w:pPr>
            <w:r w:rsidRPr="00DE374D">
              <w:rPr>
                <w:rFonts w:cs="Arial"/>
                <w:b/>
                <w:bCs/>
                <w:sz w:val="20"/>
                <w:lang w:val="en-IE"/>
              </w:rPr>
              <w:t>Lymphocytes (x10</w:t>
            </w:r>
            <w:r w:rsidRPr="00DE374D">
              <w:rPr>
                <w:rFonts w:cs="Arial"/>
                <w:b/>
                <w:bCs/>
                <w:sz w:val="20"/>
                <w:vertAlign w:val="superscript"/>
                <w:lang w:val="en-IE"/>
              </w:rPr>
              <w:t>9</w:t>
            </w:r>
            <w:r w:rsidRPr="00DE374D">
              <w:rPr>
                <w:rFonts w:cs="Arial"/>
                <w:b/>
                <w:bCs/>
                <w:sz w:val="20"/>
                <w:lang w:val="en-IE"/>
              </w:rPr>
              <w:t xml:space="preserve">/l) </w:t>
            </w:r>
          </w:p>
        </w:tc>
        <w:tc>
          <w:tcPr>
            <w:tcW w:w="545" w:type="pct"/>
            <w:shd w:val="clear" w:color="auto" w:fill="auto"/>
            <w:vAlign w:val="center"/>
          </w:tcPr>
          <w:p w:rsidR="0087421C" w:rsidRPr="00311D3E" w:rsidRDefault="0087421C" w:rsidP="007D6C7F">
            <w:pPr>
              <w:ind w:left="72"/>
              <w:jc w:val="both"/>
              <w:rPr>
                <w:rFonts w:cs="Arial"/>
                <w:sz w:val="20"/>
                <w:lang w:val="en-IE"/>
              </w:rPr>
            </w:pPr>
            <w:r w:rsidRPr="00311D3E">
              <w:rPr>
                <w:rFonts w:cs="Arial"/>
                <w:sz w:val="20"/>
                <w:lang w:val="en-IE"/>
              </w:rPr>
              <w:t>3 - 8</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2 - 8</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3 - 9</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3 - 9</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3 - 16</w:t>
            </w:r>
          </w:p>
        </w:tc>
        <w:tc>
          <w:tcPr>
            <w:tcW w:w="658"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4 - 10</w:t>
            </w:r>
          </w:p>
        </w:tc>
        <w:tc>
          <w:tcPr>
            <w:tcW w:w="591"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4 - 12</w:t>
            </w:r>
          </w:p>
        </w:tc>
      </w:tr>
      <w:tr w:rsidR="0087421C" w:rsidRPr="00DE374D" w:rsidTr="00304760">
        <w:trPr>
          <w:trHeight w:val="340"/>
          <w:jc w:val="center"/>
        </w:trPr>
        <w:tc>
          <w:tcPr>
            <w:tcW w:w="1027" w:type="pct"/>
            <w:shd w:val="clear" w:color="auto" w:fill="auto"/>
            <w:vAlign w:val="center"/>
          </w:tcPr>
          <w:p w:rsidR="0087421C" w:rsidRPr="00DE374D" w:rsidRDefault="0087421C" w:rsidP="007D6C7F">
            <w:pPr>
              <w:jc w:val="both"/>
              <w:rPr>
                <w:rFonts w:cs="Arial"/>
                <w:b/>
                <w:bCs/>
                <w:sz w:val="20"/>
                <w:lang w:val="en-IE"/>
              </w:rPr>
            </w:pPr>
            <w:r w:rsidRPr="00DE374D">
              <w:rPr>
                <w:rFonts w:cs="Arial"/>
                <w:b/>
                <w:bCs/>
                <w:sz w:val="20"/>
                <w:lang w:val="en-IE"/>
              </w:rPr>
              <w:t>Monocytes(x10</w:t>
            </w:r>
            <w:r w:rsidRPr="00DE374D">
              <w:rPr>
                <w:rFonts w:cs="Arial"/>
                <w:b/>
                <w:bCs/>
                <w:sz w:val="20"/>
                <w:vertAlign w:val="superscript"/>
                <w:lang w:val="en-IE"/>
              </w:rPr>
              <w:t>9</w:t>
            </w:r>
            <w:r w:rsidRPr="00DE374D">
              <w:rPr>
                <w:rFonts w:cs="Arial"/>
                <w:b/>
                <w:bCs/>
                <w:sz w:val="20"/>
                <w:lang w:val="en-IE"/>
              </w:rPr>
              <w:t>/l)</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0.5 - 2.0</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0.5 - 1.0</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0.1 - 1.7</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0.1 - 1.7</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0.3 - 1.0</w:t>
            </w:r>
          </w:p>
        </w:tc>
        <w:tc>
          <w:tcPr>
            <w:tcW w:w="658"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0.4 - 1.2</w:t>
            </w:r>
          </w:p>
        </w:tc>
        <w:tc>
          <w:tcPr>
            <w:tcW w:w="591"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0.2 - 1.2</w:t>
            </w:r>
          </w:p>
        </w:tc>
      </w:tr>
      <w:tr w:rsidR="0087421C" w:rsidRPr="00DE374D" w:rsidTr="00304760">
        <w:trPr>
          <w:trHeight w:val="340"/>
          <w:jc w:val="center"/>
        </w:trPr>
        <w:tc>
          <w:tcPr>
            <w:tcW w:w="1027" w:type="pct"/>
            <w:shd w:val="clear" w:color="auto" w:fill="auto"/>
            <w:vAlign w:val="center"/>
          </w:tcPr>
          <w:p w:rsidR="0087421C" w:rsidRPr="00DE374D" w:rsidRDefault="0087421C" w:rsidP="007D6C7F">
            <w:pPr>
              <w:jc w:val="both"/>
              <w:rPr>
                <w:rFonts w:cs="Arial"/>
                <w:b/>
                <w:bCs/>
                <w:sz w:val="20"/>
                <w:lang w:val="en-IE"/>
              </w:rPr>
            </w:pPr>
            <w:r w:rsidRPr="00DE374D">
              <w:rPr>
                <w:rFonts w:cs="Arial"/>
                <w:b/>
                <w:bCs/>
                <w:sz w:val="20"/>
                <w:lang w:val="en-IE"/>
              </w:rPr>
              <w:t>Eosinophils(x10</w:t>
            </w:r>
            <w:r w:rsidRPr="00DE374D">
              <w:rPr>
                <w:rFonts w:cs="Arial"/>
                <w:b/>
                <w:bCs/>
                <w:sz w:val="20"/>
                <w:vertAlign w:val="superscript"/>
                <w:lang w:val="en-IE"/>
              </w:rPr>
              <w:t>9</w:t>
            </w:r>
            <w:r w:rsidRPr="00DE374D">
              <w:rPr>
                <w:rFonts w:cs="Arial"/>
                <w:b/>
                <w:bCs/>
                <w:sz w:val="20"/>
                <w:lang w:val="en-IE"/>
              </w:rPr>
              <w:t>/l)</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0.1 - 1.0</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0.1 - 2.0</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0.1 - 0.8</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0.1 - 0.9</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0.2 - 1.0</w:t>
            </w:r>
          </w:p>
        </w:tc>
        <w:tc>
          <w:tcPr>
            <w:tcW w:w="658"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0.1 - 1.0</w:t>
            </w:r>
          </w:p>
        </w:tc>
        <w:tc>
          <w:tcPr>
            <w:tcW w:w="591"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0.1 - 1.0</w:t>
            </w:r>
          </w:p>
        </w:tc>
      </w:tr>
      <w:tr w:rsidR="0087421C" w:rsidRPr="00DE374D" w:rsidTr="00304760">
        <w:trPr>
          <w:trHeight w:val="340"/>
          <w:jc w:val="center"/>
        </w:trPr>
        <w:tc>
          <w:tcPr>
            <w:tcW w:w="1027" w:type="pct"/>
            <w:shd w:val="clear" w:color="auto" w:fill="auto"/>
            <w:vAlign w:val="center"/>
          </w:tcPr>
          <w:p w:rsidR="0087421C" w:rsidRPr="00DE374D" w:rsidRDefault="0087421C" w:rsidP="007D6C7F">
            <w:pPr>
              <w:jc w:val="both"/>
              <w:rPr>
                <w:rFonts w:cs="Arial"/>
                <w:b/>
                <w:bCs/>
                <w:sz w:val="20"/>
                <w:lang w:val="en-IE"/>
              </w:rPr>
            </w:pPr>
            <w:r w:rsidRPr="00DE374D">
              <w:rPr>
                <w:rFonts w:cs="Arial"/>
                <w:b/>
                <w:bCs/>
                <w:sz w:val="20"/>
                <w:lang w:val="en-IE"/>
              </w:rPr>
              <w:t>Basophils*(x10</w:t>
            </w:r>
            <w:r w:rsidRPr="00DE374D">
              <w:rPr>
                <w:rFonts w:cs="Arial"/>
                <w:b/>
                <w:bCs/>
                <w:sz w:val="20"/>
                <w:vertAlign w:val="superscript"/>
                <w:lang w:val="en-IE"/>
              </w:rPr>
              <w:t>9</w:t>
            </w:r>
            <w:r w:rsidRPr="00DE374D">
              <w:rPr>
                <w:rFonts w:cs="Arial"/>
                <w:b/>
                <w:bCs/>
                <w:sz w:val="20"/>
                <w:lang w:val="en-IE"/>
              </w:rPr>
              <w:t>/l)</w:t>
            </w:r>
          </w:p>
        </w:tc>
        <w:tc>
          <w:tcPr>
            <w:tcW w:w="3973" w:type="pct"/>
            <w:gridSpan w:val="7"/>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0.02 - 0.12</w:t>
            </w:r>
          </w:p>
        </w:tc>
      </w:tr>
      <w:tr w:rsidR="0087421C" w:rsidRPr="00DE374D" w:rsidTr="00304760">
        <w:trPr>
          <w:trHeight w:val="340"/>
          <w:jc w:val="center"/>
        </w:trPr>
        <w:tc>
          <w:tcPr>
            <w:tcW w:w="1027" w:type="pct"/>
            <w:shd w:val="clear" w:color="auto" w:fill="auto"/>
            <w:vAlign w:val="center"/>
          </w:tcPr>
          <w:p w:rsidR="0087421C" w:rsidRPr="00DE374D" w:rsidRDefault="0087421C" w:rsidP="007D6C7F">
            <w:pPr>
              <w:jc w:val="both"/>
              <w:rPr>
                <w:rFonts w:cs="Arial"/>
                <w:b/>
                <w:bCs/>
                <w:sz w:val="20"/>
                <w:lang w:val="en-IE"/>
              </w:rPr>
            </w:pPr>
            <w:r w:rsidRPr="00DE374D">
              <w:rPr>
                <w:rFonts w:cs="Arial"/>
                <w:b/>
                <w:bCs/>
                <w:sz w:val="20"/>
                <w:lang w:val="en-IE"/>
              </w:rPr>
              <w:lastRenderedPageBreak/>
              <w:t>Platelets(x10</w:t>
            </w:r>
            <w:r w:rsidRPr="00DE374D">
              <w:rPr>
                <w:rFonts w:cs="Arial"/>
                <w:b/>
                <w:bCs/>
                <w:sz w:val="20"/>
                <w:vertAlign w:val="superscript"/>
                <w:lang w:val="en-IE"/>
              </w:rPr>
              <w:t>9</w:t>
            </w:r>
            <w:r w:rsidRPr="00DE374D">
              <w:rPr>
                <w:rFonts w:cs="Arial"/>
                <w:b/>
                <w:bCs/>
                <w:sz w:val="20"/>
                <w:lang w:val="en-IE"/>
              </w:rPr>
              <w:t>/l)</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100 - 450</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210 - 500</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160 - 500</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170 - 500</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200 - 500</w:t>
            </w:r>
          </w:p>
        </w:tc>
        <w:tc>
          <w:tcPr>
            <w:tcW w:w="658"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210 - 650</w:t>
            </w:r>
          </w:p>
        </w:tc>
        <w:tc>
          <w:tcPr>
            <w:tcW w:w="591"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200 - 550</w:t>
            </w:r>
          </w:p>
        </w:tc>
      </w:tr>
      <w:tr w:rsidR="0087421C" w:rsidRPr="00DE374D" w:rsidTr="00304760">
        <w:trPr>
          <w:trHeight w:val="340"/>
          <w:jc w:val="center"/>
        </w:trPr>
        <w:tc>
          <w:tcPr>
            <w:tcW w:w="1027" w:type="pct"/>
            <w:shd w:val="clear" w:color="auto" w:fill="auto"/>
            <w:vAlign w:val="center"/>
          </w:tcPr>
          <w:p w:rsidR="0087421C" w:rsidRPr="00DE374D" w:rsidRDefault="0087421C" w:rsidP="007D6C7F">
            <w:pPr>
              <w:jc w:val="both"/>
              <w:rPr>
                <w:rFonts w:cs="Arial"/>
                <w:b/>
                <w:bCs/>
                <w:sz w:val="20"/>
                <w:lang w:val="en-IE"/>
              </w:rPr>
            </w:pPr>
            <w:r w:rsidRPr="00DE374D">
              <w:rPr>
                <w:rFonts w:cs="Arial"/>
                <w:b/>
                <w:bCs/>
                <w:sz w:val="20"/>
                <w:lang w:val="en-IE"/>
              </w:rPr>
              <w:t>Reticulocytes(x10</w:t>
            </w:r>
            <w:r w:rsidRPr="00DE374D">
              <w:rPr>
                <w:rFonts w:cs="Arial"/>
                <w:b/>
                <w:bCs/>
                <w:sz w:val="20"/>
                <w:vertAlign w:val="superscript"/>
                <w:lang w:val="en-IE"/>
              </w:rPr>
              <w:t>9</w:t>
            </w:r>
            <w:r w:rsidRPr="00DE374D">
              <w:rPr>
                <w:rFonts w:cs="Arial"/>
                <w:b/>
                <w:bCs/>
                <w:sz w:val="20"/>
                <w:lang w:val="en-IE"/>
              </w:rPr>
              <w:t>/l)</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120 - 400</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50 - 350</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50 - 100</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50 - 100</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20 - 60</w:t>
            </w:r>
          </w:p>
        </w:tc>
        <w:tc>
          <w:tcPr>
            <w:tcW w:w="658"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30 - 50</w:t>
            </w:r>
          </w:p>
        </w:tc>
        <w:tc>
          <w:tcPr>
            <w:tcW w:w="591"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40 - 100</w:t>
            </w:r>
          </w:p>
        </w:tc>
      </w:tr>
      <w:tr w:rsidR="0087421C" w:rsidRPr="00DE374D" w:rsidTr="00304760">
        <w:trPr>
          <w:trHeight w:val="340"/>
          <w:jc w:val="center"/>
        </w:trPr>
        <w:tc>
          <w:tcPr>
            <w:tcW w:w="1027" w:type="pct"/>
            <w:shd w:val="clear" w:color="auto" w:fill="auto"/>
            <w:vAlign w:val="center"/>
          </w:tcPr>
          <w:p w:rsidR="0087421C" w:rsidRPr="00DE374D" w:rsidRDefault="0087421C" w:rsidP="007D6C7F">
            <w:pPr>
              <w:jc w:val="both"/>
              <w:rPr>
                <w:rFonts w:cs="Arial"/>
                <w:b/>
                <w:bCs/>
                <w:sz w:val="20"/>
                <w:lang w:val="en-IE"/>
              </w:rPr>
            </w:pPr>
            <w:r w:rsidRPr="00DE374D">
              <w:rPr>
                <w:rFonts w:cs="Arial"/>
                <w:b/>
                <w:bCs/>
                <w:sz w:val="20"/>
                <w:lang w:val="en-IE"/>
              </w:rPr>
              <w:t>NRBCs*(x10</w:t>
            </w:r>
            <w:r w:rsidRPr="00DE374D">
              <w:rPr>
                <w:rFonts w:cs="Arial"/>
                <w:b/>
                <w:bCs/>
                <w:sz w:val="20"/>
                <w:vertAlign w:val="superscript"/>
                <w:lang w:val="en-IE"/>
              </w:rPr>
              <w:t>9</w:t>
            </w:r>
            <w:r w:rsidRPr="00DE374D">
              <w:rPr>
                <w:rFonts w:cs="Arial"/>
                <w:b/>
                <w:bCs/>
                <w:sz w:val="20"/>
                <w:lang w:val="en-IE"/>
              </w:rPr>
              <w:t>/l)</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0 - 5.4</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0 - 5.4</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0 - 5.4</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0 – 0.1</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0 - 0.1</w:t>
            </w:r>
          </w:p>
        </w:tc>
        <w:tc>
          <w:tcPr>
            <w:tcW w:w="658"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0.0</w:t>
            </w:r>
          </w:p>
        </w:tc>
        <w:tc>
          <w:tcPr>
            <w:tcW w:w="591"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0.0</w:t>
            </w:r>
          </w:p>
        </w:tc>
      </w:tr>
    </w:tbl>
    <w:p w:rsidR="009C5F89" w:rsidRPr="00A10316" w:rsidRDefault="009C5F89" w:rsidP="007D6C7F">
      <w:pPr>
        <w:jc w:val="both"/>
        <w:rPr>
          <w:rFonts w:cs="Arial"/>
          <w:bCs/>
          <w:sz w:val="18"/>
          <w:lang w:val="en-IE"/>
        </w:rPr>
      </w:pPr>
    </w:p>
    <w:p w:rsidR="0087421C" w:rsidRPr="00A10316" w:rsidRDefault="0087421C" w:rsidP="007D6C7F">
      <w:pPr>
        <w:ind w:left="720" w:hanging="720"/>
        <w:jc w:val="both"/>
        <w:rPr>
          <w:rFonts w:cs="Arial"/>
          <w:i/>
          <w:lang w:val="en-IE"/>
        </w:rPr>
      </w:pPr>
      <w:r w:rsidRPr="00A10316">
        <w:rPr>
          <w:rFonts w:cs="Arial"/>
          <w:lang w:val="en-IE"/>
        </w:rPr>
        <w:t xml:space="preserve">*Basophil count reference range taken from </w:t>
      </w:r>
      <w:r w:rsidRPr="00A10316">
        <w:rPr>
          <w:rFonts w:cs="Arial"/>
          <w:i/>
          <w:lang w:val="en-IE"/>
        </w:rPr>
        <w:t>Blood Cells, A Practical Guide, Barbara J. Bain, 3</w:t>
      </w:r>
      <w:r w:rsidRPr="00A10316">
        <w:rPr>
          <w:rFonts w:cs="Arial"/>
          <w:i/>
          <w:vertAlign w:val="superscript"/>
          <w:lang w:val="en-IE"/>
        </w:rPr>
        <w:t>rd</w:t>
      </w:r>
      <w:r w:rsidRPr="00A10316">
        <w:rPr>
          <w:rFonts w:cs="Arial"/>
          <w:i/>
          <w:lang w:val="en-IE"/>
        </w:rPr>
        <w:t xml:space="preserve"> Edition.</w:t>
      </w:r>
      <w:r w:rsidR="00A10316">
        <w:rPr>
          <w:rFonts w:cs="Arial"/>
          <w:i/>
          <w:lang w:val="en-IE"/>
        </w:rPr>
        <w:t xml:space="preserve"> </w:t>
      </w:r>
      <w:r w:rsidR="00A10316" w:rsidRPr="00A10316">
        <w:rPr>
          <w:rFonts w:cs="Arial"/>
          <w:i/>
          <w:lang w:val="en-IE"/>
        </w:rPr>
        <w:t xml:space="preserve">Range is from </w:t>
      </w:r>
      <w:r w:rsidRPr="00A10316">
        <w:rPr>
          <w:rFonts w:cs="Arial"/>
          <w:i/>
          <w:lang w:val="en-IE"/>
        </w:rPr>
        <w:t>9 days</w:t>
      </w:r>
      <w:r w:rsidR="00A10316">
        <w:rPr>
          <w:rFonts w:cs="Arial"/>
          <w:i/>
          <w:lang w:val="en-IE"/>
        </w:rPr>
        <w:t xml:space="preserve"> </w:t>
      </w:r>
      <w:r w:rsidRPr="00A10316">
        <w:rPr>
          <w:rFonts w:cs="Arial"/>
          <w:i/>
          <w:lang w:val="en-IE"/>
        </w:rPr>
        <w:t>- 1 year</w:t>
      </w:r>
    </w:p>
    <w:p w:rsidR="0087421C" w:rsidRPr="00A10316" w:rsidRDefault="0087421C" w:rsidP="007D6C7F">
      <w:pPr>
        <w:ind w:left="720" w:hanging="720"/>
        <w:jc w:val="both"/>
        <w:rPr>
          <w:rFonts w:cs="Arial"/>
          <w:lang w:val="en-IE"/>
        </w:rPr>
      </w:pPr>
      <w:r w:rsidRPr="00A10316">
        <w:rPr>
          <w:rFonts w:cs="Arial"/>
          <w:i/>
          <w:lang w:val="en-IE"/>
        </w:rPr>
        <w:t>*NRBC count reference range taken from GOSH, London</w:t>
      </w:r>
    </w:p>
    <w:p w:rsidR="0007062E" w:rsidRDefault="0007062E" w:rsidP="007D6C7F">
      <w:pPr>
        <w:jc w:val="both"/>
        <w:rPr>
          <w:rFonts w:cs="Arial"/>
          <w:b/>
          <w:bCs/>
          <w:lang w:val="en-IE"/>
        </w:rPr>
      </w:pPr>
    </w:p>
    <w:p w:rsidR="0007062E" w:rsidRDefault="0007062E" w:rsidP="007D6C7F">
      <w:pPr>
        <w:jc w:val="both"/>
        <w:rPr>
          <w:rFonts w:cs="Arial"/>
          <w:b/>
          <w:bCs/>
          <w:lang w:val="en-IE"/>
        </w:rPr>
      </w:pPr>
    </w:p>
    <w:p w:rsidR="009C5F89" w:rsidRDefault="009C5F89" w:rsidP="007D6C7F">
      <w:pPr>
        <w:jc w:val="both"/>
        <w:rPr>
          <w:rFonts w:cs="Arial"/>
          <w:b/>
          <w:bCs/>
          <w:lang w:val="en-IE"/>
        </w:rPr>
      </w:pPr>
      <w:r w:rsidRPr="005E4031">
        <w:rPr>
          <w:rFonts w:cs="Arial"/>
          <w:b/>
          <w:bCs/>
          <w:lang w:val="en-IE"/>
        </w:rPr>
        <w:t>Haematological Values for Normal Adults (Practical Haematology 10</w:t>
      </w:r>
      <w:r w:rsidRPr="005E4031">
        <w:rPr>
          <w:rFonts w:cs="Arial"/>
          <w:b/>
          <w:bCs/>
          <w:vertAlign w:val="superscript"/>
          <w:lang w:val="en-IE"/>
        </w:rPr>
        <w:t>th</w:t>
      </w:r>
      <w:r w:rsidRPr="005E4031">
        <w:rPr>
          <w:rFonts w:cs="Arial"/>
          <w:b/>
          <w:bCs/>
          <w:lang w:val="en-IE"/>
        </w:rPr>
        <w:t xml:space="preserve"> Edition)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9"/>
        <w:gridCol w:w="4110"/>
        <w:gridCol w:w="4110"/>
      </w:tblGrid>
      <w:tr w:rsidR="0087421C" w:rsidRPr="00311D3E" w:rsidTr="0087421C">
        <w:trPr>
          <w:trHeight w:val="283"/>
          <w:jc w:val="center"/>
        </w:trPr>
        <w:tc>
          <w:tcPr>
            <w:tcW w:w="1260" w:type="pct"/>
            <w:tcBorders>
              <w:bottom w:val="single" w:sz="4" w:space="0" w:color="auto"/>
            </w:tcBorders>
            <w:shd w:val="clear" w:color="auto" w:fill="A6A6A6" w:themeFill="background1" w:themeFillShade="A6"/>
            <w:vAlign w:val="center"/>
          </w:tcPr>
          <w:p w:rsidR="0087421C" w:rsidRPr="00311D3E" w:rsidRDefault="0087421C" w:rsidP="007D6C7F">
            <w:pPr>
              <w:pStyle w:val="Header"/>
              <w:tabs>
                <w:tab w:val="clear" w:pos="4153"/>
                <w:tab w:val="clear" w:pos="8306"/>
              </w:tabs>
              <w:jc w:val="both"/>
              <w:rPr>
                <w:rFonts w:ascii="Arial" w:hAnsi="Arial" w:cs="Arial"/>
                <w:b/>
                <w:bCs/>
                <w:sz w:val="20"/>
                <w:lang w:val="en-IE"/>
              </w:rPr>
            </w:pPr>
            <w:r w:rsidRPr="00311D3E">
              <w:rPr>
                <w:rFonts w:ascii="Arial" w:hAnsi="Arial" w:cs="Arial"/>
                <w:b/>
                <w:bCs/>
                <w:sz w:val="20"/>
                <w:lang w:val="en-IE"/>
              </w:rPr>
              <w:t>Parameter</w:t>
            </w:r>
          </w:p>
        </w:tc>
        <w:tc>
          <w:tcPr>
            <w:tcW w:w="1870" w:type="pct"/>
            <w:shd w:val="clear" w:color="auto" w:fill="A6A6A6" w:themeFill="background1" w:themeFillShade="A6"/>
            <w:vAlign w:val="center"/>
          </w:tcPr>
          <w:p w:rsidR="0087421C" w:rsidRPr="00311D3E" w:rsidRDefault="0087421C" w:rsidP="007D6C7F">
            <w:pPr>
              <w:pStyle w:val="Header"/>
              <w:tabs>
                <w:tab w:val="clear" w:pos="4153"/>
                <w:tab w:val="clear" w:pos="8306"/>
              </w:tabs>
              <w:jc w:val="both"/>
              <w:rPr>
                <w:rFonts w:ascii="Arial" w:hAnsi="Arial" w:cs="Arial"/>
                <w:b/>
                <w:bCs/>
                <w:sz w:val="20"/>
                <w:lang w:val="en-IE"/>
              </w:rPr>
            </w:pPr>
            <w:r w:rsidRPr="00311D3E">
              <w:rPr>
                <w:rFonts w:ascii="Arial" w:hAnsi="Arial" w:cs="Arial"/>
                <w:b/>
                <w:bCs/>
                <w:sz w:val="20"/>
                <w:lang w:val="en-IE"/>
              </w:rPr>
              <w:t>Female</w:t>
            </w:r>
          </w:p>
        </w:tc>
        <w:tc>
          <w:tcPr>
            <w:tcW w:w="1870" w:type="pct"/>
            <w:shd w:val="clear" w:color="auto" w:fill="A6A6A6" w:themeFill="background1" w:themeFillShade="A6"/>
            <w:vAlign w:val="center"/>
          </w:tcPr>
          <w:p w:rsidR="0087421C" w:rsidRPr="00311D3E" w:rsidRDefault="0087421C" w:rsidP="007D6C7F">
            <w:pPr>
              <w:jc w:val="both"/>
              <w:rPr>
                <w:rFonts w:cs="Arial"/>
                <w:b/>
                <w:bCs/>
                <w:sz w:val="20"/>
                <w:lang w:val="en-IE"/>
              </w:rPr>
            </w:pPr>
            <w:r w:rsidRPr="00311D3E">
              <w:rPr>
                <w:rFonts w:cs="Arial"/>
                <w:b/>
                <w:bCs/>
                <w:sz w:val="20"/>
                <w:lang w:val="en-IE"/>
              </w:rPr>
              <w:t>Male</w:t>
            </w:r>
          </w:p>
        </w:tc>
      </w:tr>
      <w:tr w:rsidR="0087421C" w:rsidRPr="00311D3E" w:rsidTr="0087421C">
        <w:trPr>
          <w:trHeight w:val="283"/>
          <w:jc w:val="center"/>
        </w:trPr>
        <w:tc>
          <w:tcPr>
            <w:tcW w:w="1260" w:type="pct"/>
            <w:shd w:val="clear" w:color="auto" w:fill="FFFFFF" w:themeFill="background1"/>
            <w:vAlign w:val="center"/>
          </w:tcPr>
          <w:p w:rsidR="0087421C" w:rsidRPr="00311D3E" w:rsidRDefault="0087421C" w:rsidP="007D6C7F">
            <w:pPr>
              <w:pStyle w:val="Heading9"/>
              <w:numPr>
                <w:ilvl w:val="0"/>
                <w:numId w:val="0"/>
              </w:numPr>
              <w:spacing w:before="0" w:after="0"/>
              <w:ind w:left="1584" w:hanging="1584"/>
              <w:jc w:val="both"/>
              <w:rPr>
                <w:rFonts w:cs="Arial"/>
                <w:sz w:val="20"/>
                <w:lang w:val="en-IE"/>
              </w:rPr>
            </w:pPr>
            <w:r w:rsidRPr="00311D3E">
              <w:rPr>
                <w:rFonts w:cs="Arial"/>
                <w:i w:val="0"/>
                <w:sz w:val="20"/>
                <w:lang w:val="en-IE"/>
              </w:rPr>
              <w:t>RBC (x10</w:t>
            </w:r>
            <w:r w:rsidRPr="00311D3E">
              <w:rPr>
                <w:rFonts w:cs="Arial"/>
                <w:i w:val="0"/>
                <w:sz w:val="20"/>
                <w:vertAlign w:val="superscript"/>
                <w:lang w:val="en-IE"/>
              </w:rPr>
              <w:t>12</w:t>
            </w:r>
            <w:r w:rsidRPr="00311D3E">
              <w:rPr>
                <w:rFonts w:cs="Arial"/>
                <w:i w:val="0"/>
                <w:sz w:val="20"/>
                <w:lang w:val="en-IE"/>
              </w:rPr>
              <w:t>/l)</w:t>
            </w:r>
          </w:p>
        </w:tc>
        <w:tc>
          <w:tcPr>
            <w:tcW w:w="1870"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3.8-4.8</w:t>
            </w:r>
          </w:p>
        </w:tc>
        <w:tc>
          <w:tcPr>
            <w:tcW w:w="1870"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4.5-5.5</w:t>
            </w:r>
          </w:p>
        </w:tc>
      </w:tr>
      <w:tr w:rsidR="0087421C" w:rsidRPr="00311D3E" w:rsidTr="0087421C">
        <w:trPr>
          <w:trHeight w:val="283"/>
          <w:jc w:val="center"/>
        </w:trPr>
        <w:tc>
          <w:tcPr>
            <w:tcW w:w="1260" w:type="pct"/>
            <w:shd w:val="clear" w:color="auto" w:fill="FFFFFF" w:themeFill="background1"/>
            <w:vAlign w:val="center"/>
          </w:tcPr>
          <w:p w:rsidR="0087421C" w:rsidRPr="00311D3E" w:rsidRDefault="0087421C" w:rsidP="007D6C7F">
            <w:pPr>
              <w:jc w:val="both"/>
              <w:rPr>
                <w:rFonts w:cs="Arial"/>
                <w:b/>
                <w:bCs/>
                <w:sz w:val="20"/>
                <w:lang w:val="en-IE"/>
              </w:rPr>
            </w:pPr>
            <w:r w:rsidRPr="00311D3E">
              <w:rPr>
                <w:rFonts w:cs="Arial"/>
                <w:b/>
                <w:bCs/>
                <w:sz w:val="20"/>
                <w:lang w:val="en-IE"/>
              </w:rPr>
              <w:t>Hb (g/dl)</w:t>
            </w:r>
          </w:p>
        </w:tc>
        <w:tc>
          <w:tcPr>
            <w:tcW w:w="1870"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12-15</w:t>
            </w:r>
          </w:p>
        </w:tc>
        <w:tc>
          <w:tcPr>
            <w:tcW w:w="1870"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13-17</w:t>
            </w:r>
          </w:p>
        </w:tc>
      </w:tr>
      <w:tr w:rsidR="0087421C" w:rsidRPr="00311D3E" w:rsidTr="0087421C">
        <w:trPr>
          <w:trHeight w:val="283"/>
          <w:jc w:val="center"/>
        </w:trPr>
        <w:tc>
          <w:tcPr>
            <w:tcW w:w="1260" w:type="pct"/>
            <w:shd w:val="clear" w:color="auto" w:fill="FFFFFF" w:themeFill="background1"/>
            <w:vAlign w:val="center"/>
          </w:tcPr>
          <w:p w:rsidR="0087421C" w:rsidRPr="00311D3E" w:rsidRDefault="0087421C" w:rsidP="007D6C7F">
            <w:pPr>
              <w:jc w:val="both"/>
              <w:rPr>
                <w:rFonts w:cs="Arial"/>
                <w:b/>
                <w:bCs/>
                <w:sz w:val="20"/>
                <w:lang w:val="en-IE"/>
              </w:rPr>
            </w:pPr>
            <w:r w:rsidRPr="00311D3E">
              <w:rPr>
                <w:rFonts w:cs="Arial"/>
                <w:b/>
                <w:bCs/>
                <w:sz w:val="20"/>
                <w:lang w:val="en-IE"/>
              </w:rPr>
              <w:t>HCT (l/l)</w:t>
            </w:r>
          </w:p>
        </w:tc>
        <w:tc>
          <w:tcPr>
            <w:tcW w:w="1870"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0.36-0.46</w:t>
            </w:r>
          </w:p>
        </w:tc>
        <w:tc>
          <w:tcPr>
            <w:tcW w:w="1870"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0.4-0.5</w:t>
            </w:r>
          </w:p>
        </w:tc>
      </w:tr>
      <w:tr w:rsidR="0087421C" w:rsidRPr="00311D3E" w:rsidTr="0087421C">
        <w:trPr>
          <w:trHeight w:val="283"/>
          <w:jc w:val="center"/>
        </w:trPr>
        <w:tc>
          <w:tcPr>
            <w:tcW w:w="1260" w:type="pct"/>
            <w:shd w:val="clear" w:color="auto" w:fill="FFFFFF" w:themeFill="background1"/>
            <w:vAlign w:val="center"/>
          </w:tcPr>
          <w:p w:rsidR="0087421C" w:rsidRPr="00311D3E" w:rsidRDefault="0087421C" w:rsidP="007D6C7F">
            <w:pPr>
              <w:jc w:val="both"/>
              <w:rPr>
                <w:rFonts w:cs="Arial"/>
                <w:b/>
                <w:bCs/>
                <w:sz w:val="20"/>
                <w:lang w:val="en-IE"/>
              </w:rPr>
            </w:pPr>
            <w:r w:rsidRPr="00311D3E">
              <w:rPr>
                <w:rFonts w:cs="Arial"/>
                <w:b/>
                <w:bCs/>
                <w:sz w:val="20"/>
                <w:lang w:val="en-IE"/>
              </w:rPr>
              <w:t>MCV (fl)</w:t>
            </w:r>
          </w:p>
        </w:tc>
        <w:tc>
          <w:tcPr>
            <w:tcW w:w="1870"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83-101</w:t>
            </w:r>
          </w:p>
        </w:tc>
        <w:tc>
          <w:tcPr>
            <w:tcW w:w="1870"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83-101</w:t>
            </w:r>
          </w:p>
        </w:tc>
      </w:tr>
      <w:tr w:rsidR="0087421C" w:rsidRPr="00311D3E" w:rsidTr="0087421C">
        <w:trPr>
          <w:trHeight w:val="283"/>
          <w:jc w:val="center"/>
        </w:trPr>
        <w:tc>
          <w:tcPr>
            <w:tcW w:w="1260" w:type="pct"/>
            <w:shd w:val="clear" w:color="auto" w:fill="FFFFFF" w:themeFill="background1"/>
            <w:vAlign w:val="center"/>
          </w:tcPr>
          <w:p w:rsidR="0087421C" w:rsidRPr="00311D3E" w:rsidRDefault="0087421C" w:rsidP="007D6C7F">
            <w:pPr>
              <w:jc w:val="both"/>
              <w:rPr>
                <w:rFonts w:cs="Arial"/>
                <w:b/>
                <w:bCs/>
                <w:sz w:val="20"/>
                <w:lang w:val="en-IE"/>
              </w:rPr>
            </w:pPr>
            <w:r w:rsidRPr="00311D3E">
              <w:rPr>
                <w:rFonts w:cs="Arial"/>
                <w:b/>
                <w:bCs/>
                <w:sz w:val="20"/>
                <w:lang w:val="en-IE"/>
              </w:rPr>
              <w:t>MCH (pg)</w:t>
            </w:r>
          </w:p>
        </w:tc>
        <w:tc>
          <w:tcPr>
            <w:tcW w:w="1870"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27-32</w:t>
            </w:r>
          </w:p>
        </w:tc>
        <w:tc>
          <w:tcPr>
            <w:tcW w:w="1870"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27-32</w:t>
            </w:r>
          </w:p>
        </w:tc>
      </w:tr>
      <w:tr w:rsidR="0087421C" w:rsidRPr="00311D3E" w:rsidTr="0087421C">
        <w:trPr>
          <w:trHeight w:val="283"/>
          <w:jc w:val="center"/>
        </w:trPr>
        <w:tc>
          <w:tcPr>
            <w:tcW w:w="1260" w:type="pct"/>
            <w:shd w:val="clear" w:color="auto" w:fill="FFFFFF" w:themeFill="background1"/>
            <w:vAlign w:val="center"/>
          </w:tcPr>
          <w:p w:rsidR="0087421C" w:rsidRPr="00311D3E" w:rsidRDefault="0087421C" w:rsidP="007D6C7F">
            <w:pPr>
              <w:jc w:val="both"/>
              <w:rPr>
                <w:rFonts w:cs="Arial"/>
                <w:b/>
                <w:bCs/>
                <w:sz w:val="20"/>
                <w:lang w:val="en-IE"/>
              </w:rPr>
            </w:pPr>
            <w:r w:rsidRPr="00311D3E">
              <w:rPr>
                <w:rFonts w:cs="Arial"/>
                <w:b/>
                <w:bCs/>
                <w:sz w:val="20"/>
                <w:lang w:val="en-IE"/>
              </w:rPr>
              <w:t>MCHC* (g/dl)</w:t>
            </w:r>
          </w:p>
        </w:tc>
        <w:tc>
          <w:tcPr>
            <w:tcW w:w="1870"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31-37</w:t>
            </w:r>
          </w:p>
        </w:tc>
        <w:tc>
          <w:tcPr>
            <w:tcW w:w="1870"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31-37</w:t>
            </w:r>
          </w:p>
        </w:tc>
      </w:tr>
      <w:tr w:rsidR="0087421C" w:rsidRPr="00311D3E" w:rsidTr="0087421C">
        <w:trPr>
          <w:trHeight w:val="283"/>
          <w:jc w:val="center"/>
        </w:trPr>
        <w:tc>
          <w:tcPr>
            <w:tcW w:w="1260" w:type="pct"/>
            <w:shd w:val="clear" w:color="auto" w:fill="FFFFFF" w:themeFill="background1"/>
            <w:vAlign w:val="center"/>
          </w:tcPr>
          <w:p w:rsidR="0087421C" w:rsidRPr="00311D3E" w:rsidRDefault="0087421C" w:rsidP="007D6C7F">
            <w:pPr>
              <w:jc w:val="both"/>
              <w:rPr>
                <w:rFonts w:cs="Arial"/>
                <w:b/>
                <w:bCs/>
                <w:sz w:val="20"/>
                <w:lang w:val="en-IE"/>
              </w:rPr>
            </w:pPr>
            <w:r w:rsidRPr="00311D3E">
              <w:rPr>
                <w:rFonts w:cs="Arial"/>
                <w:b/>
                <w:bCs/>
                <w:sz w:val="20"/>
                <w:lang w:val="en-IE"/>
              </w:rPr>
              <w:t>RDW (CV %)</w:t>
            </w:r>
          </w:p>
        </w:tc>
        <w:tc>
          <w:tcPr>
            <w:tcW w:w="1870"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11.6-14</w:t>
            </w:r>
          </w:p>
        </w:tc>
        <w:tc>
          <w:tcPr>
            <w:tcW w:w="1870"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11.6-14</w:t>
            </w:r>
          </w:p>
        </w:tc>
      </w:tr>
      <w:tr w:rsidR="0087421C" w:rsidRPr="00311D3E" w:rsidTr="0087421C">
        <w:trPr>
          <w:trHeight w:val="283"/>
          <w:jc w:val="center"/>
        </w:trPr>
        <w:tc>
          <w:tcPr>
            <w:tcW w:w="1260" w:type="pct"/>
            <w:shd w:val="clear" w:color="auto" w:fill="FFFFFF" w:themeFill="background1"/>
            <w:vAlign w:val="center"/>
          </w:tcPr>
          <w:p w:rsidR="0087421C" w:rsidRPr="00311D3E" w:rsidRDefault="0087421C" w:rsidP="007D6C7F">
            <w:pPr>
              <w:jc w:val="both"/>
              <w:rPr>
                <w:rFonts w:cs="Arial"/>
                <w:b/>
                <w:bCs/>
                <w:sz w:val="20"/>
                <w:lang w:val="en-IE"/>
              </w:rPr>
            </w:pPr>
            <w:r w:rsidRPr="00311D3E">
              <w:rPr>
                <w:rFonts w:cs="Arial"/>
                <w:b/>
                <w:bCs/>
                <w:sz w:val="20"/>
                <w:lang w:val="en-IE"/>
              </w:rPr>
              <w:t>WBC (x10</w:t>
            </w:r>
            <w:r w:rsidRPr="00311D3E">
              <w:rPr>
                <w:rFonts w:cs="Arial"/>
                <w:b/>
                <w:bCs/>
                <w:sz w:val="20"/>
                <w:vertAlign w:val="superscript"/>
                <w:lang w:val="en-IE"/>
              </w:rPr>
              <w:t>9</w:t>
            </w:r>
            <w:r w:rsidRPr="00311D3E">
              <w:rPr>
                <w:rFonts w:cs="Arial"/>
                <w:b/>
                <w:bCs/>
                <w:sz w:val="20"/>
                <w:lang w:val="en-IE"/>
              </w:rPr>
              <w:t>/l)</w:t>
            </w:r>
          </w:p>
        </w:tc>
        <w:tc>
          <w:tcPr>
            <w:tcW w:w="1870"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4-10</w:t>
            </w:r>
          </w:p>
        </w:tc>
        <w:tc>
          <w:tcPr>
            <w:tcW w:w="1870"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4-10</w:t>
            </w:r>
          </w:p>
        </w:tc>
      </w:tr>
      <w:tr w:rsidR="0087421C" w:rsidRPr="00311D3E" w:rsidTr="0087421C">
        <w:trPr>
          <w:trHeight w:val="283"/>
          <w:jc w:val="center"/>
        </w:trPr>
        <w:tc>
          <w:tcPr>
            <w:tcW w:w="1260" w:type="pct"/>
            <w:shd w:val="clear" w:color="auto" w:fill="FFFFFF" w:themeFill="background1"/>
            <w:vAlign w:val="center"/>
          </w:tcPr>
          <w:p w:rsidR="0087421C" w:rsidRPr="00311D3E" w:rsidRDefault="0087421C" w:rsidP="007D6C7F">
            <w:pPr>
              <w:jc w:val="both"/>
              <w:rPr>
                <w:rFonts w:cs="Arial"/>
                <w:b/>
                <w:bCs/>
                <w:sz w:val="20"/>
                <w:lang w:val="en-IE"/>
              </w:rPr>
            </w:pPr>
            <w:r w:rsidRPr="00311D3E">
              <w:rPr>
                <w:rFonts w:cs="Arial"/>
                <w:b/>
                <w:bCs/>
                <w:sz w:val="20"/>
                <w:lang w:val="en-IE"/>
              </w:rPr>
              <w:t>Neutrophils (x10</w:t>
            </w:r>
            <w:r w:rsidRPr="00311D3E">
              <w:rPr>
                <w:rFonts w:cs="Arial"/>
                <w:b/>
                <w:bCs/>
                <w:sz w:val="20"/>
                <w:vertAlign w:val="superscript"/>
                <w:lang w:val="en-IE"/>
              </w:rPr>
              <w:t>9</w:t>
            </w:r>
            <w:r w:rsidRPr="00311D3E">
              <w:rPr>
                <w:rFonts w:cs="Arial"/>
                <w:b/>
                <w:bCs/>
                <w:sz w:val="20"/>
                <w:lang w:val="en-IE"/>
              </w:rPr>
              <w:t>/l)</w:t>
            </w:r>
          </w:p>
        </w:tc>
        <w:tc>
          <w:tcPr>
            <w:tcW w:w="1870"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2-7</w:t>
            </w:r>
          </w:p>
        </w:tc>
        <w:tc>
          <w:tcPr>
            <w:tcW w:w="1870"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2-7</w:t>
            </w:r>
          </w:p>
        </w:tc>
      </w:tr>
      <w:tr w:rsidR="0087421C" w:rsidRPr="00311D3E" w:rsidTr="0087421C">
        <w:trPr>
          <w:trHeight w:val="283"/>
          <w:jc w:val="center"/>
        </w:trPr>
        <w:tc>
          <w:tcPr>
            <w:tcW w:w="1260" w:type="pct"/>
            <w:shd w:val="clear" w:color="auto" w:fill="FFFFFF" w:themeFill="background1"/>
            <w:vAlign w:val="center"/>
          </w:tcPr>
          <w:p w:rsidR="0087421C" w:rsidRPr="00311D3E" w:rsidRDefault="0087421C" w:rsidP="007D6C7F">
            <w:pPr>
              <w:jc w:val="both"/>
              <w:rPr>
                <w:rFonts w:cs="Arial"/>
                <w:b/>
                <w:bCs/>
                <w:sz w:val="20"/>
                <w:lang w:val="en-IE"/>
              </w:rPr>
            </w:pPr>
            <w:r w:rsidRPr="00311D3E">
              <w:rPr>
                <w:rFonts w:cs="Arial"/>
                <w:b/>
                <w:bCs/>
                <w:sz w:val="20"/>
                <w:lang w:val="en-IE"/>
              </w:rPr>
              <w:t>Lymphocytes (x10</w:t>
            </w:r>
            <w:r w:rsidRPr="00311D3E">
              <w:rPr>
                <w:rFonts w:cs="Arial"/>
                <w:b/>
                <w:bCs/>
                <w:sz w:val="20"/>
                <w:vertAlign w:val="superscript"/>
                <w:lang w:val="en-IE"/>
              </w:rPr>
              <w:t>9</w:t>
            </w:r>
            <w:r w:rsidRPr="00311D3E">
              <w:rPr>
                <w:rFonts w:cs="Arial"/>
                <w:b/>
                <w:bCs/>
                <w:sz w:val="20"/>
                <w:lang w:val="en-IE"/>
              </w:rPr>
              <w:t xml:space="preserve">/l) </w:t>
            </w:r>
          </w:p>
        </w:tc>
        <w:tc>
          <w:tcPr>
            <w:tcW w:w="1870"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1-3</w:t>
            </w:r>
          </w:p>
        </w:tc>
        <w:tc>
          <w:tcPr>
            <w:tcW w:w="1870"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1-3</w:t>
            </w:r>
          </w:p>
        </w:tc>
      </w:tr>
      <w:tr w:rsidR="0087421C" w:rsidRPr="00311D3E" w:rsidTr="0087421C">
        <w:trPr>
          <w:trHeight w:val="283"/>
          <w:jc w:val="center"/>
        </w:trPr>
        <w:tc>
          <w:tcPr>
            <w:tcW w:w="1260" w:type="pct"/>
            <w:shd w:val="clear" w:color="auto" w:fill="FFFFFF" w:themeFill="background1"/>
            <w:vAlign w:val="center"/>
          </w:tcPr>
          <w:p w:rsidR="0087421C" w:rsidRPr="00311D3E" w:rsidRDefault="0087421C" w:rsidP="007D6C7F">
            <w:pPr>
              <w:jc w:val="both"/>
              <w:rPr>
                <w:rFonts w:cs="Arial"/>
                <w:b/>
                <w:bCs/>
                <w:sz w:val="20"/>
                <w:lang w:val="en-IE"/>
              </w:rPr>
            </w:pPr>
            <w:r w:rsidRPr="00311D3E">
              <w:rPr>
                <w:rFonts w:cs="Arial"/>
                <w:b/>
                <w:bCs/>
                <w:sz w:val="20"/>
                <w:lang w:val="en-IE"/>
              </w:rPr>
              <w:t>Monocytes(x10</w:t>
            </w:r>
            <w:r w:rsidRPr="00311D3E">
              <w:rPr>
                <w:rFonts w:cs="Arial"/>
                <w:b/>
                <w:bCs/>
                <w:sz w:val="20"/>
                <w:vertAlign w:val="superscript"/>
                <w:lang w:val="en-IE"/>
              </w:rPr>
              <w:t>9</w:t>
            </w:r>
            <w:r w:rsidRPr="00311D3E">
              <w:rPr>
                <w:rFonts w:cs="Arial"/>
                <w:b/>
                <w:bCs/>
                <w:sz w:val="20"/>
                <w:lang w:val="en-IE"/>
              </w:rPr>
              <w:t>/l)</w:t>
            </w:r>
          </w:p>
        </w:tc>
        <w:tc>
          <w:tcPr>
            <w:tcW w:w="1870"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0.2-1.0</w:t>
            </w:r>
          </w:p>
        </w:tc>
        <w:tc>
          <w:tcPr>
            <w:tcW w:w="1870"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0.2-1.0</w:t>
            </w:r>
          </w:p>
        </w:tc>
      </w:tr>
      <w:tr w:rsidR="0087421C" w:rsidRPr="00311D3E" w:rsidTr="0087421C">
        <w:trPr>
          <w:trHeight w:val="283"/>
          <w:jc w:val="center"/>
        </w:trPr>
        <w:tc>
          <w:tcPr>
            <w:tcW w:w="1260" w:type="pct"/>
            <w:shd w:val="clear" w:color="auto" w:fill="FFFFFF" w:themeFill="background1"/>
            <w:vAlign w:val="center"/>
          </w:tcPr>
          <w:p w:rsidR="0087421C" w:rsidRPr="00311D3E" w:rsidRDefault="0087421C" w:rsidP="007D6C7F">
            <w:pPr>
              <w:jc w:val="both"/>
              <w:rPr>
                <w:rFonts w:cs="Arial"/>
                <w:b/>
                <w:bCs/>
                <w:sz w:val="20"/>
                <w:lang w:val="en-IE"/>
              </w:rPr>
            </w:pPr>
            <w:r w:rsidRPr="00311D3E">
              <w:rPr>
                <w:rFonts w:cs="Arial"/>
                <w:b/>
                <w:bCs/>
                <w:sz w:val="20"/>
                <w:lang w:val="en-IE"/>
              </w:rPr>
              <w:t>Eosinophils(x10</w:t>
            </w:r>
            <w:r w:rsidRPr="00311D3E">
              <w:rPr>
                <w:rFonts w:cs="Arial"/>
                <w:b/>
                <w:bCs/>
                <w:sz w:val="20"/>
                <w:vertAlign w:val="superscript"/>
                <w:lang w:val="en-IE"/>
              </w:rPr>
              <w:t>9</w:t>
            </w:r>
            <w:r w:rsidRPr="00311D3E">
              <w:rPr>
                <w:rFonts w:cs="Arial"/>
                <w:b/>
                <w:bCs/>
                <w:sz w:val="20"/>
                <w:lang w:val="en-IE"/>
              </w:rPr>
              <w:t>/l)</w:t>
            </w:r>
          </w:p>
        </w:tc>
        <w:tc>
          <w:tcPr>
            <w:tcW w:w="1870"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0.02-0.5</w:t>
            </w:r>
          </w:p>
        </w:tc>
        <w:tc>
          <w:tcPr>
            <w:tcW w:w="1870"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0.02-0.5</w:t>
            </w:r>
          </w:p>
        </w:tc>
      </w:tr>
      <w:tr w:rsidR="0087421C" w:rsidRPr="00311D3E" w:rsidTr="0087421C">
        <w:trPr>
          <w:trHeight w:val="283"/>
          <w:jc w:val="center"/>
        </w:trPr>
        <w:tc>
          <w:tcPr>
            <w:tcW w:w="1260" w:type="pct"/>
            <w:shd w:val="clear" w:color="auto" w:fill="FFFFFF" w:themeFill="background1"/>
            <w:vAlign w:val="center"/>
          </w:tcPr>
          <w:p w:rsidR="0087421C" w:rsidRPr="00311D3E" w:rsidRDefault="0087421C" w:rsidP="007D6C7F">
            <w:pPr>
              <w:jc w:val="both"/>
              <w:rPr>
                <w:rFonts w:cs="Arial"/>
                <w:b/>
                <w:bCs/>
                <w:sz w:val="20"/>
                <w:lang w:val="en-IE"/>
              </w:rPr>
            </w:pPr>
            <w:r w:rsidRPr="00311D3E">
              <w:rPr>
                <w:rFonts w:cs="Arial"/>
                <w:b/>
                <w:bCs/>
                <w:sz w:val="20"/>
                <w:lang w:val="en-IE"/>
              </w:rPr>
              <w:t>Basophils(x10</w:t>
            </w:r>
            <w:r w:rsidRPr="00311D3E">
              <w:rPr>
                <w:rFonts w:cs="Arial"/>
                <w:b/>
                <w:bCs/>
                <w:sz w:val="20"/>
                <w:vertAlign w:val="superscript"/>
                <w:lang w:val="en-IE"/>
              </w:rPr>
              <w:t>9</w:t>
            </w:r>
            <w:r w:rsidRPr="00311D3E">
              <w:rPr>
                <w:rFonts w:cs="Arial"/>
                <w:b/>
                <w:bCs/>
                <w:sz w:val="20"/>
                <w:lang w:val="en-IE"/>
              </w:rPr>
              <w:t>/l)</w:t>
            </w:r>
          </w:p>
        </w:tc>
        <w:tc>
          <w:tcPr>
            <w:tcW w:w="1870"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0.02-0.1</w:t>
            </w:r>
          </w:p>
        </w:tc>
        <w:tc>
          <w:tcPr>
            <w:tcW w:w="1870"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0.02-0.1</w:t>
            </w:r>
          </w:p>
        </w:tc>
      </w:tr>
      <w:tr w:rsidR="0087421C" w:rsidRPr="00311D3E" w:rsidTr="0087421C">
        <w:trPr>
          <w:trHeight w:val="283"/>
          <w:jc w:val="center"/>
        </w:trPr>
        <w:tc>
          <w:tcPr>
            <w:tcW w:w="1260" w:type="pct"/>
            <w:shd w:val="clear" w:color="auto" w:fill="FFFFFF" w:themeFill="background1"/>
            <w:vAlign w:val="center"/>
          </w:tcPr>
          <w:p w:rsidR="0087421C" w:rsidRPr="00311D3E" w:rsidRDefault="0087421C" w:rsidP="007D6C7F">
            <w:pPr>
              <w:jc w:val="both"/>
              <w:rPr>
                <w:rFonts w:cs="Arial"/>
                <w:b/>
                <w:bCs/>
                <w:sz w:val="20"/>
                <w:lang w:val="en-IE"/>
              </w:rPr>
            </w:pPr>
            <w:r w:rsidRPr="00311D3E">
              <w:rPr>
                <w:rFonts w:cs="Arial"/>
                <w:b/>
                <w:bCs/>
                <w:sz w:val="20"/>
                <w:lang w:val="en-IE"/>
              </w:rPr>
              <w:t>Platelets(x10</w:t>
            </w:r>
            <w:r w:rsidRPr="00311D3E">
              <w:rPr>
                <w:rFonts w:cs="Arial"/>
                <w:b/>
                <w:bCs/>
                <w:sz w:val="20"/>
                <w:vertAlign w:val="superscript"/>
                <w:lang w:val="en-IE"/>
              </w:rPr>
              <w:t>9</w:t>
            </w:r>
            <w:r w:rsidRPr="00311D3E">
              <w:rPr>
                <w:rFonts w:cs="Arial"/>
                <w:b/>
                <w:bCs/>
                <w:sz w:val="20"/>
                <w:lang w:val="en-IE"/>
              </w:rPr>
              <w:t>/l)</w:t>
            </w:r>
          </w:p>
        </w:tc>
        <w:tc>
          <w:tcPr>
            <w:tcW w:w="1870"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150-410</w:t>
            </w:r>
          </w:p>
        </w:tc>
        <w:tc>
          <w:tcPr>
            <w:tcW w:w="1870"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150-410</w:t>
            </w:r>
          </w:p>
        </w:tc>
      </w:tr>
      <w:tr w:rsidR="0087421C" w:rsidRPr="00311D3E" w:rsidTr="0087421C">
        <w:trPr>
          <w:trHeight w:val="283"/>
          <w:jc w:val="center"/>
        </w:trPr>
        <w:tc>
          <w:tcPr>
            <w:tcW w:w="1260" w:type="pct"/>
            <w:shd w:val="clear" w:color="auto" w:fill="FFFFFF" w:themeFill="background1"/>
            <w:vAlign w:val="center"/>
          </w:tcPr>
          <w:p w:rsidR="0087421C" w:rsidRPr="00311D3E" w:rsidRDefault="0087421C" w:rsidP="007D6C7F">
            <w:pPr>
              <w:jc w:val="both"/>
              <w:rPr>
                <w:rFonts w:cs="Arial"/>
                <w:b/>
                <w:bCs/>
                <w:sz w:val="20"/>
                <w:lang w:val="en-IE"/>
              </w:rPr>
            </w:pPr>
            <w:r w:rsidRPr="00311D3E">
              <w:rPr>
                <w:rFonts w:cs="Arial"/>
                <w:b/>
                <w:bCs/>
                <w:sz w:val="20"/>
                <w:lang w:val="en-IE"/>
              </w:rPr>
              <w:t>Reticulocytes(x10</w:t>
            </w:r>
            <w:r w:rsidRPr="00311D3E">
              <w:rPr>
                <w:rFonts w:cs="Arial"/>
                <w:b/>
                <w:bCs/>
                <w:sz w:val="20"/>
                <w:vertAlign w:val="superscript"/>
                <w:lang w:val="en-IE"/>
              </w:rPr>
              <w:t>9</w:t>
            </w:r>
            <w:r w:rsidRPr="00311D3E">
              <w:rPr>
                <w:rFonts w:cs="Arial"/>
                <w:b/>
                <w:bCs/>
                <w:sz w:val="20"/>
                <w:lang w:val="en-IE"/>
              </w:rPr>
              <w:t>/l)</w:t>
            </w:r>
          </w:p>
        </w:tc>
        <w:tc>
          <w:tcPr>
            <w:tcW w:w="1870"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50-100</w:t>
            </w:r>
          </w:p>
        </w:tc>
        <w:tc>
          <w:tcPr>
            <w:tcW w:w="1870"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50-100</w:t>
            </w:r>
          </w:p>
        </w:tc>
      </w:tr>
      <w:tr w:rsidR="0087421C" w:rsidRPr="00311D3E" w:rsidTr="0087421C">
        <w:trPr>
          <w:trHeight w:val="283"/>
          <w:jc w:val="center"/>
        </w:trPr>
        <w:tc>
          <w:tcPr>
            <w:tcW w:w="1260" w:type="pct"/>
            <w:shd w:val="clear" w:color="auto" w:fill="FFFFFF" w:themeFill="background1"/>
            <w:vAlign w:val="center"/>
          </w:tcPr>
          <w:p w:rsidR="0087421C" w:rsidRPr="00311D3E" w:rsidRDefault="0087421C" w:rsidP="007D6C7F">
            <w:pPr>
              <w:jc w:val="both"/>
              <w:rPr>
                <w:rFonts w:cs="Arial"/>
                <w:b/>
                <w:bCs/>
                <w:sz w:val="20"/>
                <w:lang w:val="en-IE"/>
              </w:rPr>
            </w:pPr>
            <w:r w:rsidRPr="00311D3E">
              <w:rPr>
                <w:rFonts w:cs="Arial"/>
                <w:b/>
                <w:bCs/>
                <w:sz w:val="20"/>
                <w:lang w:val="en-IE"/>
              </w:rPr>
              <w:t>Reticulocytes(%)</w:t>
            </w:r>
          </w:p>
        </w:tc>
        <w:tc>
          <w:tcPr>
            <w:tcW w:w="1870"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0.5-2.5</w:t>
            </w:r>
          </w:p>
        </w:tc>
        <w:tc>
          <w:tcPr>
            <w:tcW w:w="1870"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0.5-2.5</w:t>
            </w:r>
          </w:p>
        </w:tc>
      </w:tr>
      <w:tr w:rsidR="0087421C" w:rsidRPr="00311D3E" w:rsidTr="0087421C">
        <w:trPr>
          <w:trHeight w:val="283"/>
          <w:jc w:val="center"/>
        </w:trPr>
        <w:tc>
          <w:tcPr>
            <w:tcW w:w="1260" w:type="pct"/>
            <w:shd w:val="clear" w:color="auto" w:fill="FFFFFF" w:themeFill="background1"/>
            <w:vAlign w:val="center"/>
          </w:tcPr>
          <w:p w:rsidR="0087421C" w:rsidRPr="00311D3E" w:rsidRDefault="0087421C" w:rsidP="007D6C7F">
            <w:pPr>
              <w:jc w:val="both"/>
              <w:rPr>
                <w:rFonts w:cs="Arial"/>
                <w:b/>
                <w:bCs/>
                <w:sz w:val="20"/>
                <w:lang w:val="en-IE"/>
              </w:rPr>
            </w:pPr>
            <w:r w:rsidRPr="00311D3E">
              <w:rPr>
                <w:rFonts w:cs="Arial"/>
                <w:b/>
                <w:bCs/>
                <w:sz w:val="20"/>
                <w:lang w:val="en-IE"/>
              </w:rPr>
              <w:t>NRBCs(x10</w:t>
            </w:r>
            <w:r w:rsidRPr="00311D3E">
              <w:rPr>
                <w:rFonts w:cs="Arial"/>
                <w:b/>
                <w:bCs/>
                <w:sz w:val="20"/>
                <w:vertAlign w:val="superscript"/>
                <w:lang w:val="en-IE"/>
              </w:rPr>
              <w:t>9</w:t>
            </w:r>
            <w:r w:rsidRPr="00311D3E">
              <w:rPr>
                <w:rFonts w:cs="Arial"/>
                <w:b/>
                <w:bCs/>
                <w:sz w:val="20"/>
                <w:lang w:val="en-IE"/>
              </w:rPr>
              <w:t>/l)</w:t>
            </w:r>
          </w:p>
        </w:tc>
        <w:tc>
          <w:tcPr>
            <w:tcW w:w="1870"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0.0</w:t>
            </w:r>
          </w:p>
        </w:tc>
        <w:tc>
          <w:tcPr>
            <w:tcW w:w="1870"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0.0</w:t>
            </w:r>
          </w:p>
        </w:tc>
      </w:tr>
    </w:tbl>
    <w:p w:rsidR="0087421C" w:rsidRPr="005E4031" w:rsidRDefault="00A10316" w:rsidP="007D6C7F">
      <w:pPr>
        <w:jc w:val="both"/>
        <w:rPr>
          <w:rFonts w:cs="Arial"/>
          <w:lang w:val="en-IE"/>
        </w:rPr>
      </w:pPr>
      <w:r>
        <w:rPr>
          <w:rFonts w:cs="Arial"/>
          <w:b/>
          <w:bCs/>
          <w:lang w:val="en-IE"/>
        </w:rPr>
        <w:lastRenderedPageBreak/>
        <w:t>*</w:t>
      </w:r>
      <w:r w:rsidR="0087421C" w:rsidRPr="00A10316">
        <w:rPr>
          <w:rFonts w:cs="Arial"/>
          <w:i/>
          <w:lang w:val="en-IE"/>
        </w:rPr>
        <w:t>MCHC reference range taken from Blood Principles and Practice of Haematology; Handin, R.I., Lux, S.E., Stossel T.P. 1995.</w:t>
      </w:r>
    </w:p>
    <w:p w:rsidR="007C4276" w:rsidRDefault="007C4276" w:rsidP="007D6C7F">
      <w:pPr>
        <w:jc w:val="both"/>
        <w:rPr>
          <w:rFonts w:cs="Arial"/>
          <w:b/>
          <w:bCs/>
          <w:lang w:val="en-IE"/>
        </w:rPr>
      </w:pPr>
    </w:p>
    <w:p w:rsidR="0087421C" w:rsidRDefault="009C5F89" w:rsidP="007D6C7F">
      <w:pPr>
        <w:jc w:val="both"/>
        <w:rPr>
          <w:rFonts w:cs="Arial"/>
          <w:b/>
          <w:bCs/>
          <w:lang w:val="en-IE"/>
        </w:rPr>
      </w:pPr>
      <w:r w:rsidRPr="005E4031">
        <w:rPr>
          <w:rFonts w:cs="Arial"/>
          <w:b/>
          <w:bCs/>
          <w:lang w:val="en-IE"/>
        </w:rPr>
        <w:t>Haematological Values</w:t>
      </w:r>
      <w:r w:rsidR="0087421C">
        <w:rPr>
          <w:rFonts w:cs="Arial"/>
          <w:b/>
          <w:bCs/>
          <w:lang w:val="en-IE"/>
        </w:rPr>
        <w:t xml:space="preserve"> during Pregnancy</w:t>
      </w:r>
    </w:p>
    <w:p w:rsidR="0087421C" w:rsidRPr="00A10316" w:rsidRDefault="00C96987" w:rsidP="007D6C7F">
      <w:pPr>
        <w:jc w:val="both"/>
        <w:rPr>
          <w:rFonts w:cs="Arial"/>
          <w:bCs/>
          <w:i/>
          <w:lang w:val="en-IE"/>
        </w:rPr>
      </w:pPr>
      <w:r w:rsidRPr="00A10316">
        <w:rPr>
          <w:rFonts w:cs="Arial"/>
          <w:bCs/>
          <w:i/>
          <w:lang w:val="en-IE"/>
        </w:rPr>
        <w:t xml:space="preserve">Blood Cells. A Practical Guide </w:t>
      </w:r>
      <w:r w:rsidR="009C5F89" w:rsidRPr="00A10316">
        <w:rPr>
          <w:rFonts w:cs="Arial"/>
          <w:bCs/>
          <w:i/>
          <w:lang w:val="en-IE"/>
        </w:rPr>
        <w:t>Barbara J. Bain; 3</w:t>
      </w:r>
      <w:r w:rsidR="009C5F89" w:rsidRPr="00A10316">
        <w:rPr>
          <w:rFonts w:cs="Arial"/>
          <w:bCs/>
          <w:i/>
          <w:vertAlign w:val="superscript"/>
          <w:lang w:val="en-IE"/>
        </w:rPr>
        <w:t>rd</w:t>
      </w:r>
      <w:r w:rsidR="009C5F89" w:rsidRPr="00A10316">
        <w:rPr>
          <w:rFonts w:cs="Arial"/>
          <w:bCs/>
          <w:i/>
          <w:lang w:val="en-IE"/>
        </w:rPr>
        <w:t xml:space="preserve"> Edition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3"/>
        <w:gridCol w:w="2361"/>
        <w:gridCol w:w="2783"/>
        <w:gridCol w:w="2532"/>
      </w:tblGrid>
      <w:tr w:rsidR="0087421C" w:rsidRPr="00311D3E" w:rsidTr="00304760">
        <w:trPr>
          <w:trHeight w:val="283"/>
          <w:jc w:val="center"/>
        </w:trPr>
        <w:tc>
          <w:tcPr>
            <w:tcW w:w="1507" w:type="pct"/>
            <w:tcBorders>
              <w:bottom w:val="single" w:sz="4" w:space="0" w:color="auto"/>
            </w:tcBorders>
            <w:shd w:val="clear" w:color="auto" w:fill="A6A6A6" w:themeFill="background1" w:themeFillShade="A6"/>
            <w:vAlign w:val="center"/>
          </w:tcPr>
          <w:p w:rsidR="0087421C" w:rsidRPr="00311D3E" w:rsidRDefault="0087421C" w:rsidP="007D6C7F">
            <w:pPr>
              <w:pStyle w:val="Header"/>
              <w:tabs>
                <w:tab w:val="clear" w:pos="4153"/>
                <w:tab w:val="clear" w:pos="8306"/>
              </w:tabs>
              <w:jc w:val="both"/>
              <w:rPr>
                <w:rFonts w:ascii="Arial" w:hAnsi="Arial" w:cs="Arial"/>
                <w:b/>
                <w:bCs/>
                <w:sz w:val="20"/>
                <w:lang w:val="en-IE"/>
              </w:rPr>
            </w:pPr>
            <w:r w:rsidRPr="00311D3E">
              <w:rPr>
                <w:rFonts w:ascii="Arial" w:hAnsi="Arial" w:cs="Arial"/>
                <w:b/>
                <w:bCs/>
                <w:sz w:val="20"/>
                <w:lang w:val="en-IE"/>
              </w:rPr>
              <w:t>Parameter</w:t>
            </w:r>
          </w:p>
        </w:tc>
        <w:tc>
          <w:tcPr>
            <w:tcW w:w="1074" w:type="pct"/>
            <w:shd w:val="clear" w:color="auto" w:fill="A6A6A6" w:themeFill="background1" w:themeFillShade="A6"/>
            <w:vAlign w:val="center"/>
          </w:tcPr>
          <w:p w:rsidR="0087421C" w:rsidRPr="00311D3E" w:rsidRDefault="0087421C" w:rsidP="007D6C7F">
            <w:pPr>
              <w:jc w:val="both"/>
              <w:rPr>
                <w:rFonts w:cs="Arial"/>
                <w:b/>
                <w:bCs/>
                <w:sz w:val="20"/>
                <w:lang w:val="en-IE"/>
              </w:rPr>
            </w:pPr>
            <w:r w:rsidRPr="00311D3E">
              <w:rPr>
                <w:rFonts w:cs="Arial"/>
                <w:b/>
                <w:bCs/>
                <w:sz w:val="20"/>
                <w:lang w:val="en-IE"/>
              </w:rPr>
              <w:t>First Trimester</w:t>
            </w:r>
          </w:p>
        </w:tc>
        <w:tc>
          <w:tcPr>
            <w:tcW w:w="1266" w:type="pct"/>
            <w:shd w:val="clear" w:color="auto" w:fill="A6A6A6" w:themeFill="background1" w:themeFillShade="A6"/>
            <w:vAlign w:val="center"/>
          </w:tcPr>
          <w:p w:rsidR="0087421C" w:rsidRPr="00311D3E" w:rsidRDefault="0087421C" w:rsidP="007D6C7F">
            <w:pPr>
              <w:jc w:val="both"/>
              <w:rPr>
                <w:rFonts w:cs="Arial"/>
                <w:b/>
                <w:bCs/>
                <w:sz w:val="20"/>
                <w:lang w:val="en-IE"/>
              </w:rPr>
            </w:pPr>
            <w:r w:rsidRPr="00311D3E">
              <w:rPr>
                <w:rFonts w:cs="Arial"/>
                <w:b/>
                <w:bCs/>
                <w:sz w:val="20"/>
                <w:lang w:val="en-IE"/>
              </w:rPr>
              <w:t>Second Trimester</w:t>
            </w:r>
          </w:p>
        </w:tc>
        <w:tc>
          <w:tcPr>
            <w:tcW w:w="1152" w:type="pct"/>
            <w:shd w:val="clear" w:color="auto" w:fill="A6A6A6" w:themeFill="background1" w:themeFillShade="A6"/>
            <w:vAlign w:val="center"/>
          </w:tcPr>
          <w:p w:rsidR="0087421C" w:rsidRPr="00311D3E" w:rsidRDefault="0087421C" w:rsidP="007D6C7F">
            <w:pPr>
              <w:jc w:val="both"/>
              <w:rPr>
                <w:rFonts w:cs="Arial"/>
                <w:b/>
                <w:bCs/>
                <w:sz w:val="20"/>
                <w:vertAlign w:val="superscript"/>
                <w:lang w:val="en-IE"/>
              </w:rPr>
            </w:pPr>
            <w:r w:rsidRPr="00311D3E">
              <w:rPr>
                <w:rFonts w:cs="Arial"/>
                <w:b/>
                <w:bCs/>
                <w:sz w:val="20"/>
                <w:lang w:val="en-IE"/>
              </w:rPr>
              <w:t>Third Trimester</w:t>
            </w:r>
            <w:r w:rsidRPr="00311D3E">
              <w:rPr>
                <w:rFonts w:cs="Arial"/>
                <w:b/>
                <w:bCs/>
                <w:sz w:val="20"/>
                <w:vertAlign w:val="superscript"/>
                <w:lang w:val="en-IE"/>
              </w:rPr>
              <w:t>*</w:t>
            </w:r>
          </w:p>
        </w:tc>
      </w:tr>
      <w:tr w:rsidR="0087421C" w:rsidRPr="00311D3E" w:rsidTr="00304760">
        <w:trPr>
          <w:trHeight w:val="283"/>
          <w:jc w:val="center"/>
        </w:trPr>
        <w:tc>
          <w:tcPr>
            <w:tcW w:w="1507" w:type="pct"/>
            <w:shd w:val="clear" w:color="auto" w:fill="FFFFFF" w:themeFill="background1"/>
            <w:vAlign w:val="center"/>
          </w:tcPr>
          <w:p w:rsidR="0087421C" w:rsidRPr="00311D3E" w:rsidRDefault="0087421C" w:rsidP="007D6C7F">
            <w:pPr>
              <w:pStyle w:val="Heading9"/>
              <w:numPr>
                <w:ilvl w:val="0"/>
                <w:numId w:val="0"/>
              </w:numPr>
              <w:spacing w:before="0" w:after="0"/>
              <w:ind w:left="1584" w:hanging="1584"/>
              <w:jc w:val="both"/>
              <w:rPr>
                <w:rFonts w:cs="Arial"/>
                <w:sz w:val="20"/>
                <w:lang w:val="en-IE"/>
              </w:rPr>
            </w:pPr>
            <w:r w:rsidRPr="00311D3E">
              <w:rPr>
                <w:rFonts w:cs="Arial"/>
                <w:i w:val="0"/>
                <w:sz w:val="20"/>
                <w:lang w:val="en-IE"/>
              </w:rPr>
              <w:t>RBC (x10</w:t>
            </w:r>
            <w:r w:rsidRPr="00311D3E">
              <w:rPr>
                <w:rFonts w:cs="Arial"/>
                <w:i w:val="0"/>
                <w:sz w:val="20"/>
                <w:vertAlign w:val="superscript"/>
                <w:lang w:val="en-IE"/>
              </w:rPr>
              <w:t>12</w:t>
            </w:r>
            <w:r w:rsidRPr="00311D3E">
              <w:rPr>
                <w:rFonts w:cs="Arial"/>
                <w:i w:val="0"/>
                <w:sz w:val="20"/>
                <w:lang w:val="en-IE"/>
              </w:rPr>
              <w:t>/l)</w:t>
            </w:r>
          </w:p>
        </w:tc>
        <w:tc>
          <w:tcPr>
            <w:tcW w:w="1074"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3.52-4.52</w:t>
            </w:r>
          </w:p>
        </w:tc>
        <w:tc>
          <w:tcPr>
            <w:tcW w:w="1266"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3.20-4.41</w:t>
            </w:r>
          </w:p>
        </w:tc>
        <w:tc>
          <w:tcPr>
            <w:tcW w:w="1152"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3.10-4.44</w:t>
            </w:r>
          </w:p>
        </w:tc>
      </w:tr>
      <w:tr w:rsidR="0087421C" w:rsidRPr="00311D3E" w:rsidTr="00304760">
        <w:trPr>
          <w:trHeight w:val="283"/>
          <w:jc w:val="center"/>
        </w:trPr>
        <w:tc>
          <w:tcPr>
            <w:tcW w:w="1507" w:type="pct"/>
            <w:shd w:val="clear" w:color="auto" w:fill="FFFFFF" w:themeFill="background1"/>
            <w:vAlign w:val="center"/>
          </w:tcPr>
          <w:p w:rsidR="0087421C" w:rsidRPr="00311D3E" w:rsidRDefault="0087421C" w:rsidP="007D6C7F">
            <w:pPr>
              <w:jc w:val="both"/>
              <w:rPr>
                <w:rFonts w:cs="Arial"/>
                <w:b/>
                <w:bCs/>
                <w:sz w:val="20"/>
                <w:lang w:val="en-IE"/>
              </w:rPr>
            </w:pPr>
            <w:r w:rsidRPr="00311D3E">
              <w:rPr>
                <w:rFonts w:cs="Arial"/>
                <w:b/>
                <w:bCs/>
                <w:sz w:val="20"/>
                <w:lang w:val="en-IE"/>
              </w:rPr>
              <w:t>Hb (g/dl)</w:t>
            </w:r>
          </w:p>
        </w:tc>
        <w:tc>
          <w:tcPr>
            <w:tcW w:w="1074"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11.0-14.3</w:t>
            </w:r>
          </w:p>
        </w:tc>
        <w:tc>
          <w:tcPr>
            <w:tcW w:w="1266"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10.0-13.7</w:t>
            </w:r>
          </w:p>
        </w:tc>
        <w:tc>
          <w:tcPr>
            <w:tcW w:w="1152"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9.8-13.7</w:t>
            </w:r>
          </w:p>
        </w:tc>
      </w:tr>
      <w:tr w:rsidR="0087421C" w:rsidRPr="00311D3E" w:rsidTr="00304760">
        <w:trPr>
          <w:trHeight w:val="283"/>
          <w:jc w:val="center"/>
        </w:trPr>
        <w:tc>
          <w:tcPr>
            <w:tcW w:w="1507" w:type="pct"/>
            <w:shd w:val="clear" w:color="auto" w:fill="FFFFFF" w:themeFill="background1"/>
            <w:vAlign w:val="center"/>
          </w:tcPr>
          <w:p w:rsidR="0087421C" w:rsidRPr="00311D3E" w:rsidRDefault="0087421C" w:rsidP="007D6C7F">
            <w:pPr>
              <w:jc w:val="both"/>
              <w:rPr>
                <w:rFonts w:cs="Arial"/>
                <w:b/>
                <w:bCs/>
                <w:sz w:val="20"/>
                <w:lang w:val="en-IE"/>
              </w:rPr>
            </w:pPr>
            <w:r w:rsidRPr="00311D3E">
              <w:rPr>
                <w:rFonts w:cs="Arial"/>
                <w:b/>
                <w:bCs/>
                <w:sz w:val="20"/>
                <w:lang w:val="en-IE"/>
              </w:rPr>
              <w:t>HCT (l/l)</w:t>
            </w:r>
          </w:p>
        </w:tc>
        <w:tc>
          <w:tcPr>
            <w:tcW w:w="1074"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0.31-0.41</w:t>
            </w:r>
          </w:p>
        </w:tc>
        <w:tc>
          <w:tcPr>
            <w:tcW w:w="1266"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0.30-0.38</w:t>
            </w:r>
          </w:p>
        </w:tc>
        <w:tc>
          <w:tcPr>
            <w:tcW w:w="1152"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0.28-0.39</w:t>
            </w:r>
          </w:p>
        </w:tc>
      </w:tr>
      <w:tr w:rsidR="0087421C" w:rsidRPr="00311D3E" w:rsidTr="00304760">
        <w:trPr>
          <w:trHeight w:val="283"/>
          <w:jc w:val="center"/>
        </w:trPr>
        <w:tc>
          <w:tcPr>
            <w:tcW w:w="1507" w:type="pct"/>
            <w:shd w:val="clear" w:color="auto" w:fill="FFFFFF" w:themeFill="background1"/>
            <w:vAlign w:val="center"/>
          </w:tcPr>
          <w:p w:rsidR="0087421C" w:rsidRPr="00311D3E" w:rsidRDefault="0087421C" w:rsidP="007D6C7F">
            <w:pPr>
              <w:jc w:val="both"/>
              <w:rPr>
                <w:rFonts w:cs="Arial"/>
                <w:b/>
                <w:bCs/>
                <w:sz w:val="20"/>
                <w:lang w:val="en-IE"/>
              </w:rPr>
            </w:pPr>
            <w:r w:rsidRPr="00311D3E">
              <w:rPr>
                <w:rFonts w:cs="Arial"/>
                <w:b/>
                <w:bCs/>
                <w:sz w:val="20"/>
                <w:lang w:val="en-IE"/>
              </w:rPr>
              <w:t>MCV (fl)</w:t>
            </w:r>
          </w:p>
        </w:tc>
        <w:tc>
          <w:tcPr>
            <w:tcW w:w="1074"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81-96</w:t>
            </w:r>
          </w:p>
        </w:tc>
        <w:tc>
          <w:tcPr>
            <w:tcW w:w="1266"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82-97</w:t>
            </w:r>
          </w:p>
        </w:tc>
        <w:tc>
          <w:tcPr>
            <w:tcW w:w="1152"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91-99</w:t>
            </w:r>
          </w:p>
        </w:tc>
      </w:tr>
      <w:tr w:rsidR="0087421C" w:rsidRPr="00311D3E" w:rsidTr="00304760">
        <w:trPr>
          <w:trHeight w:val="283"/>
          <w:jc w:val="center"/>
        </w:trPr>
        <w:tc>
          <w:tcPr>
            <w:tcW w:w="1507" w:type="pct"/>
            <w:shd w:val="clear" w:color="auto" w:fill="FFFFFF" w:themeFill="background1"/>
            <w:vAlign w:val="center"/>
          </w:tcPr>
          <w:p w:rsidR="0087421C" w:rsidRPr="00311D3E" w:rsidRDefault="0087421C" w:rsidP="007D6C7F">
            <w:pPr>
              <w:jc w:val="both"/>
              <w:rPr>
                <w:rFonts w:cs="Arial"/>
                <w:b/>
                <w:bCs/>
                <w:sz w:val="20"/>
                <w:lang w:val="en-IE"/>
              </w:rPr>
            </w:pPr>
            <w:r w:rsidRPr="00311D3E">
              <w:rPr>
                <w:rFonts w:cs="Arial"/>
                <w:b/>
                <w:bCs/>
                <w:sz w:val="20"/>
                <w:lang w:val="en-IE"/>
              </w:rPr>
              <w:t>WBC (x10</w:t>
            </w:r>
            <w:r w:rsidRPr="00311D3E">
              <w:rPr>
                <w:rFonts w:cs="Arial"/>
                <w:b/>
                <w:bCs/>
                <w:sz w:val="20"/>
                <w:vertAlign w:val="superscript"/>
                <w:lang w:val="en-IE"/>
              </w:rPr>
              <w:t>9</w:t>
            </w:r>
            <w:r w:rsidRPr="00311D3E">
              <w:rPr>
                <w:rFonts w:cs="Arial"/>
                <w:b/>
                <w:bCs/>
                <w:sz w:val="20"/>
                <w:lang w:val="en-IE"/>
              </w:rPr>
              <w:t>/l)</w:t>
            </w:r>
          </w:p>
        </w:tc>
        <w:tc>
          <w:tcPr>
            <w:tcW w:w="1074"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5.7-13.6</w:t>
            </w:r>
          </w:p>
        </w:tc>
        <w:tc>
          <w:tcPr>
            <w:tcW w:w="1266"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6.2-14.8</w:t>
            </w:r>
          </w:p>
        </w:tc>
        <w:tc>
          <w:tcPr>
            <w:tcW w:w="1152"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5.9-16.9</w:t>
            </w:r>
          </w:p>
        </w:tc>
      </w:tr>
      <w:tr w:rsidR="0087421C" w:rsidRPr="00311D3E" w:rsidTr="00304760">
        <w:trPr>
          <w:trHeight w:val="283"/>
          <w:jc w:val="center"/>
        </w:trPr>
        <w:tc>
          <w:tcPr>
            <w:tcW w:w="1507" w:type="pct"/>
            <w:shd w:val="clear" w:color="auto" w:fill="FFFFFF" w:themeFill="background1"/>
            <w:vAlign w:val="center"/>
          </w:tcPr>
          <w:p w:rsidR="0087421C" w:rsidRPr="00311D3E" w:rsidRDefault="0087421C" w:rsidP="007D6C7F">
            <w:pPr>
              <w:jc w:val="both"/>
              <w:rPr>
                <w:rFonts w:cs="Arial"/>
                <w:b/>
                <w:bCs/>
                <w:sz w:val="20"/>
                <w:lang w:val="en-IE"/>
              </w:rPr>
            </w:pPr>
            <w:r w:rsidRPr="00311D3E">
              <w:rPr>
                <w:rFonts w:cs="Arial"/>
                <w:b/>
                <w:bCs/>
                <w:sz w:val="20"/>
                <w:lang w:val="en-IE"/>
              </w:rPr>
              <w:t>Neutrophils(x10</w:t>
            </w:r>
            <w:r w:rsidRPr="00311D3E">
              <w:rPr>
                <w:rFonts w:cs="Arial"/>
                <w:b/>
                <w:bCs/>
                <w:sz w:val="20"/>
                <w:vertAlign w:val="superscript"/>
                <w:lang w:val="en-IE"/>
              </w:rPr>
              <w:t>9</w:t>
            </w:r>
            <w:r w:rsidRPr="00311D3E">
              <w:rPr>
                <w:rFonts w:cs="Arial"/>
                <w:b/>
                <w:bCs/>
                <w:sz w:val="20"/>
                <w:lang w:val="en-IE"/>
              </w:rPr>
              <w:t>/l)</w:t>
            </w:r>
          </w:p>
        </w:tc>
        <w:tc>
          <w:tcPr>
            <w:tcW w:w="1074"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3.6-10.1</w:t>
            </w:r>
          </w:p>
        </w:tc>
        <w:tc>
          <w:tcPr>
            <w:tcW w:w="1266"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3.8-12.3</w:t>
            </w:r>
          </w:p>
        </w:tc>
        <w:tc>
          <w:tcPr>
            <w:tcW w:w="1152"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3.9-13.1</w:t>
            </w:r>
          </w:p>
        </w:tc>
      </w:tr>
      <w:tr w:rsidR="0087421C" w:rsidRPr="00311D3E" w:rsidTr="00304760">
        <w:trPr>
          <w:trHeight w:val="283"/>
          <w:jc w:val="center"/>
        </w:trPr>
        <w:tc>
          <w:tcPr>
            <w:tcW w:w="1507" w:type="pct"/>
            <w:shd w:val="clear" w:color="auto" w:fill="FFFFFF" w:themeFill="background1"/>
            <w:vAlign w:val="center"/>
          </w:tcPr>
          <w:p w:rsidR="0087421C" w:rsidRPr="00311D3E" w:rsidRDefault="0087421C" w:rsidP="007D6C7F">
            <w:pPr>
              <w:jc w:val="both"/>
              <w:rPr>
                <w:rFonts w:cs="Arial"/>
                <w:b/>
                <w:bCs/>
                <w:sz w:val="20"/>
                <w:lang w:val="en-IE"/>
              </w:rPr>
            </w:pPr>
            <w:r w:rsidRPr="00311D3E">
              <w:rPr>
                <w:rFonts w:cs="Arial"/>
                <w:b/>
                <w:bCs/>
                <w:sz w:val="20"/>
                <w:lang w:val="en-IE"/>
              </w:rPr>
              <w:t>Lymphocytes(x10</w:t>
            </w:r>
            <w:r w:rsidRPr="00311D3E">
              <w:rPr>
                <w:rFonts w:cs="Arial"/>
                <w:b/>
                <w:bCs/>
                <w:sz w:val="20"/>
                <w:vertAlign w:val="superscript"/>
                <w:lang w:val="en-IE"/>
              </w:rPr>
              <w:t>9</w:t>
            </w:r>
            <w:r w:rsidRPr="00311D3E">
              <w:rPr>
                <w:rFonts w:cs="Arial"/>
                <w:b/>
                <w:bCs/>
                <w:sz w:val="20"/>
                <w:lang w:val="en-IE"/>
              </w:rPr>
              <w:t xml:space="preserve">/l) </w:t>
            </w:r>
          </w:p>
        </w:tc>
        <w:tc>
          <w:tcPr>
            <w:tcW w:w="1074"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1.1-3.5</w:t>
            </w:r>
          </w:p>
        </w:tc>
        <w:tc>
          <w:tcPr>
            <w:tcW w:w="1266"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0.9-3.9</w:t>
            </w:r>
          </w:p>
        </w:tc>
        <w:tc>
          <w:tcPr>
            <w:tcW w:w="1152"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1.0-3.6</w:t>
            </w:r>
          </w:p>
        </w:tc>
      </w:tr>
      <w:tr w:rsidR="0087421C" w:rsidRPr="00311D3E" w:rsidTr="00304760">
        <w:trPr>
          <w:trHeight w:val="283"/>
          <w:jc w:val="center"/>
        </w:trPr>
        <w:tc>
          <w:tcPr>
            <w:tcW w:w="1507" w:type="pct"/>
            <w:shd w:val="clear" w:color="auto" w:fill="FFFFFF" w:themeFill="background1"/>
            <w:vAlign w:val="center"/>
          </w:tcPr>
          <w:p w:rsidR="0087421C" w:rsidRPr="00311D3E" w:rsidRDefault="0087421C" w:rsidP="007D6C7F">
            <w:pPr>
              <w:jc w:val="both"/>
              <w:rPr>
                <w:rFonts w:cs="Arial"/>
                <w:b/>
                <w:bCs/>
                <w:sz w:val="20"/>
                <w:lang w:val="en-IE"/>
              </w:rPr>
            </w:pPr>
            <w:r w:rsidRPr="00311D3E">
              <w:rPr>
                <w:rFonts w:cs="Arial"/>
                <w:b/>
                <w:bCs/>
                <w:sz w:val="20"/>
                <w:lang w:val="en-IE"/>
              </w:rPr>
              <w:t>Monocytes(x10</w:t>
            </w:r>
            <w:r w:rsidRPr="00311D3E">
              <w:rPr>
                <w:rFonts w:cs="Arial"/>
                <w:b/>
                <w:bCs/>
                <w:sz w:val="20"/>
                <w:vertAlign w:val="superscript"/>
                <w:lang w:val="en-IE"/>
              </w:rPr>
              <w:t>9</w:t>
            </w:r>
            <w:r w:rsidRPr="00311D3E">
              <w:rPr>
                <w:rFonts w:cs="Arial"/>
                <w:b/>
                <w:bCs/>
                <w:sz w:val="20"/>
                <w:lang w:val="en-IE"/>
              </w:rPr>
              <w:t>/l)</w:t>
            </w:r>
          </w:p>
        </w:tc>
        <w:tc>
          <w:tcPr>
            <w:tcW w:w="1074"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0.0-1.0</w:t>
            </w:r>
          </w:p>
        </w:tc>
        <w:tc>
          <w:tcPr>
            <w:tcW w:w="1266"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0.1-1.1</w:t>
            </w:r>
          </w:p>
        </w:tc>
        <w:tc>
          <w:tcPr>
            <w:tcW w:w="1152"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0.1-1.1</w:t>
            </w:r>
          </w:p>
        </w:tc>
      </w:tr>
      <w:tr w:rsidR="0087421C" w:rsidRPr="00311D3E" w:rsidTr="00304760">
        <w:trPr>
          <w:trHeight w:val="283"/>
          <w:jc w:val="center"/>
        </w:trPr>
        <w:tc>
          <w:tcPr>
            <w:tcW w:w="1507" w:type="pct"/>
            <w:shd w:val="clear" w:color="auto" w:fill="FFFFFF" w:themeFill="background1"/>
            <w:vAlign w:val="center"/>
          </w:tcPr>
          <w:p w:rsidR="0087421C" w:rsidRPr="00311D3E" w:rsidRDefault="0087421C" w:rsidP="007D6C7F">
            <w:pPr>
              <w:jc w:val="both"/>
              <w:rPr>
                <w:rFonts w:cs="Arial"/>
                <w:b/>
                <w:bCs/>
                <w:sz w:val="20"/>
                <w:lang w:val="en-IE"/>
              </w:rPr>
            </w:pPr>
            <w:r w:rsidRPr="00311D3E">
              <w:rPr>
                <w:rFonts w:cs="Arial"/>
                <w:b/>
                <w:bCs/>
                <w:sz w:val="20"/>
                <w:lang w:val="en-IE"/>
              </w:rPr>
              <w:t>Eosinophils(x10</w:t>
            </w:r>
            <w:r w:rsidRPr="00311D3E">
              <w:rPr>
                <w:rFonts w:cs="Arial"/>
                <w:b/>
                <w:bCs/>
                <w:sz w:val="20"/>
                <w:vertAlign w:val="superscript"/>
                <w:lang w:val="en-IE"/>
              </w:rPr>
              <w:t>9</w:t>
            </w:r>
            <w:r w:rsidRPr="00311D3E">
              <w:rPr>
                <w:rFonts w:cs="Arial"/>
                <w:b/>
                <w:bCs/>
                <w:sz w:val="20"/>
                <w:lang w:val="en-IE"/>
              </w:rPr>
              <w:t>/l)</w:t>
            </w:r>
          </w:p>
        </w:tc>
        <w:tc>
          <w:tcPr>
            <w:tcW w:w="1074"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0.0-0.6</w:t>
            </w:r>
          </w:p>
        </w:tc>
        <w:tc>
          <w:tcPr>
            <w:tcW w:w="1266"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0.0-0.6</w:t>
            </w:r>
          </w:p>
        </w:tc>
        <w:tc>
          <w:tcPr>
            <w:tcW w:w="1152"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0.0-0.6</w:t>
            </w:r>
          </w:p>
        </w:tc>
      </w:tr>
      <w:tr w:rsidR="0087421C" w:rsidRPr="00311D3E" w:rsidTr="00304760">
        <w:trPr>
          <w:trHeight w:val="283"/>
          <w:jc w:val="center"/>
        </w:trPr>
        <w:tc>
          <w:tcPr>
            <w:tcW w:w="1507" w:type="pct"/>
            <w:shd w:val="clear" w:color="auto" w:fill="FFFFFF" w:themeFill="background1"/>
            <w:vAlign w:val="center"/>
          </w:tcPr>
          <w:p w:rsidR="0087421C" w:rsidRPr="00311D3E" w:rsidRDefault="0087421C" w:rsidP="007D6C7F">
            <w:pPr>
              <w:jc w:val="both"/>
              <w:rPr>
                <w:rFonts w:cs="Arial"/>
                <w:b/>
                <w:bCs/>
                <w:sz w:val="20"/>
                <w:lang w:val="en-IE"/>
              </w:rPr>
            </w:pPr>
            <w:r w:rsidRPr="00311D3E">
              <w:rPr>
                <w:rFonts w:cs="Arial"/>
                <w:b/>
                <w:bCs/>
                <w:sz w:val="20"/>
                <w:lang w:val="en-IE"/>
              </w:rPr>
              <w:t>Basophils(x10</w:t>
            </w:r>
            <w:r w:rsidRPr="00311D3E">
              <w:rPr>
                <w:rFonts w:cs="Arial"/>
                <w:b/>
                <w:bCs/>
                <w:sz w:val="20"/>
                <w:vertAlign w:val="superscript"/>
                <w:lang w:val="en-IE"/>
              </w:rPr>
              <w:t>9</w:t>
            </w:r>
            <w:r w:rsidRPr="00311D3E">
              <w:rPr>
                <w:rFonts w:cs="Arial"/>
                <w:b/>
                <w:bCs/>
                <w:sz w:val="20"/>
                <w:lang w:val="en-IE"/>
              </w:rPr>
              <w:t>/l)</w:t>
            </w:r>
          </w:p>
        </w:tc>
        <w:tc>
          <w:tcPr>
            <w:tcW w:w="1074"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0.0-0.1</w:t>
            </w:r>
          </w:p>
        </w:tc>
        <w:tc>
          <w:tcPr>
            <w:tcW w:w="1266"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0.0-0.1</w:t>
            </w:r>
          </w:p>
        </w:tc>
        <w:tc>
          <w:tcPr>
            <w:tcW w:w="1152"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0.0-0.1</w:t>
            </w:r>
          </w:p>
        </w:tc>
      </w:tr>
      <w:tr w:rsidR="0087421C" w:rsidRPr="00311D3E" w:rsidTr="00304760">
        <w:trPr>
          <w:trHeight w:val="283"/>
          <w:jc w:val="center"/>
        </w:trPr>
        <w:tc>
          <w:tcPr>
            <w:tcW w:w="1507" w:type="pct"/>
            <w:shd w:val="clear" w:color="auto" w:fill="FFFFFF" w:themeFill="background1"/>
            <w:vAlign w:val="center"/>
          </w:tcPr>
          <w:p w:rsidR="0087421C" w:rsidRPr="00311D3E" w:rsidRDefault="0087421C" w:rsidP="007D6C7F">
            <w:pPr>
              <w:jc w:val="both"/>
              <w:rPr>
                <w:rFonts w:cs="Arial"/>
                <w:b/>
                <w:bCs/>
                <w:sz w:val="20"/>
                <w:lang w:val="en-IE"/>
              </w:rPr>
            </w:pPr>
            <w:r w:rsidRPr="00311D3E">
              <w:rPr>
                <w:rFonts w:cs="Arial"/>
                <w:b/>
                <w:bCs/>
                <w:sz w:val="20"/>
                <w:lang w:val="en-IE"/>
              </w:rPr>
              <w:t>Platelets(x10</w:t>
            </w:r>
            <w:r w:rsidRPr="00311D3E">
              <w:rPr>
                <w:rFonts w:cs="Arial"/>
                <w:b/>
                <w:bCs/>
                <w:sz w:val="20"/>
                <w:vertAlign w:val="superscript"/>
                <w:lang w:val="en-IE"/>
              </w:rPr>
              <w:t>9</w:t>
            </w:r>
            <w:r w:rsidRPr="00311D3E">
              <w:rPr>
                <w:rFonts w:cs="Arial"/>
                <w:b/>
                <w:bCs/>
                <w:sz w:val="20"/>
                <w:lang w:val="en-IE"/>
              </w:rPr>
              <w:t>/l)</w:t>
            </w:r>
          </w:p>
        </w:tc>
        <w:tc>
          <w:tcPr>
            <w:tcW w:w="1074"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174-391</w:t>
            </w:r>
          </w:p>
        </w:tc>
        <w:tc>
          <w:tcPr>
            <w:tcW w:w="1266"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171-409</w:t>
            </w:r>
          </w:p>
        </w:tc>
        <w:tc>
          <w:tcPr>
            <w:tcW w:w="1152"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155-429</w:t>
            </w:r>
          </w:p>
        </w:tc>
      </w:tr>
      <w:tr w:rsidR="0087421C" w:rsidRPr="00311D3E" w:rsidTr="00304760">
        <w:trPr>
          <w:trHeight w:val="283"/>
          <w:jc w:val="center"/>
        </w:trPr>
        <w:tc>
          <w:tcPr>
            <w:tcW w:w="1507" w:type="pct"/>
            <w:shd w:val="clear" w:color="auto" w:fill="FFFFFF" w:themeFill="background1"/>
            <w:vAlign w:val="center"/>
          </w:tcPr>
          <w:p w:rsidR="0087421C" w:rsidRPr="00311D3E" w:rsidRDefault="0087421C" w:rsidP="007D6C7F">
            <w:pPr>
              <w:jc w:val="both"/>
              <w:rPr>
                <w:rFonts w:cs="Arial"/>
                <w:b/>
                <w:bCs/>
                <w:sz w:val="20"/>
                <w:lang w:val="en-IE"/>
              </w:rPr>
            </w:pPr>
            <w:r w:rsidRPr="00311D3E">
              <w:rPr>
                <w:rFonts w:cs="Arial"/>
                <w:b/>
                <w:bCs/>
                <w:sz w:val="20"/>
                <w:lang w:val="en-IE"/>
              </w:rPr>
              <w:t>NRBCs(x10</w:t>
            </w:r>
            <w:r w:rsidRPr="00311D3E">
              <w:rPr>
                <w:rFonts w:cs="Arial"/>
                <w:b/>
                <w:bCs/>
                <w:sz w:val="20"/>
                <w:vertAlign w:val="superscript"/>
                <w:lang w:val="en-IE"/>
              </w:rPr>
              <w:t>9</w:t>
            </w:r>
            <w:r w:rsidRPr="00311D3E">
              <w:rPr>
                <w:rFonts w:cs="Arial"/>
                <w:b/>
                <w:bCs/>
                <w:sz w:val="20"/>
                <w:lang w:val="en-IE"/>
              </w:rPr>
              <w:t>/l)</w:t>
            </w:r>
          </w:p>
        </w:tc>
        <w:tc>
          <w:tcPr>
            <w:tcW w:w="1074"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0.0</w:t>
            </w:r>
          </w:p>
        </w:tc>
        <w:tc>
          <w:tcPr>
            <w:tcW w:w="1266"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0.0</w:t>
            </w:r>
          </w:p>
        </w:tc>
        <w:tc>
          <w:tcPr>
            <w:tcW w:w="1152"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0.0</w:t>
            </w:r>
          </w:p>
        </w:tc>
      </w:tr>
    </w:tbl>
    <w:p w:rsidR="0087421C" w:rsidRDefault="0087421C" w:rsidP="007D6C7F">
      <w:pPr>
        <w:ind w:firstLine="720"/>
        <w:jc w:val="both"/>
        <w:rPr>
          <w:rFonts w:cs="Arial"/>
          <w:lang w:val="en-IE"/>
        </w:rPr>
      </w:pPr>
      <w:r w:rsidRPr="005E4031">
        <w:rPr>
          <w:rFonts w:cs="Arial"/>
          <w:lang w:val="en-IE"/>
        </w:rPr>
        <w:t>* Third trimester reference range is applicable for 6 weeks post delive</w:t>
      </w:r>
      <w:r>
        <w:rPr>
          <w:rFonts w:cs="Arial"/>
          <w:lang w:val="en-IE"/>
        </w:rPr>
        <w:t>ry</w:t>
      </w:r>
    </w:p>
    <w:p w:rsidR="0007062E" w:rsidRDefault="0007062E" w:rsidP="007D6C7F">
      <w:pPr>
        <w:jc w:val="both"/>
        <w:rPr>
          <w:rFonts w:cs="Arial"/>
          <w:lang w:val="en-IE"/>
        </w:rPr>
      </w:pPr>
    </w:p>
    <w:p w:rsidR="0007062E" w:rsidRDefault="0007062E" w:rsidP="007D6C7F">
      <w:pPr>
        <w:jc w:val="both"/>
        <w:rPr>
          <w:rFonts w:cs="Arial"/>
          <w:lang w:val="en-IE"/>
        </w:rPr>
      </w:pPr>
    </w:p>
    <w:p w:rsidR="0007062E" w:rsidRDefault="0007062E" w:rsidP="007D6C7F">
      <w:pPr>
        <w:jc w:val="both"/>
        <w:rPr>
          <w:rFonts w:cs="Arial"/>
          <w:lang w:val="en-IE"/>
        </w:rPr>
      </w:pPr>
    </w:p>
    <w:p w:rsidR="0007062E" w:rsidRDefault="0007062E" w:rsidP="007D6C7F">
      <w:pPr>
        <w:jc w:val="both"/>
        <w:rPr>
          <w:rFonts w:cs="Arial"/>
          <w:lang w:val="en-IE"/>
        </w:rPr>
      </w:pPr>
    </w:p>
    <w:p w:rsidR="0007062E" w:rsidRPr="005E4031" w:rsidRDefault="0007062E" w:rsidP="007D6C7F">
      <w:pPr>
        <w:jc w:val="both"/>
        <w:rPr>
          <w:rFonts w:cs="Arial"/>
          <w:lang w:val="en-IE"/>
        </w:rPr>
      </w:pPr>
    </w:p>
    <w:p w:rsidR="004900A1" w:rsidRDefault="00270052" w:rsidP="0078681B">
      <w:pPr>
        <w:pStyle w:val="Heading2"/>
      </w:pPr>
      <w:bookmarkStart w:id="279" w:name="_Toc228459638"/>
      <w:r w:rsidRPr="005E4031">
        <w:lastRenderedPageBreak/>
        <w:t>Haematology Critical Alert Ranges</w:t>
      </w:r>
      <w:bookmarkEnd w:id="279"/>
    </w:p>
    <w:p w:rsidR="00F45606" w:rsidRPr="00F45606" w:rsidRDefault="00F45606" w:rsidP="007D6C7F">
      <w:pPr>
        <w:jc w:val="both"/>
      </w:pPr>
    </w:p>
    <w:p w:rsidR="00180961" w:rsidRPr="005E4031" w:rsidRDefault="00180961" w:rsidP="007D6C7F">
      <w:pPr>
        <w:pStyle w:val="Caption"/>
        <w:ind w:firstLine="0"/>
        <w:jc w:val="both"/>
        <w:rPr>
          <w:rFonts w:cs="Arial"/>
        </w:rPr>
      </w:pPr>
      <w:bookmarkStart w:id="280" w:name="_Toc135754652"/>
      <w:r w:rsidRPr="005E4031">
        <w:rPr>
          <w:rFonts w:cs="Arial"/>
        </w:rPr>
        <w:t xml:space="preserve">Figure </w:t>
      </w:r>
      <w:r w:rsidR="00AC3B8E" w:rsidRPr="005E4031">
        <w:rPr>
          <w:rFonts w:cs="Arial"/>
        </w:rPr>
        <w:fldChar w:fldCharType="begin"/>
      </w:r>
      <w:r w:rsidR="003D35C9" w:rsidRPr="005E4031">
        <w:rPr>
          <w:rFonts w:cs="Arial"/>
        </w:rPr>
        <w:instrText xml:space="preserve"> SEQ Figure \* ARABIC </w:instrText>
      </w:r>
      <w:r w:rsidR="00AC3B8E" w:rsidRPr="005E4031">
        <w:rPr>
          <w:rFonts w:cs="Arial"/>
        </w:rPr>
        <w:fldChar w:fldCharType="separate"/>
      </w:r>
      <w:r w:rsidR="00942867">
        <w:rPr>
          <w:rFonts w:cs="Arial"/>
          <w:noProof/>
        </w:rPr>
        <w:t>22</w:t>
      </w:r>
      <w:r w:rsidR="00AC3B8E" w:rsidRPr="005E4031">
        <w:rPr>
          <w:rFonts w:cs="Arial"/>
        </w:rPr>
        <w:fldChar w:fldCharType="end"/>
      </w:r>
      <w:r w:rsidRPr="005E4031">
        <w:rPr>
          <w:rFonts w:cs="Arial"/>
        </w:rPr>
        <w:t>: Haematology Critical Values Management</w:t>
      </w:r>
      <w:bookmarkEnd w:id="280"/>
    </w:p>
    <w:p w:rsidR="00304760" w:rsidRPr="005306E3" w:rsidRDefault="00354487" w:rsidP="007D6C7F">
      <w:pPr>
        <w:jc w:val="both"/>
        <w:rPr>
          <w:rFonts w:cs="Arial"/>
          <w:i/>
          <w:szCs w:val="24"/>
          <w:lang w:val="en-IE"/>
        </w:rPr>
      </w:pPr>
      <w:bookmarkStart w:id="281" w:name="_Toc447204822"/>
      <w:bookmarkStart w:id="282" w:name="_Toc447205120"/>
      <w:bookmarkStart w:id="283" w:name="_Toc447883296"/>
      <w:bookmarkStart w:id="284" w:name="_Toc447204836"/>
      <w:bookmarkStart w:id="285" w:name="_Toc447205134"/>
      <w:bookmarkStart w:id="286" w:name="_Toc447883310"/>
      <w:bookmarkStart w:id="287" w:name="_Toc447204842"/>
      <w:bookmarkStart w:id="288" w:name="_Toc447205140"/>
      <w:bookmarkStart w:id="289" w:name="_Toc447883316"/>
      <w:bookmarkStart w:id="290" w:name="_Toc447204848"/>
      <w:bookmarkStart w:id="291" w:name="_Toc447205146"/>
      <w:bookmarkStart w:id="292" w:name="_Toc447883322"/>
      <w:bookmarkStart w:id="293" w:name="_Toc447204861"/>
      <w:bookmarkStart w:id="294" w:name="_Toc447205159"/>
      <w:bookmarkStart w:id="295" w:name="_Toc447883335"/>
      <w:bookmarkStart w:id="296" w:name="_Toc447204867"/>
      <w:bookmarkStart w:id="297" w:name="_Toc447205165"/>
      <w:bookmarkStart w:id="298" w:name="_Toc447883341"/>
      <w:bookmarkStart w:id="299" w:name="_Toc447204879"/>
      <w:bookmarkStart w:id="300" w:name="_Toc447205177"/>
      <w:bookmarkStart w:id="301" w:name="_Toc447883353"/>
      <w:bookmarkStart w:id="302" w:name="_Toc447204885"/>
      <w:bookmarkStart w:id="303" w:name="_Toc447205183"/>
      <w:bookmarkStart w:id="304" w:name="_Toc447883359"/>
      <w:bookmarkStart w:id="305" w:name="_Toc447204891"/>
      <w:bookmarkStart w:id="306" w:name="_Toc447205189"/>
      <w:bookmarkStart w:id="307" w:name="_Toc447883365"/>
      <w:bookmarkStart w:id="308" w:name="_Toc447204909"/>
      <w:bookmarkStart w:id="309" w:name="_Toc447205207"/>
      <w:bookmarkStart w:id="310" w:name="_Toc447883383"/>
      <w:bookmarkStart w:id="311" w:name="_Toc447204915"/>
      <w:bookmarkStart w:id="312" w:name="_Toc447205213"/>
      <w:bookmarkStart w:id="313" w:name="_Toc447883389"/>
      <w:bookmarkStart w:id="314" w:name="_Toc447204921"/>
      <w:bookmarkStart w:id="315" w:name="_Toc447205219"/>
      <w:bookmarkStart w:id="316" w:name="_Toc447883395"/>
      <w:bookmarkStart w:id="317" w:name="_Toc447204927"/>
      <w:bookmarkStart w:id="318" w:name="_Toc447205225"/>
      <w:bookmarkStart w:id="319" w:name="_Toc447883401"/>
      <w:bookmarkStart w:id="320" w:name="_Toc447204933"/>
      <w:bookmarkStart w:id="321" w:name="_Toc447205231"/>
      <w:bookmarkStart w:id="322" w:name="_Toc447883407"/>
      <w:bookmarkStart w:id="323" w:name="_Toc447204939"/>
      <w:bookmarkStart w:id="324" w:name="_Toc447205237"/>
      <w:bookmarkStart w:id="325" w:name="_Toc447883413"/>
      <w:bookmarkStart w:id="326" w:name="_Toc447204945"/>
      <w:bookmarkStart w:id="327" w:name="_Toc447205243"/>
      <w:bookmarkStart w:id="328" w:name="_Toc447883419"/>
      <w:bookmarkStart w:id="329" w:name="_Toc447204964"/>
      <w:bookmarkStart w:id="330" w:name="_Toc447205262"/>
      <w:bookmarkStart w:id="331" w:name="_Toc447883438"/>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r w:rsidRPr="005306E3">
        <w:rPr>
          <w:rFonts w:cs="Arial"/>
          <w:i/>
          <w:szCs w:val="24"/>
          <w:lang w:val="en-IE"/>
        </w:rPr>
        <w:t xml:space="preserve">The following results are to be phoned to the requesting clinician / teams soon as possible. For notes see </w:t>
      </w:r>
      <w:r w:rsidR="007506E8" w:rsidRPr="005306E3">
        <w:rPr>
          <w:rFonts w:cs="Arial"/>
          <w:i/>
          <w:szCs w:val="24"/>
          <w:lang w:val="en-IE"/>
        </w:rPr>
        <w:t>next page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2"/>
        <w:gridCol w:w="1483"/>
        <w:gridCol w:w="1069"/>
        <w:gridCol w:w="1412"/>
        <w:gridCol w:w="2465"/>
        <w:gridCol w:w="2898"/>
      </w:tblGrid>
      <w:tr w:rsidR="00354487" w:rsidRPr="00311D3E" w:rsidTr="00304760">
        <w:trPr>
          <w:trHeight w:val="208"/>
          <w:jc w:val="center"/>
        </w:trPr>
        <w:tc>
          <w:tcPr>
            <w:tcW w:w="764" w:type="pct"/>
            <w:shd w:val="clear" w:color="auto" w:fill="A6A6A6" w:themeFill="background1" w:themeFillShade="A6"/>
            <w:vAlign w:val="center"/>
          </w:tcPr>
          <w:p w:rsidR="00354487" w:rsidRPr="00311D3E" w:rsidRDefault="00354487" w:rsidP="007D6C7F">
            <w:pPr>
              <w:jc w:val="both"/>
              <w:rPr>
                <w:rFonts w:eastAsia="SimSun" w:cs="Arial"/>
                <w:b/>
                <w:sz w:val="20"/>
                <w:lang w:val="en-IE"/>
              </w:rPr>
            </w:pPr>
          </w:p>
        </w:tc>
        <w:tc>
          <w:tcPr>
            <w:tcW w:w="658" w:type="pct"/>
            <w:shd w:val="clear" w:color="auto" w:fill="A6A6A6" w:themeFill="background1" w:themeFillShade="A6"/>
            <w:vAlign w:val="center"/>
          </w:tcPr>
          <w:p w:rsidR="00354487" w:rsidRPr="00311D3E" w:rsidRDefault="00354487" w:rsidP="007D6C7F">
            <w:pPr>
              <w:jc w:val="both"/>
              <w:rPr>
                <w:rFonts w:eastAsia="SimSun" w:cs="Arial"/>
                <w:b/>
                <w:sz w:val="20"/>
                <w:lang w:val="en-IE"/>
              </w:rPr>
            </w:pPr>
            <w:r w:rsidRPr="00311D3E">
              <w:rPr>
                <w:rFonts w:eastAsia="SimSun" w:cs="Arial"/>
                <w:b/>
                <w:sz w:val="20"/>
                <w:lang w:val="en-IE"/>
              </w:rPr>
              <w:t>Test</w:t>
            </w:r>
          </w:p>
        </w:tc>
        <w:tc>
          <w:tcPr>
            <w:tcW w:w="494" w:type="pct"/>
            <w:shd w:val="clear" w:color="auto" w:fill="A6A6A6" w:themeFill="background1" w:themeFillShade="A6"/>
            <w:vAlign w:val="center"/>
          </w:tcPr>
          <w:p w:rsidR="00354487" w:rsidRPr="00311D3E" w:rsidRDefault="00354487" w:rsidP="007D6C7F">
            <w:pPr>
              <w:jc w:val="both"/>
              <w:rPr>
                <w:rFonts w:eastAsia="SimSun" w:cs="Arial"/>
                <w:b/>
                <w:sz w:val="20"/>
                <w:lang w:val="en-IE"/>
              </w:rPr>
            </w:pPr>
            <w:r w:rsidRPr="00311D3E">
              <w:rPr>
                <w:rFonts w:eastAsia="SimSun" w:cs="Arial"/>
                <w:b/>
                <w:sz w:val="20"/>
                <w:lang w:val="en-IE"/>
              </w:rPr>
              <w:t>Lower Limit</w:t>
            </w:r>
          </w:p>
        </w:tc>
        <w:tc>
          <w:tcPr>
            <w:tcW w:w="629" w:type="pct"/>
            <w:shd w:val="clear" w:color="auto" w:fill="A6A6A6" w:themeFill="background1" w:themeFillShade="A6"/>
            <w:vAlign w:val="center"/>
          </w:tcPr>
          <w:p w:rsidR="00354487" w:rsidRPr="00311D3E" w:rsidRDefault="00354487" w:rsidP="007D6C7F">
            <w:pPr>
              <w:jc w:val="both"/>
              <w:rPr>
                <w:rFonts w:eastAsia="SimSun" w:cs="Arial"/>
                <w:b/>
                <w:sz w:val="20"/>
                <w:lang w:val="en-IE"/>
              </w:rPr>
            </w:pPr>
            <w:r w:rsidRPr="00311D3E">
              <w:rPr>
                <w:rFonts w:eastAsia="SimSun" w:cs="Arial"/>
                <w:b/>
                <w:sz w:val="20"/>
                <w:lang w:val="en-IE"/>
              </w:rPr>
              <w:t>Upper Limit</w:t>
            </w:r>
          </w:p>
        </w:tc>
        <w:tc>
          <w:tcPr>
            <w:tcW w:w="1129" w:type="pct"/>
            <w:shd w:val="clear" w:color="auto" w:fill="A6A6A6" w:themeFill="background1" w:themeFillShade="A6"/>
            <w:vAlign w:val="center"/>
          </w:tcPr>
          <w:p w:rsidR="00354487" w:rsidRPr="00311D3E" w:rsidRDefault="00311D3E" w:rsidP="007D6C7F">
            <w:pPr>
              <w:jc w:val="both"/>
              <w:rPr>
                <w:rFonts w:eastAsia="SimSun" w:cs="Arial"/>
                <w:b/>
                <w:sz w:val="20"/>
                <w:lang w:val="en-IE"/>
              </w:rPr>
            </w:pPr>
            <w:r>
              <w:rPr>
                <w:rFonts w:eastAsia="SimSun" w:cs="Arial"/>
                <w:b/>
                <w:sz w:val="20"/>
                <w:lang w:val="en-IE"/>
              </w:rPr>
              <w:t>Phone To</w:t>
            </w:r>
          </w:p>
        </w:tc>
        <w:tc>
          <w:tcPr>
            <w:tcW w:w="1326" w:type="pct"/>
            <w:shd w:val="clear" w:color="auto" w:fill="A6A6A6" w:themeFill="background1" w:themeFillShade="A6"/>
            <w:vAlign w:val="center"/>
          </w:tcPr>
          <w:p w:rsidR="00354487" w:rsidRPr="00311D3E" w:rsidRDefault="00354487" w:rsidP="007D6C7F">
            <w:pPr>
              <w:jc w:val="both"/>
              <w:rPr>
                <w:rFonts w:eastAsia="SimSun" w:cs="Arial"/>
                <w:b/>
                <w:sz w:val="20"/>
                <w:lang w:val="en-IE"/>
              </w:rPr>
            </w:pPr>
            <w:r w:rsidRPr="00311D3E">
              <w:rPr>
                <w:rFonts w:eastAsia="SimSun" w:cs="Arial"/>
                <w:b/>
                <w:sz w:val="20"/>
                <w:lang w:val="en-IE"/>
              </w:rPr>
              <w:t>Comments</w:t>
            </w:r>
          </w:p>
        </w:tc>
      </w:tr>
      <w:tr w:rsidR="00311D3E" w:rsidRPr="00311D3E" w:rsidTr="00304760">
        <w:trPr>
          <w:trHeight w:val="700"/>
          <w:jc w:val="center"/>
        </w:trPr>
        <w:tc>
          <w:tcPr>
            <w:tcW w:w="764" w:type="pct"/>
            <w:vMerge w:val="restart"/>
            <w:vAlign w:val="center"/>
          </w:tcPr>
          <w:p w:rsidR="00311D3E" w:rsidRPr="00311D3E" w:rsidRDefault="00311D3E" w:rsidP="007D6C7F">
            <w:pPr>
              <w:jc w:val="both"/>
              <w:rPr>
                <w:rFonts w:eastAsia="SimSun" w:cs="Arial"/>
                <w:b/>
                <w:sz w:val="20"/>
                <w:lang w:val="en-IE"/>
              </w:rPr>
            </w:pPr>
            <w:r w:rsidRPr="00311D3E">
              <w:rPr>
                <w:rFonts w:eastAsia="SimSun" w:cs="Arial"/>
                <w:b/>
                <w:sz w:val="20"/>
                <w:lang w:val="en-IE"/>
              </w:rPr>
              <w:t>Adult Coagulation:</w:t>
            </w:r>
          </w:p>
          <w:p w:rsidR="00311D3E" w:rsidRPr="00311D3E" w:rsidRDefault="00311D3E" w:rsidP="007D6C7F">
            <w:pPr>
              <w:jc w:val="both"/>
              <w:rPr>
                <w:rFonts w:eastAsia="SimSun" w:cs="Arial"/>
                <w:b/>
                <w:sz w:val="20"/>
                <w:lang w:val="en-IE"/>
              </w:rPr>
            </w:pPr>
            <w:r w:rsidRPr="00311D3E">
              <w:rPr>
                <w:rFonts w:eastAsia="SimSun" w:cs="Arial"/>
                <w:b/>
                <w:sz w:val="20"/>
                <w:lang w:val="en-IE"/>
              </w:rPr>
              <w:t>Pregnant/Non Pregnant,</w:t>
            </w:r>
          </w:p>
          <w:p w:rsidR="00311D3E" w:rsidRPr="00311D3E" w:rsidRDefault="00311D3E" w:rsidP="007D6C7F">
            <w:pPr>
              <w:jc w:val="both"/>
              <w:rPr>
                <w:rFonts w:eastAsia="SimSun" w:cs="Arial"/>
                <w:b/>
                <w:sz w:val="20"/>
                <w:lang w:val="en-IE"/>
              </w:rPr>
            </w:pPr>
            <w:r>
              <w:rPr>
                <w:rFonts w:eastAsia="SimSun" w:cs="Arial"/>
                <w:b/>
                <w:sz w:val="20"/>
                <w:lang w:val="en-IE"/>
              </w:rPr>
              <w:t>n</w:t>
            </w:r>
            <w:r w:rsidRPr="00311D3E">
              <w:rPr>
                <w:rFonts w:eastAsia="SimSun" w:cs="Arial"/>
                <w:b/>
                <w:sz w:val="20"/>
                <w:lang w:val="en-IE"/>
              </w:rPr>
              <w:t>ot on anticoagulant</w:t>
            </w:r>
          </w:p>
        </w:tc>
        <w:tc>
          <w:tcPr>
            <w:tcW w:w="658" w:type="pct"/>
            <w:vAlign w:val="center"/>
          </w:tcPr>
          <w:p w:rsidR="00311D3E" w:rsidRPr="00311D3E" w:rsidRDefault="00311D3E" w:rsidP="007D6C7F">
            <w:pPr>
              <w:jc w:val="both"/>
              <w:rPr>
                <w:rFonts w:eastAsia="SimSun" w:cs="Arial"/>
                <w:b/>
                <w:sz w:val="20"/>
                <w:lang w:val="en-IE"/>
              </w:rPr>
            </w:pPr>
            <w:r w:rsidRPr="00311D3E">
              <w:rPr>
                <w:rFonts w:eastAsia="SimSun" w:cs="Arial"/>
                <w:b/>
                <w:sz w:val="20"/>
                <w:lang w:val="en-IE"/>
              </w:rPr>
              <w:t>PT</w:t>
            </w:r>
          </w:p>
          <w:p w:rsidR="00311D3E" w:rsidRPr="00311D3E" w:rsidRDefault="00311D3E" w:rsidP="007D6C7F">
            <w:pPr>
              <w:jc w:val="both"/>
              <w:rPr>
                <w:rFonts w:eastAsia="SimSun" w:cs="Arial"/>
                <w:b/>
                <w:sz w:val="20"/>
                <w:lang w:val="en-IE"/>
              </w:rPr>
            </w:pPr>
          </w:p>
        </w:tc>
        <w:tc>
          <w:tcPr>
            <w:tcW w:w="494" w:type="pct"/>
            <w:vAlign w:val="center"/>
          </w:tcPr>
          <w:p w:rsidR="00311D3E" w:rsidRPr="00311D3E" w:rsidRDefault="00311D3E" w:rsidP="007D6C7F">
            <w:pPr>
              <w:jc w:val="both"/>
              <w:rPr>
                <w:rFonts w:eastAsia="SimSun" w:cs="Arial"/>
                <w:sz w:val="20"/>
                <w:lang w:val="en-IE"/>
              </w:rPr>
            </w:pPr>
            <w:r w:rsidRPr="00311D3E">
              <w:rPr>
                <w:rFonts w:eastAsia="SimSun" w:cs="Arial"/>
                <w:sz w:val="20"/>
                <w:lang w:val="en-IE"/>
              </w:rPr>
              <w:t>-</w:t>
            </w:r>
          </w:p>
        </w:tc>
        <w:tc>
          <w:tcPr>
            <w:tcW w:w="629" w:type="pct"/>
            <w:vAlign w:val="center"/>
          </w:tcPr>
          <w:p w:rsidR="00311D3E" w:rsidRPr="00311D3E" w:rsidRDefault="00311D3E" w:rsidP="007D6C7F">
            <w:pPr>
              <w:jc w:val="both"/>
              <w:rPr>
                <w:rFonts w:eastAsia="SimSun" w:cs="Arial"/>
                <w:sz w:val="20"/>
                <w:lang w:val="en-IE"/>
              </w:rPr>
            </w:pPr>
            <w:r w:rsidRPr="00311D3E">
              <w:rPr>
                <w:rFonts w:eastAsia="SimSun" w:cs="Arial"/>
                <w:sz w:val="20"/>
                <w:lang w:val="en-IE"/>
              </w:rPr>
              <w:t>&gt; 20 seconds</w:t>
            </w:r>
          </w:p>
        </w:tc>
        <w:tc>
          <w:tcPr>
            <w:tcW w:w="1129" w:type="pct"/>
            <w:vAlign w:val="center"/>
          </w:tcPr>
          <w:p w:rsidR="00311D3E" w:rsidRPr="00311D3E" w:rsidRDefault="00311D3E" w:rsidP="007D6C7F">
            <w:pPr>
              <w:jc w:val="both"/>
              <w:rPr>
                <w:rFonts w:eastAsia="SimSun" w:cs="Arial"/>
                <w:sz w:val="20"/>
                <w:lang w:val="en-IE"/>
              </w:rPr>
            </w:pPr>
            <w:r w:rsidRPr="00311D3E">
              <w:rPr>
                <w:rFonts w:eastAsia="SimSun" w:cs="Arial"/>
                <w:b/>
                <w:sz w:val="20"/>
                <w:lang w:val="en-IE"/>
              </w:rPr>
              <w:t>Requesting Clinician (&amp; Haematology team for INR&gt;4)</w:t>
            </w:r>
          </w:p>
        </w:tc>
        <w:tc>
          <w:tcPr>
            <w:tcW w:w="1326" w:type="pct"/>
            <w:vAlign w:val="center"/>
          </w:tcPr>
          <w:p w:rsidR="00311D3E" w:rsidRPr="00311D3E" w:rsidRDefault="00311D3E" w:rsidP="007D6C7F">
            <w:pPr>
              <w:jc w:val="both"/>
              <w:rPr>
                <w:rFonts w:eastAsia="SimSun" w:cs="Arial"/>
                <w:sz w:val="20"/>
                <w:lang w:val="en-IE"/>
              </w:rPr>
            </w:pPr>
            <w:r w:rsidRPr="00311D3E">
              <w:rPr>
                <w:rFonts w:eastAsia="SimSun" w:cs="Arial"/>
                <w:sz w:val="20"/>
                <w:lang w:val="en-IE"/>
              </w:rPr>
              <w:t>After all investigations carried out as per</w:t>
            </w:r>
          </w:p>
          <w:p w:rsidR="00311D3E" w:rsidRPr="00CA223B" w:rsidRDefault="00CA223B" w:rsidP="007D6C7F">
            <w:pPr>
              <w:jc w:val="both"/>
              <w:rPr>
                <w:rFonts w:eastAsia="SimSun" w:cs="Arial"/>
                <w:sz w:val="20"/>
                <w:lang w:val="en-IE"/>
              </w:rPr>
            </w:pPr>
            <w:r w:rsidRPr="00CA223B">
              <w:rPr>
                <w:sz w:val="20"/>
              </w:rPr>
              <w:t>PP-CS-HAE-29</w:t>
            </w:r>
          </w:p>
        </w:tc>
      </w:tr>
      <w:tr w:rsidR="00311D3E" w:rsidRPr="00311D3E" w:rsidTr="00304760">
        <w:trPr>
          <w:trHeight w:val="137"/>
          <w:jc w:val="center"/>
        </w:trPr>
        <w:tc>
          <w:tcPr>
            <w:tcW w:w="764" w:type="pct"/>
            <w:vMerge/>
            <w:vAlign w:val="center"/>
          </w:tcPr>
          <w:p w:rsidR="00311D3E" w:rsidRPr="00311D3E" w:rsidRDefault="00311D3E" w:rsidP="007D6C7F">
            <w:pPr>
              <w:jc w:val="both"/>
              <w:rPr>
                <w:rFonts w:eastAsia="SimSun" w:cs="Arial"/>
                <w:b/>
                <w:sz w:val="20"/>
                <w:lang w:val="en-IE"/>
              </w:rPr>
            </w:pPr>
          </w:p>
        </w:tc>
        <w:tc>
          <w:tcPr>
            <w:tcW w:w="658" w:type="pct"/>
            <w:vAlign w:val="center"/>
          </w:tcPr>
          <w:p w:rsidR="00311D3E" w:rsidRPr="00311D3E" w:rsidRDefault="00311D3E" w:rsidP="007D6C7F">
            <w:pPr>
              <w:jc w:val="both"/>
              <w:rPr>
                <w:rFonts w:eastAsia="SimSun" w:cs="Arial"/>
                <w:b/>
                <w:sz w:val="20"/>
                <w:lang w:val="en-IE"/>
              </w:rPr>
            </w:pPr>
            <w:r w:rsidRPr="00311D3E">
              <w:rPr>
                <w:rFonts w:eastAsia="SimSun" w:cs="Arial"/>
                <w:b/>
                <w:sz w:val="20"/>
                <w:lang w:val="en-IE"/>
              </w:rPr>
              <w:t>APTT</w:t>
            </w:r>
          </w:p>
          <w:p w:rsidR="00311D3E" w:rsidRPr="00311D3E" w:rsidRDefault="00311D3E" w:rsidP="007D6C7F">
            <w:pPr>
              <w:jc w:val="both"/>
              <w:rPr>
                <w:rFonts w:eastAsia="SimSun" w:cs="Arial"/>
                <w:b/>
                <w:sz w:val="20"/>
                <w:lang w:val="en-IE"/>
              </w:rPr>
            </w:pPr>
          </w:p>
        </w:tc>
        <w:tc>
          <w:tcPr>
            <w:tcW w:w="494" w:type="pct"/>
            <w:vAlign w:val="center"/>
          </w:tcPr>
          <w:p w:rsidR="00311D3E" w:rsidRPr="00311D3E" w:rsidRDefault="00311D3E" w:rsidP="007D6C7F">
            <w:pPr>
              <w:jc w:val="both"/>
              <w:rPr>
                <w:rFonts w:eastAsia="SimSun" w:cs="Arial"/>
                <w:sz w:val="20"/>
                <w:lang w:val="en-IE"/>
              </w:rPr>
            </w:pPr>
            <w:r w:rsidRPr="00311D3E">
              <w:rPr>
                <w:rFonts w:eastAsia="SimSun" w:cs="Arial"/>
                <w:sz w:val="20"/>
                <w:lang w:val="en-IE"/>
              </w:rPr>
              <w:t>-</w:t>
            </w:r>
          </w:p>
        </w:tc>
        <w:tc>
          <w:tcPr>
            <w:tcW w:w="629" w:type="pct"/>
            <w:vAlign w:val="center"/>
          </w:tcPr>
          <w:p w:rsidR="00311D3E" w:rsidRPr="00311D3E" w:rsidRDefault="00311D3E" w:rsidP="007D6C7F">
            <w:pPr>
              <w:jc w:val="both"/>
              <w:rPr>
                <w:rFonts w:eastAsia="SimSun" w:cs="Arial"/>
                <w:sz w:val="20"/>
                <w:lang w:val="en-IE"/>
              </w:rPr>
            </w:pPr>
            <w:r w:rsidRPr="00311D3E">
              <w:rPr>
                <w:rFonts w:eastAsia="SimSun" w:cs="Arial"/>
                <w:sz w:val="20"/>
                <w:lang w:val="en-IE"/>
              </w:rPr>
              <w:t>&gt; 40 seconds</w:t>
            </w:r>
          </w:p>
        </w:tc>
        <w:tc>
          <w:tcPr>
            <w:tcW w:w="1129" w:type="pct"/>
            <w:vAlign w:val="center"/>
          </w:tcPr>
          <w:p w:rsidR="00311D3E" w:rsidRPr="00311D3E" w:rsidRDefault="00311D3E" w:rsidP="007D6C7F">
            <w:pPr>
              <w:jc w:val="both"/>
              <w:rPr>
                <w:rFonts w:eastAsia="SimSun" w:cs="Arial"/>
                <w:b/>
                <w:sz w:val="20"/>
                <w:lang w:val="en-IE"/>
              </w:rPr>
            </w:pPr>
            <w:r w:rsidRPr="00311D3E">
              <w:rPr>
                <w:rFonts w:eastAsia="SimSun" w:cs="Arial"/>
                <w:b/>
                <w:sz w:val="20"/>
                <w:lang w:val="en-IE"/>
              </w:rPr>
              <w:t>Requesting Clinician</w:t>
            </w:r>
          </w:p>
          <w:p w:rsidR="00311D3E" w:rsidRPr="00311D3E" w:rsidRDefault="00311D3E" w:rsidP="007D6C7F">
            <w:pPr>
              <w:jc w:val="both"/>
              <w:rPr>
                <w:rFonts w:eastAsia="SimSun" w:cs="Arial"/>
                <w:sz w:val="20"/>
                <w:lang w:val="en-IE"/>
              </w:rPr>
            </w:pPr>
            <w:r w:rsidRPr="00311D3E">
              <w:rPr>
                <w:rFonts w:eastAsia="SimSun" w:cs="Arial"/>
                <w:b/>
                <w:sz w:val="20"/>
                <w:lang w:val="en-IE"/>
              </w:rPr>
              <w:t>(&amp; Haematology team for APTT&gt;150sec)</w:t>
            </w:r>
          </w:p>
        </w:tc>
        <w:tc>
          <w:tcPr>
            <w:tcW w:w="1326" w:type="pct"/>
            <w:vAlign w:val="center"/>
          </w:tcPr>
          <w:p w:rsidR="00311D3E" w:rsidRPr="00311D3E" w:rsidRDefault="00311D3E" w:rsidP="007D6C7F">
            <w:pPr>
              <w:jc w:val="both"/>
              <w:rPr>
                <w:rFonts w:eastAsia="SimSun" w:cs="Arial"/>
                <w:sz w:val="20"/>
                <w:lang w:val="en-IE"/>
              </w:rPr>
            </w:pPr>
            <w:r w:rsidRPr="00311D3E">
              <w:rPr>
                <w:rFonts w:eastAsia="SimSun" w:cs="Arial"/>
                <w:sz w:val="20"/>
                <w:lang w:val="en-IE"/>
              </w:rPr>
              <w:t>After all investigations carried out as per</w:t>
            </w:r>
          </w:p>
          <w:p w:rsidR="00311D3E" w:rsidRPr="00311D3E" w:rsidRDefault="00CA223B" w:rsidP="007D6C7F">
            <w:pPr>
              <w:jc w:val="both"/>
              <w:rPr>
                <w:rFonts w:eastAsia="SimSun" w:cs="Arial"/>
                <w:sz w:val="20"/>
                <w:lang w:val="en-IE"/>
              </w:rPr>
            </w:pPr>
            <w:r w:rsidRPr="00CA223B">
              <w:rPr>
                <w:sz w:val="20"/>
              </w:rPr>
              <w:t>PP-CS-HAE-29</w:t>
            </w:r>
          </w:p>
        </w:tc>
      </w:tr>
      <w:tr w:rsidR="00311D3E" w:rsidRPr="00311D3E" w:rsidTr="00304760">
        <w:trPr>
          <w:trHeight w:val="137"/>
          <w:jc w:val="center"/>
        </w:trPr>
        <w:tc>
          <w:tcPr>
            <w:tcW w:w="764" w:type="pct"/>
            <w:vMerge/>
            <w:vAlign w:val="center"/>
          </w:tcPr>
          <w:p w:rsidR="00311D3E" w:rsidRPr="00311D3E" w:rsidRDefault="00311D3E" w:rsidP="007D6C7F">
            <w:pPr>
              <w:jc w:val="both"/>
              <w:rPr>
                <w:rFonts w:eastAsia="SimSun" w:cs="Arial"/>
                <w:b/>
                <w:sz w:val="20"/>
                <w:lang w:val="en-IE"/>
              </w:rPr>
            </w:pPr>
          </w:p>
        </w:tc>
        <w:tc>
          <w:tcPr>
            <w:tcW w:w="658" w:type="pct"/>
            <w:vAlign w:val="center"/>
          </w:tcPr>
          <w:p w:rsidR="00311D3E" w:rsidRPr="00311D3E" w:rsidRDefault="00311D3E" w:rsidP="007D6C7F">
            <w:pPr>
              <w:jc w:val="both"/>
              <w:rPr>
                <w:rFonts w:eastAsia="SimSun" w:cs="Arial"/>
                <w:b/>
                <w:sz w:val="20"/>
                <w:lang w:val="en-IE"/>
              </w:rPr>
            </w:pPr>
            <w:r w:rsidRPr="00311D3E">
              <w:rPr>
                <w:rFonts w:eastAsia="SimSun" w:cs="Arial"/>
                <w:b/>
                <w:sz w:val="20"/>
                <w:lang w:val="en-IE"/>
              </w:rPr>
              <w:t>Fibrinogen</w:t>
            </w:r>
          </w:p>
        </w:tc>
        <w:tc>
          <w:tcPr>
            <w:tcW w:w="494" w:type="pct"/>
            <w:vAlign w:val="center"/>
          </w:tcPr>
          <w:p w:rsidR="00311D3E" w:rsidRPr="00311D3E" w:rsidRDefault="00311D3E" w:rsidP="007D6C7F">
            <w:pPr>
              <w:jc w:val="both"/>
              <w:rPr>
                <w:rFonts w:eastAsia="SimSun" w:cs="Arial"/>
                <w:sz w:val="20"/>
                <w:lang w:val="en-IE"/>
              </w:rPr>
            </w:pPr>
            <w:r w:rsidRPr="00311D3E">
              <w:rPr>
                <w:rFonts w:eastAsia="SimSun" w:cs="Arial"/>
                <w:sz w:val="20"/>
                <w:lang w:val="en-IE"/>
              </w:rPr>
              <w:t>Pregnant</w:t>
            </w:r>
          </w:p>
          <w:p w:rsidR="00311D3E" w:rsidRPr="00311D3E" w:rsidRDefault="00311D3E" w:rsidP="007D6C7F">
            <w:pPr>
              <w:jc w:val="both"/>
              <w:rPr>
                <w:rFonts w:eastAsia="SimSun" w:cs="Arial"/>
                <w:sz w:val="20"/>
                <w:lang w:val="en-IE"/>
              </w:rPr>
            </w:pPr>
            <w:r w:rsidRPr="00311D3E">
              <w:rPr>
                <w:rFonts w:eastAsia="SimSun" w:cs="Arial"/>
                <w:sz w:val="20"/>
                <w:lang w:val="en-IE"/>
              </w:rPr>
              <w:t>&lt; 2.0 g/L</w:t>
            </w:r>
          </w:p>
          <w:p w:rsidR="00311D3E" w:rsidRPr="00311D3E" w:rsidRDefault="00311D3E" w:rsidP="007D6C7F">
            <w:pPr>
              <w:jc w:val="both"/>
              <w:rPr>
                <w:rFonts w:eastAsia="SimSun" w:cs="Arial"/>
                <w:sz w:val="20"/>
                <w:lang w:val="en-IE"/>
              </w:rPr>
            </w:pPr>
            <w:r w:rsidRPr="00311D3E">
              <w:rPr>
                <w:rFonts w:eastAsia="SimSun" w:cs="Arial"/>
                <w:sz w:val="20"/>
                <w:lang w:val="en-IE"/>
              </w:rPr>
              <w:t>Non-Pregnant</w:t>
            </w:r>
          </w:p>
          <w:p w:rsidR="00311D3E" w:rsidRPr="00311D3E" w:rsidRDefault="00311D3E" w:rsidP="007D6C7F">
            <w:pPr>
              <w:jc w:val="both"/>
              <w:rPr>
                <w:rFonts w:eastAsia="SimSun" w:cs="Arial"/>
                <w:sz w:val="20"/>
                <w:lang w:val="en-IE"/>
              </w:rPr>
            </w:pPr>
            <w:r w:rsidRPr="00311D3E">
              <w:rPr>
                <w:rFonts w:eastAsia="SimSun" w:cs="Arial"/>
                <w:sz w:val="20"/>
                <w:lang w:val="en-IE"/>
              </w:rPr>
              <w:t>&lt;1.0 g/L</w:t>
            </w:r>
          </w:p>
        </w:tc>
        <w:tc>
          <w:tcPr>
            <w:tcW w:w="629" w:type="pct"/>
            <w:vAlign w:val="center"/>
          </w:tcPr>
          <w:p w:rsidR="00311D3E" w:rsidRPr="00311D3E" w:rsidRDefault="00311D3E" w:rsidP="007D6C7F">
            <w:pPr>
              <w:jc w:val="both"/>
              <w:rPr>
                <w:rFonts w:eastAsia="SimSun" w:cs="Arial"/>
                <w:sz w:val="20"/>
                <w:lang w:val="en-IE"/>
              </w:rPr>
            </w:pPr>
            <w:r w:rsidRPr="00311D3E">
              <w:rPr>
                <w:rFonts w:eastAsia="SimSun" w:cs="Arial"/>
                <w:sz w:val="20"/>
                <w:lang w:val="en-IE"/>
              </w:rPr>
              <w:t>-</w:t>
            </w:r>
          </w:p>
        </w:tc>
        <w:tc>
          <w:tcPr>
            <w:tcW w:w="1129" w:type="pct"/>
            <w:vAlign w:val="center"/>
          </w:tcPr>
          <w:p w:rsidR="00311D3E" w:rsidRPr="00311D3E" w:rsidRDefault="00311D3E" w:rsidP="007D6C7F">
            <w:pPr>
              <w:jc w:val="both"/>
              <w:rPr>
                <w:rFonts w:eastAsia="SimSun" w:cs="Arial"/>
                <w:b/>
                <w:sz w:val="20"/>
                <w:lang w:val="en-IE"/>
              </w:rPr>
            </w:pPr>
            <w:r w:rsidRPr="00311D3E">
              <w:rPr>
                <w:rFonts w:eastAsia="SimSun" w:cs="Arial"/>
                <w:b/>
                <w:sz w:val="20"/>
                <w:lang w:val="en-IE"/>
              </w:rPr>
              <w:t>Requesting Clinician</w:t>
            </w:r>
          </w:p>
          <w:p w:rsidR="00311D3E" w:rsidRPr="00311D3E" w:rsidRDefault="00311D3E" w:rsidP="007D6C7F">
            <w:pPr>
              <w:jc w:val="both"/>
              <w:rPr>
                <w:rFonts w:eastAsia="SimSun" w:cs="Arial"/>
                <w:b/>
                <w:sz w:val="20"/>
                <w:lang w:val="en-IE"/>
              </w:rPr>
            </w:pPr>
            <w:r w:rsidRPr="00311D3E">
              <w:rPr>
                <w:rFonts w:eastAsia="SimSun" w:cs="Arial"/>
                <w:b/>
                <w:sz w:val="20"/>
                <w:lang w:val="en-IE"/>
              </w:rPr>
              <w:t>(&amp; Haematology team if &lt;0.5)</w:t>
            </w:r>
          </w:p>
        </w:tc>
        <w:tc>
          <w:tcPr>
            <w:tcW w:w="1326" w:type="pct"/>
            <w:vAlign w:val="center"/>
          </w:tcPr>
          <w:p w:rsidR="00311D3E" w:rsidRPr="00311D3E" w:rsidRDefault="00311D3E" w:rsidP="007D6C7F">
            <w:pPr>
              <w:jc w:val="both"/>
              <w:rPr>
                <w:rFonts w:eastAsia="SimSun" w:cs="Arial"/>
                <w:sz w:val="20"/>
                <w:lang w:val="en-IE"/>
              </w:rPr>
            </w:pPr>
            <w:r w:rsidRPr="00311D3E">
              <w:rPr>
                <w:rFonts w:eastAsia="SimSun" w:cs="Arial"/>
                <w:sz w:val="20"/>
                <w:lang w:val="en-IE"/>
              </w:rPr>
              <w:t>After all investigations carried out as per</w:t>
            </w:r>
          </w:p>
          <w:p w:rsidR="00311D3E" w:rsidRPr="00311D3E" w:rsidRDefault="00CA223B" w:rsidP="007D6C7F">
            <w:pPr>
              <w:jc w:val="both"/>
              <w:rPr>
                <w:rFonts w:eastAsia="SimSun" w:cs="Arial"/>
                <w:sz w:val="20"/>
                <w:lang w:val="en-IE"/>
              </w:rPr>
            </w:pPr>
            <w:r w:rsidRPr="00CA223B">
              <w:rPr>
                <w:sz w:val="20"/>
              </w:rPr>
              <w:t>PP-CS-HAE-29</w:t>
            </w:r>
          </w:p>
        </w:tc>
      </w:tr>
      <w:tr w:rsidR="00311D3E" w:rsidRPr="00311D3E" w:rsidTr="00304760">
        <w:trPr>
          <w:trHeight w:val="137"/>
          <w:jc w:val="center"/>
        </w:trPr>
        <w:tc>
          <w:tcPr>
            <w:tcW w:w="764" w:type="pct"/>
            <w:vMerge/>
            <w:vAlign w:val="center"/>
          </w:tcPr>
          <w:p w:rsidR="00311D3E" w:rsidRPr="00311D3E" w:rsidRDefault="00311D3E" w:rsidP="007D6C7F">
            <w:pPr>
              <w:jc w:val="both"/>
              <w:rPr>
                <w:rFonts w:eastAsia="SimSun" w:cs="Arial"/>
                <w:b/>
                <w:sz w:val="20"/>
                <w:lang w:val="en-IE"/>
              </w:rPr>
            </w:pPr>
          </w:p>
        </w:tc>
        <w:tc>
          <w:tcPr>
            <w:tcW w:w="658" w:type="pct"/>
            <w:vAlign w:val="center"/>
          </w:tcPr>
          <w:p w:rsidR="00311D3E" w:rsidRPr="00311D3E" w:rsidRDefault="00311D3E" w:rsidP="007D6C7F">
            <w:pPr>
              <w:jc w:val="both"/>
              <w:rPr>
                <w:rFonts w:eastAsia="SimSun" w:cs="Arial"/>
                <w:b/>
                <w:sz w:val="20"/>
                <w:lang w:val="en-IE"/>
              </w:rPr>
            </w:pPr>
            <w:r w:rsidRPr="00311D3E">
              <w:rPr>
                <w:rFonts w:eastAsia="SimSun" w:cs="Arial"/>
                <w:b/>
                <w:sz w:val="20"/>
                <w:lang w:val="en-IE"/>
              </w:rPr>
              <w:t xml:space="preserve">D-Dimer </w:t>
            </w:r>
          </w:p>
        </w:tc>
        <w:tc>
          <w:tcPr>
            <w:tcW w:w="494" w:type="pct"/>
            <w:vAlign w:val="center"/>
          </w:tcPr>
          <w:p w:rsidR="00311D3E" w:rsidRPr="00311D3E" w:rsidRDefault="00311D3E" w:rsidP="007D6C7F">
            <w:pPr>
              <w:jc w:val="both"/>
              <w:rPr>
                <w:rFonts w:eastAsia="SimSun" w:cs="Arial"/>
                <w:sz w:val="20"/>
                <w:lang w:val="en-IE"/>
              </w:rPr>
            </w:pPr>
            <w:r w:rsidRPr="00311D3E">
              <w:rPr>
                <w:rFonts w:eastAsia="SimSun" w:cs="Arial"/>
                <w:sz w:val="20"/>
                <w:lang w:val="en-IE"/>
              </w:rPr>
              <w:t>-</w:t>
            </w:r>
          </w:p>
        </w:tc>
        <w:tc>
          <w:tcPr>
            <w:tcW w:w="629" w:type="pct"/>
            <w:vAlign w:val="center"/>
          </w:tcPr>
          <w:p w:rsidR="00311D3E" w:rsidRPr="00311D3E" w:rsidRDefault="00311D3E" w:rsidP="007D6C7F">
            <w:pPr>
              <w:jc w:val="both"/>
              <w:rPr>
                <w:rFonts w:eastAsia="SimSun" w:cs="Arial"/>
                <w:sz w:val="20"/>
                <w:lang w:val="en-IE"/>
              </w:rPr>
            </w:pPr>
            <w:r w:rsidRPr="00311D3E">
              <w:rPr>
                <w:rFonts w:eastAsia="SimSun" w:cs="Arial"/>
                <w:sz w:val="20"/>
                <w:lang w:val="en-IE"/>
              </w:rPr>
              <w:t>&gt;4 ug/ml FEU</w:t>
            </w:r>
          </w:p>
        </w:tc>
        <w:tc>
          <w:tcPr>
            <w:tcW w:w="1129" w:type="pct"/>
            <w:vAlign w:val="center"/>
          </w:tcPr>
          <w:p w:rsidR="00311D3E" w:rsidRPr="00311D3E" w:rsidRDefault="00311D3E" w:rsidP="007D6C7F">
            <w:pPr>
              <w:jc w:val="both"/>
              <w:rPr>
                <w:rFonts w:eastAsia="SimSun" w:cs="Arial"/>
                <w:b/>
                <w:sz w:val="20"/>
                <w:lang w:val="en-IE"/>
              </w:rPr>
            </w:pPr>
            <w:r w:rsidRPr="00311D3E">
              <w:rPr>
                <w:rFonts w:eastAsia="SimSun" w:cs="Arial"/>
                <w:b/>
                <w:sz w:val="20"/>
                <w:lang w:val="en-IE"/>
              </w:rPr>
              <w:t>Requesting Clinician</w:t>
            </w:r>
          </w:p>
        </w:tc>
        <w:tc>
          <w:tcPr>
            <w:tcW w:w="1326" w:type="pct"/>
            <w:vAlign w:val="center"/>
          </w:tcPr>
          <w:p w:rsidR="00311D3E" w:rsidRPr="00311D3E" w:rsidRDefault="00311D3E" w:rsidP="007D6C7F">
            <w:pPr>
              <w:jc w:val="both"/>
              <w:rPr>
                <w:rFonts w:eastAsia="SimSun" w:cs="Arial"/>
                <w:sz w:val="20"/>
                <w:lang w:val="en-IE"/>
              </w:rPr>
            </w:pPr>
          </w:p>
        </w:tc>
      </w:tr>
      <w:tr w:rsidR="00897571" w:rsidRPr="00311D3E" w:rsidTr="00304760">
        <w:trPr>
          <w:trHeight w:val="340"/>
          <w:jc w:val="center"/>
        </w:trPr>
        <w:tc>
          <w:tcPr>
            <w:tcW w:w="764" w:type="pct"/>
            <w:vMerge w:val="restart"/>
            <w:vAlign w:val="center"/>
          </w:tcPr>
          <w:p w:rsidR="00897571" w:rsidRPr="00311D3E" w:rsidRDefault="00897571" w:rsidP="007D6C7F">
            <w:pPr>
              <w:jc w:val="both"/>
              <w:rPr>
                <w:rFonts w:eastAsia="SimSun" w:cs="Arial"/>
                <w:b/>
                <w:sz w:val="20"/>
                <w:lang w:val="en-IE"/>
              </w:rPr>
            </w:pPr>
            <w:r w:rsidRPr="00311D3E">
              <w:rPr>
                <w:rFonts w:eastAsia="SimSun" w:cs="Arial"/>
                <w:b/>
                <w:sz w:val="20"/>
                <w:lang w:val="en-IE"/>
              </w:rPr>
              <w:t>Adu</w:t>
            </w:r>
            <w:r>
              <w:rPr>
                <w:rFonts w:eastAsia="SimSun" w:cs="Arial"/>
                <w:b/>
                <w:sz w:val="20"/>
                <w:lang w:val="en-IE"/>
              </w:rPr>
              <w:t>lt</w:t>
            </w:r>
          </w:p>
          <w:p w:rsidR="00897571" w:rsidRPr="00311D3E" w:rsidRDefault="00897571" w:rsidP="007D6C7F">
            <w:pPr>
              <w:jc w:val="both"/>
              <w:rPr>
                <w:rFonts w:eastAsia="SimSun" w:cs="Arial"/>
                <w:b/>
                <w:sz w:val="20"/>
                <w:lang w:val="en-IE"/>
              </w:rPr>
            </w:pPr>
          </w:p>
        </w:tc>
        <w:tc>
          <w:tcPr>
            <w:tcW w:w="658" w:type="pct"/>
            <w:vAlign w:val="center"/>
          </w:tcPr>
          <w:p w:rsidR="00897571" w:rsidRPr="00311D3E" w:rsidRDefault="00897571" w:rsidP="007D6C7F">
            <w:pPr>
              <w:jc w:val="both"/>
              <w:rPr>
                <w:rFonts w:eastAsia="SimSun" w:cs="Arial"/>
                <w:b/>
                <w:sz w:val="20"/>
                <w:lang w:val="en-IE"/>
              </w:rPr>
            </w:pPr>
            <w:r w:rsidRPr="00311D3E">
              <w:rPr>
                <w:rFonts w:eastAsia="SimSun" w:cs="Arial"/>
                <w:b/>
                <w:sz w:val="20"/>
                <w:lang w:val="en-IE"/>
              </w:rPr>
              <w:t>Haemoglobin</w:t>
            </w:r>
          </w:p>
        </w:tc>
        <w:tc>
          <w:tcPr>
            <w:tcW w:w="494" w:type="pct"/>
            <w:vAlign w:val="center"/>
          </w:tcPr>
          <w:p w:rsidR="00897571" w:rsidRPr="00311D3E" w:rsidRDefault="00897571" w:rsidP="007D6C7F">
            <w:pPr>
              <w:autoSpaceDE w:val="0"/>
              <w:autoSpaceDN w:val="0"/>
              <w:adjustRightInd w:val="0"/>
              <w:jc w:val="both"/>
              <w:rPr>
                <w:rFonts w:eastAsia="SimSun" w:cs="Arial"/>
                <w:sz w:val="20"/>
              </w:rPr>
            </w:pPr>
            <w:r w:rsidRPr="00311D3E">
              <w:rPr>
                <w:rFonts w:eastAsia="SimSun" w:cs="Arial"/>
                <w:sz w:val="20"/>
              </w:rPr>
              <w:t>&lt; 7.0 g/dl</w:t>
            </w:r>
          </w:p>
        </w:tc>
        <w:tc>
          <w:tcPr>
            <w:tcW w:w="629" w:type="pct"/>
            <w:vAlign w:val="center"/>
          </w:tcPr>
          <w:p w:rsidR="00897571" w:rsidRPr="00311D3E" w:rsidRDefault="00897571" w:rsidP="007D6C7F">
            <w:pPr>
              <w:autoSpaceDE w:val="0"/>
              <w:autoSpaceDN w:val="0"/>
              <w:adjustRightInd w:val="0"/>
              <w:jc w:val="both"/>
              <w:rPr>
                <w:rFonts w:eastAsia="SimSun" w:cs="Arial"/>
                <w:sz w:val="20"/>
              </w:rPr>
            </w:pPr>
            <w:r w:rsidRPr="00311D3E">
              <w:rPr>
                <w:rFonts w:eastAsia="SimSun" w:cs="Arial"/>
                <w:sz w:val="20"/>
              </w:rPr>
              <w:t>&gt; 17 g/dl</w:t>
            </w:r>
          </w:p>
        </w:tc>
        <w:tc>
          <w:tcPr>
            <w:tcW w:w="1129" w:type="pct"/>
            <w:vAlign w:val="center"/>
          </w:tcPr>
          <w:p w:rsidR="00897571" w:rsidRPr="00311D3E" w:rsidRDefault="00897571" w:rsidP="007D6C7F">
            <w:pPr>
              <w:jc w:val="both"/>
              <w:rPr>
                <w:rFonts w:eastAsia="SimSun" w:cs="Arial"/>
                <w:sz w:val="20"/>
                <w:lang w:val="en-IE"/>
              </w:rPr>
            </w:pPr>
            <w:r w:rsidRPr="00311D3E">
              <w:rPr>
                <w:rFonts w:eastAsia="SimSun" w:cs="Arial"/>
                <w:b/>
                <w:sz w:val="20"/>
                <w:lang w:val="en-IE"/>
              </w:rPr>
              <w:t>Clinical area</w:t>
            </w:r>
          </w:p>
        </w:tc>
        <w:tc>
          <w:tcPr>
            <w:tcW w:w="1326" w:type="pct"/>
            <w:vAlign w:val="center"/>
          </w:tcPr>
          <w:p w:rsidR="00897571" w:rsidRPr="00311D3E" w:rsidRDefault="00897571" w:rsidP="007D6C7F">
            <w:pPr>
              <w:jc w:val="both"/>
              <w:rPr>
                <w:rFonts w:eastAsia="SimSun" w:cs="Arial"/>
                <w:sz w:val="20"/>
                <w:lang w:val="en-IE"/>
              </w:rPr>
            </w:pPr>
          </w:p>
        </w:tc>
      </w:tr>
      <w:tr w:rsidR="00897571" w:rsidRPr="00311D3E" w:rsidTr="00304760">
        <w:trPr>
          <w:trHeight w:val="137"/>
          <w:jc w:val="center"/>
        </w:trPr>
        <w:tc>
          <w:tcPr>
            <w:tcW w:w="764" w:type="pct"/>
            <w:vMerge/>
            <w:vAlign w:val="center"/>
          </w:tcPr>
          <w:p w:rsidR="00897571" w:rsidRPr="00311D3E" w:rsidRDefault="00897571" w:rsidP="007D6C7F">
            <w:pPr>
              <w:jc w:val="both"/>
              <w:rPr>
                <w:rFonts w:eastAsia="SimSun" w:cs="Arial"/>
                <w:b/>
                <w:sz w:val="20"/>
                <w:lang w:val="en-IE"/>
              </w:rPr>
            </w:pPr>
          </w:p>
        </w:tc>
        <w:tc>
          <w:tcPr>
            <w:tcW w:w="658" w:type="pct"/>
            <w:vAlign w:val="center"/>
          </w:tcPr>
          <w:p w:rsidR="00897571" w:rsidRPr="00311D3E" w:rsidRDefault="00897571" w:rsidP="007D6C7F">
            <w:pPr>
              <w:jc w:val="both"/>
              <w:rPr>
                <w:rFonts w:eastAsia="SimSun" w:cs="Arial"/>
                <w:b/>
                <w:sz w:val="20"/>
                <w:lang w:val="en-IE"/>
              </w:rPr>
            </w:pPr>
            <w:r w:rsidRPr="00311D3E">
              <w:rPr>
                <w:rFonts w:eastAsia="SimSun" w:cs="Arial"/>
                <w:b/>
                <w:sz w:val="20"/>
                <w:lang w:val="en-IE"/>
              </w:rPr>
              <w:t>Platelets</w:t>
            </w:r>
          </w:p>
        </w:tc>
        <w:tc>
          <w:tcPr>
            <w:tcW w:w="494" w:type="pct"/>
            <w:vAlign w:val="center"/>
          </w:tcPr>
          <w:p w:rsidR="00897571" w:rsidRPr="00311D3E" w:rsidRDefault="00897571" w:rsidP="007D6C7F">
            <w:pPr>
              <w:jc w:val="both"/>
              <w:rPr>
                <w:rFonts w:eastAsia="SimSun" w:cs="Arial"/>
                <w:sz w:val="20"/>
                <w:lang w:val="en-IE"/>
              </w:rPr>
            </w:pPr>
            <w:r w:rsidRPr="00311D3E">
              <w:rPr>
                <w:rFonts w:eastAsia="SimSun" w:cs="Arial"/>
                <w:sz w:val="20"/>
              </w:rPr>
              <w:t>&lt; 80 x10^9/l</w:t>
            </w:r>
          </w:p>
        </w:tc>
        <w:tc>
          <w:tcPr>
            <w:tcW w:w="629" w:type="pct"/>
            <w:vAlign w:val="center"/>
          </w:tcPr>
          <w:p w:rsidR="00897571" w:rsidRPr="00311D3E" w:rsidRDefault="00897571" w:rsidP="007D6C7F">
            <w:pPr>
              <w:jc w:val="both"/>
              <w:rPr>
                <w:rFonts w:eastAsia="SimSun" w:cs="Arial"/>
                <w:sz w:val="20"/>
                <w:lang w:val="en-IE"/>
              </w:rPr>
            </w:pPr>
            <w:r w:rsidRPr="00311D3E">
              <w:rPr>
                <w:rFonts w:eastAsia="SimSun" w:cs="Arial"/>
                <w:sz w:val="20"/>
              </w:rPr>
              <w:t>&gt; 800 x10^9/l</w:t>
            </w:r>
          </w:p>
        </w:tc>
        <w:tc>
          <w:tcPr>
            <w:tcW w:w="1129" w:type="pct"/>
            <w:vAlign w:val="center"/>
          </w:tcPr>
          <w:p w:rsidR="00897571" w:rsidRPr="00311D3E" w:rsidRDefault="00897571" w:rsidP="007D6C7F">
            <w:pPr>
              <w:jc w:val="both"/>
              <w:rPr>
                <w:rFonts w:eastAsia="SimSun" w:cs="Arial"/>
                <w:sz w:val="20"/>
                <w:lang w:val="en-IE"/>
              </w:rPr>
            </w:pPr>
            <w:r w:rsidRPr="00311D3E">
              <w:rPr>
                <w:rFonts w:eastAsia="SimSun" w:cs="Arial"/>
                <w:b/>
                <w:sz w:val="20"/>
                <w:lang w:val="en-IE"/>
              </w:rPr>
              <w:t>Requesting Clinician</w:t>
            </w:r>
          </w:p>
        </w:tc>
        <w:tc>
          <w:tcPr>
            <w:tcW w:w="1326" w:type="pct"/>
            <w:vAlign w:val="center"/>
          </w:tcPr>
          <w:p w:rsidR="00897571" w:rsidRPr="00311D3E" w:rsidRDefault="00897571" w:rsidP="007D6C7F">
            <w:pPr>
              <w:jc w:val="both"/>
              <w:rPr>
                <w:rFonts w:eastAsia="SimSun" w:cs="Arial"/>
                <w:sz w:val="20"/>
                <w:lang w:val="en-IE"/>
              </w:rPr>
            </w:pPr>
            <w:r w:rsidRPr="00311D3E">
              <w:rPr>
                <w:rFonts w:eastAsia="SimSun" w:cs="Arial"/>
                <w:sz w:val="20"/>
                <w:lang w:val="en-IE"/>
              </w:rPr>
              <w:t>If platelet count suppressed due to platelet clumping ward should be informed of this.</w:t>
            </w:r>
          </w:p>
        </w:tc>
      </w:tr>
      <w:tr w:rsidR="00897571" w:rsidRPr="00311D3E" w:rsidTr="00304760">
        <w:trPr>
          <w:trHeight w:val="137"/>
          <w:jc w:val="center"/>
        </w:trPr>
        <w:tc>
          <w:tcPr>
            <w:tcW w:w="764" w:type="pct"/>
            <w:vMerge/>
            <w:vAlign w:val="center"/>
          </w:tcPr>
          <w:p w:rsidR="00897571" w:rsidRPr="00311D3E" w:rsidRDefault="00897571" w:rsidP="007D6C7F">
            <w:pPr>
              <w:jc w:val="both"/>
              <w:rPr>
                <w:rFonts w:eastAsia="SimSun" w:cs="Arial"/>
                <w:b/>
                <w:sz w:val="20"/>
                <w:lang w:val="en-IE"/>
              </w:rPr>
            </w:pPr>
          </w:p>
        </w:tc>
        <w:tc>
          <w:tcPr>
            <w:tcW w:w="658" w:type="pct"/>
            <w:vAlign w:val="center"/>
          </w:tcPr>
          <w:p w:rsidR="00897571" w:rsidRPr="00311D3E" w:rsidRDefault="00897571" w:rsidP="007D6C7F">
            <w:pPr>
              <w:jc w:val="both"/>
              <w:rPr>
                <w:rFonts w:eastAsia="SimSun" w:cs="Arial"/>
                <w:b/>
                <w:sz w:val="20"/>
                <w:lang w:val="en-IE"/>
              </w:rPr>
            </w:pPr>
            <w:r w:rsidRPr="00311D3E">
              <w:rPr>
                <w:rFonts w:eastAsia="SimSun" w:cs="Arial"/>
                <w:b/>
                <w:sz w:val="20"/>
                <w:lang w:val="en-IE"/>
              </w:rPr>
              <w:t>Neutrophils</w:t>
            </w:r>
          </w:p>
        </w:tc>
        <w:tc>
          <w:tcPr>
            <w:tcW w:w="494" w:type="pct"/>
            <w:vAlign w:val="center"/>
          </w:tcPr>
          <w:p w:rsidR="00897571" w:rsidRPr="00311D3E" w:rsidRDefault="00897571" w:rsidP="007D6C7F">
            <w:pPr>
              <w:jc w:val="both"/>
              <w:rPr>
                <w:rFonts w:eastAsia="SimSun" w:cs="Arial"/>
                <w:sz w:val="20"/>
                <w:lang w:val="en-IE"/>
              </w:rPr>
            </w:pPr>
            <w:r w:rsidRPr="00311D3E">
              <w:rPr>
                <w:rFonts w:eastAsia="SimSun" w:cs="Arial"/>
                <w:sz w:val="20"/>
              </w:rPr>
              <w:t>&lt; 1 x10^9/l</w:t>
            </w:r>
          </w:p>
        </w:tc>
        <w:tc>
          <w:tcPr>
            <w:tcW w:w="629" w:type="pct"/>
            <w:vAlign w:val="center"/>
          </w:tcPr>
          <w:p w:rsidR="00897571" w:rsidRPr="00311D3E" w:rsidRDefault="00897571" w:rsidP="007D6C7F">
            <w:pPr>
              <w:jc w:val="both"/>
              <w:rPr>
                <w:rFonts w:eastAsia="SimSun" w:cs="Arial"/>
                <w:sz w:val="20"/>
                <w:lang w:val="en-IE"/>
              </w:rPr>
            </w:pPr>
            <w:r w:rsidRPr="00311D3E">
              <w:rPr>
                <w:rFonts w:eastAsia="SimSun" w:cs="Arial"/>
                <w:sz w:val="20"/>
                <w:lang w:val="en-IE"/>
              </w:rPr>
              <w:t>-</w:t>
            </w:r>
          </w:p>
        </w:tc>
        <w:tc>
          <w:tcPr>
            <w:tcW w:w="1129" w:type="pct"/>
            <w:vAlign w:val="center"/>
          </w:tcPr>
          <w:p w:rsidR="00897571" w:rsidRPr="00311D3E" w:rsidRDefault="00897571" w:rsidP="007D6C7F">
            <w:pPr>
              <w:jc w:val="both"/>
              <w:rPr>
                <w:rFonts w:eastAsia="SimSun" w:cs="Arial"/>
                <w:sz w:val="20"/>
                <w:lang w:val="en-IE"/>
              </w:rPr>
            </w:pPr>
            <w:r w:rsidRPr="00311D3E">
              <w:rPr>
                <w:rFonts w:eastAsia="SimSun" w:cs="Arial"/>
                <w:b/>
                <w:sz w:val="20"/>
                <w:lang w:val="en-IE"/>
              </w:rPr>
              <w:t>Requesting Clinician &amp; Haematology team (During routine hours)</w:t>
            </w:r>
          </w:p>
        </w:tc>
        <w:tc>
          <w:tcPr>
            <w:tcW w:w="1326" w:type="pct"/>
            <w:vAlign w:val="center"/>
          </w:tcPr>
          <w:p w:rsidR="00897571" w:rsidRPr="00311D3E" w:rsidRDefault="00897571" w:rsidP="007D6C7F">
            <w:pPr>
              <w:jc w:val="both"/>
              <w:rPr>
                <w:rFonts w:eastAsia="SimSun" w:cs="Arial"/>
                <w:color w:val="FF0000"/>
                <w:sz w:val="20"/>
                <w:lang w:val="en-IE"/>
              </w:rPr>
            </w:pPr>
            <w:r w:rsidRPr="00311D3E">
              <w:rPr>
                <w:rFonts w:eastAsia="SimSun" w:cs="Arial"/>
                <w:sz w:val="20"/>
                <w:lang w:val="en-IE"/>
              </w:rPr>
              <w:t>- New onset.</w:t>
            </w:r>
          </w:p>
          <w:p w:rsidR="00897571" w:rsidRPr="00311D3E" w:rsidRDefault="00897571" w:rsidP="007D6C7F">
            <w:pPr>
              <w:jc w:val="both"/>
              <w:rPr>
                <w:rFonts w:eastAsia="SimSun" w:cs="Arial"/>
                <w:sz w:val="20"/>
                <w:lang w:val="en-IE"/>
              </w:rPr>
            </w:pPr>
            <w:r w:rsidRPr="00311D3E">
              <w:rPr>
                <w:rFonts w:eastAsia="SimSun" w:cs="Arial"/>
                <w:sz w:val="20"/>
                <w:lang w:val="en-IE"/>
              </w:rPr>
              <w:t>If neutrophil count is &lt; 1 after manual differential report to haematology team</w:t>
            </w:r>
          </w:p>
        </w:tc>
      </w:tr>
      <w:tr w:rsidR="00897571" w:rsidRPr="00311D3E" w:rsidTr="00304760">
        <w:trPr>
          <w:trHeight w:val="137"/>
          <w:jc w:val="center"/>
        </w:trPr>
        <w:tc>
          <w:tcPr>
            <w:tcW w:w="764" w:type="pct"/>
            <w:vMerge/>
            <w:vAlign w:val="center"/>
          </w:tcPr>
          <w:p w:rsidR="00897571" w:rsidRPr="00311D3E" w:rsidRDefault="00897571" w:rsidP="007D6C7F">
            <w:pPr>
              <w:jc w:val="both"/>
              <w:rPr>
                <w:rFonts w:eastAsia="SimSun" w:cs="Arial"/>
                <w:b/>
                <w:sz w:val="20"/>
                <w:lang w:val="en-IE"/>
              </w:rPr>
            </w:pPr>
          </w:p>
        </w:tc>
        <w:tc>
          <w:tcPr>
            <w:tcW w:w="658" w:type="pct"/>
            <w:vAlign w:val="center"/>
          </w:tcPr>
          <w:p w:rsidR="00897571" w:rsidRPr="00311D3E" w:rsidRDefault="00897571" w:rsidP="007D6C7F">
            <w:pPr>
              <w:jc w:val="both"/>
              <w:rPr>
                <w:rFonts w:eastAsia="SimSun" w:cs="Arial"/>
                <w:b/>
                <w:sz w:val="20"/>
                <w:lang w:val="en-IE"/>
              </w:rPr>
            </w:pPr>
            <w:r w:rsidRPr="00311D3E">
              <w:rPr>
                <w:rFonts w:eastAsia="SimSun" w:cs="Arial"/>
                <w:b/>
                <w:sz w:val="20"/>
                <w:lang w:val="en-IE"/>
              </w:rPr>
              <w:t>WCC</w:t>
            </w:r>
          </w:p>
        </w:tc>
        <w:tc>
          <w:tcPr>
            <w:tcW w:w="494" w:type="pct"/>
            <w:vAlign w:val="center"/>
          </w:tcPr>
          <w:p w:rsidR="00897571" w:rsidRPr="00311D3E" w:rsidRDefault="00897571" w:rsidP="007D6C7F">
            <w:pPr>
              <w:jc w:val="both"/>
              <w:rPr>
                <w:rFonts w:eastAsia="SimSun" w:cs="Arial"/>
                <w:sz w:val="20"/>
                <w:lang w:val="en-IE"/>
              </w:rPr>
            </w:pPr>
            <w:r w:rsidRPr="00311D3E">
              <w:rPr>
                <w:rFonts w:eastAsia="SimSun" w:cs="Arial"/>
                <w:sz w:val="20"/>
                <w:lang w:val="en-IE"/>
              </w:rPr>
              <w:t xml:space="preserve">&lt; 3 </w:t>
            </w:r>
            <w:r w:rsidRPr="00311D3E">
              <w:rPr>
                <w:rFonts w:eastAsia="SimSun" w:cs="Arial"/>
                <w:sz w:val="20"/>
              </w:rPr>
              <w:t>x10^9/l</w:t>
            </w:r>
          </w:p>
        </w:tc>
        <w:tc>
          <w:tcPr>
            <w:tcW w:w="629" w:type="pct"/>
            <w:vAlign w:val="center"/>
          </w:tcPr>
          <w:p w:rsidR="00897571" w:rsidRPr="00311D3E" w:rsidRDefault="00897571" w:rsidP="005F24CE">
            <w:pPr>
              <w:jc w:val="both"/>
              <w:rPr>
                <w:rFonts w:eastAsia="SimSun" w:cs="Arial"/>
                <w:sz w:val="20"/>
                <w:lang w:val="en-IE"/>
              </w:rPr>
            </w:pPr>
            <w:r w:rsidRPr="00311D3E">
              <w:rPr>
                <w:rFonts w:eastAsia="SimSun" w:cs="Arial"/>
                <w:sz w:val="20"/>
                <w:lang w:val="en-IE"/>
              </w:rPr>
              <w:t>&gt;</w:t>
            </w:r>
            <w:r>
              <w:rPr>
                <w:rFonts w:eastAsia="SimSun" w:cs="Arial"/>
                <w:sz w:val="20"/>
                <w:lang w:val="en-IE"/>
              </w:rPr>
              <w:t>/=</w:t>
            </w:r>
            <w:r w:rsidRPr="00311D3E">
              <w:rPr>
                <w:rFonts w:eastAsia="SimSun" w:cs="Arial"/>
                <w:sz w:val="20"/>
                <w:lang w:val="en-IE"/>
              </w:rPr>
              <w:t xml:space="preserve">17 </w:t>
            </w:r>
            <w:r w:rsidRPr="00311D3E">
              <w:rPr>
                <w:rFonts w:eastAsia="SimSun" w:cs="Arial"/>
                <w:sz w:val="20"/>
              </w:rPr>
              <w:t>x10^9/l</w:t>
            </w:r>
          </w:p>
        </w:tc>
        <w:tc>
          <w:tcPr>
            <w:tcW w:w="1129" w:type="pct"/>
            <w:vAlign w:val="center"/>
          </w:tcPr>
          <w:p w:rsidR="00897571" w:rsidRPr="00311D3E" w:rsidRDefault="00897571" w:rsidP="007D6C7F">
            <w:pPr>
              <w:jc w:val="both"/>
              <w:rPr>
                <w:rFonts w:eastAsia="SimSun" w:cs="Arial"/>
                <w:sz w:val="20"/>
                <w:lang w:val="en-IE"/>
              </w:rPr>
            </w:pPr>
            <w:r w:rsidRPr="00311D3E">
              <w:rPr>
                <w:rFonts w:eastAsia="SimSun" w:cs="Arial"/>
                <w:b/>
                <w:sz w:val="20"/>
                <w:lang w:val="en-IE"/>
              </w:rPr>
              <w:t>Clinical area</w:t>
            </w:r>
          </w:p>
        </w:tc>
        <w:tc>
          <w:tcPr>
            <w:tcW w:w="1326" w:type="pct"/>
            <w:vAlign w:val="center"/>
          </w:tcPr>
          <w:p w:rsidR="00897571" w:rsidRPr="00311D3E" w:rsidRDefault="00897571" w:rsidP="007D6C7F">
            <w:pPr>
              <w:jc w:val="both"/>
              <w:rPr>
                <w:rFonts w:eastAsia="SimSun" w:cs="Arial"/>
                <w:sz w:val="20"/>
                <w:lang w:val="en-IE"/>
              </w:rPr>
            </w:pPr>
            <w:r w:rsidRPr="00311D3E">
              <w:rPr>
                <w:rFonts w:eastAsia="SimSun" w:cs="Arial"/>
                <w:sz w:val="20"/>
                <w:lang w:val="en-IE"/>
              </w:rPr>
              <w:t>- New onset.</w:t>
            </w:r>
          </w:p>
          <w:p w:rsidR="00897571" w:rsidRPr="00311D3E" w:rsidRDefault="00897571" w:rsidP="007D6C7F">
            <w:pPr>
              <w:jc w:val="both"/>
              <w:rPr>
                <w:rFonts w:eastAsia="SimSun" w:cs="Arial"/>
                <w:sz w:val="20"/>
                <w:lang w:val="en-IE"/>
              </w:rPr>
            </w:pPr>
            <w:r w:rsidRPr="00311D3E">
              <w:rPr>
                <w:rFonts w:eastAsia="SimSun" w:cs="Arial"/>
                <w:sz w:val="20"/>
                <w:lang w:val="en-IE"/>
              </w:rPr>
              <w:t xml:space="preserve">- In the event of a substantial, clinically significant change in WCC of </w:t>
            </w:r>
            <w:r w:rsidRPr="00311D3E">
              <w:rPr>
                <w:rFonts w:eastAsia="SimSun" w:cs="Arial"/>
                <w:b/>
                <w:sz w:val="20"/>
                <w:lang w:val="en-IE"/>
              </w:rPr>
              <w:t xml:space="preserve">rapid </w:t>
            </w:r>
            <w:r w:rsidRPr="00311D3E">
              <w:rPr>
                <w:rFonts w:eastAsia="SimSun" w:cs="Arial"/>
                <w:sz w:val="20"/>
                <w:lang w:val="en-IE"/>
              </w:rPr>
              <w:t>onset -inform clinical team.</w:t>
            </w:r>
          </w:p>
        </w:tc>
      </w:tr>
      <w:tr w:rsidR="00897571" w:rsidRPr="00311D3E" w:rsidTr="00304760">
        <w:trPr>
          <w:trHeight w:val="137"/>
          <w:jc w:val="center"/>
        </w:trPr>
        <w:tc>
          <w:tcPr>
            <w:tcW w:w="764" w:type="pct"/>
            <w:vMerge/>
            <w:vAlign w:val="center"/>
          </w:tcPr>
          <w:p w:rsidR="00897571" w:rsidRPr="00311D3E" w:rsidRDefault="00897571" w:rsidP="007D6C7F">
            <w:pPr>
              <w:jc w:val="both"/>
              <w:rPr>
                <w:rFonts w:eastAsia="SimSun" w:cs="Arial"/>
                <w:b/>
                <w:sz w:val="20"/>
                <w:lang w:val="en-IE"/>
              </w:rPr>
            </w:pPr>
          </w:p>
        </w:tc>
        <w:tc>
          <w:tcPr>
            <w:tcW w:w="658" w:type="pct"/>
            <w:vAlign w:val="center"/>
          </w:tcPr>
          <w:p w:rsidR="00897571" w:rsidRPr="00311D3E" w:rsidRDefault="00897571" w:rsidP="007D6C7F">
            <w:pPr>
              <w:jc w:val="both"/>
              <w:rPr>
                <w:rFonts w:eastAsia="SimSun" w:cs="Arial"/>
                <w:b/>
                <w:sz w:val="20"/>
                <w:lang w:val="en-IE"/>
              </w:rPr>
            </w:pPr>
            <w:r w:rsidRPr="00311D3E">
              <w:rPr>
                <w:rFonts w:eastAsia="SimSun" w:cs="Arial"/>
                <w:b/>
                <w:sz w:val="20"/>
                <w:lang w:val="en-IE"/>
              </w:rPr>
              <w:t>Kleihauer</w:t>
            </w:r>
          </w:p>
        </w:tc>
        <w:tc>
          <w:tcPr>
            <w:tcW w:w="494" w:type="pct"/>
            <w:vAlign w:val="center"/>
          </w:tcPr>
          <w:p w:rsidR="00897571" w:rsidRPr="00311D3E" w:rsidRDefault="00897571" w:rsidP="007D6C7F">
            <w:pPr>
              <w:jc w:val="both"/>
              <w:rPr>
                <w:rFonts w:eastAsia="SimSun" w:cs="Arial"/>
                <w:sz w:val="20"/>
                <w:lang w:val="en-IE"/>
              </w:rPr>
            </w:pPr>
            <w:r w:rsidRPr="00311D3E">
              <w:rPr>
                <w:rFonts w:eastAsia="SimSun" w:cs="Arial"/>
                <w:sz w:val="20"/>
                <w:lang w:val="en-IE"/>
              </w:rPr>
              <w:t>-</w:t>
            </w:r>
          </w:p>
        </w:tc>
        <w:tc>
          <w:tcPr>
            <w:tcW w:w="629" w:type="pct"/>
            <w:vAlign w:val="center"/>
          </w:tcPr>
          <w:p w:rsidR="00897571" w:rsidRPr="00311D3E" w:rsidRDefault="00897571" w:rsidP="007D6C7F">
            <w:pPr>
              <w:jc w:val="both"/>
              <w:rPr>
                <w:rFonts w:eastAsia="SimSun" w:cs="Arial"/>
                <w:sz w:val="20"/>
                <w:lang w:val="en-IE"/>
              </w:rPr>
            </w:pPr>
            <w:r w:rsidRPr="00311D3E">
              <w:rPr>
                <w:rFonts w:eastAsia="SimSun" w:cs="Arial"/>
                <w:sz w:val="20"/>
              </w:rPr>
              <w:t>&gt; 4mls FMH</w:t>
            </w:r>
          </w:p>
        </w:tc>
        <w:tc>
          <w:tcPr>
            <w:tcW w:w="1129" w:type="pct"/>
            <w:vAlign w:val="center"/>
          </w:tcPr>
          <w:p w:rsidR="00897571" w:rsidRPr="00311D3E" w:rsidRDefault="00897571" w:rsidP="007D6C7F">
            <w:pPr>
              <w:jc w:val="both"/>
              <w:rPr>
                <w:rFonts w:eastAsia="SimSun" w:cs="Arial"/>
                <w:sz w:val="20"/>
                <w:lang w:val="en-IE"/>
              </w:rPr>
            </w:pPr>
            <w:r w:rsidRPr="00311D3E">
              <w:rPr>
                <w:rFonts w:eastAsia="SimSun" w:cs="Arial"/>
                <w:b/>
                <w:sz w:val="20"/>
                <w:lang w:val="en-IE"/>
              </w:rPr>
              <w:t>Haematology team and Clinical area</w:t>
            </w:r>
          </w:p>
        </w:tc>
        <w:tc>
          <w:tcPr>
            <w:tcW w:w="1326" w:type="pct"/>
            <w:vAlign w:val="center"/>
          </w:tcPr>
          <w:p w:rsidR="00897571" w:rsidRPr="00311D3E" w:rsidRDefault="00897571" w:rsidP="007D6C7F">
            <w:pPr>
              <w:jc w:val="both"/>
              <w:rPr>
                <w:rFonts w:eastAsia="SimSun" w:cs="Arial"/>
                <w:sz w:val="20"/>
                <w:lang w:val="en-IE"/>
              </w:rPr>
            </w:pPr>
          </w:p>
        </w:tc>
      </w:tr>
      <w:tr w:rsidR="00897571" w:rsidRPr="00311D3E" w:rsidTr="00304760">
        <w:trPr>
          <w:trHeight w:val="120"/>
          <w:jc w:val="center"/>
        </w:trPr>
        <w:tc>
          <w:tcPr>
            <w:tcW w:w="764" w:type="pct"/>
            <w:vMerge/>
            <w:vAlign w:val="center"/>
          </w:tcPr>
          <w:p w:rsidR="00897571" w:rsidRPr="00311D3E" w:rsidRDefault="00897571" w:rsidP="007D6C7F">
            <w:pPr>
              <w:jc w:val="both"/>
              <w:rPr>
                <w:rFonts w:eastAsia="SimSun" w:cs="Arial"/>
                <w:b/>
                <w:sz w:val="20"/>
                <w:lang w:val="en-IE"/>
              </w:rPr>
            </w:pPr>
          </w:p>
        </w:tc>
        <w:tc>
          <w:tcPr>
            <w:tcW w:w="658" w:type="pct"/>
            <w:vAlign w:val="center"/>
          </w:tcPr>
          <w:p w:rsidR="00897571" w:rsidRPr="00311D3E" w:rsidRDefault="00897571" w:rsidP="007D6C7F">
            <w:pPr>
              <w:jc w:val="both"/>
              <w:rPr>
                <w:rFonts w:eastAsia="SimSun" w:cs="Arial"/>
                <w:b/>
                <w:sz w:val="20"/>
                <w:lang w:val="en-IE"/>
              </w:rPr>
            </w:pPr>
            <w:r w:rsidRPr="00311D3E">
              <w:rPr>
                <w:rFonts w:eastAsia="SimSun" w:cs="Arial"/>
                <w:b/>
                <w:sz w:val="20"/>
                <w:lang w:val="en-IE"/>
              </w:rPr>
              <w:t>Malaria</w:t>
            </w:r>
          </w:p>
        </w:tc>
        <w:tc>
          <w:tcPr>
            <w:tcW w:w="494" w:type="pct"/>
            <w:vAlign w:val="center"/>
          </w:tcPr>
          <w:p w:rsidR="00897571" w:rsidRPr="00311D3E" w:rsidRDefault="00897571" w:rsidP="007D6C7F">
            <w:pPr>
              <w:jc w:val="both"/>
              <w:rPr>
                <w:rFonts w:eastAsia="SimSun" w:cs="Arial"/>
                <w:sz w:val="20"/>
                <w:lang w:val="en-IE"/>
              </w:rPr>
            </w:pPr>
            <w:r w:rsidRPr="00311D3E">
              <w:rPr>
                <w:rFonts w:eastAsia="SimSun" w:cs="Arial"/>
                <w:sz w:val="20"/>
                <w:lang w:val="en-IE"/>
              </w:rPr>
              <w:t>-</w:t>
            </w:r>
          </w:p>
        </w:tc>
        <w:tc>
          <w:tcPr>
            <w:tcW w:w="629" w:type="pct"/>
            <w:vAlign w:val="center"/>
          </w:tcPr>
          <w:p w:rsidR="00897571" w:rsidRPr="00311D3E" w:rsidRDefault="00897571" w:rsidP="007D6C7F">
            <w:pPr>
              <w:jc w:val="both"/>
              <w:rPr>
                <w:rFonts w:eastAsia="SimSun" w:cs="Arial"/>
                <w:sz w:val="20"/>
                <w:lang w:val="en-IE"/>
              </w:rPr>
            </w:pPr>
            <w:r w:rsidRPr="00311D3E">
              <w:rPr>
                <w:rFonts w:eastAsia="SimSun" w:cs="Arial"/>
                <w:sz w:val="20"/>
                <w:lang w:val="en-IE"/>
              </w:rPr>
              <w:t>-</w:t>
            </w:r>
          </w:p>
        </w:tc>
        <w:tc>
          <w:tcPr>
            <w:tcW w:w="1129" w:type="pct"/>
            <w:vAlign w:val="center"/>
          </w:tcPr>
          <w:p w:rsidR="00897571" w:rsidRPr="00311D3E" w:rsidRDefault="00897571" w:rsidP="007D6C7F">
            <w:pPr>
              <w:jc w:val="both"/>
              <w:rPr>
                <w:rFonts w:eastAsia="SimSun" w:cs="Arial"/>
                <w:sz w:val="20"/>
                <w:lang w:val="en-IE"/>
              </w:rPr>
            </w:pPr>
            <w:r w:rsidRPr="00311D3E">
              <w:rPr>
                <w:rFonts w:eastAsia="SimSun" w:cs="Arial"/>
                <w:b/>
                <w:sz w:val="20"/>
                <w:lang w:val="en-IE"/>
              </w:rPr>
              <w:t>Clinical area and Consultant Microbiologist</w:t>
            </w:r>
          </w:p>
        </w:tc>
        <w:tc>
          <w:tcPr>
            <w:tcW w:w="1326" w:type="pct"/>
            <w:vAlign w:val="center"/>
          </w:tcPr>
          <w:p w:rsidR="00897571" w:rsidRPr="00311D3E" w:rsidRDefault="00897571" w:rsidP="007D6C7F">
            <w:pPr>
              <w:jc w:val="both"/>
              <w:rPr>
                <w:rFonts w:eastAsia="SimSun" w:cs="Arial"/>
                <w:sz w:val="20"/>
                <w:lang w:val="en-IE"/>
              </w:rPr>
            </w:pPr>
            <w:r w:rsidRPr="00311D3E">
              <w:rPr>
                <w:rFonts w:eastAsia="SimSun" w:cs="Arial"/>
                <w:sz w:val="20"/>
                <w:lang w:val="en-IE"/>
              </w:rPr>
              <w:t>All Malaria requests are phoned to the consultant microbiologist</w:t>
            </w:r>
          </w:p>
        </w:tc>
      </w:tr>
      <w:tr w:rsidR="00897571" w:rsidRPr="00311D3E" w:rsidTr="00304760">
        <w:trPr>
          <w:trHeight w:val="120"/>
          <w:jc w:val="center"/>
        </w:trPr>
        <w:tc>
          <w:tcPr>
            <w:tcW w:w="764" w:type="pct"/>
            <w:vMerge/>
            <w:vAlign w:val="center"/>
          </w:tcPr>
          <w:p w:rsidR="00897571" w:rsidRPr="00311D3E" w:rsidRDefault="00897571" w:rsidP="007D6C7F">
            <w:pPr>
              <w:jc w:val="both"/>
              <w:rPr>
                <w:rFonts w:eastAsia="SimSun" w:cs="Arial"/>
                <w:b/>
                <w:sz w:val="20"/>
                <w:lang w:val="en-IE"/>
              </w:rPr>
            </w:pPr>
          </w:p>
        </w:tc>
        <w:tc>
          <w:tcPr>
            <w:tcW w:w="658" w:type="pct"/>
            <w:vAlign w:val="center"/>
          </w:tcPr>
          <w:p w:rsidR="00897571" w:rsidRPr="00897571" w:rsidRDefault="00897571" w:rsidP="007D6C7F">
            <w:pPr>
              <w:jc w:val="both"/>
              <w:rPr>
                <w:rFonts w:eastAsia="SimSun" w:cs="Arial"/>
                <w:b/>
                <w:color w:val="002060"/>
                <w:sz w:val="20"/>
                <w:lang w:val="en-IE"/>
              </w:rPr>
            </w:pPr>
            <w:r w:rsidRPr="00897571">
              <w:rPr>
                <w:rFonts w:eastAsia="SimSun" w:cs="Arial"/>
                <w:b/>
                <w:color w:val="002060"/>
                <w:sz w:val="20"/>
                <w:lang w:val="en-IE"/>
              </w:rPr>
              <w:t>HBE</w:t>
            </w:r>
          </w:p>
        </w:tc>
        <w:tc>
          <w:tcPr>
            <w:tcW w:w="494" w:type="pct"/>
            <w:vAlign w:val="center"/>
          </w:tcPr>
          <w:p w:rsidR="00897571" w:rsidRPr="00897571" w:rsidRDefault="00BE6AD6" w:rsidP="007D6C7F">
            <w:pPr>
              <w:jc w:val="both"/>
              <w:rPr>
                <w:rFonts w:eastAsia="SimSun" w:cs="Arial"/>
                <w:color w:val="002060"/>
                <w:sz w:val="20"/>
                <w:lang w:val="en-IE"/>
              </w:rPr>
            </w:pPr>
            <w:r>
              <w:rPr>
                <w:rFonts w:eastAsia="SimSun" w:cs="Arial"/>
                <w:color w:val="002060"/>
                <w:sz w:val="20"/>
                <w:lang w:val="en-IE"/>
              </w:rPr>
              <w:t>-</w:t>
            </w:r>
          </w:p>
        </w:tc>
        <w:tc>
          <w:tcPr>
            <w:tcW w:w="629" w:type="pct"/>
            <w:vAlign w:val="center"/>
          </w:tcPr>
          <w:p w:rsidR="00897571" w:rsidRPr="00897571" w:rsidRDefault="00BE6AD6" w:rsidP="007D6C7F">
            <w:pPr>
              <w:jc w:val="both"/>
              <w:rPr>
                <w:rFonts w:eastAsia="SimSun" w:cs="Arial"/>
                <w:color w:val="002060"/>
                <w:sz w:val="20"/>
                <w:lang w:val="en-IE"/>
              </w:rPr>
            </w:pPr>
            <w:r>
              <w:rPr>
                <w:rFonts w:eastAsia="SimSun" w:cs="Arial"/>
                <w:color w:val="002060"/>
                <w:sz w:val="20"/>
                <w:lang w:val="en-IE"/>
              </w:rPr>
              <w:t>-</w:t>
            </w:r>
          </w:p>
        </w:tc>
        <w:tc>
          <w:tcPr>
            <w:tcW w:w="1129" w:type="pct"/>
            <w:vAlign w:val="center"/>
          </w:tcPr>
          <w:p w:rsidR="00897571" w:rsidRPr="00BE6AD6" w:rsidRDefault="00BE6AD6" w:rsidP="007D6C7F">
            <w:pPr>
              <w:jc w:val="both"/>
              <w:rPr>
                <w:rFonts w:eastAsia="SimSun" w:cs="Arial"/>
                <w:b/>
                <w:color w:val="17365D" w:themeColor="text2" w:themeShade="BF"/>
                <w:sz w:val="20"/>
                <w:lang w:val="en-IE"/>
              </w:rPr>
            </w:pPr>
            <w:r w:rsidRPr="00BE6AD6">
              <w:rPr>
                <w:rFonts w:eastAsia="SimSun" w:cs="Arial"/>
                <w:b/>
                <w:color w:val="17365D" w:themeColor="text2" w:themeShade="BF"/>
                <w:sz w:val="20"/>
                <w:lang w:val="en-IE"/>
              </w:rPr>
              <w:t>Requesting Clinician &amp; Haematology team</w:t>
            </w:r>
          </w:p>
        </w:tc>
        <w:tc>
          <w:tcPr>
            <w:tcW w:w="1326" w:type="pct"/>
            <w:vAlign w:val="center"/>
          </w:tcPr>
          <w:p w:rsidR="00897571" w:rsidRPr="00897571" w:rsidRDefault="00BE6AD6" w:rsidP="00BE6AD6">
            <w:pPr>
              <w:jc w:val="both"/>
              <w:rPr>
                <w:rFonts w:eastAsia="SimSun" w:cs="Arial"/>
                <w:color w:val="002060"/>
                <w:sz w:val="20"/>
                <w:lang w:val="en-IE"/>
              </w:rPr>
            </w:pPr>
            <w:r>
              <w:rPr>
                <w:rFonts w:eastAsia="SimSun" w:cs="Arial"/>
                <w:color w:val="002060"/>
                <w:sz w:val="20"/>
                <w:lang w:val="en-IE"/>
              </w:rPr>
              <w:t>All positive screens for sickle cells disease (HBSS or HB SC)</w:t>
            </w:r>
          </w:p>
        </w:tc>
      </w:tr>
      <w:tr w:rsidR="00354487" w:rsidRPr="00311D3E" w:rsidTr="00304760">
        <w:trPr>
          <w:trHeight w:val="657"/>
          <w:jc w:val="center"/>
        </w:trPr>
        <w:tc>
          <w:tcPr>
            <w:tcW w:w="764" w:type="pct"/>
            <w:vMerge w:val="restart"/>
            <w:vAlign w:val="center"/>
          </w:tcPr>
          <w:p w:rsidR="00354487" w:rsidRPr="00311D3E" w:rsidRDefault="00354487" w:rsidP="007D6C7F">
            <w:pPr>
              <w:jc w:val="both"/>
              <w:rPr>
                <w:rFonts w:eastAsia="SimSun" w:cs="Arial"/>
                <w:b/>
                <w:sz w:val="20"/>
                <w:lang w:val="en-IE"/>
              </w:rPr>
            </w:pPr>
            <w:r w:rsidRPr="00311D3E">
              <w:rPr>
                <w:rFonts w:eastAsia="SimSun" w:cs="Arial"/>
                <w:b/>
                <w:sz w:val="20"/>
                <w:lang w:val="en-IE"/>
              </w:rPr>
              <w:t>Paediatric</w:t>
            </w:r>
          </w:p>
        </w:tc>
        <w:tc>
          <w:tcPr>
            <w:tcW w:w="658" w:type="pct"/>
            <w:vAlign w:val="center"/>
          </w:tcPr>
          <w:p w:rsidR="00354487" w:rsidRPr="00311D3E" w:rsidRDefault="00354487" w:rsidP="007D6C7F">
            <w:pPr>
              <w:jc w:val="both"/>
              <w:rPr>
                <w:rFonts w:eastAsia="SimSun" w:cs="Arial"/>
                <w:b/>
                <w:sz w:val="20"/>
                <w:lang w:val="en-IE"/>
              </w:rPr>
            </w:pPr>
            <w:r w:rsidRPr="00311D3E">
              <w:rPr>
                <w:rFonts w:eastAsia="SimSun" w:cs="Arial"/>
                <w:b/>
                <w:sz w:val="20"/>
                <w:lang w:val="en-IE"/>
              </w:rPr>
              <w:t>PT</w:t>
            </w:r>
          </w:p>
        </w:tc>
        <w:tc>
          <w:tcPr>
            <w:tcW w:w="494" w:type="pct"/>
            <w:vAlign w:val="center"/>
          </w:tcPr>
          <w:p w:rsidR="00354487" w:rsidRPr="00311D3E" w:rsidRDefault="00354487" w:rsidP="007D6C7F">
            <w:pPr>
              <w:jc w:val="both"/>
              <w:rPr>
                <w:rFonts w:eastAsia="SimSun" w:cs="Arial"/>
                <w:sz w:val="20"/>
                <w:lang w:val="en-IE"/>
              </w:rPr>
            </w:pPr>
            <w:r w:rsidRPr="00311D3E">
              <w:rPr>
                <w:rFonts w:eastAsia="SimSun" w:cs="Arial"/>
                <w:sz w:val="20"/>
                <w:lang w:val="en-IE"/>
              </w:rPr>
              <w:t>-</w:t>
            </w:r>
          </w:p>
        </w:tc>
        <w:tc>
          <w:tcPr>
            <w:tcW w:w="629" w:type="pct"/>
            <w:vAlign w:val="center"/>
          </w:tcPr>
          <w:p w:rsidR="00354487" w:rsidRPr="00311D3E" w:rsidRDefault="00354487" w:rsidP="007D6C7F">
            <w:pPr>
              <w:jc w:val="both"/>
              <w:rPr>
                <w:rFonts w:eastAsia="SimSun" w:cs="Arial"/>
                <w:sz w:val="20"/>
                <w:lang w:val="en-IE"/>
              </w:rPr>
            </w:pPr>
            <w:r w:rsidRPr="00311D3E">
              <w:rPr>
                <w:rFonts w:eastAsia="SimSun" w:cs="Arial"/>
                <w:sz w:val="20"/>
                <w:lang w:val="en-IE"/>
              </w:rPr>
              <w:t>&gt; 20 seconds</w:t>
            </w:r>
          </w:p>
        </w:tc>
        <w:tc>
          <w:tcPr>
            <w:tcW w:w="1129" w:type="pct"/>
            <w:vAlign w:val="center"/>
          </w:tcPr>
          <w:p w:rsidR="00354487" w:rsidRPr="00311D3E" w:rsidRDefault="00354487" w:rsidP="007D6C7F">
            <w:pPr>
              <w:jc w:val="both"/>
              <w:rPr>
                <w:rFonts w:eastAsia="SimSun" w:cs="Arial"/>
                <w:b/>
                <w:sz w:val="20"/>
                <w:lang w:val="en-IE"/>
              </w:rPr>
            </w:pPr>
            <w:r w:rsidRPr="00311D3E">
              <w:rPr>
                <w:rFonts w:eastAsia="SimSun" w:cs="Arial"/>
                <w:b/>
                <w:sz w:val="20"/>
                <w:lang w:val="en-IE"/>
              </w:rPr>
              <w:t xml:space="preserve">Requesting Clinician </w:t>
            </w:r>
          </w:p>
        </w:tc>
        <w:tc>
          <w:tcPr>
            <w:tcW w:w="1326" w:type="pct"/>
            <w:vAlign w:val="center"/>
          </w:tcPr>
          <w:p w:rsidR="00354487" w:rsidRPr="00311D3E" w:rsidRDefault="00354487" w:rsidP="007D6C7F">
            <w:pPr>
              <w:jc w:val="both"/>
              <w:rPr>
                <w:rFonts w:eastAsia="SimSun" w:cs="Arial"/>
                <w:sz w:val="20"/>
                <w:lang w:val="en-IE"/>
              </w:rPr>
            </w:pPr>
            <w:r w:rsidRPr="00311D3E">
              <w:rPr>
                <w:rFonts w:eastAsia="SimSun" w:cs="Arial"/>
                <w:sz w:val="20"/>
                <w:lang w:val="en-IE"/>
              </w:rPr>
              <w:t>After all investigations carried out as per</w:t>
            </w:r>
          </w:p>
          <w:p w:rsidR="00354487" w:rsidRPr="00311D3E" w:rsidRDefault="00CA223B" w:rsidP="007D6C7F">
            <w:pPr>
              <w:jc w:val="both"/>
              <w:rPr>
                <w:rFonts w:eastAsia="SimSun" w:cs="Arial"/>
                <w:sz w:val="20"/>
                <w:lang w:val="en-IE"/>
              </w:rPr>
            </w:pPr>
            <w:r w:rsidRPr="00CA223B">
              <w:rPr>
                <w:sz w:val="20"/>
              </w:rPr>
              <w:t>PP-CS-HAE-29</w:t>
            </w:r>
          </w:p>
        </w:tc>
      </w:tr>
      <w:tr w:rsidR="00354487" w:rsidRPr="00311D3E" w:rsidTr="00304760">
        <w:trPr>
          <w:trHeight w:val="137"/>
          <w:jc w:val="center"/>
        </w:trPr>
        <w:tc>
          <w:tcPr>
            <w:tcW w:w="764" w:type="pct"/>
            <w:vMerge/>
            <w:vAlign w:val="center"/>
          </w:tcPr>
          <w:p w:rsidR="00354487" w:rsidRPr="00311D3E" w:rsidRDefault="00354487" w:rsidP="007D6C7F">
            <w:pPr>
              <w:jc w:val="both"/>
              <w:rPr>
                <w:rFonts w:eastAsia="SimSun" w:cs="Arial"/>
                <w:sz w:val="20"/>
                <w:lang w:val="en-IE"/>
              </w:rPr>
            </w:pPr>
          </w:p>
        </w:tc>
        <w:tc>
          <w:tcPr>
            <w:tcW w:w="658" w:type="pct"/>
            <w:vAlign w:val="center"/>
          </w:tcPr>
          <w:p w:rsidR="00354487" w:rsidRPr="00311D3E" w:rsidRDefault="00354487" w:rsidP="007D6C7F">
            <w:pPr>
              <w:jc w:val="both"/>
              <w:rPr>
                <w:rFonts w:eastAsia="SimSun" w:cs="Arial"/>
                <w:b/>
                <w:sz w:val="20"/>
                <w:lang w:val="en-IE"/>
              </w:rPr>
            </w:pPr>
            <w:r w:rsidRPr="00311D3E">
              <w:rPr>
                <w:rFonts w:eastAsia="SimSun" w:cs="Arial"/>
                <w:b/>
                <w:sz w:val="20"/>
                <w:lang w:val="en-IE"/>
              </w:rPr>
              <w:t>APTT</w:t>
            </w:r>
          </w:p>
        </w:tc>
        <w:tc>
          <w:tcPr>
            <w:tcW w:w="494" w:type="pct"/>
            <w:vAlign w:val="center"/>
          </w:tcPr>
          <w:p w:rsidR="00354487" w:rsidRPr="00311D3E" w:rsidRDefault="00354487" w:rsidP="007D6C7F">
            <w:pPr>
              <w:jc w:val="both"/>
              <w:rPr>
                <w:rFonts w:eastAsia="SimSun" w:cs="Arial"/>
                <w:sz w:val="20"/>
                <w:lang w:val="en-IE"/>
              </w:rPr>
            </w:pPr>
            <w:r w:rsidRPr="00311D3E">
              <w:rPr>
                <w:rFonts w:eastAsia="SimSun" w:cs="Arial"/>
                <w:sz w:val="20"/>
                <w:lang w:val="en-IE"/>
              </w:rPr>
              <w:t>-</w:t>
            </w:r>
          </w:p>
        </w:tc>
        <w:tc>
          <w:tcPr>
            <w:tcW w:w="629" w:type="pct"/>
            <w:vAlign w:val="center"/>
          </w:tcPr>
          <w:p w:rsidR="00354487" w:rsidRPr="00311D3E" w:rsidRDefault="00354487" w:rsidP="007D6C7F">
            <w:pPr>
              <w:jc w:val="both"/>
              <w:rPr>
                <w:rFonts w:eastAsia="SimSun" w:cs="Arial"/>
                <w:sz w:val="20"/>
                <w:lang w:val="en-IE"/>
              </w:rPr>
            </w:pPr>
            <w:r w:rsidRPr="00311D3E">
              <w:rPr>
                <w:rFonts w:eastAsia="SimSun" w:cs="Arial"/>
                <w:sz w:val="20"/>
                <w:lang w:val="en-IE"/>
              </w:rPr>
              <w:t>&gt; 70 seconds</w:t>
            </w:r>
          </w:p>
        </w:tc>
        <w:tc>
          <w:tcPr>
            <w:tcW w:w="1129" w:type="pct"/>
            <w:vAlign w:val="center"/>
          </w:tcPr>
          <w:p w:rsidR="00354487" w:rsidRPr="00311D3E" w:rsidRDefault="00354487" w:rsidP="007D6C7F">
            <w:pPr>
              <w:jc w:val="both"/>
              <w:rPr>
                <w:rFonts w:eastAsia="SimSun" w:cs="Arial"/>
                <w:b/>
                <w:sz w:val="20"/>
                <w:lang w:val="en-IE"/>
              </w:rPr>
            </w:pPr>
            <w:r w:rsidRPr="00311D3E">
              <w:rPr>
                <w:rFonts w:eastAsia="SimSun" w:cs="Arial"/>
                <w:b/>
                <w:sz w:val="20"/>
                <w:lang w:val="en-IE"/>
              </w:rPr>
              <w:t xml:space="preserve">Requesting Clinician </w:t>
            </w:r>
          </w:p>
        </w:tc>
        <w:tc>
          <w:tcPr>
            <w:tcW w:w="1326" w:type="pct"/>
            <w:vAlign w:val="center"/>
          </w:tcPr>
          <w:p w:rsidR="00354487" w:rsidRPr="00311D3E" w:rsidRDefault="00354487" w:rsidP="007D6C7F">
            <w:pPr>
              <w:jc w:val="both"/>
              <w:rPr>
                <w:rFonts w:eastAsia="SimSun" w:cs="Arial"/>
                <w:sz w:val="20"/>
                <w:lang w:val="en-IE"/>
              </w:rPr>
            </w:pPr>
            <w:r w:rsidRPr="00311D3E">
              <w:rPr>
                <w:rFonts w:eastAsia="SimSun" w:cs="Arial"/>
                <w:sz w:val="20"/>
                <w:lang w:val="en-IE"/>
              </w:rPr>
              <w:t>After all investigations carried out as per</w:t>
            </w:r>
          </w:p>
          <w:p w:rsidR="00354487" w:rsidRPr="00311D3E" w:rsidRDefault="00CA223B" w:rsidP="007D6C7F">
            <w:pPr>
              <w:jc w:val="both"/>
              <w:rPr>
                <w:rFonts w:eastAsia="SimSun" w:cs="Arial"/>
                <w:sz w:val="20"/>
                <w:lang w:val="en-IE"/>
              </w:rPr>
            </w:pPr>
            <w:r w:rsidRPr="00CA223B">
              <w:rPr>
                <w:sz w:val="20"/>
              </w:rPr>
              <w:t>PP-CS-HAE-29</w:t>
            </w:r>
          </w:p>
        </w:tc>
      </w:tr>
      <w:tr w:rsidR="00354487" w:rsidRPr="00311D3E" w:rsidTr="00304760">
        <w:trPr>
          <w:trHeight w:val="137"/>
          <w:jc w:val="center"/>
        </w:trPr>
        <w:tc>
          <w:tcPr>
            <w:tcW w:w="764" w:type="pct"/>
            <w:vMerge/>
            <w:vAlign w:val="center"/>
          </w:tcPr>
          <w:p w:rsidR="00354487" w:rsidRPr="00311D3E" w:rsidRDefault="00354487" w:rsidP="007D6C7F">
            <w:pPr>
              <w:jc w:val="both"/>
              <w:rPr>
                <w:rFonts w:eastAsia="SimSun" w:cs="Arial"/>
                <w:sz w:val="20"/>
                <w:lang w:val="en-IE"/>
              </w:rPr>
            </w:pPr>
          </w:p>
        </w:tc>
        <w:tc>
          <w:tcPr>
            <w:tcW w:w="658" w:type="pct"/>
            <w:vAlign w:val="center"/>
          </w:tcPr>
          <w:p w:rsidR="00354487" w:rsidRPr="00311D3E" w:rsidRDefault="00354487" w:rsidP="007D6C7F">
            <w:pPr>
              <w:jc w:val="both"/>
              <w:rPr>
                <w:rFonts w:eastAsia="SimSun" w:cs="Arial"/>
                <w:b/>
                <w:sz w:val="20"/>
                <w:lang w:val="en-IE"/>
              </w:rPr>
            </w:pPr>
            <w:r w:rsidRPr="00311D3E">
              <w:rPr>
                <w:rFonts w:eastAsia="SimSun" w:cs="Arial"/>
                <w:b/>
                <w:sz w:val="20"/>
                <w:lang w:val="en-IE"/>
              </w:rPr>
              <w:t xml:space="preserve">APTT </w:t>
            </w:r>
          </w:p>
        </w:tc>
        <w:tc>
          <w:tcPr>
            <w:tcW w:w="494" w:type="pct"/>
            <w:vAlign w:val="center"/>
          </w:tcPr>
          <w:p w:rsidR="00354487" w:rsidRPr="00311D3E" w:rsidRDefault="00354487" w:rsidP="007D6C7F">
            <w:pPr>
              <w:jc w:val="both"/>
              <w:rPr>
                <w:rFonts w:eastAsia="SimSun" w:cs="Arial"/>
                <w:sz w:val="20"/>
                <w:lang w:val="en-IE"/>
              </w:rPr>
            </w:pPr>
            <w:r w:rsidRPr="00311D3E">
              <w:rPr>
                <w:rFonts w:eastAsia="SimSun" w:cs="Arial"/>
                <w:sz w:val="20"/>
                <w:lang w:val="en-IE"/>
              </w:rPr>
              <w:t>-</w:t>
            </w:r>
          </w:p>
        </w:tc>
        <w:tc>
          <w:tcPr>
            <w:tcW w:w="629" w:type="pct"/>
            <w:vAlign w:val="center"/>
          </w:tcPr>
          <w:p w:rsidR="00354487" w:rsidRPr="00311D3E" w:rsidRDefault="00354487" w:rsidP="007D6C7F">
            <w:pPr>
              <w:jc w:val="both"/>
              <w:rPr>
                <w:rFonts w:eastAsia="SimSun" w:cs="Arial"/>
                <w:sz w:val="20"/>
                <w:lang w:val="en-IE"/>
              </w:rPr>
            </w:pPr>
            <w:r w:rsidRPr="00311D3E">
              <w:rPr>
                <w:rFonts w:eastAsia="SimSun" w:cs="Arial"/>
                <w:sz w:val="20"/>
                <w:lang w:val="en-IE"/>
              </w:rPr>
              <w:t>&gt;150seconds</w:t>
            </w:r>
          </w:p>
        </w:tc>
        <w:tc>
          <w:tcPr>
            <w:tcW w:w="1129" w:type="pct"/>
            <w:vAlign w:val="center"/>
          </w:tcPr>
          <w:p w:rsidR="00354487" w:rsidRPr="00311D3E" w:rsidRDefault="00354487" w:rsidP="007D6C7F">
            <w:pPr>
              <w:jc w:val="both"/>
              <w:rPr>
                <w:rFonts w:eastAsia="SimSun" w:cs="Arial"/>
                <w:sz w:val="20"/>
                <w:lang w:val="en-IE"/>
              </w:rPr>
            </w:pPr>
            <w:r w:rsidRPr="00311D3E">
              <w:rPr>
                <w:rFonts w:eastAsia="SimSun" w:cs="Arial"/>
                <w:b/>
                <w:sz w:val="20"/>
                <w:lang w:val="en-IE"/>
              </w:rPr>
              <w:t>Paediatric registrar</w:t>
            </w:r>
            <w:r w:rsidR="00E23C5B">
              <w:rPr>
                <w:rFonts w:eastAsia="SimSun" w:cs="Arial"/>
                <w:b/>
                <w:sz w:val="20"/>
                <w:lang w:val="en-IE"/>
              </w:rPr>
              <w:t xml:space="preserve"> </w:t>
            </w:r>
            <w:r w:rsidRPr="00311D3E">
              <w:rPr>
                <w:rFonts w:eastAsia="SimSun" w:cs="Arial"/>
                <w:sz w:val="20"/>
                <w:lang w:val="en-IE"/>
              </w:rPr>
              <w:t>&amp;</w:t>
            </w:r>
            <w:r w:rsidR="00E23C5B">
              <w:rPr>
                <w:rFonts w:eastAsia="SimSun" w:cs="Arial"/>
                <w:sz w:val="20"/>
                <w:lang w:val="en-IE"/>
              </w:rPr>
              <w:t xml:space="preserve"> </w:t>
            </w:r>
            <w:r w:rsidRPr="00311D3E">
              <w:rPr>
                <w:rFonts w:eastAsia="SimSun" w:cs="Arial"/>
                <w:b/>
                <w:sz w:val="20"/>
                <w:lang w:val="en-IE"/>
              </w:rPr>
              <w:t>Haematology team</w:t>
            </w:r>
          </w:p>
        </w:tc>
        <w:tc>
          <w:tcPr>
            <w:tcW w:w="1326" w:type="pct"/>
            <w:vAlign w:val="center"/>
          </w:tcPr>
          <w:p w:rsidR="00354487" w:rsidRPr="00311D3E" w:rsidRDefault="00354487" w:rsidP="007D6C7F">
            <w:pPr>
              <w:jc w:val="both"/>
              <w:rPr>
                <w:rFonts w:eastAsia="SimSun" w:cs="Arial"/>
                <w:sz w:val="20"/>
                <w:lang w:val="en-IE"/>
              </w:rPr>
            </w:pPr>
            <w:r w:rsidRPr="00311D3E">
              <w:rPr>
                <w:rFonts w:eastAsia="SimSun" w:cs="Arial"/>
                <w:sz w:val="20"/>
                <w:lang w:val="en-IE"/>
              </w:rPr>
              <w:t>After all investigations carried out as per</w:t>
            </w:r>
          </w:p>
          <w:p w:rsidR="00354487" w:rsidRPr="00311D3E" w:rsidRDefault="00CA223B" w:rsidP="007D6C7F">
            <w:pPr>
              <w:jc w:val="both"/>
              <w:rPr>
                <w:rFonts w:eastAsia="SimSun" w:cs="Arial"/>
                <w:sz w:val="20"/>
                <w:lang w:val="en-IE"/>
              </w:rPr>
            </w:pPr>
            <w:r w:rsidRPr="00CA223B">
              <w:rPr>
                <w:sz w:val="20"/>
              </w:rPr>
              <w:t>PP-CS-HAE-29</w:t>
            </w:r>
            <w:r w:rsidR="00354487" w:rsidRPr="00311D3E">
              <w:rPr>
                <w:rFonts w:eastAsia="SimSun" w:cs="Arial"/>
                <w:sz w:val="20"/>
                <w:lang w:val="en-IE"/>
              </w:rPr>
              <w:t xml:space="preserve"> (confirmed sample not taken from a heparinised line)</w:t>
            </w:r>
          </w:p>
        </w:tc>
      </w:tr>
      <w:tr w:rsidR="00354487" w:rsidRPr="00311D3E" w:rsidTr="00304760">
        <w:trPr>
          <w:trHeight w:val="137"/>
          <w:jc w:val="center"/>
        </w:trPr>
        <w:tc>
          <w:tcPr>
            <w:tcW w:w="764" w:type="pct"/>
            <w:vMerge/>
            <w:vAlign w:val="center"/>
          </w:tcPr>
          <w:p w:rsidR="00354487" w:rsidRPr="00311D3E" w:rsidRDefault="00354487" w:rsidP="007D6C7F">
            <w:pPr>
              <w:jc w:val="both"/>
              <w:rPr>
                <w:rFonts w:eastAsia="SimSun" w:cs="Arial"/>
                <w:sz w:val="20"/>
                <w:lang w:val="en-IE"/>
              </w:rPr>
            </w:pPr>
          </w:p>
        </w:tc>
        <w:tc>
          <w:tcPr>
            <w:tcW w:w="658" w:type="pct"/>
            <w:vAlign w:val="center"/>
          </w:tcPr>
          <w:p w:rsidR="00354487" w:rsidRPr="00311D3E" w:rsidRDefault="00354487" w:rsidP="007D6C7F">
            <w:pPr>
              <w:jc w:val="both"/>
              <w:rPr>
                <w:rFonts w:eastAsia="SimSun" w:cs="Arial"/>
                <w:b/>
                <w:sz w:val="20"/>
                <w:lang w:val="en-IE"/>
              </w:rPr>
            </w:pPr>
            <w:r w:rsidRPr="00311D3E">
              <w:rPr>
                <w:rFonts w:eastAsia="SimSun" w:cs="Arial"/>
                <w:b/>
                <w:sz w:val="20"/>
                <w:lang w:val="en-IE"/>
              </w:rPr>
              <w:t>Fibrinogen</w:t>
            </w:r>
          </w:p>
        </w:tc>
        <w:tc>
          <w:tcPr>
            <w:tcW w:w="494" w:type="pct"/>
            <w:vAlign w:val="center"/>
          </w:tcPr>
          <w:p w:rsidR="00354487" w:rsidRPr="00311D3E" w:rsidRDefault="00354487" w:rsidP="007D6C7F">
            <w:pPr>
              <w:jc w:val="both"/>
              <w:rPr>
                <w:rFonts w:eastAsia="SimSun" w:cs="Arial"/>
                <w:sz w:val="20"/>
                <w:lang w:val="en-IE"/>
              </w:rPr>
            </w:pPr>
            <w:r w:rsidRPr="00311D3E">
              <w:rPr>
                <w:rFonts w:eastAsia="SimSun" w:cs="Arial"/>
                <w:sz w:val="20"/>
                <w:lang w:val="en-IE"/>
              </w:rPr>
              <w:t>&lt; 1 g/L</w:t>
            </w:r>
          </w:p>
        </w:tc>
        <w:tc>
          <w:tcPr>
            <w:tcW w:w="629" w:type="pct"/>
            <w:vAlign w:val="center"/>
          </w:tcPr>
          <w:p w:rsidR="00354487" w:rsidRPr="00311D3E" w:rsidRDefault="00354487" w:rsidP="007D6C7F">
            <w:pPr>
              <w:jc w:val="both"/>
              <w:rPr>
                <w:rFonts w:eastAsia="SimSun" w:cs="Arial"/>
                <w:sz w:val="20"/>
                <w:lang w:val="en-IE"/>
              </w:rPr>
            </w:pPr>
            <w:r w:rsidRPr="00311D3E">
              <w:rPr>
                <w:rFonts w:eastAsia="SimSun" w:cs="Arial"/>
                <w:sz w:val="20"/>
                <w:lang w:val="en-IE"/>
              </w:rPr>
              <w:t>-</w:t>
            </w:r>
          </w:p>
        </w:tc>
        <w:tc>
          <w:tcPr>
            <w:tcW w:w="1129" w:type="pct"/>
            <w:vAlign w:val="center"/>
          </w:tcPr>
          <w:p w:rsidR="00354487" w:rsidRPr="00311D3E" w:rsidRDefault="00354487" w:rsidP="007D6C7F">
            <w:pPr>
              <w:jc w:val="both"/>
              <w:rPr>
                <w:rFonts w:eastAsia="SimSun" w:cs="Arial"/>
                <w:b/>
                <w:sz w:val="20"/>
                <w:lang w:val="en-IE"/>
              </w:rPr>
            </w:pPr>
            <w:r w:rsidRPr="00311D3E">
              <w:rPr>
                <w:rFonts w:eastAsia="SimSun" w:cs="Arial"/>
                <w:b/>
                <w:sz w:val="20"/>
                <w:lang w:val="en-IE"/>
              </w:rPr>
              <w:t>Requesting Clinician</w:t>
            </w:r>
          </w:p>
          <w:p w:rsidR="00354487" w:rsidRPr="00311D3E" w:rsidRDefault="00354487" w:rsidP="007D6C7F">
            <w:pPr>
              <w:jc w:val="both"/>
              <w:rPr>
                <w:rFonts w:eastAsia="SimSun" w:cs="Arial"/>
                <w:sz w:val="20"/>
                <w:lang w:val="en-IE"/>
              </w:rPr>
            </w:pPr>
            <w:r w:rsidRPr="00311D3E">
              <w:rPr>
                <w:rFonts w:eastAsia="SimSun" w:cs="Arial"/>
                <w:b/>
                <w:sz w:val="20"/>
                <w:lang w:val="en-IE"/>
              </w:rPr>
              <w:t>&amp; (Haematology team if &lt;0.5)</w:t>
            </w:r>
          </w:p>
        </w:tc>
        <w:tc>
          <w:tcPr>
            <w:tcW w:w="1326" w:type="pct"/>
            <w:vAlign w:val="center"/>
          </w:tcPr>
          <w:p w:rsidR="00354487" w:rsidRPr="00311D3E" w:rsidRDefault="00354487" w:rsidP="007D6C7F">
            <w:pPr>
              <w:jc w:val="both"/>
              <w:rPr>
                <w:rFonts w:eastAsia="SimSun" w:cs="Arial"/>
                <w:sz w:val="20"/>
                <w:lang w:val="en-IE"/>
              </w:rPr>
            </w:pPr>
            <w:r w:rsidRPr="00311D3E">
              <w:rPr>
                <w:rFonts w:eastAsia="SimSun" w:cs="Arial"/>
                <w:sz w:val="20"/>
                <w:lang w:val="en-IE"/>
              </w:rPr>
              <w:t>After all investigations carried out as per</w:t>
            </w:r>
          </w:p>
          <w:p w:rsidR="00354487" w:rsidRPr="00311D3E" w:rsidRDefault="00CA223B" w:rsidP="007D6C7F">
            <w:pPr>
              <w:jc w:val="both"/>
              <w:rPr>
                <w:rFonts w:eastAsia="SimSun" w:cs="Arial"/>
                <w:sz w:val="20"/>
                <w:lang w:val="en-IE"/>
              </w:rPr>
            </w:pPr>
            <w:r w:rsidRPr="00CA223B">
              <w:rPr>
                <w:sz w:val="20"/>
              </w:rPr>
              <w:t>PP-CS-HAE-29</w:t>
            </w:r>
          </w:p>
        </w:tc>
      </w:tr>
      <w:tr w:rsidR="00354487" w:rsidRPr="00311D3E" w:rsidTr="00304760">
        <w:trPr>
          <w:trHeight w:val="340"/>
          <w:jc w:val="center"/>
        </w:trPr>
        <w:tc>
          <w:tcPr>
            <w:tcW w:w="764" w:type="pct"/>
            <w:vMerge/>
            <w:vAlign w:val="center"/>
          </w:tcPr>
          <w:p w:rsidR="00354487" w:rsidRPr="00311D3E" w:rsidRDefault="00354487" w:rsidP="007D6C7F">
            <w:pPr>
              <w:jc w:val="both"/>
              <w:rPr>
                <w:rFonts w:eastAsia="SimSun" w:cs="Arial"/>
                <w:sz w:val="20"/>
                <w:lang w:val="en-IE"/>
              </w:rPr>
            </w:pPr>
          </w:p>
        </w:tc>
        <w:tc>
          <w:tcPr>
            <w:tcW w:w="658" w:type="pct"/>
            <w:vAlign w:val="center"/>
          </w:tcPr>
          <w:p w:rsidR="00354487" w:rsidRPr="00311D3E" w:rsidRDefault="00354487" w:rsidP="007D6C7F">
            <w:pPr>
              <w:jc w:val="both"/>
              <w:rPr>
                <w:rFonts w:eastAsia="SimSun" w:cs="Arial"/>
                <w:b/>
                <w:sz w:val="20"/>
                <w:lang w:val="en-IE"/>
              </w:rPr>
            </w:pPr>
            <w:r w:rsidRPr="00311D3E">
              <w:rPr>
                <w:rFonts w:eastAsia="SimSun" w:cs="Arial"/>
                <w:b/>
                <w:sz w:val="20"/>
                <w:lang w:val="en-IE"/>
              </w:rPr>
              <w:t>Haemoglobin</w:t>
            </w:r>
          </w:p>
        </w:tc>
        <w:tc>
          <w:tcPr>
            <w:tcW w:w="494" w:type="pct"/>
            <w:vAlign w:val="center"/>
          </w:tcPr>
          <w:p w:rsidR="00354487" w:rsidRPr="00311D3E" w:rsidRDefault="00354487" w:rsidP="007D6C7F">
            <w:pPr>
              <w:autoSpaceDE w:val="0"/>
              <w:autoSpaceDN w:val="0"/>
              <w:adjustRightInd w:val="0"/>
              <w:jc w:val="both"/>
              <w:rPr>
                <w:rFonts w:eastAsia="SimSun" w:cs="Arial"/>
                <w:sz w:val="20"/>
              </w:rPr>
            </w:pPr>
            <w:r w:rsidRPr="00311D3E">
              <w:rPr>
                <w:rFonts w:eastAsia="SimSun" w:cs="Arial"/>
                <w:sz w:val="20"/>
              </w:rPr>
              <w:t>&lt; 9.0 g/dl</w:t>
            </w:r>
          </w:p>
        </w:tc>
        <w:tc>
          <w:tcPr>
            <w:tcW w:w="629" w:type="pct"/>
            <w:vAlign w:val="center"/>
          </w:tcPr>
          <w:p w:rsidR="00354487" w:rsidRPr="00311D3E" w:rsidRDefault="00354487" w:rsidP="007D6C7F">
            <w:pPr>
              <w:autoSpaceDE w:val="0"/>
              <w:autoSpaceDN w:val="0"/>
              <w:adjustRightInd w:val="0"/>
              <w:jc w:val="both"/>
              <w:rPr>
                <w:rFonts w:eastAsia="SimSun" w:cs="Arial"/>
                <w:sz w:val="20"/>
              </w:rPr>
            </w:pPr>
            <w:r w:rsidRPr="00311D3E">
              <w:rPr>
                <w:rFonts w:eastAsia="SimSun" w:cs="Arial"/>
                <w:sz w:val="20"/>
              </w:rPr>
              <w:t>&gt; 26 g/dl</w:t>
            </w:r>
          </w:p>
        </w:tc>
        <w:tc>
          <w:tcPr>
            <w:tcW w:w="1129" w:type="pct"/>
            <w:vAlign w:val="center"/>
          </w:tcPr>
          <w:p w:rsidR="00354487" w:rsidRPr="00311D3E" w:rsidRDefault="00354487" w:rsidP="007D6C7F">
            <w:pPr>
              <w:jc w:val="both"/>
              <w:rPr>
                <w:rFonts w:eastAsia="SimSun" w:cs="Arial"/>
                <w:sz w:val="20"/>
                <w:lang w:val="en-IE"/>
              </w:rPr>
            </w:pPr>
            <w:r w:rsidRPr="00311D3E">
              <w:rPr>
                <w:rFonts w:eastAsia="SimSun" w:cs="Arial"/>
                <w:b/>
                <w:sz w:val="20"/>
                <w:lang w:val="en-IE"/>
              </w:rPr>
              <w:t xml:space="preserve">Requesting Clinician </w:t>
            </w:r>
          </w:p>
        </w:tc>
        <w:tc>
          <w:tcPr>
            <w:tcW w:w="1326" w:type="pct"/>
            <w:vAlign w:val="center"/>
          </w:tcPr>
          <w:p w:rsidR="00354487" w:rsidRPr="00311D3E" w:rsidRDefault="00354487" w:rsidP="007D6C7F">
            <w:pPr>
              <w:jc w:val="both"/>
              <w:rPr>
                <w:rFonts w:eastAsia="SimSun" w:cs="Arial"/>
                <w:sz w:val="20"/>
                <w:lang w:val="en-IE"/>
              </w:rPr>
            </w:pPr>
          </w:p>
        </w:tc>
      </w:tr>
      <w:tr w:rsidR="00354487" w:rsidRPr="00311D3E" w:rsidTr="00304760">
        <w:trPr>
          <w:trHeight w:val="137"/>
          <w:jc w:val="center"/>
        </w:trPr>
        <w:tc>
          <w:tcPr>
            <w:tcW w:w="764" w:type="pct"/>
            <w:vMerge/>
            <w:vAlign w:val="center"/>
          </w:tcPr>
          <w:p w:rsidR="00354487" w:rsidRPr="00311D3E" w:rsidRDefault="00354487" w:rsidP="007D6C7F">
            <w:pPr>
              <w:jc w:val="both"/>
              <w:rPr>
                <w:rFonts w:eastAsia="SimSun" w:cs="Arial"/>
                <w:sz w:val="20"/>
                <w:lang w:val="en-IE"/>
              </w:rPr>
            </w:pPr>
          </w:p>
        </w:tc>
        <w:tc>
          <w:tcPr>
            <w:tcW w:w="658" w:type="pct"/>
            <w:vAlign w:val="center"/>
          </w:tcPr>
          <w:p w:rsidR="00354487" w:rsidRPr="00311D3E" w:rsidRDefault="00354487" w:rsidP="007D6C7F">
            <w:pPr>
              <w:jc w:val="both"/>
              <w:rPr>
                <w:rFonts w:eastAsia="SimSun" w:cs="Arial"/>
                <w:b/>
                <w:sz w:val="20"/>
                <w:lang w:val="en-IE"/>
              </w:rPr>
            </w:pPr>
            <w:r w:rsidRPr="00311D3E">
              <w:rPr>
                <w:rFonts w:eastAsia="SimSun" w:cs="Arial"/>
                <w:b/>
                <w:sz w:val="20"/>
                <w:lang w:val="en-IE"/>
              </w:rPr>
              <w:t>Platelets</w:t>
            </w:r>
          </w:p>
        </w:tc>
        <w:tc>
          <w:tcPr>
            <w:tcW w:w="494" w:type="pct"/>
            <w:vAlign w:val="center"/>
          </w:tcPr>
          <w:p w:rsidR="00354487" w:rsidRPr="00311D3E" w:rsidRDefault="00354487" w:rsidP="007D6C7F">
            <w:pPr>
              <w:jc w:val="both"/>
              <w:rPr>
                <w:rFonts w:eastAsia="SimSun" w:cs="Arial"/>
                <w:sz w:val="20"/>
                <w:lang w:val="en-IE"/>
              </w:rPr>
            </w:pPr>
            <w:r w:rsidRPr="00311D3E">
              <w:rPr>
                <w:rFonts w:eastAsia="SimSun" w:cs="Arial"/>
                <w:sz w:val="20"/>
              </w:rPr>
              <w:t>&lt; 80 x10^9/l</w:t>
            </w:r>
          </w:p>
        </w:tc>
        <w:tc>
          <w:tcPr>
            <w:tcW w:w="629" w:type="pct"/>
            <w:vAlign w:val="center"/>
          </w:tcPr>
          <w:p w:rsidR="00354487" w:rsidRPr="00311D3E" w:rsidRDefault="00354487" w:rsidP="007D6C7F">
            <w:pPr>
              <w:jc w:val="both"/>
              <w:rPr>
                <w:rFonts w:eastAsia="SimSun" w:cs="Arial"/>
                <w:sz w:val="20"/>
                <w:lang w:val="en-IE"/>
              </w:rPr>
            </w:pPr>
            <w:r w:rsidRPr="00311D3E">
              <w:rPr>
                <w:rFonts w:eastAsia="SimSun" w:cs="Arial"/>
                <w:sz w:val="20"/>
              </w:rPr>
              <w:t>&gt; 800 x10^9/l</w:t>
            </w:r>
          </w:p>
        </w:tc>
        <w:tc>
          <w:tcPr>
            <w:tcW w:w="1129" w:type="pct"/>
            <w:vAlign w:val="center"/>
          </w:tcPr>
          <w:p w:rsidR="00354487" w:rsidRPr="00311D3E" w:rsidRDefault="00354487" w:rsidP="007D6C7F">
            <w:pPr>
              <w:jc w:val="both"/>
              <w:rPr>
                <w:rFonts w:eastAsia="SimSun" w:cs="Arial"/>
                <w:b/>
                <w:sz w:val="20"/>
                <w:lang w:val="en-IE"/>
              </w:rPr>
            </w:pPr>
            <w:r w:rsidRPr="00311D3E">
              <w:rPr>
                <w:rFonts w:eastAsia="SimSun" w:cs="Arial"/>
                <w:b/>
                <w:sz w:val="20"/>
                <w:lang w:val="en-IE"/>
              </w:rPr>
              <w:t>Requesting Clinician</w:t>
            </w:r>
          </w:p>
        </w:tc>
        <w:tc>
          <w:tcPr>
            <w:tcW w:w="1326" w:type="pct"/>
            <w:vAlign w:val="center"/>
          </w:tcPr>
          <w:p w:rsidR="00354487" w:rsidRPr="00311D3E" w:rsidRDefault="00354487" w:rsidP="007D6C7F">
            <w:pPr>
              <w:jc w:val="both"/>
              <w:rPr>
                <w:rFonts w:eastAsia="SimSun" w:cs="Arial"/>
                <w:sz w:val="20"/>
                <w:lang w:val="en-IE"/>
              </w:rPr>
            </w:pPr>
          </w:p>
        </w:tc>
      </w:tr>
      <w:tr w:rsidR="00354487" w:rsidRPr="00311D3E" w:rsidTr="00304760">
        <w:trPr>
          <w:trHeight w:val="457"/>
          <w:jc w:val="center"/>
        </w:trPr>
        <w:tc>
          <w:tcPr>
            <w:tcW w:w="764" w:type="pct"/>
            <w:vMerge/>
            <w:vAlign w:val="center"/>
          </w:tcPr>
          <w:p w:rsidR="00354487" w:rsidRPr="00311D3E" w:rsidRDefault="00354487" w:rsidP="007D6C7F">
            <w:pPr>
              <w:jc w:val="both"/>
              <w:rPr>
                <w:rFonts w:eastAsia="SimSun" w:cs="Arial"/>
                <w:sz w:val="20"/>
                <w:lang w:val="en-IE"/>
              </w:rPr>
            </w:pPr>
          </w:p>
        </w:tc>
        <w:tc>
          <w:tcPr>
            <w:tcW w:w="658" w:type="pct"/>
            <w:vAlign w:val="center"/>
          </w:tcPr>
          <w:p w:rsidR="00354487" w:rsidRPr="00311D3E" w:rsidRDefault="00354487" w:rsidP="007D6C7F">
            <w:pPr>
              <w:jc w:val="both"/>
              <w:rPr>
                <w:rFonts w:eastAsia="SimSun" w:cs="Arial"/>
                <w:b/>
                <w:sz w:val="20"/>
                <w:lang w:val="en-IE"/>
              </w:rPr>
            </w:pPr>
            <w:r w:rsidRPr="00311D3E">
              <w:rPr>
                <w:rFonts w:eastAsia="SimSun" w:cs="Arial"/>
                <w:b/>
                <w:sz w:val="20"/>
                <w:lang w:val="en-IE"/>
              </w:rPr>
              <w:t>Neutrophils</w:t>
            </w:r>
          </w:p>
        </w:tc>
        <w:tc>
          <w:tcPr>
            <w:tcW w:w="494" w:type="pct"/>
            <w:vAlign w:val="center"/>
          </w:tcPr>
          <w:p w:rsidR="00354487" w:rsidRPr="00311D3E" w:rsidRDefault="00354487" w:rsidP="007D6C7F">
            <w:pPr>
              <w:jc w:val="both"/>
              <w:rPr>
                <w:rFonts w:eastAsia="SimSun" w:cs="Arial"/>
                <w:sz w:val="20"/>
                <w:lang w:val="en-IE"/>
              </w:rPr>
            </w:pPr>
            <w:r w:rsidRPr="00311D3E">
              <w:rPr>
                <w:rFonts w:eastAsia="SimSun" w:cs="Arial"/>
                <w:sz w:val="20"/>
              </w:rPr>
              <w:t>&lt; 1 x10^9/l</w:t>
            </w:r>
          </w:p>
        </w:tc>
        <w:tc>
          <w:tcPr>
            <w:tcW w:w="629" w:type="pct"/>
            <w:vAlign w:val="center"/>
          </w:tcPr>
          <w:p w:rsidR="00354487" w:rsidRPr="00311D3E" w:rsidRDefault="00354487" w:rsidP="007D6C7F">
            <w:pPr>
              <w:jc w:val="both"/>
              <w:rPr>
                <w:rFonts w:eastAsia="SimSun" w:cs="Arial"/>
                <w:sz w:val="20"/>
                <w:lang w:val="en-IE"/>
              </w:rPr>
            </w:pPr>
            <w:r w:rsidRPr="00311D3E">
              <w:rPr>
                <w:rFonts w:eastAsia="SimSun" w:cs="Arial"/>
                <w:sz w:val="20"/>
                <w:lang w:val="en-IE"/>
              </w:rPr>
              <w:t>-</w:t>
            </w:r>
          </w:p>
        </w:tc>
        <w:tc>
          <w:tcPr>
            <w:tcW w:w="1129" w:type="pct"/>
            <w:vAlign w:val="center"/>
          </w:tcPr>
          <w:p w:rsidR="00354487" w:rsidRPr="00311D3E" w:rsidRDefault="00311D3E" w:rsidP="007D6C7F">
            <w:pPr>
              <w:jc w:val="both"/>
              <w:rPr>
                <w:rFonts w:eastAsia="SimSun" w:cs="Arial"/>
                <w:b/>
                <w:sz w:val="20"/>
                <w:lang w:val="en-IE"/>
              </w:rPr>
            </w:pPr>
            <w:r>
              <w:rPr>
                <w:rFonts w:eastAsia="SimSun" w:cs="Arial"/>
                <w:b/>
                <w:sz w:val="20"/>
                <w:lang w:val="en-IE"/>
              </w:rPr>
              <w:t>Paediatric R</w:t>
            </w:r>
            <w:r w:rsidR="00354487" w:rsidRPr="00311D3E">
              <w:rPr>
                <w:rFonts w:eastAsia="SimSun" w:cs="Arial"/>
                <w:b/>
                <w:sz w:val="20"/>
                <w:lang w:val="en-IE"/>
              </w:rPr>
              <w:t>egistrar</w:t>
            </w:r>
          </w:p>
        </w:tc>
        <w:tc>
          <w:tcPr>
            <w:tcW w:w="1326" w:type="pct"/>
            <w:vAlign w:val="center"/>
          </w:tcPr>
          <w:p w:rsidR="00354487" w:rsidRPr="00311D3E" w:rsidRDefault="00354487" w:rsidP="007D6C7F">
            <w:pPr>
              <w:jc w:val="both"/>
              <w:rPr>
                <w:rFonts w:eastAsia="SimSun" w:cs="Arial"/>
                <w:sz w:val="20"/>
                <w:lang w:val="en-IE"/>
              </w:rPr>
            </w:pPr>
          </w:p>
          <w:p w:rsidR="00354487" w:rsidRPr="00311D3E" w:rsidRDefault="00354487" w:rsidP="007D6C7F">
            <w:pPr>
              <w:jc w:val="both"/>
              <w:rPr>
                <w:rFonts w:eastAsia="SimSun" w:cs="Arial"/>
                <w:sz w:val="20"/>
                <w:lang w:val="en-IE"/>
              </w:rPr>
            </w:pPr>
          </w:p>
        </w:tc>
      </w:tr>
    </w:tbl>
    <w:p w:rsidR="00354487" w:rsidRPr="00F45606" w:rsidRDefault="00F45606" w:rsidP="007D6C7F">
      <w:pPr>
        <w:pStyle w:val="ListParagraph"/>
        <w:numPr>
          <w:ilvl w:val="0"/>
          <w:numId w:val="50"/>
        </w:numPr>
        <w:contextualSpacing/>
        <w:jc w:val="both"/>
        <w:rPr>
          <w:rFonts w:ascii="Arial" w:hAnsi="Arial" w:cs="Arial"/>
        </w:rPr>
      </w:pPr>
      <w:r>
        <w:rPr>
          <w:rFonts w:ascii="Arial" w:hAnsi="Arial" w:cs="Arial"/>
        </w:rPr>
        <w:t>The H</w:t>
      </w:r>
      <w:r w:rsidR="00354487" w:rsidRPr="005E4031">
        <w:rPr>
          <w:rFonts w:ascii="Arial" w:hAnsi="Arial" w:cs="Arial"/>
        </w:rPr>
        <w:t>aematology team is defined as</w:t>
      </w:r>
      <w:r w:rsidR="008B2140">
        <w:rPr>
          <w:rFonts w:ascii="Arial" w:hAnsi="Arial" w:cs="Arial"/>
        </w:rPr>
        <w:t xml:space="preserve"> the Haematology CMS</w:t>
      </w:r>
      <w:r w:rsidR="00354487" w:rsidRPr="005E4031">
        <w:rPr>
          <w:rFonts w:ascii="Arial" w:hAnsi="Arial" w:cs="Arial"/>
        </w:rPr>
        <w:t>, Haematology registrar (co</w:t>
      </w:r>
      <w:r>
        <w:rPr>
          <w:rFonts w:ascii="Arial" w:hAnsi="Arial" w:cs="Arial"/>
        </w:rPr>
        <w:t>ntactable through St Vincent’s University Hospital s</w:t>
      </w:r>
      <w:r w:rsidR="00354487" w:rsidRPr="005E4031">
        <w:rPr>
          <w:rFonts w:ascii="Arial" w:hAnsi="Arial" w:cs="Arial"/>
        </w:rPr>
        <w:t>witch), Dr Joan Fitzgerald (Con</w:t>
      </w:r>
      <w:r>
        <w:rPr>
          <w:rFonts w:ascii="Arial" w:hAnsi="Arial" w:cs="Arial"/>
        </w:rPr>
        <w:t>sultant Haematologist) and the H</w:t>
      </w:r>
      <w:r w:rsidR="00354487" w:rsidRPr="005E4031">
        <w:rPr>
          <w:rFonts w:ascii="Arial" w:hAnsi="Arial" w:cs="Arial"/>
        </w:rPr>
        <w:t>aem</w:t>
      </w:r>
      <w:r>
        <w:rPr>
          <w:rFonts w:ascii="Arial" w:hAnsi="Arial" w:cs="Arial"/>
        </w:rPr>
        <w:t>atology Medical r</w:t>
      </w:r>
      <w:r w:rsidR="00354487" w:rsidRPr="005E4031">
        <w:rPr>
          <w:rFonts w:ascii="Arial" w:hAnsi="Arial" w:cs="Arial"/>
        </w:rPr>
        <w:t>ota co</w:t>
      </w:r>
      <w:r>
        <w:rPr>
          <w:rFonts w:ascii="Arial" w:hAnsi="Arial" w:cs="Arial"/>
        </w:rPr>
        <w:t>ntactable through St Vincent’s University Hospital s</w:t>
      </w:r>
      <w:r w:rsidR="00354487" w:rsidRPr="005E4031">
        <w:rPr>
          <w:rFonts w:ascii="Arial" w:hAnsi="Arial" w:cs="Arial"/>
        </w:rPr>
        <w:t>witch</w:t>
      </w:r>
      <w:r>
        <w:rPr>
          <w:rFonts w:ascii="Arial" w:hAnsi="Arial" w:cs="Arial"/>
        </w:rPr>
        <w:t>.</w:t>
      </w:r>
    </w:p>
    <w:p w:rsidR="00354487" w:rsidRPr="00F45606" w:rsidRDefault="00354487" w:rsidP="007D6C7F">
      <w:pPr>
        <w:pStyle w:val="ListParagraph"/>
        <w:numPr>
          <w:ilvl w:val="0"/>
          <w:numId w:val="47"/>
        </w:numPr>
        <w:contextualSpacing/>
        <w:jc w:val="both"/>
        <w:rPr>
          <w:rFonts w:ascii="Arial" w:hAnsi="Arial" w:cs="Arial"/>
        </w:rPr>
      </w:pPr>
      <w:r w:rsidRPr="005E4031">
        <w:rPr>
          <w:rFonts w:ascii="Arial" w:hAnsi="Arial" w:cs="Arial"/>
        </w:rPr>
        <w:t>A</w:t>
      </w:r>
      <w:r w:rsidR="00F45606">
        <w:rPr>
          <w:rFonts w:ascii="Arial" w:hAnsi="Arial" w:cs="Arial"/>
        </w:rPr>
        <w:t>dult/paediatric u</w:t>
      </w:r>
      <w:r w:rsidRPr="005E4031">
        <w:rPr>
          <w:rFonts w:ascii="Arial" w:hAnsi="Arial" w:cs="Arial"/>
        </w:rPr>
        <w:t>nsuitable sa</w:t>
      </w:r>
      <w:r w:rsidR="00B70FB9">
        <w:rPr>
          <w:rFonts w:ascii="Arial" w:hAnsi="Arial" w:cs="Arial"/>
        </w:rPr>
        <w:t>mples reported as UXCH are</w:t>
      </w:r>
      <w:r w:rsidRPr="005E4031">
        <w:rPr>
          <w:rFonts w:ascii="Arial" w:hAnsi="Arial" w:cs="Arial"/>
        </w:rPr>
        <w:t xml:space="preserve"> phoned to the clinical area if appropriate as per </w:t>
      </w:r>
      <w:r w:rsidR="00F45606">
        <w:rPr>
          <w:rFonts w:ascii="Arial" w:hAnsi="Arial" w:cs="Arial"/>
        </w:rPr>
        <w:t xml:space="preserve">the telephoning of results procedure outlines in </w:t>
      </w:r>
      <w:r w:rsidRPr="005E4031">
        <w:rPr>
          <w:rFonts w:ascii="Arial" w:hAnsi="Arial" w:cs="Arial"/>
        </w:rPr>
        <w:t>LP-GEN-TELREP</w:t>
      </w:r>
      <w:r w:rsidR="00F45606">
        <w:rPr>
          <w:rFonts w:ascii="Arial" w:hAnsi="Arial" w:cs="Arial"/>
        </w:rPr>
        <w:t>.</w:t>
      </w:r>
    </w:p>
    <w:p w:rsidR="00354487" w:rsidRPr="00F45606" w:rsidRDefault="00354487" w:rsidP="007D6C7F">
      <w:pPr>
        <w:pStyle w:val="ListParagraph"/>
        <w:numPr>
          <w:ilvl w:val="0"/>
          <w:numId w:val="47"/>
        </w:numPr>
        <w:contextualSpacing/>
        <w:jc w:val="both"/>
        <w:rPr>
          <w:rFonts w:ascii="Arial" w:hAnsi="Arial" w:cs="Arial"/>
        </w:rPr>
      </w:pPr>
      <w:r w:rsidRPr="005E4031">
        <w:rPr>
          <w:rFonts w:ascii="Arial" w:hAnsi="Arial" w:cs="Arial"/>
        </w:rPr>
        <w:t>Adult/</w:t>
      </w:r>
      <w:r w:rsidR="00F45606" w:rsidRPr="005E4031">
        <w:rPr>
          <w:rFonts w:ascii="Arial" w:hAnsi="Arial" w:cs="Arial"/>
        </w:rPr>
        <w:t xml:space="preserve">paediatric external test results </w:t>
      </w:r>
      <w:r w:rsidR="00B70FB9">
        <w:rPr>
          <w:rFonts w:ascii="Arial" w:hAnsi="Arial" w:cs="Arial"/>
        </w:rPr>
        <w:t>are</w:t>
      </w:r>
      <w:r w:rsidRPr="005E4031">
        <w:rPr>
          <w:rFonts w:ascii="Arial" w:hAnsi="Arial" w:cs="Arial"/>
        </w:rPr>
        <w:t xml:space="preserve"> phoned to the clinical area if </w:t>
      </w:r>
      <w:r w:rsidR="00F45606">
        <w:rPr>
          <w:rFonts w:ascii="Arial" w:hAnsi="Arial" w:cs="Arial"/>
        </w:rPr>
        <w:t xml:space="preserve">abnormal as per LP-GEN-TELREP. </w:t>
      </w:r>
      <w:r w:rsidRPr="005E4031">
        <w:rPr>
          <w:rFonts w:ascii="Arial" w:hAnsi="Arial" w:cs="Arial"/>
        </w:rPr>
        <w:t xml:space="preserve">This is not necessary for </w:t>
      </w:r>
      <w:r w:rsidR="00F45606" w:rsidRPr="005E4031">
        <w:rPr>
          <w:rFonts w:ascii="Arial" w:hAnsi="Arial" w:cs="Arial"/>
        </w:rPr>
        <w:t xml:space="preserve">flow cytometry </w:t>
      </w:r>
      <w:r w:rsidRPr="005E4031">
        <w:rPr>
          <w:rFonts w:ascii="Arial" w:hAnsi="Arial" w:cs="Arial"/>
        </w:rPr>
        <w:t>results &lt;4mls FMH.</w:t>
      </w:r>
    </w:p>
    <w:p w:rsidR="00354487" w:rsidRPr="00F45606" w:rsidRDefault="00354487" w:rsidP="007D6C7F">
      <w:pPr>
        <w:pStyle w:val="ListParagraph"/>
        <w:numPr>
          <w:ilvl w:val="0"/>
          <w:numId w:val="47"/>
        </w:numPr>
        <w:contextualSpacing/>
        <w:jc w:val="both"/>
        <w:rPr>
          <w:rFonts w:ascii="Arial" w:hAnsi="Arial" w:cs="Arial"/>
        </w:rPr>
      </w:pPr>
      <w:r w:rsidRPr="005E4031">
        <w:rPr>
          <w:rFonts w:ascii="Arial" w:hAnsi="Arial" w:cs="Arial"/>
        </w:rPr>
        <w:t xml:space="preserve">All </w:t>
      </w:r>
      <w:r w:rsidR="00F45606" w:rsidRPr="005E4031">
        <w:rPr>
          <w:rFonts w:ascii="Arial" w:hAnsi="Arial" w:cs="Arial"/>
        </w:rPr>
        <w:t xml:space="preserve">medical scientists </w:t>
      </w:r>
      <w:r w:rsidRPr="005E4031">
        <w:rPr>
          <w:rFonts w:ascii="Arial" w:hAnsi="Arial" w:cs="Arial"/>
        </w:rPr>
        <w:t>working in the Haematology laboratory</w:t>
      </w:r>
      <w:r w:rsidR="00F45606">
        <w:rPr>
          <w:rFonts w:ascii="Arial" w:hAnsi="Arial" w:cs="Arial"/>
        </w:rPr>
        <w:t xml:space="preserve">, including On Call staff, </w:t>
      </w:r>
      <w:r w:rsidRPr="005E4031">
        <w:rPr>
          <w:rFonts w:ascii="Arial" w:hAnsi="Arial" w:cs="Arial"/>
        </w:rPr>
        <w:t>may telephone authorised results.</w:t>
      </w:r>
    </w:p>
    <w:p w:rsidR="002E69BD" w:rsidRPr="00F45606" w:rsidRDefault="00354487" w:rsidP="007D6C7F">
      <w:pPr>
        <w:pStyle w:val="ListParagraph"/>
        <w:numPr>
          <w:ilvl w:val="0"/>
          <w:numId w:val="47"/>
        </w:numPr>
        <w:contextualSpacing/>
        <w:jc w:val="both"/>
        <w:rPr>
          <w:rFonts w:ascii="Arial" w:hAnsi="Arial" w:cs="Arial"/>
        </w:rPr>
      </w:pPr>
      <w:r w:rsidRPr="005E4031">
        <w:rPr>
          <w:rFonts w:ascii="Arial" w:hAnsi="Arial" w:cs="Arial"/>
        </w:rPr>
        <w:t>Any other phoned results are left up to the discretion of the medical scientist</w:t>
      </w:r>
      <w:r w:rsidR="00F45606">
        <w:rPr>
          <w:rFonts w:ascii="Arial" w:hAnsi="Arial" w:cs="Arial"/>
        </w:rPr>
        <w:t>.</w:t>
      </w:r>
    </w:p>
    <w:p w:rsidR="00DB3284" w:rsidRPr="005E4031" w:rsidRDefault="00DB3284" w:rsidP="007D6C7F">
      <w:pPr>
        <w:autoSpaceDE w:val="0"/>
        <w:autoSpaceDN w:val="0"/>
        <w:adjustRightInd w:val="0"/>
        <w:jc w:val="both"/>
        <w:rPr>
          <w:rFonts w:cs="Arial"/>
          <w:color w:val="FF0000"/>
        </w:rPr>
      </w:pPr>
    </w:p>
    <w:p w:rsidR="00C47250" w:rsidRPr="005E4031" w:rsidRDefault="00F45606" w:rsidP="0078681B">
      <w:pPr>
        <w:pStyle w:val="Heading2"/>
      </w:pPr>
      <w:bookmarkStart w:id="332" w:name="_Toc228459639"/>
      <w:r>
        <w:t>Retrospective/</w:t>
      </w:r>
      <w:r w:rsidR="00C47250" w:rsidRPr="005E4031">
        <w:t>Add-On</w:t>
      </w:r>
      <w:r w:rsidR="00E23C5B">
        <w:t xml:space="preserve"> </w:t>
      </w:r>
      <w:r w:rsidR="00C47250" w:rsidRPr="005E4031">
        <w:t>Requesting</w:t>
      </w:r>
      <w:bookmarkEnd w:id="332"/>
    </w:p>
    <w:p w:rsidR="000628A0" w:rsidRDefault="00926B3E" w:rsidP="007D6C7F">
      <w:pPr>
        <w:autoSpaceDE w:val="0"/>
        <w:autoSpaceDN w:val="0"/>
        <w:adjustRightInd w:val="0"/>
        <w:jc w:val="both"/>
        <w:rPr>
          <w:rFonts w:cs="Arial"/>
        </w:rPr>
      </w:pPr>
      <w:r>
        <w:rPr>
          <w:rFonts w:cs="Arial"/>
        </w:rPr>
        <w:t>FBC</w:t>
      </w:r>
      <w:r w:rsidR="00C47250" w:rsidRPr="005E4031">
        <w:rPr>
          <w:rFonts w:cs="Arial"/>
        </w:rPr>
        <w:t xml:space="preserve"> and coagulation specimens are u</w:t>
      </w:r>
      <w:r w:rsidR="00F45606">
        <w:rPr>
          <w:rFonts w:cs="Arial"/>
        </w:rPr>
        <w:t xml:space="preserve">sually kept for one week </w:t>
      </w:r>
      <w:r w:rsidR="00F45606" w:rsidRPr="00B43FED">
        <w:rPr>
          <w:rFonts w:cs="Arial"/>
        </w:rPr>
        <w:t xml:space="preserve">at </w:t>
      </w:r>
      <w:r w:rsidR="00B43FED" w:rsidRPr="00B43FED">
        <w:rPr>
          <w:rFonts w:cs="Arial"/>
        </w:rPr>
        <w:t>room temperature</w:t>
      </w:r>
      <w:r w:rsidR="00C47250" w:rsidRPr="005E4031">
        <w:rPr>
          <w:rFonts w:cs="Arial"/>
        </w:rPr>
        <w:t xml:space="preserve"> after processing. </w:t>
      </w:r>
      <w:r>
        <w:rPr>
          <w:rFonts w:cs="Arial"/>
        </w:rPr>
        <w:t xml:space="preserve">Kleihauer samples are kept 2 – 6C for 1 week after processing.  </w:t>
      </w:r>
      <w:r w:rsidR="00C47250" w:rsidRPr="005E4031">
        <w:rPr>
          <w:rFonts w:cs="Arial"/>
        </w:rPr>
        <w:t>Blood films</w:t>
      </w:r>
      <w:r w:rsidR="00E23C5B">
        <w:rPr>
          <w:rFonts w:cs="Arial"/>
        </w:rPr>
        <w:t xml:space="preserve"> </w:t>
      </w:r>
      <w:r w:rsidR="00C47250" w:rsidRPr="005E4031">
        <w:rPr>
          <w:rFonts w:cs="Arial"/>
        </w:rPr>
        <w:t>are kept for 1 month after review unless requested to be sto</w:t>
      </w:r>
      <w:r w:rsidR="00F45606">
        <w:rPr>
          <w:rFonts w:cs="Arial"/>
        </w:rPr>
        <w:t>red by the Chief/</w:t>
      </w:r>
      <w:r w:rsidR="00C47250" w:rsidRPr="005E4031">
        <w:rPr>
          <w:rFonts w:cs="Arial"/>
        </w:rPr>
        <w:t xml:space="preserve">Consultant Haematologist. Analyses of additional </w:t>
      </w:r>
      <w:r w:rsidR="00C47250" w:rsidRPr="005E4031">
        <w:rPr>
          <w:rFonts w:cs="Arial"/>
        </w:rPr>
        <w:lastRenderedPageBreak/>
        <w:t>tests are subject to stability of</w:t>
      </w:r>
      <w:r w:rsidR="00E23C5B">
        <w:rPr>
          <w:rFonts w:cs="Arial"/>
        </w:rPr>
        <w:t xml:space="preserve"> </w:t>
      </w:r>
      <w:r w:rsidR="00C47250" w:rsidRPr="005E4031">
        <w:rPr>
          <w:rFonts w:cs="Arial"/>
        </w:rPr>
        <w:t>analyte. All add-on requests require a requisition form and are entered in the laboratory information system. Analyses of additional tests are subject to stability of analyte.</w:t>
      </w:r>
      <w:r w:rsidR="00E23C5B">
        <w:rPr>
          <w:rFonts w:cs="Arial"/>
        </w:rPr>
        <w:t xml:space="preserve"> </w:t>
      </w:r>
      <w:r w:rsidR="00C47250" w:rsidRPr="005E4031">
        <w:rPr>
          <w:rFonts w:cs="Arial"/>
        </w:rPr>
        <w:t xml:space="preserve">Appropriate additional tests can be added onto an FBC sample depending on sample volume and integrity.  </w:t>
      </w:r>
    </w:p>
    <w:p w:rsidR="00F45606" w:rsidRDefault="00F45606" w:rsidP="007D6C7F">
      <w:pPr>
        <w:autoSpaceDE w:val="0"/>
        <w:autoSpaceDN w:val="0"/>
        <w:adjustRightInd w:val="0"/>
        <w:jc w:val="both"/>
        <w:rPr>
          <w:rFonts w:cs="Arial"/>
        </w:rPr>
      </w:pPr>
      <w:r>
        <w:rPr>
          <w:rFonts w:cs="Arial"/>
        </w:rPr>
        <w:t>Additional tests:</w:t>
      </w:r>
    </w:p>
    <w:p w:rsidR="00C47250" w:rsidRPr="00F45606" w:rsidRDefault="00F45606" w:rsidP="007D6C7F">
      <w:pPr>
        <w:pStyle w:val="ListParagraph"/>
        <w:numPr>
          <w:ilvl w:val="0"/>
          <w:numId w:val="60"/>
        </w:numPr>
        <w:autoSpaceDE w:val="0"/>
        <w:autoSpaceDN w:val="0"/>
        <w:adjustRightInd w:val="0"/>
        <w:jc w:val="both"/>
        <w:rPr>
          <w:rFonts w:ascii="Arial" w:hAnsi="Arial" w:cs="Arial"/>
        </w:rPr>
      </w:pPr>
      <w:r>
        <w:rPr>
          <w:rFonts w:ascii="Arial" w:hAnsi="Arial" w:cs="Arial"/>
        </w:rPr>
        <w:t>Reticulocytes w</w:t>
      </w:r>
      <w:r w:rsidR="00C47250" w:rsidRPr="00F45606">
        <w:rPr>
          <w:rFonts w:ascii="Arial" w:hAnsi="Arial" w:cs="Arial"/>
        </w:rPr>
        <w:t>ithin 24 hours</w:t>
      </w:r>
    </w:p>
    <w:p w:rsidR="00C47250" w:rsidRPr="00F45606" w:rsidRDefault="00C47250" w:rsidP="007D6C7F">
      <w:pPr>
        <w:pStyle w:val="ListParagraph"/>
        <w:numPr>
          <w:ilvl w:val="0"/>
          <w:numId w:val="60"/>
        </w:numPr>
        <w:autoSpaceDE w:val="0"/>
        <w:autoSpaceDN w:val="0"/>
        <w:adjustRightInd w:val="0"/>
        <w:jc w:val="both"/>
        <w:rPr>
          <w:rFonts w:ascii="Arial" w:hAnsi="Arial" w:cs="Arial"/>
        </w:rPr>
      </w:pPr>
      <w:r w:rsidRPr="00F45606">
        <w:rPr>
          <w:rFonts w:ascii="Arial" w:hAnsi="Arial" w:cs="Arial"/>
        </w:rPr>
        <w:t>Blood film within 24 hours</w:t>
      </w:r>
    </w:p>
    <w:p w:rsidR="00C47250" w:rsidRPr="00F45606" w:rsidRDefault="00C47250" w:rsidP="007D6C7F">
      <w:pPr>
        <w:pStyle w:val="ListParagraph"/>
        <w:numPr>
          <w:ilvl w:val="0"/>
          <w:numId w:val="60"/>
        </w:numPr>
        <w:autoSpaceDE w:val="0"/>
        <w:autoSpaceDN w:val="0"/>
        <w:adjustRightInd w:val="0"/>
        <w:jc w:val="both"/>
        <w:rPr>
          <w:rFonts w:ascii="Arial" w:hAnsi="Arial" w:cs="Arial"/>
        </w:rPr>
      </w:pPr>
      <w:r w:rsidRPr="00F45606">
        <w:rPr>
          <w:rFonts w:ascii="Arial" w:hAnsi="Arial" w:cs="Arial"/>
        </w:rPr>
        <w:t xml:space="preserve">Kleihauer </w:t>
      </w:r>
      <w:r w:rsidR="00F45606">
        <w:rPr>
          <w:rFonts w:ascii="Arial" w:hAnsi="Arial" w:cs="Arial"/>
        </w:rPr>
        <w:t>w</w:t>
      </w:r>
      <w:r w:rsidRPr="00F45606">
        <w:rPr>
          <w:rFonts w:ascii="Arial" w:hAnsi="Arial" w:cs="Arial"/>
        </w:rPr>
        <w:t xml:space="preserve">ithin 48 hours </w:t>
      </w:r>
    </w:p>
    <w:p w:rsidR="00BF3183" w:rsidRDefault="00F45606" w:rsidP="007D6C7F">
      <w:pPr>
        <w:pStyle w:val="ListParagraph"/>
        <w:numPr>
          <w:ilvl w:val="0"/>
          <w:numId w:val="60"/>
        </w:numPr>
        <w:autoSpaceDE w:val="0"/>
        <w:autoSpaceDN w:val="0"/>
        <w:adjustRightInd w:val="0"/>
        <w:jc w:val="both"/>
        <w:rPr>
          <w:rFonts w:ascii="Arial" w:hAnsi="Arial" w:cs="Arial"/>
        </w:rPr>
      </w:pPr>
      <w:r>
        <w:rPr>
          <w:rFonts w:ascii="Arial" w:hAnsi="Arial" w:cs="Arial"/>
        </w:rPr>
        <w:t>Flow cytometry (FMH) wi</w:t>
      </w:r>
      <w:r w:rsidR="00F834E5">
        <w:rPr>
          <w:rFonts w:ascii="Arial" w:hAnsi="Arial" w:cs="Arial"/>
        </w:rPr>
        <w:t xml:space="preserve">thin </w:t>
      </w:r>
      <w:r w:rsidR="00F834E5" w:rsidRPr="0007062E">
        <w:rPr>
          <w:rFonts w:ascii="Arial" w:hAnsi="Arial" w:cs="Arial"/>
        </w:rPr>
        <w:t xml:space="preserve">3 </w:t>
      </w:r>
      <w:r w:rsidR="00C47250" w:rsidRPr="0007062E">
        <w:rPr>
          <w:rFonts w:ascii="Arial" w:hAnsi="Arial" w:cs="Arial"/>
        </w:rPr>
        <w:t>day</w:t>
      </w:r>
      <w:r w:rsidR="005306E3" w:rsidRPr="0007062E">
        <w:rPr>
          <w:rFonts w:ascii="Arial" w:hAnsi="Arial" w:cs="Arial"/>
        </w:rPr>
        <w:t>s</w:t>
      </w:r>
    </w:p>
    <w:p w:rsidR="00FA03DC" w:rsidRDefault="00FA03DC" w:rsidP="007D6C7F">
      <w:pPr>
        <w:pStyle w:val="ListParagraph"/>
        <w:numPr>
          <w:ilvl w:val="0"/>
          <w:numId w:val="60"/>
        </w:numPr>
        <w:autoSpaceDE w:val="0"/>
        <w:autoSpaceDN w:val="0"/>
        <w:adjustRightInd w:val="0"/>
        <w:jc w:val="both"/>
        <w:rPr>
          <w:rFonts w:ascii="Arial" w:hAnsi="Arial" w:cs="Arial"/>
        </w:rPr>
      </w:pPr>
      <w:r>
        <w:rPr>
          <w:rFonts w:ascii="Arial" w:hAnsi="Arial" w:cs="Arial"/>
        </w:rPr>
        <w:t>D-Dimer within 4 hours</w:t>
      </w:r>
    </w:p>
    <w:p w:rsidR="00FA03DC" w:rsidRDefault="00FA03DC" w:rsidP="007D6C7F">
      <w:pPr>
        <w:pStyle w:val="ListParagraph"/>
        <w:numPr>
          <w:ilvl w:val="0"/>
          <w:numId w:val="60"/>
        </w:numPr>
        <w:autoSpaceDE w:val="0"/>
        <w:autoSpaceDN w:val="0"/>
        <w:adjustRightInd w:val="0"/>
        <w:jc w:val="both"/>
        <w:rPr>
          <w:rFonts w:ascii="Arial" w:hAnsi="Arial" w:cs="Arial"/>
        </w:rPr>
      </w:pPr>
      <w:r>
        <w:rPr>
          <w:rFonts w:ascii="Arial" w:hAnsi="Arial" w:cs="Arial"/>
        </w:rPr>
        <w:t>Extra coagulation studies – Lupus</w:t>
      </w:r>
      <w:r w:rsidR="000628A0">
        <w:rPr>
          <w:rFonts w:ascii="Arial" w:hAnsi="Arial" w:cs="Arial"/>
        </w:rPr>
        <w:t>, within</w:t>
      </w:r>
      <w:r>
        <w:rPr>
          <w:rFonts w:ascii="Arial" w:hAnsi="Arial" w:cs="Arial"/>
        </w:rPr>
        <w:t xml:space="preserve"> 4 hours.</w:t>
      </w:r>
    </w:p>
    <w:p w:rsidR="00821A09" w:rsidRPr="00821A09" w:rsidRDefault="00821A09" w:rsidP="00821A09">
      <w:pPr>
        <w:pStyle w:val="ListParagraph"/>
        <w:numPr>
          <w:ilvl w:val="0"/>
          <w:numId w:val="60"/>
        </w:numPr>
        <w:autoSpaceDE w:val="0"/>
        <w:autoSpaceDN w:val="0"/>
        <w:adjustRightInd w:val="0"/>
        <w:jc w:val="both"/>
        <w:rPr>
          <w:rFonts w:ascii="Arial" w:hAnsi="Arial" w:cs="Arial"/>
          <w:color w:val="002060"/>
        </w:rPr>
      </w:pPr>
      <w:r w:rsidRPr="00821A09">
        <w:rPr>
          <w:rFonts w:ascii="Arial" w:hAnsi="Arial" w:cs="Arial"/>
          <w:color w:val="002060"/>
        </w:rPr>
        <w:t>Haemoglobinopathy samples are stored at 2 - 8C for 1 week - HBE can be added to EDTA sample (FBC) if requested within 3 days of phlebotomy (to allow for confirmation testing is required)</w:t>
      </w:r>
    </w:p>
    <w:p w:rsidR="000628A0" w:rsidRDefault="000628A0" w:rsidP="007D6C7F">
      <w:pPr>
        <w:pStyle w:val="ListParagraph"/>
        <w:numPr>
          <w:ilvl w:val="0"/>
          <w:numId w:val="60"/>
        </w:numPr>
        <w:autoSpaceDE w:val="0"/>
        <w:autoSpaceDN w:val="0"/>
        <w:adjustRightInd w:val="0"/>
        <w:jc w:val="both"/>
        <w:rPr>
          <w:rFonts w:ascii="Arial" w:hAnsi="Arial" w:cs="Arial"/>
        </w:rPr>
      </w:pPr>
      <w:r w:rsidRPr="00821A09">
        <w:rPr>
          <w:rFonts w:ascii="Arial" w:hAnsi="Arial" w:cs="Arial"/>
        </w:rPr>
        <w:t>For advice on</w:t>
      </w:r>
      <w:r>
        <w:rPr>
          <w:rFonts w:ascii="Arial" w:hAnsi="Arial" w:cs="Arial"/>
        </w:rPr>
        <w:t xml:space="preserve"> any other haematology add-ons, please contact the haematology laboratory on Ext.3548</w:t>
      </w:r>
    </w:p>
    <w:p w:rsidR="005306E3" w:rsidRDefault="005306E3" w:rsidP="007D6C7F">
      <w:pPr>
        <w:autoSpaceDE w:val="0"/>
        <w:autoSpaceDN w:val="0"/>
        <w:adjustRightInd w:val="0"/>
        <w:jc w:val="both"/>
        <w:rPr>
          <w:rFonts w:cs="Arial"/>
        </w:rPr>
      </w:pPr>
    </w:p>
    <w:p w:rsidR="0007062E" w:rsidRDefault="0007062E" w:rsidP="007D6C7F">
      <w:pPr>
        <w:autoSpaceDE w:val="0"/>
        <w:autoSpaceDN w:val="0"/>
        <w:adjustRightInd w:val="0"/>
        <w:jc w:val="both"/>
        <w:rPr>
          <w:rFonts w:cs="Arial"/>
        </w:rPr>
      </w:pPr>
    </w:p>
    <w:p w:rsidR="0007062E" w:rsidRDefault="0007062E" w:rsidP="007D6C7F">
      <w:pPr>
        <w:autoSpaceDE w:val="0"/>
        <w:autoSpaceDN w:val="0"/>
        <w:adjustRightInd w:val="0"/>
        <w:jc w:val="both"/>
        <w:rPr>
          <w:rFonts w:cs="Arial"/>
        </w:rPr>
      </w:pPr>
    </w:p>
    <w:p w:rsidR="0007062E" w:rsidRDefault="0007062E" w:rsidP="007D6C7F">
      <w:pPr>
        <w:autoSpaceDE w:val="0"/>
        <w:autoSpaceDN w:val="0"/>
        <w:adjustRightInd w:val="0"/>
        <w:jc w:val="both"/>
        <w:rPr>
          <w:rFonts w:cs="Arial"/>
        </w:rPr>
      </w:pPr>
    </w:p>
    <w:p w:rsidR="0007062E" w:rsidRDefault="0007062E" w:rsidP="007D6C7F">
      <w:pPr>
        <w:autoSpaceDE w:val="0"/>
        <w:autoSpaceDN w:val="0"/>
        <w:adjustRightInd w:val="0"/>
        <w:jc w:val="both"/>
        <w:rPr>
          <w:rFonts w:cs="Arial"/>
        </w:rPr>
      </w:pPr>
    </w:p>
    <w:p w:rsidR="0007062E" w:rsidRDefault="0007062E" w:rsidP="007D6C7F">
      <w:pPr>
        <w:autoSpaceDE w:val="0"/>
        <w:autoSpaceDN w:val="0"/>
        <w:adjustRightInd w:val="0"/>
        <w:jc w:val="both"/>
        <w:rPr>
          <w:rFonts w:cs="Arial"/>
        </w:rPr>
      </w:pPr>
    </w:p>
    <w:p w:rsidR="0007062E" w:rsidRDefault="0007062E" w:rsidP="007D6C7F">
      <w:pPr>
        <w:autoSpaceDE w:val="0"/>
        <w:autoSpaceDN w:val="0"/>
        <w:adjustRightInd w:val="0"/>
        <w:jc w:val="both"/>
        <w:rPr>
          <w:rFonts w:cs="Arial"/>
        </w:rPr>
      </w:pPr>
    </w:p>
    <w:p w:rsidR="00E51C46" w:rsidRDefault="00E51C46">
      <w:pPr>
        <w:rPr>
          <w:rFonts w:cs="Arial"/>
          <w:b/>
          <w:kern w:val="28"/>
          <w:sz w:val="28"/>
          <w:lang w:val="en-IE"/>
        </w:rPr>
      </w:pPr>
      <w:bookmarkStart w:id="333" w:name="_Telephoning_Results"/>
      <w:bookmarkStart w:id="334" w:name="_Microbiology_Laboratory"/>
      <w:bookmarkEnd w:id="333"/>
      <w:bookmarkEnd w:id="334"/>
      <w:r>
        <w:rPr>
          <w:rFonts w:cs="Arial"/>
          <w:caps/>
          <w:lang w:val="en-IE"/>
        </w:rPr>
        <w:br w:type="page"/>
      </w:r>
    </w:p>
    <w:p w:rsidR="006C1939" w:rsidRPr="005E4031" w:rsidRDefault="00F45606" w:rsidP="007D6C7F">
      <w:pPr>
        <w:pStyle w:val="Heading1"/>
        <w:spacing w:before="0" w:after="0"/>
        <w:jc w:val="both"/>
        <w:rPr>
          <w:rFonts w:cs="Arial"/>
        </w:rPr>
      </w:pPr>
      <w:bookmarkStart w:id="335" w:name="_Toc228459640"/>
      <w:r w:rsidRPr="005E4031">
        <w:rPr>
          <w:rFonts w:cs="Arial"/>
          <w:caps w:val="0"/>
        </w:rPr>
        <w:lastRenderedPageBreak/>
        <w:t>Microbiology</w:t>
      </w:r>
      <w:bookmarkEnd w:id="335"/>
    </w:p>
    <w:p w:rsidR="00467F2B" w:rsidRPr="005E4031" w:rsidRDefault="00467F2B" w:rsidP="007D6C7F">
      <w:pPr>
        <w:jc w:val="both"/>
        <w:rPr>
          <w:rFonts w:cs="Arial"/>
        </w:rPr>
      </w:pPr>
    </w:p>
    <w:p w:rsidR="00E5347A" w:rsidRPr="00BC3E3A" w:rsidRDefault="002A5439" w:rsidP="0078681B">
      <w:pPr>
        <w:pStyle w:val="Heading2"/>
      </w:pPr>
      <w:bookmarkStart w:id="336" w:name="_Toc228459641"/>
      <w:r w:rsidRPr="00BC3E3A">
        <w:t xml:space="preserve">Microbiology </w:t>
      </w:r>
      <w:r w:rsidR="00BA43EE" w:rsidRPr="00BC3E3A">
        <w:t>Specimen</w:t>
      </w:r>
      <w:r w:rsidRPr="00BC3E3A">
        <w:t>s and Tests</w:t>
      </w:r>
      <w:bookmarkEnd w:id="336"/>
    </w:p>
    <w:p w:rsidR="00447079" w:rsidRPr="005E4031" w:rsidRDefault="00F45606" w:rsidP="007D6C7F">
      <w:pPr>
        <w:jc w:val="both"/>
        <w:rPr>
          <w:rFonts w:cs="Arial"/>
        </w:rPr>
      </w:pPr>
      <w:r>
        <w:rPr>
          <w:rFonts w:cs="Arial"/>
        </w:rPr>
        <w:t xml:space="preserve">Follow the instructions in </w:t>
      </w:r>
      <w:r w:rsidR="00D55874">
        <w:rPr>
          <w:rFonts w:cs="Arial"/>
        </w:rPr>
        <w:t>s</w:t>
      </w:r>
      <w:r w:rsidR="00DE4400" w:rsidRPr="005E4031">
        <w:rPr>
          <w:rFonts w:cs="Arial"/>
        </w:rPr>
        <w:t xml:space="preserve">ection </w:t>
      </w:r>
      <w:r w:rsidR="00A3244E" w:rsidRPr="005E4031">
        <w:rPr>
          <w:rFonts w:cs="Arial"/>
        </w:rPr>
        <w:t>2.2</w:t>
      </w:r>
      <w:r w:rsidR="00DE4400" w:rsidRPr="005E4031">
        <w:rPr>
          <w:rFonts w:cs="Arial"/>
        </w:rPr>
        <w:t xml:space="preserve"> above</w:t>
      </w:r>
      <w:r w:rsidR="009175CF" w:rsidRPr="005E4031">
        <w:rPr>
          <w:rFonts w:cs="Arial"/>
        </w:rPr>
        <w:t xml:space="preserve"> for labelling of specimen and </w:t>
      </w:r>
      <w:r w:rsidR="002A53DB" w:rsidRPr="005E4031">
        <w:rPr>
          <w:rFonts w:cs="Arial"/>
        </w:rPr>
        <w:t>form (</w:t>
      </w:r>
      <w:r w:rsidR="007A04AF" w:rsidRPr="005E4031">
        <w:rPr>
          <w:rFonts w:cs="Arial"/>
        </w:rPr>
        <w:t>paper or electronic)</w:t>
      </w:r>
      <w:r w:rsidR="000E12B3" w:rsidRPr="005E4031">
        <w:rPr>
          <w:rFonts w:cs="Arial"/>
        </w:rPr>
        <w:t>.</w:t>
      </w:r>
    </w:p>
    <w:p w:rsidR="008E5205" w:rsidRPr="005E4031" w:rsidRDefault="008E5205" w:rsidP="007D6C7F">
      <w:pPr>
        <w:numPr>
          <w:ilvl w:val="0"/>
          <w:numId w:val="10"/>
        </w:numPr>
        <w:jc w:val="both"/>
        <w:rPr>
          <w:rFonts w:cs="Arial"/>
        </w:rPr>
      </w:pPr>
      <w:r w:rsidRPr="00F45606">
        <w:rPr>
          <w:rFonts w:cs="Arial"/>
          <w:b/>
          <w:color w:val="000000"/>
        </w:rPr>
        <w:t>Please note</w:t>
      </w:r>
      <w:r w:rsidRPr="005E4031">
        <w:rPr>
          <w:rFonts w:cs="Arial"/>
          <w:color w:val="000000"/>
        </w:rPr>
        <w:t xml:space="preserve">: Samples for Blood Culture investigation </w:t>
      </w:r>
      <w:r w:rsidRPr="005E4031">
        <w:rPr>
          <w:rFonts w:cs="Arial"/>
          <w:b/>
          <w:color w:val="000000"/>
          <w:u w:val="single"/>
        </w:rPr>
        <w:t>must be drawn first</w:t>
      </w:r>
      <w:r w:rsidRPr="005E4031">
        <w:rPr>
          <w:rFonts w:cs="Arial"/>
          <w:color w:val="000000"/>
        </w:rPr>
        <w:t xml:space="preserve"> to avoid contamination. See SI-NOT-GEN1</w:t>
      </w:r>
      <w:r w:rsidR="00762E7D" w:rsidRPr="005E4031">
        <w:rPr>
          <w:rFonts w:cs="Arial"/>
          <w:color w:val="000000"/>
        </w:rPr>
        <w:t>and</w:t>
      </w:r>
      <w:r w:rsidRPr="005E4031">
        <w:rPr>
          <w:rFonts w:cs="Arial"/>
          <w:color w:val="000000"/>
        </w:rPr>
        <w:t xml:space="preserve"> SI-NOT-GEN2 for Order of Draw charts on Q</w:t>
      </w:r>
      <w:r w:rsidR="00827B0A" w:rsidRPr="005E4031">
        <w:rPr>
          <w:rFonts w:cs="Arial"/>
          <w:color w:val="000000"/>
        </w:rPr>
        <w:t>-</w:t>
      </w:r>
      <w:r w:rsidRPr="005E4031">
        <w:rPr>
          <w:rFonts w:cs="Arial"/>
          <w:color w:val="000000"/>
        </w:rPr>
        <w:t xml:space="preserve">Pulse.   </w:t>
      </w:r>
    </w:p>
    <w:p w:rsidR="001E3200" w:rsidRPr="005E4031" w:rsidRDefault="00A3244E" w:rsidP="007D6C7F">
      <w:pPr>
        <w:numPr>
          <w:ilvl w:val="0"/>
          <w:numId w:val="10"/>
        </w:numPr>
        <w:jc w:val="both"/>
        <w:rPr>
          <w:rFonts w:cs="Arial"/>
        </w:rPr>
      </w:pPr>
      <w:r w:rsidRPr="005E4031">
        <w:rPr>
          <w:rFonts w:cs="Arial"/>
        </w:rPr>
        <w:t>Blood c</w:t>
      </w:r>
      <w:r w:rsidR="00F45606">
        <w:rPr>
          <w:rFonts w:cs="Arial"/>
        </w:rPr>
        <w:t>ultures, CSF</w:t>
      </w:r>
      <w:r w:rsidR="00447079" w:rsidRPr="005E4031">
        <w:rPr>
          <w:rFonts w:cs="Arial"/>
        </w:rPr>
        <w:t xml:space="preserve"> samples and any sample requiring urgent testing whether during routine </w:t>
      </w:r>
      <w:r w:rsidR="00EE5EFE" w:rsidRPr="005E4031">
        <w:rPr>
          <w:rFonts w:cs="Arial"/>
        </w:rPr>
        <w:t>hours</w:t>
      </w:r>
      <w:r w:rsidR="00447079" w:rsidRPr="005E4031">
        <w:rPr>
          <w:rFonts w:cs="Arial"/>
        </w:rPr>
        <w:t xml:space="preserve"> or </w:t>
      </w:r>
      <w:r w:rsidR="00027545">
        <w:rPr>
          <w:rFonts w:cs="Arial"/>
        </w:rPr>
        <w:t>On-</w:t>
      </w:r>
      <w:r w:rsidR="002A53DB">
        <w:rPr>
          <w:rFonts w:cs="Arial"/>
        </w:rPr>
        <w:t>Call</w:t>
      </w:r>
      <w:r w:rsidR="002A53DB" w:rsidRPr="005E4031">
        <w:rPr>
          <w:rFonts w:cs="Arial"/>
        </w:rPr>
        <w:t xml:space="preserve"> (</w:t>
      </w:r>
      <w:r w:rsidR="00443C18" w:rsidRPr="005E4031">
        <w:rPr>
          <w:rFonts w:cs="Arial"/>
        </w:rPr>
        <w:t xml:space="preserve">as applicable) </w:t>
      </w:r>
      <w:r w:rsidR="00447079" w:rsidRPr="005E4031">
        <w:rPr>
          <w:rFonts w:cs="Arial"/>
        </w:rPr>
        <w:t>must be transported to the laboratory without delay.</w:t>
      </w:r>
    </w:p>
    <w:p w:rsidR="00136BE7" w:rsidRPr="005E4031" w:rsidRDefault="00447079" w:rsidP="007D6C7F">
      <w:pPr>
        <w:numPr>
          <w:ilvl w:val="0"/>
          <w:numId w:val="10"/>
        </w:numPr>
        <w:jc w:val="both"/>
        <w:rPr>
          <w:rFonts w:cs="Arial"/>
        </w:rPr>
      </w:pPr>
      <w:r w:rsidRPr="005E4031">
        <w:rPr>
          <w:rFonts w:cs="Arial"/>
        </w:rPr>
        <w:t>Routine specimens for culture must b</w:t>
      </w:r>
      <w:r w:rsidR="00A3244E" w:rsidRPr="005E4031">
        <w:rPr>
          <w:rFonts w:cs="Arial"/>
        </w:rPr>
        <w:t>e stored at 4°</w:t>
      </w:r>
      <w:r w:rsidR="002A53DB" w:rsidRPr="005E4031">
        <w:rPr>
          <w:rFonts w:cs="Arial"/>
        </w:rPr>
        <w:t>C</w:t>
      </w:r>
      <w:r w:rsidR="002A53DB">
        <w:rPr>
          <w:rFonts w:cs="Arial"/>
        </w:rPr>
        <w:t>,</w:t>
      </w:r>
      <w:r w:rsidR="002A53DB" w:rsidRPr="005E4031">
        <w:rPr>
          <w:rFonts w:cs="Arial"/>
        </w:rPr>
        <w:t xml:space="preserve"> if</w:t>
      </w:r>
      <w:r w:rsidR="00136BE7" w:rsidRPr="005E4031">
        <w:rPr>
          <w:rFonts w:cs="Arial"/>
        </w:rPr>
        <w:t xml:space="preserve"> there is any delay in transport to the laboratory</w:t>
      </w:r>
      <w:bookmarkStart w:id="337" w:name="_Sample_Requirements"/>
      <w:bookmarkEnd w:id="337"/>
      <w:r w:rsidR="00136BE7" w:rsidRPr="005E4031">
        <w:rPr>
          <w:rFonts w:cs="Arial"/>
        </w:rPr>
        <w:t xml:space="preserve"> (excludes blood cultures and CSF, keep at room temperature</w:t>
      </w:r>
      <w:r w:rsidR="00D94890" w:rsidRPr="005E4031">
        <w:rPr>
          <w:rFonts w:cs="Arial"/>
        </w:rPr>
        <w:t xml:space="preserve"> and transport to laboratory without delay</w:t>
      </w:r>
      <w:r w:rsidR="00082A7D" w:rsidRPr="005E4031">
        <w:rPr>
          <w:rFonts w:cs="Arial"/>
        </w:rPr>
        <w:t>)</w:t>
      </w:r>
      <w:r w:rsidR="00136BE7" w:rsidRPr="005E4031">
        <w:rPr>
          <w:rFonts w:cs="Arial"/>
        </w:rPr>
        <w:t xml:space="preserve">. </w:t>
      </w:r>
    </w:p>
    <w:p w:rsidR="00136BE7" w:rsidRPr="005E4031" w:rsidRDefault="002E2821" w:rsidP="007D6C7F">
      <w:pPr>
        <w:numPr>
          <w:ilvl w:val="0"/>
          <w:numId w:val="10"/>
        </w:numPr>
        <w:jc w:val="both"/>
        <w:rPr>
          <w:rFonts w:cs="Arial"/>
        </w:rPr>
      </w:pPr>
      <w:r w:rsidRPr="005E4031">
        <w:rPr>
          <w:rFonts w:cs="Arial"/>
        </w:rPr>
        <w:t xml:space="preserve">Inoculated agar plates from corneal scrapings, blood cultures, ocular fluid inoculated into paediatric blood culture bottle and inoculated chocolate agar plates for </w:t>
      </w:r>
      <w:r w:rsidRPr="005E4031">
        <w:rPr>
          <w:rFonts w:cs="Arial"/>
          <w:i/>
        </w:rPr>
        <w:t xml:space="preserve">N. gonorrhoeae </w:t>
      </w:r>
      <w:r w:rsidRPr="005E4031">
        <w:rPr>
          <w:rFonts w:cs="Arial"/>
        </w:rPr>
        <w:t>culture are processed immediately.  Any remaining sample from ocular fluids (vitreous tap, AC tap, aqueous fluid) is then stored at 4°C. Other s</w:t>
      </w:r>
      <w:r w:rsidR="00136BE7" w:rsidRPr="005E4031">
        <w:rPr>
          <w:rFonts w:cs="Arial"/>
        </w:rPr>
        <w:t>pecimens transferred from RVEEH are sto</w:t>
      </w:r>
      <w:r w:rsidR="00F45606">
        <w:rPr>
          <w:rFonts w:cs="Arial"/>
        </w:rPr>
        <w:t>red at 4°C in NMH Microbiology l</w:t>
      </w:r>
      <w:r w:rsidR="00136BE7" w:rsidRPr="005E4031">
        <w:rPr>
          <w:rFonts w:cs="Arial"/>
        </w:rPr>
        <w:t>aboratory upon receipt until such time as they are processed</w:t>
      </w:r>
      <w:r w:rsidR="00A371B2" w:rsidRPr="005E4031">
        <w:rPr>
          <w:rFonts w:cs="Arial"/>
        </w:rPr>
        <w:t>.</w:t>
      </w:r>
    </w:p>
    <w:p w:rsidR="008C5A9F" w:rsidRPr="00304760" w:rsidRDefault="00C07591" w:rsidP="007D6C7F">
      <w:pPr>
        <w:numPr>
          <w:ilvl w:val="0"/>
          <w:numId w:val="10"/>
        </w:numPr>
        <w:jc w:val="both"/>
        <w:rPr>
          <w:rFonts w:cs="Arial"/>
        </w:rPr>
      </w:pPr>
      <w:r w:rsidRPr="005E4031">
        <w:rPr>
          <w:rFonts w:cs="Arial"/>
        </w:rPr>
        <w:t>See also document</w:t>
      </w:r>
      <w:r w:rsidRPr="005E4031">
        <w:rPr>
          <w:rFonts w:cs="Arial"/>
        </w:rPr>
        <w:tab/>
        <w:t>PP-CS-MIC-64</w:t>
      </w:r>
      <w:r w:rsidR="00F45606">
        <w:rPr>
          <w:rFonts w:cs="Arial"/>
        </w:rPr>
        <w:t>, Clinical Indication for Micro Specimens,</w:t>
      </w:r>
      <w:r w:rsidRPr="005E4031">
        <w:rPr>
          <w:rFonts w:cs="Arial"/>
        </w:rPr>
        <w:t xml:space="preserve"> available in Q-Pulse</w:t>
      </w:r>
      <w:r w:rsidR="00A371B2" w:rsidRPr="005E4031">
        <w:rPr>
          <w:rFonts w:cs="Arial"/>
        </w:rPr>
        <w:t>.</w:t>
      </w:r>
    </w:p>
    <w:p w:rsidR="0007062E" w:rsidRPr="005E4031" w:rsidRDefault="0007062E" w:rsidP="007D6C7F">
      <w:pPr>
        <w:jc w:val="both"/>
        <w:rPr>
          <w:rFonts w:cs="Arial"/>
        </w:rPr>
      </w:pPr>
    </w:p>
    <w:p w:rsidR="00BE4BF9" w:rsidRPr="00BC3E3A" w:rsidRDefault="00BE4BF9" w:rsidP="0078681B">
      <w:pPr>
        <w:pStyle w:val="Heading2"/>
      </w:pPr>
      <w:bookmarkStart w:id="338" w:name="_Toc228459642"/>
      <w:r w:rsidRPr="00BC3E3A">
        <w:t>Microbiology Specimen Stability</w:t>
      </w:r>
      <w:bookmarkEnd w:id="338"/>
    </w:p>
    <w:p w:rsidR="0007062E" w:rsidRDefault="001E3200" w:rsidP="007D6C7F">
      <w:pPr>
        <w:jc w:val="both"/>
        <w:rPr>
          <w:rFonts w:cs="Arial"/>
        </w:rPr>
      </w:pPr>
      <w:r w:rsidRPr="005E4031">
        <w:rPr>
          <w:rFonts w:cs="Arial"/>
        </w:rPr>
        <w:t xml:space="preserve">The majority of specimens for Microbiology are stable for up to 3 days </w:t>
      </w:r>
      <w:r w:rsidR="00BE4BF9" w:rsidRPr="005E4031">
        <w:rPr>
          <w:rFonts w:cs="Arial"/>
        </w:rPr>
        <w:t>once stored at 4°C.</w:t>
      </w:r>
      <w:r w:rsidRPr="005E4031">
        <w:rPr>
          <w:rFonts w:cs="Arial"/>
        </w:rPr>
        <w:t>  Some exceptions apply for particular sp</w:t>
      </w:r>
      <w:r w:rsidR="00BE4BF9" w:rsidRPr="005E4031">
        <w:rPr>
          <w:rFonts w:cs="Arial"/>
        </w:rPr>
        <w:t>ecimens and/or tests as follow</w:t>
      </w:r>
      <w:r w:rsidR="0007062E">
        <w:rPr>
          <w:rFonts w:cs="Arial"/>
        </w:rPr>
        <w:t>s:</w:t>
      </w:r>
    </w:p>
    <w:p w:rsidR="0007062E" w:rsidRPr="005E4031" w:rsidRDefault="0007062E" w:rsidP="007D6C7F">
      <w:pPr>
        <w:jc w:val="both"/>
        <w:rPr>
          <w:rFonts w:cs="Arial"/>
        </w:rPr>
      </w:pPr>
    </w:p>
    <w:p w:rsidR="00304760" w:rsidRPr="005306E3" w:rsidRDefault="003D35C9" w:rsidP="007D6C7F">
      <w:pPr>
        <w:pStyle w:val="Caption"/>
        <w:keepNext/>
        <w:jc w:val="both"/>
        <w:rPr>
          <w:rFonts w:cs="Arial"/>
        </w:rPr>
      </w:pPr>
      <w:bookmarkStart w:id="339" w:name="_Toc135754653"/>
      <w:r w:rsidRPr="005E4031">
        <w:rPr>
          <w:rFonts w:cs="Arial"/>
        </w:rPr>
        <w:t xml:space="preserve">Figure </w:t>
      </w:r>
      <w:r w:rsidR="00AC3B8E" w:rsidRPr="005E4031">
        <w:rPr>
          <w:rFonts w:cs="Arial"/>
        </w:rPr>
        <w:fldChar w:fldCharType="begin"/>
      </w:r>
      <w:r w:rsidRPr="005E4031">
        <w:rPr>
          <w:rFonts w:cs="Arial"/>
        </w:rPr>
        <w:instrText xml:space="preserve"> SEQ Figure \* ARABIC </w:instrText>
      </w:r>
      <w:r w:rsidR="00AC3B8E" w:rsidRPr="005E4031">
        <w:rPr>
          <w:rFonts w:cs="Arial"/>
        </w:rPr>
        <w:fldChar w:fldCharType="separate"/>
      </w:r>
      <w:r w:rsidR="00942867">
        <w:rPr>
          <w:rFonts w:cs="Arial"/>
          <w:noProof/>
        </w:rPr>
        <w:t>23</w:t>
      </w:r>
      <w:r w:rsidR="00AC3B8E" w:rsidRPr="005E4031">
        <w:rPr>
          <w:rFonts w:cs="Arial"/>
        </w:rPr>
        <w:fldChar w:fldCharType="end"/>
      </w:r>
      <w:r w:rsidRPr="005E4031">
        <w:rPr>
          <w:rFonts w:cs="Arial"/>
        </w:rPr>
        <w:t>: Stability of Microbiology Specimens</w:t>
      </w:r>
      <w:bookmarkEnd w:id="339"/>
    </w:p>
    <w:tbl>
      <w:tblPr>
        <w:tblStyle w:val="TableGrid"/>
        <w:tblW w:w="5000" w:type="pct"/>
        <w:jc w:val="center"/>
        <w:tblLook w:val="04A0" w:firstRow="1" w:lastRow="0" w:firstColumn="1" w:lastColumn="0" w:noHBand="0" w:noVBand="1"/>
      </w:tblPr>
      <w:tblGrid>
        <w:gridCol w:w="5560"/>
        <w:gridCol w:w="5429"/>
      </w:tblGrid>
      <w:tr w:rsidR="00BE4BF9" w:rsidRPr="005E4031" w:rsidTr="00304760">
        <w:trPr>
          <w:trHeight w:val="340"/>
          <w:jc w:val="center"/>
        </w:trPr>
        <w:tc>
          <w:tcPr>
            <w:tcW w:w="2530" w:type="pct"/>
            <w:tcBorders>
              <w:top w:val="threeDEngrave" w:sz="12" w:space="0" w:color="C0C0C0"/>
              <w:left w:val="threeDEngrave" w:sz="12" w:space="0" w:color="C0C0C0"/>
              <w:bottom w:val="threeDEngrave" w:sz="12" w:space="0" w:color="C0C0C0"/>
              <w:right w:val="threeDEngrave" w:sz="12" w:space="0" w:color="C0C0C0"/>
            </w:tcBorders>
            <w:shd w:val="clear" w:color="auto" w:fill="A6A6A6" w:themeFill="background1" w:themeFillShade="A6"/>
            <w:vAlign w:val="center"/>
          </w:tcPr>
          <w:p w:rsidR="00BE4BF9" w:rsidRPr="005E4031" w:rsidRDefault="00BE4BF9" w:rsidP="007D6C7F">
            <w:pPr>
              <w:jc w:val="both"/>
              <w:rPr>
                <w:rFonts w:cs="Arial"/>
                <w:b/>
                <w:sz w:val="20"/>
              </w:rPr>
            </w:pPr>
            <w:r w:rsidRPr="005E4031">
              <w:rPr>
                <w:rFonts w:cs="Arial"/>
                <w:b/>
                <w:sz w:val="20"/>
              </w:rPr>
              <w:t xml:space="preserve">Test / Profile </w:t>
            </w:r>
          </w:p>
        </w:tc>
        <w:tc>
          <w:tcPr>
            <w:tcW w:w="2470" w:type="pct"/>
            <w:tcBorders>
              <w:top w:val="threeDEngrave" w:sz="12" w:space="0" w:color="C0C0C0"/>
              <w:left w:val="threeDEngrave" w:sz="12" w:space="0" w:color="C0C0C0"/>
              <w:bottom w:val="threeDEngrave" w:sz="12" w:space="0" w:color="C0C0C0"/>
              <w:right w:val="threeDEngrave" w:sz="12" w:space="0" w:color="C0C0C0"/>
            </w:tcBorders>
            <w:shd w:val="clear" w:color="auto" w:fill="A6A6A6" w:themeFill="background1" w:themeFillShade="A6"/>
            <w:vAlign w:val="center"/>
          </w:tcPr>
          <w:p w:rsidR="00BE4BF9" w:rsidRPr="005E4031" w:rsidRDefault="00BE4BF9" w:rsidP="007D6C7F">
            <w:pPr>
              <w:jc w:val="both"/>
              <w:rPr>
                <w:rFonts w:cs="Arial"/>
                <w:b/>
                <w:sz w:val="20"/>
              </w:rPr>
            </w:pPr>
            <w:r w:rsidRPr="005E4031">
              <w:rPr>
                <w:rFonts w:cs="Arial"/>
                <w:b/>
                <w:sz w:val="20"/>
              </w:rPr>
              <w:t xml:space="preserve">Sample Stability </w:t>
            </w:r>
          </w:p>
        </w:tc>
      </w:tr>
      <w:tr w:rsidR="00BE4BF9" w:rsidRPr="005E4031" w:rsidTr="00304760">
        <w:trPr>
          <w:trHeight w:val="340"/>
          <w:jc w:val="center"/>
        </w:trPr>
        <w:tc>
          <w:tcPr>
            <w:tcW w:w="2530" w:type="pct"/>
            <w:tcBorders>
              <w:top w:val="threeDEngrave" w:sz="12" w:space="0" w:color="C0C0C0"/>
              <w:left w:val="threeDEngrave" w:sz="12" w:space="0" w:color="C0C0C0"/>
            </w:tcBorders>
            <w:vAlign w:val="center"/>
          </w:tcPr>
          <w:p w:rsidR="00BE4BF9" w:rsidRPr="00B70127" w:rsidRDefault="00BE4BF9" w:rsidP="007D6C7F">
            <w:pPr>
              <w:jc w:val="both"/>
              <w:rPr>
                <w:rFonts w:cs="Arial"/>
                <w:b/>
                <w:sz w:val="20"/>
              </w:rPr>
            </w:pPr>
            <w:r w:rsidRPr="00B70127">
              <w:rPr>
                <w:rFonts w:cs="Arial"/>
                <w:b/>
                <w:sz w:val="20"/>
              </w:rPr>
              <w:t xml:space="preserve">Blood Cultures </w:t>
            </w:r>
          </w:p>
        </w:tc>
        <w:tc>
          <w:tcPr>
            <w:tcW w:w="2470" w:type="pct"/>
            <w:tcBorders>
              <w:top w:val="threeDEngrave" w:sz="12" w:space="0" w:color="C0C0C0"/>
              <w:right w:val="threeDEngrave" w:sz="12" w:space="0" w:color="C0C0C0"/>
            </w:tcBorders>
            <w:vAlign w:val="center"/>
          </w:tcPr>
          <w:p w:rsidR="00BE4BF9" w:rsidRPr="00B70127" w:rsidRDefault="00D55874" w:rsidP="007D6C7F">
            <w:pPr>
              <w:jc w:val="both"/>
              <w:rPr>
                <w:rFonts w:cs="Arial"/>
                <w:sz w:val="20"/>
              </w:rPr>
            </w:pPr>
            <w:r>
              <w:rPr>
                <w:rFonts w:cs="Arial"/>
                <w:sz w:val="20"/>
              </w:rPr>
              <w:t xml:space="preserve">Send ASAP - </w:t>
            </w:r>
            <w:r w:rsidR="00BE4BF9" w:rsidRPr="00B70127">
              <w:rPr>
                <w:rFonts w:cs="Arial"/>
                <w:sz w:val="20"/>
              </w:rPr>
              <w:t xml:space="preserve">Max 4 hours at </w:t>
            </w:r>
            <w:r w:rsidR="00F45606" w:rsidRPr="00B70127">
              <w:rPr>
                <w:rFonts w:cs="Arial"/>
                <w:sz w:val="20"/>
              </w:rPr>
              <w:t xml:space="preserve">room temperature </w:t>
            </w:r>
          </w:p>
        </w:tc>
      </w:tr>
      <w:tr w:rsidR="00BE4BF9" w:rsidRPr="005E4031" w:rsidTr="00304760">
        <w:trPr>
          <w:trHeight w:val="340"/>
          <w:jc w:val="center"/>
        </w:trPr>
        <w:tc>
          <w:tcPr>
            <w:tcW w:w="2530" w:type="pct"/>
            <w:tcBorders>
              <w:left w:val="threeDEngrave" w:sz="12" w:space="0" w:color="C0C0C0"/>
            </w:tcBorders>
            <w:vAlign w:val="center"/>
          </w:tcPr>
          <w:p w:rsidR="00BE4BF9" w:rsidRPr="00B70127" w:rsidRDefault="00BE4BF9" w:rsidP="007D6C7F">
            <w:pPr>
              <w:jc w:val="both"/>
              <w:rPr>
                <w:rFonts w:cs="Arial"/>
                <w:b/>
                <w:sz w:val="20"/>
              </w:rPr>
            </w:pPr>
            <w:r w:rsidRPr="00B70127">
              <w:rPr>
                <w:rFonts w:cs="Arial"/>
                <w:b/>
                <w:sz w:val="20"/>
              </w:rPr>
              <w:t xml:space="preserve">CSF </w:t>
            </w:r>
          </w:p>
        </w:tc>
        <w:tc>
          <w:tcPr>
            <w:tcW w:w="2470" w:type="pct"/>
            <w:tcBorders>
              <w:right w:val="threeDEngrave" w:sz="12" w:space="0" w:color="C0C0C0"/>
            </w:tcBorders>
            <w:vAlign w:val="center"/>
          </w:tcPr>
          <w:p w:rsidR="00BE4BF9" w:rsidRPr="00B70127" w:rsidRDefault="00D55874" w:rsidP="007D6C7F">
            <w:pPr>
              <w:jc w:val="both"/>
              <w:rPr>
                <w:rFonts w:cs="Arial"/>
                <w:sz w:val="20"/>
              </w:rPr>
            </w:pPr>
            <w:r>
              <w:rPr>
                <w:rFonts w:cs="Arial"/>
                <w:sz w:val="20"/>
              </w:rPr>
              <w:t>Send ASAP – S</w:t>
            </w:r>
            <w:r w:rsidR="00BE4BF9" w:rsidRPr="00B70127">
              <w:rPr>
                <w:rFonts w:cs="Arial"/>
                <w:sz w:val="20"/>
              </w:rPr>
              <w:t xml:space="preserve">tore at </w:t>
            </w:r>
            <w:r w:rsidR="00F45606" w:rsidRPr="00B70127">
              <w:rPr>
                <w:rFonts w:cs="Arial"/>
                <w:sz w:val="20"/>
              </w:rPr>
              <w:t>room temperature</w:t>
            </w:r>
          </w:p>
        </w:tc>
      </w:tr>
      <w:tr w:rsidR="00BE4BF9" w:rsidRPr="005E4031" w:rsidTr="00304760">
        <w:trPr>
          <w:trHeight w:val="340"/>
          <w:jc w:val="center"/>
        </w:trPr>
        <w:tc>
          <w:tcPr>
            <w:tcW w:w="2530" w:type="pct"/>
            <w:tcBorders>
              <w:left w:val="threeDEngrave" w:sz="12" w:space="0" w:color="C0C0C0"/>
            </w:tcBorders>
            <w:vAlign w:val="center"/>
          </w:tcPr>
          <w:p w:rsidR="00BE4BF9" w:rsidRPr="00B70127" w:rsidRDefault="00F111B5" w:rsidP="007D6C7F">
            <w:pPr>
              <w:jc w:val="both"/>
              <w:rPr>
                <w:rFonts w:cs="Arial"/>
                <w:b/>
                <w:sz w:val="20"/>
              </w:rPr>
            </w:pPr>
            <w:r w:rsidRPr="00B70127">
              <w:rPr>
                <w:rFonts w:cs="Arial"/>
                <w:b/>
                <w:sz w:val="20"/>
              </w:rPr>
              <w:t>I</w:t>
            </w:r>
            <w:r w:rsidR="00BE4BF9" w:rsidRPr="00B70127">
              <w:rPr>
                <w:rFonts w:cs="Arial"/>
                <w:b/>
                <w:sz w:val="20"/>
              </w:rPr>
              <w:t xml:space="preserve">noculated Plates (Corneal scraping, </w:t>
            </w:r>
            <w:r w:rsidR="00027545">
              <w:rPr>
                <w:rFonts w:cs="Arial"/>
                <w:b/>
                <w:sz w:val="20"/>
              </w:rPr>
              <w:t>g</w:t>
            </w:r>
            <w:r w:rsidR="00BE4BF9" w:rsidRPr="00B70127">
              <w:rPr>
                <w:rFonts w:cs="Arial"/>
                <w:b/>
                <w:sz w:val="20"/>
              </w:rPr>
              <w:t xml:space="preserve">onorrhoeae) </w:t>
            </w:r>
          </w:p>
        </w:tc>
        <w:tc>
          <w:tcPr>
            <w:tcW w:w="2470" w:type="pct"/>
            <w:tcBorders>
              <w:right w:val="threeDEngrave" w:sz="12" w:space="0" w:color="C0C0C0"/>
            </w:tcBorders>
            <w:vAlign w:val="center"/>
          </w:tcPr>
          <w:p w:rsidR="00BE4BF9" w:rsidRPr="00A3314A" w:rsidRDefault="00AE4AD0" w:rsidP="00D55874">
            <w:pPr>
              <w:jc w:val="both"/>
              <w:rPr>
                <w:rFonts w:cs="Arial"/>
                <w:sz w:val="20"/>
              </w:rPr>
            </w:pPr>
            <w:r w:rsidRPr="00A3314A">
              <w:rPr>
                <w:rFonts w:cs="Arial"/>
                <w:sz w:val="20"/>
              </w:rPr>
              <w:t xml:space="preserve">Send ASAP - </w:t>
            </w:r>
            <w:r w:rsidR="00D55874">
              <w:rPr>
                <w:rFonts w:cs="Arial"/>
                <w:sz w:val="20"/>
              </w:rPr>
              <w:t>F</w:t>
            </w:r>
            <w:r w:rsidRPr="00A3314A">
              <w:rPr>
                <w:rFonts w:cs="Arial"/>
                <w:sz w:val="20"/>
              </w:rPr>
              <w:t>or incubation upon arrival</w:t>
            </w:r>
          </w:p>
        </w:tc>
      </w:tr>
      <w:tr w:rsidR="00C410AD" w:rsidRPr="005E4031" w:rsidTr="00304760">
        <w:trPr>
          <w:trHeight w:val="340"/>
          <w:jc w:val="center"/>
        </w:trPr>
        <w:tc>
          <w:tcPr>
            <w:tcW w:w="2530" w:type="pct"/>
            <w:tcBorders>
              <w:left w:val="threeDEngrave" w:sz="12" w:space="0" w:color="C0C0C0"/>
            </w:tcBorders>
            <w:vAlign w:val="center"/>
          </w:tcPr>
          <w:p w:rsidR="00C410AD" w:rsidRPr="002E37E0" w:rsidRDefault="00C410AD" w:rsidP="007D6C7F">
            <w:pPr>
              <w:jc w:val="both"/>
              <w:rPr>
                <w:rFonts w:cs="Arial"/>
                <w:b/>
                <w:sz w:val="20"/>
              </w:rPr>
            </w:pPr>
            <w:r w:rsidRPr="002E37E0">
              <w:rPr>
                <w:rFonts w:cs="Arial"/>
                <w:b/>
                <w:sz w:val="20"/>
              </w:rPr>
              <w:t>Endocervical swab for gonorrhoeae culture</w:t>
            </w:r>
          </w:p>
        </w:tc>
        <w:tc>
          <w:tcPr>
            <w:tcW w:w="2470" w:type="pct"/>
            <w:tcBorders>
              <w:right w:val="threeDEngrave" w:sz="12" w:space="0" w:color="C0C0C0"/>
            </w:tcBorders>
            <w:vAlign w:val="center"/>
          </w:tcPr>
          <w:p w:rsidR="00C410AD" w:rsidRPr="002E37E0" w:rsidRDefault="00C410AD" w:rsidP="00D55874">
            <w:pPr>
              <w:jc w:val="both"/>
              <w:rPr>
                <w:rFonts w:cs="Arial"/>
                <w:sz w:val="20"/>
              </w:rPr>
            </w:pPr>
            <w:r w:rsidRPr="002E37E0">
              <w:rPr>
                <w:rFonts w:cs="Arial"/>
                <w:sz w:val="20"/>
              </w:rPr>
              <w:t>Send ASAP – Max 30 minutes. During routine hours only</w:t>
            </w:r>
          </w:p>
        </w:tc>
      </w:tr>
      <w:tr w:rsidR="00C410AD" w:rsidRPr="005E4031" w:rsidTr="00304760">
        <w:trPr>
          <w:trHeight w:val="340"/>
          <w:jc w:val="center"/>
        </w:trPr>
        <w:tc>
          <w:tcPr>
            <w:tcW w:w="2530" w:type="pct"/>
            <w:tcBorders>
              <w:left w:val="threeDEngrave" w:sz="12" w:space="0" w:color="C0C0C0"/>
            </w:tcBorders>
            <w:vAlign w:val="center"/>
          </w:tcPr>
          <w:p w:rsidR="00C410AD" w:rsidRPr="002E37E0" w:rsidRDefault="00C410AD" w:rsidP="00C410AD">
            <w:pPr>
              <w:jc w:val="both"/>
              <w:rPr>
                <w:rFonts w:cs="Arial"/>
                <w:b/>
                <w:sz w:val="20"/>
              </w:rPr>
            </w:pPr>
            <w:r w:rsidRPr="002E37E0">
              <w:rPr>
                <w:rFonts w:cs="Arial"/>
                <w:b/>
                <w:sz w:val="20"/>
              </w:rPr>
              <w:t>Environmental settle plates</w:t>
            </w:r>
          </w:p>
        </w:tc>
        <w:tc>
          <w:tcPr>
            <w:tcW w:w="2470" w:type="pct"/>
            <w:tcBorders>
              <w:right w:val="threeDEngrave" w:sz="12" w:space="0" w:color="C0C0C0"/>
            </w:tcBorders>
            <w:vAlign w:val="center"/>
          </w:tcPr>
          <w:p w:rsidR="00C410AD" w:rsidRPr="002E37E0" w:rsidRDefault="00C410AD" w:rsidP="00D55874">
            <w:pPr>
              <w:jc w:val="both"/>
              <w:rPr>
                <w:rFonts w:cs="Arial"/>
                <w:sz w:val="20"/>
              </w:rPr>
            </w:pPr>
            <w:r w:rsidRPr="002E37E0">
              <w:rPr>
                <w:rFonts w:cs="Arial"/>
                <w:sz w:val="20"/>
              </w:rPr>
              <w:t>Send ASAP – Store at room temperature</w:t>
            </w:r>
          </w:p>
        </w:tc>
      </w:tr>
      <w:tr w:rsidR="00BE4BF9" w:rsidRPr="005E4031" w:rsidTr="00304760">
        <w:trPr>
          <w:trHeight w:val="340"/>
          <w:jc w:val="center"/>
        </w:trPr>
        <w:tc>
          <w:tcPr>
            <w:tcW w:w="2530" w:type="pct"/>
            <w:tcBorders>
              <w:left w:val="threeDEngrave" w:sz="12" w:space="0" w:color="C0C0C0"/>
            </w:tcBorders>
            <w:vAlign w:val="center"/>
          </w:tcPr>
          <w:p w:rsidR="00BE4BF9" w:rsidRPr="002E37E0" w:rsidRDefault="00BE4BF9" w:rsidP="007D6C7F">
            <w:pPr>
              <w:jc w:val="both"/>
              <w:rPr>
                <w:rFonts w:cs="Arial"/>
                <w:b/>
                <w:sz w:val="20"/>
              </w:rPr>
            </w:pPr>
            <w:r w:rsidRPr="002E37E0">
              <w:rPr>
                <w:rFonts w:cs="Arial"/>
                <w:b/>
                <w:sz w:val="20"/>
              </w:rPr>
              <w:t xml:space="preserve">Urine for Chlamydia / Gonorrhoeae </w:t>
            </w:r>
          </w:p>
        </w:tc>
        <w:tc>
          <w:tcPr>
            <w:tcW w:w="2470" w:type="pct"/>
            <w:tcBorders>
              <w:right w:val="threeDEngrave" w:sz="12" w:space="0" w:color="C0C0C0"/>
            </w:tcBorders>
            <w:vAlign w:val="center"/>
          </w:tcPr>
          <w:p w:rsidR="00BE4BF9" w:rsidRPr="002E37E0" w:rsidRDefault="00BE4BF9" w:rsidP="00D55874">
            <w:pPr>
              <w:jc w:val="both"/>
              <w:rPr>
                <w:rFonts w:cs="Arial"/>
                <w:sz w:val="20"/>
              </w:rPr>
            </w:pPr>
            <w:r w:rsidRPr="002E37E0">
              <w:rPr>
                <w:rFonts w:cs="Arial"/>
                <w:sz w:val="20"/>
              </w:rPr>
              <w:t>Max</w:t>
            </w:r>
            <w:r w:rsidR="00F45606" w:rsidRPr="002E37E0">
              <w:rPr>
                <w:rFonts w:cs="Arial"/>
                <w:sz w:val="20"/>
              </w:rPr>
              <w:t xml:space="preserve">imum of 24 hours – </w:t>
            </w:r>
            <w:r w:rsidR="00D55874" w:rsidRPr="002E37E0">
              <w:rPr>
                <w:rFonts w:cs="Arial"/>
                <w:sz w:val="20"/>
              </w:rPr>
              <w:t>S</w:t>
            </w:r>
            <w:r w:rsidR="00F45606" w:rsidRPr="002E37E0">
              <w:rPr>
                <w:rFonts w:cs="Arial"/>
                <w:sz w:val="20"/>
              </w:rPr>
              <w:t>tore at  4˚</w:t>
            </w:r>
            <w:r w:rsidRPr="002E37E0">
              <w:rPr>
                <w:rFonts w:cs="Arial"/>
                <w:sz w:val="20"/>
              </w:rPr>
              <w:t>C</w:t>
            </w:r>
          </w:p>
        </w:tc>
      </w:tr>
      <w:tr w:rsidR="00BE4BF9" w:rsidRPr="005E4031" w:rsidTr="00304760">
        <w:trPr>
          <w:trHeight w:val="340"/>
          <w:jc w:val="center"/>
        </w:trPr>
        <w:tc>
          <w:tcPr>
            <w:tcW w:w="2530" w:type="pct"/>
            <w:tcBorders>
              <w:left w:val="threeDEngrave" w:sz="12" w:space="0" w:color="C0C0C0"/>
            </w:tcBorders>
            <w:vAlign w:val="center"/>
          </w:tcPr>
          <w:p w:rsidR="00BE4BF9" w:rsidRPr="002E37E0" w:rsidRDefault="00BE4BF9" w:rsidP="007D6C7F">
            <w:pPr>
              <w:jc w:val="both"/>
              <w:rPr>
                <w:rFonts w:cs="Arial"/>
                <w:b/>
                <w:sz w:val="20"/>
              </w:rPr>
            </w:pPr>
            <w:r w:rsidRPr="002E37E0">
              <w:rPr>
                <w:rFonts w:cs="Arial"/>
                <w:b/>
                <w:sz w:val="20"/>
              </w:rPr>
              <w:t xml:space="preserve">Faeces </w:t>
            </w:r>
            <w:r w:rsidR="00A46BA9" w:rsidRPr="002E37E0">
              <w:rPr>
                <w:rFonts w:cs="Arial"/>
                <w:b/>
                <w:sz w:val="20"/>
              </w:rPr>
              <w:t>–</w:t>
            </w:r>
            <w:r w:rsidRPr="002E37E0">
              <w:rPr>
                <w:rFonts w:cs="Arial"/>
                <w:b/>
                <w:sz w:val="20"/>
              </w:rPr>
              <w:t xml:space="preserve"> </w:t>
            </w:r>
            <w:r w:rsidR="00A46BA9" w:rsidRPr="002E37E0">
              <w:rPr>
                <w:rFonts w:cs="Arial"/>
                <w:b/>
                <w:sz w:val="20"/>
              </w:rPr>
              <w:t>All tests (excl. ova and parasites)</w:t>
            </w:r>
          </w:p>
        </w:tc>
        <w:tc>
          <w:tcPr>
            <w:tcW w:w="2470" w:type="pct"/>
            <w:tcBorders>
              <w:right w:val="threeDEngrave" w:sz="12" w:space="0" w:color="C0C0C0"/>
            </w:tcBorders>
            <w:vAlign w:val="center"/>
          </w:tcPr>
          <w:p w:rsidR="005B2685" w:rsidRPr="002E37E0" w:rsidRDefault="00A46BA9" w:rsidP="007D6C7F">
            <w:pPr>
              <w:jc w:val="both"/>
              <w:rPr>
                <w:rFonts w:cs="Arial"/>
                <w:strike/>
                <w:sz w:val="20"/>
              </w:rPr>
            </w:pPr>
            <w:r w:rsidRPr="002E37E0">
              <w:rPr>
                <w:rFonts w:cs="Arial"/>
                <w:sz w:val="20"/>
              </w:rPr>
              <w:t>4</w:t>
            </w:r>
            <w:r w:rsidR="00A670EE" w:rsidRPr="002E37E0">
              <w:rPr>
                <w:rFonts w:cs="Arial"/>
                <w:sz w:val="20"/>
              </w:rPr>
              <w:t xml:space="preserve"> </w:t>
            </w:r>
            <w:r w:rsidR="002A53DB" w:rsidRPr="002E37E0">
              <w:rPr>
                <w:rFonts w:cs="Arial"/>
                <w:sz w:val="20"/>
              </w:rPr>
              <w:t>days, store</w:t>
            </w:r>
            <w:r w:rsidR="00F45606" w:rsidRPr="002E37E0">
              <w:rPr>
                <w:rFonts w:cs="Arial"/>
                <w:sz w:val="20"/>
              </w:rPr>
              <w:t xml:space="preserve"> at 4˚</w:t>
            </w:r>
            <w:r w:rsidR="00BE4BF9" w:rsidRPr="002E37E0">
              <w:rPr>
                <w:rFonts w:cs="Arial"/>
                <w:sz w:val="20"/>
              </w:rPr>
              <w:t>C</w:t>
            </w:r>
          </w:p>
        </w:tc>
      </w:tr>
      <w:tr w:rsidR="00BE4BF9" w:rsidRPr="005E4031" w:rsidTr="00304760">
        <w:trPr>
          <w:trHeight w:val="340"/>
          <w:jc w:val="center"/>
        </w:trPr>
        <w:tc>
          <w:tcPr>
            <w:tcW w:w="2530" w:type="pct"/>
            <w:tcBorders>
              <w:left w:val="threeDEngrave" w:sz="12" w:space="0" w:color="C0C0C0"/>
            </w:tcBorders>
            <w:vAlign w:val="center"/>
          </w:tcPr>
          <w:p w:rsidR="00BE4BF9" w:rsidRPr="00B70127" w:rsidRDefault="00BE4BF9" w:rsidP="007D6C7F">
            <w:pPr>
              <w:jc w:val="both"/>
              <w:rPr>
                <w:rFonts w:cs="Arial"/>
                <w:b/>
                <w:sz w:val="20"/>
              </w:rPr>
            </w:pPr>
            <w:r w:rsidRPr="00B70127">
              <w:rPr>
                <w:rFonts w:cs="Arial"/>
                <w:b/>
                <w:sz w:val="20"/>
              </w:rPr>
              <w:t xml:space="preserve">Faeces - Ova and Parasites </w:t>
            </w:r>
          </w:p>
        </w:tc>
        <w:tc>
          <w:tcPr>
            <w:tcW w:w="2470" w:type="pct"/>
            <w:tcBorders>
              <w:right w:val="threeDEngrave" w:sz="12" w:space="0" w:color="C0C0C0"/>
            </w:tcBorders>
            <w:vAlign w:val="center"/>
          </w:tcPr>
          <w:p w:rsidR="00BE4BF9" w:rsidRPr="00B70127" w:rsidRDefault="00BE4BF9" w:rsidP="007D6C7F">
            <w:pPr>
              <w:jc w:val="both"/>
              <w:rPr>
                <w:rFonts w:cs="Arial"/>
                <w:sz w:val="20"/>
              </w:rPr>
            </w:pPr>
            <w:r w:rsidRPr="00B70127">
              <w:rPr>
                <w:rFonts w:cs="Arial"/>
                <w:sz w:val="20"/>
              </w:rPr>
              <w:t>Send ASAP</w:t>
            </w:r>
            <w:r w:rsidR="00F111B5" w:rsidRPr="00B70127">
              <w:rPr>
                <w:rFonts w:cs="Arial"/>
                <w:sz w:val="20"/>
              </w:rPr>
              <w:t xml:space="preserve">, </w:t>
            </w:r>
            <w:r w:rsidR="00F45606" w:rsidRPr="00B70127">
              <w:rPr>
                <w:rFonts w:cs="Arial"/>
                <w:sz w:val="20"/>
              </w:rPr>
              <w:t>store at 4˚</w:t>
            </w:r>
            <w:r w:rsidR="005B2685">
              <w:rPr>
                <w:rFonts w:cs="Arial"/>
                <w:sz w:val="20"/>
              </w:rPr>
              <w:t>C</w:t>
            </w:r>
          </w:p>
        </w:tc>
      </w:tr>
      <w:tr w:rsidR="00BE4BF9" w:rsidRPr="005E4031" w:rsidTr="00304760">
        <w:trPr>
          <w:trHeight w:val="340"/>
          <w:jc w:val="center"/>
        </w:trPr>
        <w:tc>
          <w:tcPr>
            <w:tcW w:w="2530" w:type="pct"/>
            <w:tcBorders>
              <w:left w:val="threeDEngrave" w:sz="12" w:space="0" w:color="C0C0C0"/>
              <w:bottom w:val="threeDEngrave" w:sz="12" w:space="0" w:color="C0C0C0"/>
            </w:tcBorders>
            <w:vAlign w:val="center"/>
          </w:tcPr>
          <w:p w:rsidR="00BE4BF9" w:rsidRPr="00B70127" w:rsidRDefault="00BE4BF9" w:rsidP="007D6C7F">
            <w:pPr>
              <w:jc w:val="both"/>
              <w:rPr>
                <w:rFonts w:cs="Arial"/>
                <w:b/>
                <w:sz w:val="20"/>
              </w:rPr>
            </w:pPr>
            <w:r w:rsidRPr="00B70127">
              <w:rPr>
                <w:rFonts w:cs="Arial"/>
                <w:b/>
                <w:sz w:val="20"/>
              </w:rPr>
              <w:t xml:space="preserve">All other specimens </w:t>
            </w:r>
          </w:p>
        </w:tc>
        <w:tc>
          <w:tcPr>
            <w:tcW w:w="2470" w:type="pct"/>
            <w:tcBorders>
              <w:bottom w:val="threeDEngrave" w:sz="12" w:space="0" w:color="C0C0C0"/>
              <w:right w:val="threeDEngrave" w:sz="12" w:space="0" w:color="C0C0C0"/>
            </w:tcBorders>
            <w:vAlign w:val="center"/>
          </w:tcPr>
          <w:p w:rsidR="00BE4BF9" w:rsidRPr="00B70127" w:rsidRDefault="00BE4BF9" w:rsidP="007D6C7F">
            <w:pPr>
              <w:jc w:val="both"/>
              <w:rPr>
                <w:rFonts w:cs="Arial"/>
                <w:sz w:val="20"/>
              </w:rPr>
            </w:pPr>
            <w:r w:rsidRPr="00B70127">
              <w:rPr>
                <w:rFonts w:cs="Arial"/>
                <w:sz w:val="20"/>
              </w:rPr>
              <w:t>3 days</w:t>
            </w:r>
            <w:r w:rsidR="00F111B5" w:rsidRPr="00B70127">
              <w:rPr>
                <w:rFonts w:cs="Arial"/>
                <w:sz w:val="20"/>
              </w:rPr>
              <w:t>,</w:t>
            </w:r>
            <w:r w:rsidR="00F45606" w:rsidRPr="00B70127">
              <w:rPr>
                <w:rFonts w:cs="Arial"/>
                <w:sz w:val="20"/>
              </w:rPr>
              <w:t xml:space="preserve"> store at 4˚</w:t>
            </w:r>
            <w:r w:rsidRPr="00B70127">
              <w:rPr>
                <w:rFonts w:cs="Arial"/>
                <w:sz w:val="20"/>
              </w:rPr>
              <w:t>C</w:t>
            </w:r>
          </w:p>
        </w:tc>
      </w:tr>
    </w:tbl>
    <w:p w:rsidR="007C4276" w:rsidRDefault="007C4276" w:rsidP="007D6C7F">
      <w:pPr>
        <w:jc w:val="both"/>
      </w:pPr>
    </w:p>
    <w:p w:rsidR="00304760" w:rsidRPr="005306E3" w:rsidRDefault="004900A1" w:rsidP="007D6C7F">
      <w:pPr>
        <w:pStyle w:val="Caption"/>
        <w:ind w:firstLine="0"/>
        <w:jc w:val="both"/>
        <w:rPr>
          <w:rFonts w:cs="Arial"/>
        </w:rPr>
      </w:pPr>
      <w:bookmarkStart w:id="340" w:name="_Toc135754654"/>
      <w:r w:rsidRPr="005E4031">
        <w:rPr>
          <w:rFonts w:cs="Arial"/>
        </w:rPr>
        <w:t xml:space="preserve">Figure </w:t>
      </w:r>
      <w:r w:rsidR="00AC3B8E" w:rsidRPr="005E4031">
        <w:rPr>
          <w:rFonts w:cs="Arial"/>
        </w:rPr>
        <w:fldChar w:fldCharType="begin"/>
      </w:r>
      <w:r w:rsidR="003D35C9" w:rsidRPr="005E4031">
        <w:rPr>
          <w:rFonts w:cs="Arial"/>
        </w:rPr>
        <w:instrText xml:space="preserve"> SEQ Figure \* ARABIC </w:instrText>
      </w:r>
      <w:r w:rsidR="00AC3B8E" w:rsidRPr="005E4031">
        <w:rPr>
          <w:rFonts w:cs="Arial"/>
        </w:rPr>
        <w:fldChar w:fldCharType="separate"/>
      </w:r>
      <w:r w:rsidR="00942867">
        <w:rPr>
          <w:rFonts w:cs="Arial"/>
          <w:noProof/>
        </w:rPr>
        <w:t>24</w:t>
      </w:r>
      <w:r w:rsidR="00AC3B8E" w:rsidRPr="005E4031">
        <w:rPr>
          <w:rFonts w:cs="Arial"/>
        </w:rPr>
        <w:fldChar w:fldCharType="end"/>
      </w:r>
      <w:r w:rsidRPr="005E4031">
        <w:rPr>
          <w:rFonts w:cs="Arial"/>
        </w:rPr>
        <w:t>: Blood Cultures</w:t>
      </w:r>
      <w:bookmarkEnd w:id="340"/>
    </w:p>
    <w:tbl>
      <w:tblPr>
        <w:tblW w:w="5000" w:type="pct"/>
        <w:jc w:val="center"/>
        <w:tblBorders>
          <w:top w:val="threeDEngrave" w:sz="12" w:space="0" w:color="C0C0C0"/>
          <w:left w:val="threeDEngrave" w:sz="12" w:space="0" w:color="C0C0C0"/>
          <w:bottom w:val="threeDEngrave" w:sz="12" w:space="0" w:color="C0C0C0"/>
          <w:right w:val="threeDEngrave" w:sz="12" w:space="0" w:color="C0C0C0"/>
          <w:insideH w:val="threeDEngrave" w:sz="12" w:space="0" w:color="C0C0C0"/>
          <w:insideV w:val="threeDEngrave" w:sz="12" w:space="0" w:color="C0C0C0"/>
        </w:tblBorders>
        <w:shd w:val="clear" w:color="auto" w:fill="FFFFFF"/>
        <w:tblLook w:val="0000" w:firstRow="0" w:lastRow="0" w:firstColumn="0" w:lastColumn="0" w:noHBand="0" w:noVBand="0"/>
      </w:tblPr>
      <w:tblGrid>
        <w:gridCol w:w="1037"/>
        <w:gridCol w:w="1622"/>
        <w:gridCol w:w="1163"/>
        <w:gridCol w:w="2404"/>
        <w:gridCol w:w="1895"/>
        <w:gridCol w:w="1692"/>
        <w:gridCol w:w="1176"/>
      </w:tblGrid>
      <w:tr w:rsidR="008F48DB" w:rsidRPr="005E4031" w:rsidTr="00000E99">
        <w:trPr>
          <w:trHeight w:val="255"/>
          <w:tblHeader/>
          <w:jc w:val="center"/>
        </w:trPr>
        <w:tc>
          <w:tcPr>
            <w:tcW w:w="472" w:type="pct"/>
            <w:tcBorders>
              <w:top w:val="threeDEmboss" w:sz="12" w:space="0" w:color="C0C0C0"/>
              <w:bottom w:val="threeDEmboss" w:sz="12" w:space="0" w:color="C0C0C0"/>
            </w:tcBorders>
            <w:shd w:val="clear" w:color="auto" w:fill="C0C0C0"/>
            <w:vAlign w:val="center"/>
          </w:tcPr>
          <w:p w:rsidR="008F48DB" w:rsidRPr="005E4031" w:rsidRDefault="008F48DB" w:rsidP="00000E99">
            <w:pPr>
              <w:jc w:val="center"/>
              <w:rPr>
                <w:rFonts w:cs="Arial"/>
                <w:b/>
                <w:sz w:val="20"/>
                <w:lang w:val="en-IE"/>
              </w:rPr>
            </w:pPr>
            <w:r w:rsidRPr="005E4031">
              <w:rPr>
                <w:rFonts w:cs="Arial"/>
                <w:b/>
                <w:sz w:val="20"/>
                <w:lang w:val="en-IE"/>
              </w:rPr>
              <w:t>Blood Culture</w:t>
            </w:r>
          </w:p>
        </w:tc>
        <w:tc>
          <w:tcPr>
            <w:tcW w:w="738" w:type="pct"/>
            <w:tcBorders>
              <w:top w:val="threeDEmboss" w:sz="12" w:space="0" w:color="C0C0C0"/>
              <w:bottom w:val="threeDEmboss" w:sz="12" w:space="0" w:color="C0C0C0"/>
              <w:right w:val="threeDEmboss" w:sz="12" w:space="0" w:color="C0C0C0"/>
            </w:tcBorders>
            <w:shd w:val="clear" w:color="auto" w:fill="C0C0C0"/>
            <w:vAlign w:val="center"/>
          </w:tcPr>
          <w:p w:rsidR="008F48DB" w:rsidRPr="005E4031" w:rsidRDefault="008F48DB" w:rsidP="00000E99">
            <w:pPr>
              <w:jc w:val="center"/>
              <w:rPr>
                <w:rFonts w:cs="Arial"/>
                <w:b/>
                <w:sz w:val="20"/>
                <w:lang w:val="en-IE"/>
              </w:rPr>
            </w:pPr>
            <w:r w:rsidRPr="005E4031">
              <w:rPr>
                <w:rFonts w:cs="Arial"/>
                <w:b/>
                <w:sz w:val="20"/>
                <w:lang w:val="en-IE"/>
              </w:rPr>
              <w:t>Container</w:t>
            </w:r>
          </w:p>
        </w:tc>
        <w:tc>
          <w:tcPr>
            <w:tcW w:w="529" w:type="pct"/>
            <w:tcBorders>
              <w:top w:val="threeDEmboss" w:sz="12" w:space="0" w:color="C0C0C0"/>
              <w:left w:val="threeDEmboss" w:sz="12" w:space="0" w:color="C0C0C0"/>
              <w:bottom w:val="threeDEmboss" w:sz="12" w:space="0" w:color="C0C0C0"/>
              <w:right w:val="single" w:sz="6" w:space="0" w:color="C0C0C0"/>
            </w:tcBorders>
            <w:shd w:val="clear" w:color="auto" w:fill="C0C0C0"/>
            <w:vAlign w:val="center"/>
          </w:tcPr>
          <w:p w:rsidR="008F48DB" w:rsidRPr="005E4031" w:rsidRDefault="008F48DB" w:rsidP="00000E99">
            <w:pPr>
              <w:jc w:val="center"/>
              <w:rPr>
                <w:rFonts w:cs="Arial"/>
                <w:b/>
                <w:sz w:val="20"/>
                <w:lang w:val="en-IE"/>
              </w:rPr>
            </w:pPr>
            <w:r w:rsidRPr="005E4031">
              <w:rPr>
                <w:rFonts w:cs="Arial"/>
                <w:b/>
                <w:sz w:val="20"/>
                <w:lang w:val="en-IE"/>
              </w:rPr>
              <w:t>Volume</w:t>
            </w:r>
          </w:p>
        </w:tc>
        <w:tc>
          <w:tcPr>
            <w:tcW w:w="1094" w:type="pct"/>
            <w:tcBorders>
              <w:top w:val="threeDEmboss" w:sz="12" w:space="0" w:color="C0C0C0"/>
              <w:bottom w:val="threeDEmboss" w:sz="12" w:space="0" w:color="C0C0C0"/>
            </w:tcBorders>
            <w:shd w:val="clear" w:color="auto" w:fill="C0C0C0"/>
            <w:vAlign w:val="center"/>
          </w:tcPr>
          <w:p w:rsidR="008F48DB" w:rsidRPr="005E4031" w:rsidRDefault="008F48DB" w:rsidP="00000E99">
            <w:pPr>
              <w:jc w:val="center"/>
              <w:rPr>
                <w:rFonts w:cs="Arial"/>
                <w:b/>
                <w:bCs/>
                <w:sz w:val="20"/>
              </w:rPr>
            </w:pPr>
            <w:r w:rsidRPr="005E4031">
              <w:rPr>
                <w:rFonts w:cs="Arial"/>
                <w:b/>
                <w:bCs/>
                <w:sz w:val="20"/>
              </w:rPr>
              <w:t xml:space="preserve">Turnaround </w:t>
            </w:r>
            <w:r w:rsidRPr="005E4031">
              <w:rPr>
                <w:rFonts w:cs="Arial"/>
                <w:b/>
                <w:bCs/>
                <w:sz w:val="20"/>
              </w:rPr>
              <w:br/>
              <w:t>Times</w:t>
            </w:r>
          </w:p>
        </w:tc>
        <w:tc>
          <w:tcPr>
            <w:tcW w:w="862" w:type="pct"/>
            <w:tcBorders>
              <w:top w:val="threeDEmboss" w:sz="12" w:space="0" w:color="C0C0C0"/>
              <w:bottom w:val="threeDEmboss" w:sz="12" w:space="0" w:color="C0C0C0"/>
            </w:tcBorders>
            <w:shd w:val="clear" w:color="auto" w:fill="C0C0C0"/>
            <w:vAlign w:val="center"/>
          </w:tcPr>
          <w:p w:rsidR="00ED1228" w:rsidRPr="005E4031" w:rsidRDefault="008F48DB" w:rsidP="00000E99">
            <w:pPr>
              <w:jc w:val="center"/>
              <w:rPr>
                <w:rFonts w:cs="Arial"/>
                <w:b/>
                <w:bCs/>
                <w:sz w:val="20"/>
              </w:rPr>
            </w:pPr>
            <w:r w:rsidRPr="005E4031">
              <w:rPr>
                <w:rFonts w:cs="Arial"/>
                <w:b/>
                <w:bCs/>
                <w:sz w:val="20"/>
              </w:rPr>
              <w:t>Special</w:t>
            </w:r>
          </w:p>
          <w:p w:rsidR="008F48DB" w:rsidRPr="005E4031" w:rsidRDefault="008F48DB" w:rsidP="00000E99">
            <w:pPr>
              <w:jc w:val="center"/>
              <w:rPr>
                <w:rFonts w:cs="Arial"/>
                <w:b/>
                <w:bCs/>
                <w:sz w:val="20"/>
              </w:rPr>
            </w:pPr>
            <w:r w:rsidRPr="005E4031">
              <w:rPr>
                <w:rFonts w:cs="Arial"/>
                <w:b/>
                <w:bCs/>
                <w:sz w:val="20"/>
              </w:rPr>
              <w:t>Requirements</w:t>
            </w:r>
          </w:p>
        </w:tc>
        <w:tc>
          <w:tcPr>
            <w:tcW w:w="770" w:type="pct"/>
            <w:tcBorders>
              <w:top w:val="threeDEmboss" w:sz="12" w:space="0" w:color="C0C0C0"/>
              <w:bottom w:val="threeDEmboss" w:sz="12" w:space="0" w:color="C0C0C0"/>
            </w:tcBorders>
            <w:shd w:val="clear" w:color="auto" w:fill="C0C0C0"/>
            <w:vAlign w:val="center"/>
          </w:tcPr>
          <w:p w:rsidR="008F48DB" w:rsidRPr="005E4031" w:rsidRDefault="008F48DB" w:rsidP="00000E99">
            <w:pPr>
              <w:jc w:val="center"/>
              <w:rPr>
                <w:rFonts w:cs="Arial"/>
                <w:b/>
                <w:bCs/>
                <w:sz w:val="20"/>
              </w:rPr>
            </w:pPr>
            <w:r w:rsidRPr="005E4031">
              <w:rPr>
                <w:rFonts w:cs="Arial"/>
                <w:b/>
                <w:bCs/>
                <w:sz w:val="20"/>
              </w:rPr>
              <w:t>Accreditation Status</w:t>
            </w:r>
          </w:p>
        </w:tc>
        <w:tc>
          <w:tcPr>
            <w:tcW w:w="535" w:type="pct"/>
            <w:tcBorders>
              <w:top w:val="threeDEmboss" w:sz="12" w:space="0" w:color="C0C0C0"/>
              <w:bottom w:val="threeDEmboss" w:sz="12" w:space="0" w:color="C0C0C0"/>
            </w:tcBorders>
            <w:shd w:val="clear" w:color="auto" w:fill="C0C0C0"/>
            <w:vAlign w:val="center"/>
          </w:tcPr>
          <w:p w:rsidR="008F48DB" w:rsidRPr="005E4031" w:rsidRDefault="008F48DB" w:rsidP="00000E99">
            <w:pPr>
              <w:jc w:val="center"/>
              <w:rPr>
                <w:rFonts w:cs="Arial"/>
                <w:b/>
                <w:bCs/>
                <w:sz w:val="20"/>
              </w:rPr>
            </w:pPr>
            <w:r w:rsidRPr="005E4031">
              <w:rPr>
                <w:rFonts w:cs="Arial"/>
                <w:b/>
                <w:bCs/>
                <w:sz w:val="20"/>
              </w:rPr>
              <w:t>Referred Test</w:t>
            </w:r>
          </w:p>
        </w:tc>
      </w:tr>
      <w:tr w:rsidR="008F48DB" w:rsidRPr="005E4031" w:rsidTr="00000E99">
        <w:trPr>
          <w:trHeight w:val="255"/>
          <w:jc w:val="center"/>
        </w:trPr>
        <w:tc>
          <w:tcPr>
            <w:tcW w:w="472" w:type="pct"/>
            <w:tcBorders>
              <w:top w:val="single" w:sz="4" w:space="0" w:color="auto"/>
              <w:bottom w:val="single" w:sz="4" w:space="0" w:color="auto"/>
              <w:right w:val="single" w:sz="4" w:space="0" w:color="auto"/>
            </w:tcBorders>
            <w:shd w:val="clear" w:color="auto" w:fill="FFFFFF"/>
            <w:vAlign w:val="center"/>
          </w:tcPr>
          <w:p w:rsidR="008F48DB" w:rsidRPr="00B70127" w:rsidRDefault="008F48DB" w:rsidP="00000E99">
            <w:pPr>
              <w:jc w:val="center"/>
              <w:rPr>
                <w:rFonts w:cs="Arial"/>
                <w:b/>
                <w:sz w:val="20"/>
                <w:lang w:val="en-IE"/>
              </w:rPr>
            </w:pPr>
            <w:r w:rsidRPr="00B70127">
              <w:rPr>
                <w:rFonts w:cs="Arial"/>
                <w:b/>
                <w:sz w:val="20"/>
                <w:lang w:val="en-IE"/>
              </w:rPr>
              <w:t>Adult</w:t>
            </w:r>
          </w:p>
        </w:tc>
        <w:tc>
          <w:tcPr>
            <w:tcW w:w="738" w:type="pct"/>
            <w:tcBorders>
              <w:top w:val="threeDEmboss" w:sz="12" w:space="0" w:color="C0C0C0"/>
              <w:left w:val="single" w:sz="4" w:space="0" w:color="auto"/>
              <w:bottom w:val="single" w:sz="4" w:space="0" w:color="auto"/>
              <w:right w:val="single" w:sz="4" w:space="0" w:color="auto"/>
            </w:tcBorders>
            <w:shd w:val="clear" w:color="auto" w:fill="FFFFFF"/>
            <w:vAlign w:val="center"/>
          </w:tcPr>
          <w:p w:rsidR="00ED1228" w:rsidRPr="00A10316" w:rsidRDefault="00827B0A" w:rsidP="00000E99">
            <w:pPr>
              <w:jc w:val="center"/>
              <w:rPr>
                <w:rFonts w:cs="Arial"/>
                <w:b/>
                <w:sz w:val="20"/>
              </w:rPr>
            </w:pPr>
            <w:r w:rsidRPr="00A10316">
              <w:rPr>
                <w:rFonts w:cs="Arial"/>
                <w:b/>
                <w:sz w:val="20"/>
              </w:rPr>
              <w:t>A</w:t>
            </w:r>
            <w:r w:rsidR="008F48DB" w:rsidRPr="00A10316">
              <w:rPr>
                <w:rFonts w:cs="Arial"/>
                <w:b/>
                <w:sz w:val="20"/>
              </w:rPr>
              <w:t xml:space="preserve">erobic </w:t>
            </w:r>
            <w:r w:rsidR="000A4D50" w:rsidRPr="00A10316">
              <w:rPr>
                <w:rFonts w:cs="Arial"/>
                <w:b/>
                <w:sz w:val="20"/>
              </w:rPr>
              <w:t>and</w:t>
            </w:r>
          </w:p>
          <w:p w:rsidR="008F48DB" w:rsidRPr="00A10316" w:rsidRDefault="008F48DB" w:rsidP="00000E99">
            <w:pPr>
              <w:jc w:val="center"/>
              <w:rPr>
                <w:rFonts w:cs="Arial"/>
                <w:b/>
                <w:sz w:val="20"/>
                <w:lang w:val="en-IE"/>
              </w:rPr>
            </w:pPr>
            <w:r w:rsidRPr="00A10316">
              <w:rPr>
                <w:rFonts w:cs="Arial"/>
                <w:b/>
                <w:sz w:val="20"/>
              </w:rPr>
              <w:t>anaerobic vials</w:t>
            </w:r>
          </w:p>
        </w:tc>
        <w:tc>
          <w:tcPr>
            <w:tcW w:w="529" w:type="pct"/>
            <w:tcBorders>
              <w:top w:val="threeDEmboss" w:sz="12" w:space="0" w:color="C0C0C0"/>
              <w:left w:val="single" w:sz="4" w:space="0" w:color="auto"/>
              <w:bottom w:val="single" w:sz="4" w:space="0" w:color="auto"/>
              <w:right w:val="single" w:sz="4" w:space="0" w:color="auto"/>
            </w:tcBorders>
            <w:shd w:val="clear" w:color="auto" w:fill="FFFFFF"/>
            <w:vAlign w:val="center"/>
          </w:tcPr>
          <w:p w:rsidR="00ED1228" w:rsidRPr="005E4031" w:rsidRDefault="008F48DB" w:rsidP="00000E99">
            <w:pPr>
              <w:jc w:val="center"/>
              <w:rPr>
                <w:rFonts w:cs="Arial"/>
                <w:sz w:val="20"/>
              </w:rPr>
            </w:pPr>
            <w:r w:rsidRPr="005E4031">
              <w:rPr>
                <w:rFonts w:cs="Arial"/>
                <w:sz w:val="20"/>
              </w:rPr>
              <w:t>8-10 mls</w:t>
            </w:r>
          </w:p>
          <w:p w:rsidR="008F48DB" w:rsidRPr="005E4031" w:rsidRDefault="008F48DB" w:rsidP="00000E99">
            <w:pPr>
              <w:jc w:val="center"/>
              <w:rPr>
                <w:rFonts w:cs="Arial"/>
                <w:sz w:val="20"/>
              </w:rPr>
            </w:pPr>
            <w:r w:rsidRPr="005E4031">
              <w:rPr>
                <w:rFonts w:cs="Arial"/>
                <w:sz w:val="20"/>
              </w:rPr>
              <w:t>per bottle</w:t>
            </w:r>
          </w:p>
        </w:tc>
        <w:tc>
          <w:tcPr>
            <w:tcW w:w="1094" w:type="pct"/>
            <w:vMerge w:val="restart"/>
            <w:tcBorders>
              <w:top w:val="single" w:sz="4" w:space="0" w:color="auto"/>
              <w:left w:val="single" w:sz="4" w:space="0" w:color="auto"/>
              <w:right w:val="single" w:sz="4" w:space="0" w:color="auto"/>
            </w:tcBorders>
            <w:shd w:val="clear" w:color="auto" w:fill="FFFFFF"/>
            <w:vAlign w:val="center"/>
          </w:tcPr>
          <w:p w:rsidR="0093096B" w:rsidRPr="005E4031" w:rsidRDefault="008F48DB" w:rsidP="007D6C7F">
            <w:pPr>
              <w:jc w:val="both"/>
              <w:rPr>
                <w:rFonts w:cs="Arial"/>
                <w:sz w:val="20"/>
              </w:rPr>
            </w:pPr>
            <w:r w:rsidRPr="005E4031">
              <w:rPr>
                <w:rFonts w:cs="Arial"/>
                <w:sz w:val="20"/>
              </w:rPr>
              <w:t>Interim negative</w:t>
            </w:r>
            <w:r w:rsidR="00E23C5B">
              <w:rPr>
                <w:rFonts w:cs="Arial"/>
                <w:sz w:val="20"/>
              </w:rPr>
              <w:t xml:space="preserve"> </w:t>
            </w:r>
            <w:r w:rsidRPr="005E4031">
              <w:rPr>
                <w:rFonts w:cs="Arial"/>
                <w:sz w:val="20"/>
              </w:rPr>
              <w:t>to date results</w:t>
            </w:r>
            <w:r w:rsidR="00E23C5B">
              <w:rPr>
                <w:rFonts w:cs="Arial"/>
                <w:sz w:val="20"/>
              </w:rPr>
              <w:t xml:space="preserve"> </w:t>
            </w:r>
            <w:r w:rsidRPr="005E4031">
              <w:rPr>
                <w:rFonts w:cs="Arial"/>
                <w:sz w:val="20"/>
              </w:rPr>
              <w:t>at 24</w:t>
            </w:r>
            <w:r w:rsidR="00012D5C" w:rsidRPr="005E4031">
              <w:rPr>
                <w:rFonts w:cs="Arial"/>
                <w:sz w:val="20"/>
              </w:rPr>
              <w:t xml:space="preserve"> and 48 hours for adults and</w:t>
            </w:r>
            <w:r w:rsidR="00827B0A" w:rsidRPr="005E4031">
              <w:rPr>
                <w:rFonts w:cs="Arial"/>
                <w:sz w:val="20"/>
              </w:rPr>
              <w:t xml:space="preserve"> 36</w:t>
            </w:r>
            <w:r w:rsidRPr="005E4031">
              <w:rPr>
                <w:rFonts w:cs="Arial"/>
                <w:sz w:val="20"/>
              </w:rPr>
              <w:t xml:space="preserve"> and 48 hrs</w:t>
            </w:r>
            <w:r w:rsidR="00012D5C" w:rsidRPr="005E4031">
              <w:rPr>
                <w:rFonts w:cs="Arial"/>
                <w:sz w:val="20"/>
              </w:rPr>
              <w:t xml:space="preserve"> for paeds.</w:t>
            </w:r>
          </w:p>
          <w:p w:rsidR="008F48DB" w:rsidRPr="005E4031" w:rsidRDefault="008F48DB" w:rsidP="007D6C7F">
            <w:pPr>
              <w:jc w:val="both"/>
              <w:rPr>
                <w:rFonts w:cs="Arial"/>
                <w:sz w:val="20"/>
              </w:rPr>
            </w:pPr>
            <w:r w:rsidRPr="005E4031">
              <w:rPr>
                <w:rFonts w:cs="Arial"/>
                <w:sz w:val="20"/>
              </w:rPr>
              <w:t>Full negative results a</w:t>
            </w:r>
            <w:r w:rsidR="00012C47" w:rsidRPr="005E4031">
              <w:rPr>
                <w:rFonts w:cs="Arial"/>
                <w:sz w:val="20"/>
              </w:rPr>
              <w:t>fter</w:t>
            </w:r>
            <w:r w:rsidRPr="005E4031">
              <w:rPr>
                <w:rFonts w:cs="Arial"/>
                <w:sz w:val="20"/>
              </w:rPr>
              <w:t xml:space="preserve"> 5 days.</w:t>
            </w:r>
          </w:p>
          <w:p w:rsidR="00ED1228" w:rsidRPr="005E4031" w:rsidRDefault="008F48DB" w:rsidP="007D6C7F">
            <w:pPr>
              <w:jc w:val="both"/>
              <w:rPr>
                <w:rFonts w:cs="Arial"/>
                <w:sz w:val="20"/>
              </w:rPr>
            </w:pPr>
            <w:r w:rsidRPr="005E4031">
              <w:rPr>
                <w:rFonts w:cs="Arial"/>
                <w:sz w:val="20"/>
              </w:rPr>
              <w:t>Positive results available</w:t>
            </w:r>
            <w:r w:rsidR="00984021">
              <w:rPr>
                <w:rFonts w:cs="Arial"/>
                <w:sz w:val="20"/>
              </w:rPr>
              <w:t xml:space="preserve"> </w:t>
            </w:r>
            <w:r w:rsidRPr="005E4031">
              <w:rPr>
                <w:rFonts w:cs="Arial"/>
                <w:sz w:val="20"/>
              </w:rPr>
              <w:t>48-</w:t>
            </w:r>
            <w:r w:rsidR="00407720" w:rsidRPr="005E4031">
              <w:rPr>
                <w:rFonts w:cs="Arial"/>
                <w:sz w:val="20"/>
              </w:rPr>
              <w:t xml:space="preserve"> 96</w:t>
            </w:r>
            <w:r w:rsidRPr="005E4031">
              <w:rPr>
                <w:rFonts w:cs="Arial"/>
                <w:sz w:val="20"/>
              </w:rPr>
              <w:t xml:space="preserve"> hours from time bottle flagged positive</w:t>
            </w:r>
            <w:r w:rsidR="00012D5C" w:rsidRPr="005E4031">
              <w:rPr>
                <w:rFonts w:cs="Arial"/>
                <w:sz w:val="20"/>
              </w:rPr>
              <w:t>.</w:t>
            </w:r>
          </w:p>
          <w:p w:rsidR="00061782" w:rsidRPr="005E4031" w:rsidRDefault="00061782" w:rsidP="007D6C7F">
            <w:pPr>
              <w:jc w:val="both"/>
              <w:rPr>
                <w:rFonts w:cs="Arial"/>
                <w:sz w:val="20"/>
              </w:rPr>
            </w:pPr>
            <w:r w:rsidRPr="005E4031">
              <w:rPr>
                <w:rFonts w:cs="Arial"/>
                <w:sz w:val="20"/>
              </w:rPr>
              <w:t xml:space="preserve">TAT for blood cultures, for reporting of Gram stain from time </w:t>
            </w:r>
            <w:r w:rsidR="005B2685">
              <w:rPr>
                <w:rFonts w:cs="Arial"/>
                <w:sz w:val="20"/>
              </w:rPr>
              <w:t xml:space="preserve">flagged </w:t>
            </w:r>
            <w:r w:rsidRPr="005E4031">
              <w:rPr>
                <w:rFonts w:cs="Arial"/>
                <w:sz w:val="20"/>
              </w:rPr>
              <w:t>positiv</w:t>
            </w:r>
            <w:r w:rsidR="005B2685">
              <w:rPr>
                <w:rFonts w:cs="Arial"/>
                <w:sz w:val="20"/>
              </w:rPr>
              <w:t xml:space="preserve">e in BacT Alert </w:t>
            </w:r>
            <w:r w:rsidR="00A61FC5" w:rsidRPr="005E4031">
              <w:rPr>
                <w:rFonts w:cs="Arial"/>
                <w:sz w:val="20"/>
              </w:rPr>
              <w:t>i</w:t>
            </w:r>
            <w:r w:rsidRPr="005E4031">
              <w:rPr>
                <w:rFonts w:cs="Arial"/>
                <w:sz w:val="20"/>
              </w:rPr>
              <w:t>s &lt;=4 hours</w:t>
            </w:r>
          </w:p>
        </w:tc>
        <w:tc>
          <w:tcPr>
            <w:tcW w:w="862" w:type="pct"/>
            <w:vMerge w:val="restart"/>
            <w:tcBorders>
              <w:top w:val="single" w:sz="4" w:space="0" w:color="auto"/>
              <w:left w:val="single" w:sz="4" w:space="0" w:color="auto"/>
              <w:right w:val="single" w:sz="4" w:space="0" w:color="auto"/>
            </w:tcBorders>
            <w:shd w:val="clear" w:color="auto" w:fill="FFFFFF"/>
            <w:vAlign w:val="center"/>
          </w:tcPr>
          <w:p w:rsidR="008F48DB" w:rsidRPr="005E4031" w:rsidRDefault="008F48DB" w:rsidP="007D6C7F">
            <w:pPr>
              <w:jc w:val="both"/>
              <w:rPr>
                <w:rFonts w:cs="Arial"/>
                <w:bCs/>
                <w:sz w:val="20"/>
              </w:rPr>
            </w:pPr>
            <w:r w:rsidRPr="005E4031">
              <w:rPr>
                <w:rFonts w:cs="Arial"/>
                <w:sz w:val="20"/>
              </w:rPr>
              <w:t xml:space="preserve">Specimens should be taken before </w:t>
            </w:r>
            <w:r w:rsidR="00012C47" w:rsidRPr="005E4031">
              <w:rPr>
                <w:rFonts w:cs="Arial"/>
                <w:sz w:val="20"/>
              </w:rPr>
              <w:t xml:space="preserve">commencement of </w:t>
            </w:r>
            <w:r w:rsidRPr="005E4031">
              <w:rPr>
                <w:rFonts w:cs="Arial"/>
                <w:sz w:val="20"/>
              </w:rPr>
              <w:t>antimicrobial therapy</w:t>
            </w:r>
            <w:r w:rsidR="00012C47" w:rsidRPr="005E4031">
              <w:rPr>
                <w:rFonts w:cs="Arial"/>
                <w:sz w:val="20"/>
              </w:rPr>
              <w:t xml:space="preserve">.  </w:t>
            </w:r>
            <w:r w:rsidRPr="005E4031">
              <w:rPr>
                <w:rFonts w:cs="Arial"/>
                <w:sz w:val="20"/>
              </w:rPr>
              <w:t>Send to laboratory immediately.</w:t>
            </w:r>
          </w:p>
        </w:tc>
        <w:tc>
          <w:tcPr>
            <w:tcW w:w="770" w:type="pct"/>
            <w:tcBorders>
              <w:top w:val="threeDEmboss" w:sz="12" w:space="0" w:color="C0C0C0"/>
              <w:left w:val="single" w:sz="4" w:space="0" w:color="auto"/>
              <w:bottom w:val="single" w:sz="4" w:space="0" w:color="auto"/>
              <w:right w:val="single" w:sz="4" w:space="0" w:color="auto"/>
            </w:tcBorders>
            <w:shd w:val="clear" w:color="auto" w:fill="FFFFFF"/>
            <w:vAlign w:val="center"/>
          </w:tcPr>
          <w:p w:rsidR="008F48DB" w:rsidRPr="005E4031" w:rsidRDefault="008F48DB" w:rsidP="00000E99">
            <w:pPr>
              <w:jc w:val="center"/>
              <w:rPr>
                <w:rFonts w:cs="Arial"/>
                <w:sz w:val="20"/>
              </w:rPr>
            </w:pPr>
            <w:r w:rsidRPr="005E4031">
              <w:rPr>
                <w:rFonts w:cs="Arial"/>
                <w:sz w:val="20"/>
              </w:rPr>
              <w:t>Accredited</w:t>
            </w:r>
          </w:p>
        </w:tc>
        <w:tc>
          <w:tcPr>
            <w:tcW w:w="535" w:type="pct"/>
            <w:tcBorders>
              <w:top w:val="threeDEmboss" w:sz="12" w:space="0" w:color="C0C0C0"/>
              <w:left w:val="single" w:sz="4" w:space="0" w:color="auto"/>
              <w:bottom w:val="single" w:sz="4" w:space="0" w:color="auto"/>
            </w:tcBorders>
            <w:shd w:val="clear" w:color="auto" w:fill="FFFFFF"/>
            <w:vAlign w:val="center"/>
          </w:tcPr>
          <w:p w:rsidR="008F48DB" w:rsidRPr="005E4031" w:rsidRDefault="008F48DB" w:rsidP="00000E99">
            <w:pPr>
              <w:jc w:val="center"/>
              <w:rPr>
                <w:rFonts w:cs="Arial"/>
                <w:sz w:val="20"/>
              </w:rPr>
            </w:pPr>
            <w:r w:rsidRPr="005E4031">
              <w:rPr>
                <w:rFonts w:cs="Arial"/>
                <w:sz w:val="20"/>
              </w:rPr>
              <w:t>No</w:t>
            </w:r>
          </w:p>
        </w:tc>
      </w:tr>
      <w:tr w:rsidR="008F48DB" w:rsidRPr="005E4031" w:rsidTr="00000E99">
        <w:trPr>
          <w:trHeight w:val="255"/>
          <w:jc w:val="center"/>
        </w:trPr>
        <w:tc>
          <w:tcPr>
            <w:tcW w:w="472" w:type="pct"/>
            <w:tcBorders>
              <w:top w:val="single" w:sz="4" w:space="0" w:color="auto"/>
              <w:bottom w:val="threeDEngrave" w:sz="12" w:space="0" w:color="C0C0C0"/>
              <w:right w:val="single" w:sz="4" w:space="0" w:color="auto"/>
            </w:tcBorders>
            <w:shd w:val="clear" w:color="auto" w:fill="FFFFFF"/>
            <w:vAlign w:val="center"/>
          </w:tcPr>
          <w:p w:rsidR="008F48DB" w:rsidRPr="00B70127" w:rsidRDefault="008F48DB" w:rsidP="00000E99">
            <w:pPr>
              <w:jc w:val="center"/>
              <w:rPr>
                <w:rFonts w:cs="Arial"/>
                <w:b/>
                <w:sz w:val="20"/>
                <w:lang w:val="en-IE"/>
              </w:rPr>
            </w:pPr>
            <w:r w:rsidRPr="00B70127">
              <w:rPr>
                <w:rFonts w:cs="Arial"/>
                <w:b/>
                <w:sz w:val="20"/>
                <w:lang w:val="en-IE"/>
              </w:rPr>
              <w:t>Neonate</w:t>
            </w:r>
          </w:p>
        </w:tc>
        <w:tc>
          <w:tcPr>
            <w:tcW w:w="738" w:type="pct"/>
            <w:tcBorders>
              <w:top w:val="single" w:sz="4" w:space="0" w:color="auto"/>
              <w:left w:val="single" w:sz="4" w:space="0" w:color="auto"/>
              <w:bottom w:val="threeDEngrave" w:sz="12" w:space="0" w:color="C0C0C0"/>
              <w:right w:val="single" w:sz="4" w:space="0" w:color="auto"/>
            </w:tcBorders>
            <w:shd w:val="clear" w:color="auto" w:fill="FFFFFF"/>
            <w:vAlign w:val="center"/>
          </w:tcPr>
          <w:p w:rsidR="008F48DB" w:rsidRPr="00A10316" w:rsidRDefault="008F48DB" w:rsidP="00000E99">
            <w:pPr>
              <w:jc w:val="center"/>
              <w:rPr>
                <w:rFonts w:cs="Arial"/>
                <w:b/>
                <w:sz w:val="20"/>
                <w:lang w:val="en-IE"/>
              </w:rPr>
            </w:pPr>
            <w:r w:rsidRPr="00A10316">
              <w:rPr>
                <w:rFonts w:cs="Arial"/>
                <w:b/>
                <w:sz w:val="20"/>
              </w:rPr>
              <w:t>P</w:t>
            </w:r>
            <w:r w:rsidR="00A4375E" w:rsidRPr="00A10316">
              <w:rPr>
                <w:rFonts w:cs="Arial"/>
                <w:b/>
                <w:sz w:val="20"/>
              </w:rPr>
              <w:t>a</w:t>
            </w:r>
            <w:r w:rsidRPr="00A10316">
              <w:rPr>
                <w:rFonts w:cs="Arial"/>
                <w:b/>
                <w:sz w:val="20"/>
              </w:rPr>
              <w:t>eds vial</w:t>
            </w:r>
          </w:p>
        </w:tc>
        <w:tc>
          <w:tcPr>
            <w:tcW w:w="529" w:type="pct"/>
            <w:tcBorders>
              <w:top w:val="single" w:sz="4" w:space="0" w:color="auto"/>
              <w:left w:val="single" w:sz="4" w:space="0" w:color="auto"/>
              <w:bottom w:val="threeDEngrave" w:sz="12" w:space="0" w:color="C0C0C0"/>
              <w:right w:val="single" w:sz="4" w:space="0" w:color="auto"/>
            </w:tcBorders>
            <w:shd w:val="clear" w:color="auto" w:fill="FFFFFF"/>
            <w:vAlign w:val="center"/>
          </w:tcPr>
          <w:p w:rsidR="008F48DB" w:rsidRPr="005E4031" w:rsidRDefault="008F48DB" w:rsidP="00000E99">
            <w:pPr>
              <w:jc w:val="center"/>
              <w:rPr>
                <w:rFonts w:cs="Arial"/>
                <w:sz w:val="20"/>
                <w:lang w:val="en-IE"/>
              </w:rPr>
            </w:pPr>
            <w:r w:rsidRPr="005E4031">
              <w:rPr>
                <w:rFonts w:cs="Arial"/>
                <w:sz w:val="20"/>
              </w:rPr>
              <w:t>≥ 1 ml</w:t>
            </w:r>
          </w:p>
        </w:tc>
        <w:tc>
          <w:tcPr>
            <w:tcW w:w="1094" w:type="pct"/>
            <w:vMerge/>
            <w:tcBorders>
              <w:left w:val="single" w:sz="4" w:space="0" w:color="auto"/>
              <w:bottom w:val="threeDEngrave" w:sz="12" w:space="0" w:color="C0C0C0"/>
              <w:right w:val="single" w:sz="4" w:space="0" w:color="auto"/>
            </w:tcBorders>
            <w:shd w:val="clear" w:color="auto" w:fill="FFFFFF"/>
            <w:vAlign w:val="center"/>
          </w:tcPr>
          <w:p w:rsidR="008F48DB" w:rsidRPr="005E4031" w:rsidRDefault="008F48DB" w:rsidP="007D6C7F">
            <w:pPr>
              <w:jc w:val="both"/>
              <w:rPr>
                <w:rFonts w:cs="Arial"/>
                <w:bCs/>
                <w:sz w:val="20"/>
              </w:rPr>
            </w:pPr>
          </w:p>
        </w:tc>
        <w:tc>
          <w:tcPr>
            <w:tcW w:w="862" w:type="pct"/>
            <w:vMerge/>
            <w:tcBorders>
              <w:left w:val="single" w:sz="4" w:space="0" w:color="auto"/>
              <w:bottom w:val="threeDEngrave" w:sz="12" w:space="0" w:color="C0C0C0"/>
              <w:right w:val="single" w:sz="4" w:space="0" w:color="auto"/>
            </w:tcBorders>
            <w:shd w:val="clear" w:color="auto" w:fill="FFFFFF"/>
            <w:vAlign w:val="center"/>
          </w:tcPr>
          <w:p w:rsidR="008F48DB" w:rsidRPr="005E4031" w:rsidRDefault="008F48DB" w:rsidP="007D6C7F">
            <w:pPr>
              <w:jc w:val="both"/>
              <w:rPr>
                <w:rFonts w:cs="Arial"/>
                <w:sz w:val="20"/>
                <w:lang w:val="en-IE"/>
              </w:rPr>
            </w:pPr>
          </w:p>
        </w:tc>
        <w:tc>
          <w:tcPr>
            <w:tcW w:w="770" w:type="pct"/>
            <w:tcBorders>
              <w:top w:val="single" w:sz="4" w:space="0" w:color="auto"/>
              <w:left w:val="single" w:sz="4" w:space="0" w:color="auto"/>
              <w:bottom w:val="threeDEngrave" w:sz="12" w:space="0" w:color="C0C0C0"/>
              <w:right w:val="single" w:sz="4" w:space="0" w:color="auto"/>
            </w:tcBorders>
            <w:shd w:val="clear" w:color="auto" w:fill="FFFFFF"/>
            <w:vAlign w:val="center"/>
          </w:tcPr>
          <w:p w:rsidR="008F48DB" w:rsidRPr="005E4031" w:rsidRDefault="008F48DB" w:rsidP="00000E99">
            <w:pPr>
              <w:jc w:val="center"/>
              <w:rPr>
                <w:rFonts w:cs="Arial"/>
                <w:sz w:val="20"/>
              </w:rPr>
            </w:pPr>
            <w:r w:rsidRPr="005E4031">
              <w:rPr>
                <w:rFonts w:cs="Arial"/>
                <w:sz w:val="20"/>
              </w:rPr>
              <w:t>Accredited</w:t>
            </w:r>
          </w:p>
        </w:tc>
        <w:tc>
          <w:tcPr>
            <w:tcW w:w="535" w:type="pct"/>
            <w:tcBorders>
              <w:top w:val="single" w:sz="4" w:space="0" w:color="auto"/>
              <w:left w:val="single" w:sz="4" w:space="0" w:color="auto"/>
              <w:bottom w:val="threeDEngrave" w:sz="12" w:space="0" w:color="C0C0C0"/>
            </w:tcBorders>
            <w:shd w:val="clear" w:color="auto" w:fill="FFFFFF"/>
            <w:vAlign w:val="center"/>
          </w:tcPr>
          <w:p w:rsidR="008F48DB" w:rsidRPr="005E4031" w:rsidRDefault="008F48DB" w:rsidP="00000E99">
            <w:pPr>
              <w:jc w:val="center"/>
              <w:rPr>
                <w:rFonts w:cs="Arial"/>
                <w:sz w:val="20"/>
                <w:lang w:val="en-IE"/>
              </w:rPr>
            </w:pPr>
            <w:r w:rsidRPr="005E4031">
              <w:rPr>
                <w:rFonts w:cs="Arial"/>
                <w:sz w:val="20"/>
              </w:rPr>
              <w:t>No</w:t>
            </w:r>
          </w:p>
        </w:tc>
      </w:tr>
    </w:tbl>
    <w:p w:rsidR="00304760" w:rsidRPr="005306E3" w:rsidRDefault="004900A1" w:rsidP="007D6C7F">
      <w:pPr>
        <w:pStyle w:val="Caption"/>
        <w:jc w:val="both"/>
        <w:rPr>
          <w:rFonts w:cs="Arial"/>
        </w:rPr>
      </w:pPr>
      <w:bookmarkStart w:id="341" w:name="_Toc135754655"/>
      <w:r w:rsidRPr="005E4031">
        <w:rPr>
          <w:rFonts w:cs="Arial"/>
        </w:rPr>
        <w:t xml:space="preserve">Figure </w:t>
      </w:r>
      <w:r w:rsidR="00AC3B8E" w:rsidRPr="005E4031">
        <w:rPr>
          <w:rFonts w:cs="Arial"/>
        </w:rPr>
        <w:fldChar w:fldCharType="begin"/>
      </w:r>
      <w:r w:rsidR="003D35C9" w:rsidRPr="005E4031">
        <w:rPr>
          <w:rFonts w:cs="Arial"/>
        </w:rPr>
        <w:instrText xml:space="preserve"> SEQ Figure \* ARABIC </w:instrText>
      </w:r>
      <w:r w:rsidR="00AC3B8E" w:rsidRPr="005E4031">
        <w:rPr>
          <w:rFonts w:cs="Arial"/>
        </w:rPr>
        <w:fldChar w:fldCharType="separate"/>
      </w:r>
      <w:r w:rsidR="00942867">
        <w:rPr>
          <w:rFonts w:cs="Arial"/>
          <w:noProof/>
        </w:rPr>
        <w:t>25</w:t>
      </w:r>
      <w:r w:rsidR="00AC3B8E" w:rsidRPr="005E4031">
        <w:rPr>
          <w:rFonts w:cs="Arial"/>
        </w:rPr>
        <w:fldChar w:fldCharType="end"/>
      </w:r>
      <w:r w:rsidRPr="005E4031">
        <w:rPr>
          <w:rFonts w:cs="Arial"/>
        </w:rPr>
        <w:t>: CSF Microbiology Examination</w:t>
      </w:r>
      <w:bookmarkEnd w:id="341"/>
    </w:p>
    <w:tbl>
      <w:tblPr>
        <w:tblW w:w="5000" w:type="pct"/>
        <w:jc w:val="center"/>
        <w:tblBorders>
          <w:top w:val="threeDEngrave" w:sz="12" w:space="0" w:color="C0C0C0"/>
          <w:left w:val="threeDEngrave" w:sz="12" w:space="0" w:color="C0C0C0"/>
          <w:bottom w:val="threeDEngrave" w:sz="12" w:space="0" w:color="C0C0C0"/>
          <w:right w:val="threeDEngrave" w:sz="12" w:space="0" w:color="C0C0C0"/>
          <w:insideH w:val="threeDEngrave" w:sz="12" w:space="0" w:color="C0C0C0"/>
          <w:insideV w:val="threeDEngrave" w:sz="12" w:space="0" w:color="C0C0C0"/>
        </w:tblBorders>
        <w:shd w:val="clear" w:color="auto" w:fill="FFFFFF"/>
        <w:tblLook w:val="0000" w:firstRow="0" w:lastRow="0" w:firstColumn="0" w:lastColumn="0" w:noHBand="0" w:noVBand="0"/>
      </w:tblPr>
      <w:tblGrid>
        <w:gridCol w:w="2271"/>
        <w:gridCol w:w="1293"/>
        <w:gridCol w:w="1969"/>
        <w:gridCol w:w="2297"/>
        <w:gridCol w:w="1651"/>
        <w:gridCol w:w="1508"/>
      </w:tblGrid>
      <w:tr w:rsidR="00822CCD" w:rsidRPr="005E4031" w:rsidTr="00114C10">
        <w:trPr>
          <w:trHeight w:val="255"/>
          <w:tblHeader/>
          <w:jc w:val="center"/>
        </w:trPr>
        <w:tc>
          <w:tcPr>
            <w:tcW w:w="1033" w:type="pct"/>
            <w:tcBorders>
              <w:top w:val="threeDEmboss" w:sz="12" w:space="0" w:color="C0C0C0"/>
              <w:bottom w:val="threeDEmboss" w:sz="12" w:space="0" w:color="C0C0C0"/>
            </w:tcBorders>
            <w:shd w:val="clear" w:color="auto" w:fill="C0C0C0"/>
            <w:vAlign w:val="center"/>
          </w:tcPr>
          <w:p w:rsidR="00822CCD" w:rsidRPr="005E4031" w:rsidRDefault="00822CCD" w:rsidP="00114C10">
            <w:pPr>
              <w:jc w:val="center"/>
              <w:rPr>
                <w:rFonts w:cs="Arial"/>
                <w:b/>
                <w:sz w:val="20"/>
                <w:lang w:val="en-IE"/>
              </w:rPr>
            </w:pPr>
            <w:r w:rsidRPr="005E4031">
              <w:rPr>
                <w:rFonts w:cs="Arial"/>
                <w:b/>
                <w:sz w:val="20"/>
                <w:lang w:val="en-IE"/>
              </w:rPr>
              <w:t>CSF</w:t>
            </w:r>
          </w:p>
        </w:tc>
        <w:tc>
          <w:tcPr>
            <w:tcW w:w="588" w:type="pct"/>
            <w:tcBorders>
              <w:top w:val="threeDEmboss" w:sz="12" w:space="0" w:color="C0C0C0"/>
              <w:bottom w:val="threeDEmboss" w:sz="12" w:space="0" w:color="C0C0C0"/>
              <w:right w:val="threeDEmboss" w:sz="12" w:space="0" w:color="C0C0C0"/>
            </w:tcBorders>
            <w:shd w:val="clear" w:color="auto" w:fill="C0C0C0"/>
            <w:vAlign w:val="center"/>
          </w:tcPr>
          <w:p w:rsidR="00822CCD" w:rsidRPr="005E4031" w:rsidRDefault="00822CCD" w:rsidP="00114C10">
            <w:pPr>
              <w:jc w:val="center"/>
              <w:rPr>
                <w:rFonts w:cs="Arial"/>
                <w:b/>
                <w:sz w:val="20"/>
                <w:lang w:val="en-IE"/>
              </w:rPr>
            </w:pPr>
            <w:r w:rsidRPr="005E4031">
              <w:rPr>
                <w:rFonts w:cs="Arial"/>
                <w:b/>
                <w:sz w:val="20"/>
                <w:lang w:val="en-IE"/>
              </w:rPr>
              <w:t>Container</w:t>
            </w:r>
          </w:p>
        </w:tc>
        <w:tc>
          <w:tcPr>
            <w:tcW w:w="896" w:type="pct"/>
            <w:tcBorders>
              <w:top w:val="threeDEmboss" w:sz="12" w:space="0" w:color="C0C0C0"/>
              <w:bottom w:val="threeDEmboss" w:sz="12" w:space="0" w:color="C0C0C0"/>
            </w:tcBorders>
            <w:shd w:val="clear" w:color="auto" w:fill="C0C0C0"/>
            <w:vAlign w:val="center"/>
          </w:tcPr>
          <w:p w:rsidR="00822CCD" w:rsidRPr="005E4031" w:rsidRDefault="00822CCD" w:rsidP="00114C10">
            <w:pPr>
              <w:jc w:val="center"/>
              <w:rPr>
                <w:rFonts w:cs="Arial"/>
                <w:b/>
                <w:bCs/>
                <w:sz w:val="20"/>
              </w:rPr>
            </w:pPr>
            <w:r w:rsidRPr="005E4031">
              <w:rPr>
                <w:rFonts w:cs="Arial"/>
                <w:b/>
                <w:bCs/>
                <w:sz w:val="20"/>
              </w:rPr>
              <w:t xml:space="preserve">Turnaround </w:t>
            </w:r>
            <w:r w:rsidRPr="005E4031">
              <w:rPr>
                <w:rFonts w:cs="Arial"/>
                <w:b/>
                <w:bCs/>
                <w:sz w:val="20"/>
              </w:rPr>
              <w:br/>
              <w:t>Times</w:t>
            </w:r>
          </w:p>
        </w:tc>
        <w:tc>
          <w:tcPr>
            <w:tcW w:w="1045" w:type="pct"/>
            <w:tcBorders>
              <w:top w:val="threeDEmboss" w:sz="12" w:space="0" w:color="C0C0C0"/>
              <w:bottom w:val="threeDEmboss" w:sz="12" w:space="0" w:color="C0C0C0"/>
            </w:tcBorders>
            <w:shd w:val="clear" w:color="auto" w:fill="C0C0C0"/>
            <w:vAlign w:val="center"/>
          </w:tcPr>
          <w:p w:rsidR="00822CCD" w:rsidRPr="005E4031" w:rsidRDefault="00822CCD" w:rsidP="00114C10">
            <w:pPr>
              <w:jc w:val="center"/>
              <w:rPr>
                <w:rFonts w:cs="Arial"/>
                <w:b/>
                <w:bCs/>
                <w:sz w:val="20"/>
              </w:rPr>
            </w:pPr>
            <w:r w:rsidRPr="005E4031">
              <w:rPr>
                <w:rFonts w:cs="Arial"/>
                <w:b/>
                <w:bCs/>
                <w:sz w:val="20"/>
              </w:rPr>
              <w:t>Special Requirements</w:t>
            </w:r>
          </w:p>
        </w:tc>
        <w:tc>
          <w:tcPr>
            <w:tcW w:w="751" w:type="pct"/>
            <w:tcBorders>
              <w:top w:val="threeDEmboss" w:sz="12" w:space="0" w:color="C0C0C0"/>
              <w:bottom w:val="threeDEmboss" w:sz="12" w:space="0" w:color="C0C0C0"/>
            </w:tcBorders>
            <w:shd w:val="clear" w:color="auto" w:fill="C0C0C0"/>
            <w:vAlign w:val="center"/>
          </w:tcPr>
          <w:p w:rsidR="00822CCD" w:rsidRPr="005E4031" w:rsidRDefault="00822CCD" w:rsidP="00114C10">
            <w:pPr>
              <w:jc w:val="center"/>
              <w:rPr>
                <w:rFonts w:cs="Arial"/>
                <w:b/>
                <w:bCs/>
                <w:sz w:val="20"/>
              </w:rPr>
            </w:pPr>
            <w:r w:rsidRPr="005E4031">
              <w:rPr>
                <w:rFonts w:cs="Arial"/>
                <w:b/>
                <w:bCs/>
                <w:sz w:val="20"/>
              </w:rPr>
              <w:t>Accreditation Status</w:t>
            </w:r>
          </w:p>
        </w:tc>
        <w:tc>
          <w:tcPr>
            <w:tcW w:w="686" w:type="pct"/>
            <w:tcBorders>
              <w:top w:val="threeDEmboss" w:sz="12" w:space="0" w:color="C0C0C0"/>
              <w:bottom w:val="threeDEmboss" w:sz="12" w:space="0" w:color="C0C0C0"/>
            </w:tcBorders>
            <w:shd w:val="clear" w:color="auto" w:fill="C0C0C0"/>
            <w:vAlign w:val="center"/>
          </w:tcPr>
          <w:p w:rsidR="00822CCD" w:rsidRPr="005E4031" w:rsidRDefault="00822CCD" w:rsidP="00114C10">
            <w:pPr>
              <w:jc w:val="center"/>
              <w:rPr>
                <w:rFonts w:cs="Arial"/>
                <w:b/>
                <w:bCs/>
                <w:sz w:val="20"/>
              </w:rPr>
            </w:pPr>
            <w:r w:rsidRPr="005E4031">
              <w:rPr>
                <w:rFonts w:cs="Arial"/>
                <w:b/>
                <w:bCs/>
                <w:sz w:val="20"/>
              </w:rPr>
              <w:t>Referred Test</w:t>
            </w:r>
          </w:p>
        </w:tc>
      </w:tr>
      <w:tr w:rsidR="00D45069" w:rsidRPr="005E4031" w:rsidTr="00114C10">
        <w:trPr>
          <w:trHeight w:val="255"/>
          <w:jc w:val="center"/>
        </w:trPr>
        <w:tc>
          <w:tcPr>
            <w:tcW w:w="1033" w:type="pct"/>
            <w:tcBorders>
              <w:top w:val="single" w:sz="4" w:space="0" w:color="auto"/>
              <w:bottom w:val="single" w:sz="4" w:space="0" w:color="auto"/>
              <w:right w:val="single" w:sz="4" w:space="0" w:color="auto"/>
            </w:tcBorders>
            <w:shd w:val="clear" w:color="auto" w:fill="FFFFFF"/>
            <w:vAlign w:val="center"/>
          </w:tcPr>
          <w:p w:rsidR="00D45069" w:rsidRPr="00B70127" w:rsidRDefault="00D45069" w:rsidP="007D6C7F">
            <w:pPr>
              <w:jc w:val="both"/>
              <w:rPr>
                <w:rFonts w:cs="Arial"/>
                <w:b/>
                <w:sz w:val="20"/>
                <w:lang w:val="en-IE"/>
              </w:rPr>
            </w:pPr>
            <w:r w:rsidRPr="00B70127">
              <w:rPr>
                <w:rFonts w:cs="Arial"/>
                <w:b/>
                <w:sz w:val="20"/>
              </w:rPr>
              <w:t>Culture</w:t>
            </w:r>
          </w:p>
        </w:tc>
        <w:tc>
          <w:tcPr>
            <w:tcW w:w="588" w:type="pct"/>
            <w:vMerge w:val="restart"/>
            <w:tcBorders>
              <w:top w:val="threeDEmboss" w:sz="12" w:space="0" w:color="C0C0C0"/>
              <w:left w:val="single" w:sz="4" w:space="0" w:color="auto"/>
              <w:right w:val="single" w:sz="4" w:space="0" w:color="auto"/>
            </w:tcBorders>
            <w:shd w:val="clear" w:color="auto" w:fill="FFFFFF"/>
            <w:vAlign w:val="center"/>
          </w:tcPr>
          <w:p w:rsidR="00D45069" w:rsidRPr="00A10316" w:rsidRDefault="00D45069" w:rsidP="00114C10">
            <w:pPr>
              <w:jc w:val="center"/>
              <w:rPr>
                <w:rFonts w:cs="Arial"/>
                <w:b/>
                <w:sz w:val="20"/>
                <w:lang w:val="en-IE"/>
              </w:rPr>
            </w:pPr>
            <w:r w:rsidRPr="00A10316">
              <w:rPr>
                <w:rFonts w:cs="Arial"/>
                <w:b/>
                <w:sz w:val="20"/>
              </w:rPr>
              <w:t>3 X Sterile CSF tubes</w:t>
            </w:r>
          </w:p>
        </w:tc>
        <w:tc>
          <w:tcPr>
            <w:tcW w:w="896" w:type="pct"/>
            <w:tcBorders>
              <w:top w:val="single" w:sz="4" w:space="0" w:color="auto"/>
              <w:left w:val="single" w:sz="4" w:space="0" w:color="auto"/>
              <w:bottom w:val="single" w:sz="4" w:space="0" w:color="auto"/>
              <w:right w:val="single" w:sz="4" w:space="0" w:color="auto"/>
            </w:tcBorders>
            <w:shd w:val="clear" w:color="auto" w:fill="FFFFFF"/>
            <w:vAlign w:val="center"/>
          </w:tcPr>
          <w:p w:rsidR="00D45069" w:rsidRPr="005E4031" w:rsidRDefault="00D45069" w:rsidP="007D6C7F">
            <w:pPr>
              <w:jc w:val="both"/>
              <w:rPr>
                <w:rFonts w:cs="Arial"/>
                <w:sz w:val="20"/>
              </w:rPr>
            </w:pPr>
            <w:r w:rsidRPr="005E4031">
              <w:rPr>
                <w:rFonts w:cs="Arial"/>
                <w:sz w:val="20"/>
              </w:rPr>
              <w:t>Minimum:  ≤48hrs.</w:t>
            </w:r>
          </w:p>
          <w:p w:rsidR="00D45069" w:rsidRPr="005E4031" w:rsidRDefault="00D45069" w:rsidP="007D6C7F">
            <w:pPr>
              <w:jc w:val="both"/>
              <w:rPr>
                <w:rFonts w:cs="Arial"/>
                <w:sz w:val="20"/>
              </w:rPr>
            </w:pPr>
            <w:r w:rsidRPr="005E4031">
              <w:rPr>
                <w:rFonts w:cs="Arial"/>
                <w:sz w:val="20"/>
              </w:rPr>
              <w:t>Maximum: 96 hrs.</w:t>
            </w:r>
          </w:p>
        </w:tc>
        <w:tc>
          <w:tcPr>
            <w:tcW w:w="1045" w:type="pct"/>
            <w:vMerge w:val="restart"/>
            <w:tcBorders>
              <w:top w:val="single" w:sz="4" w:space="0" w:color="auto"/>
              <w:left w:val="single" w:sz="4" w:space="0" w:color="auto"/>
              <w:right w:val="single" w:sz="4" w:space="0" w:color="auto"/>
            </w:tcBorders>
            <w:shd w:val="clear" w:color="auto" w:fill="FFFFFF"/>
            <w:vAlign w:val="center"/>
          </w:tcPr>
          <w:p w:rsidR="00D45069" w:rsidRPr="005E4031" w:rsidRDefault="00D45069" w:rsidP="007D6C7F">
            <w:pPr>
              <w:jc w:val="both"/>
              <w:rPr>
                <w:rFonts w:cs="Arial"/>
                <w:sz w:val="20"/>
              </w:rPr>
            </w:pPr>
            <w:r w:rsidRPr="005E4031">
              <w:rPr>
                <w:rFonts w:cs="Arial"/>
                <w:sz w:val="20"/>
              </w:rPr>
              <w:t xml:space="preserve">Specimens should be taken before </w:t>
            </w:r>
            <w:r w:rsidR="00082A7D" w:rsidRPr="005E4031">
              <w:rPr>
                <w:rFonts w:cs="Arial"/>
                <w:sz w:val="20"/>
              </w:rPr>
              <w:t>commencement of antimicrobial therapy</w:t>
            </w:r>
            <w:r w:rsidRPr="005E4031">
              <w:rPr>
                <w:rFonts w:cs="Arial"/>
                <w:sz w:val="20"/>
              </w:rPr>
              <w:t>. Send to laboratory immediately.</w:t>
            </w:r>
          </w:p>
          <w:p w:rsidR="00CA0613" w:rsidRPr="005E4031" w:rsidRDefault="00CA0613" w:rsidP="007D6C7F">
            <w:pPr>
              <w:jc w:val="both"/>
              <w:rPr>
                <w:rFonts w:cs="Arial"/>
                <w:bCs/>
                <w:color w:val="00B0F0"/>
                <w:sz w:val="20"/>
              </w:rPr>
            </w:pPr>
            <w:r w:rsidRPr="005E4031">
              <w:rPr>
                <w:rFonts w:cs="Arial"/>
                <w:sz w:val="20"/>
              </w:rPr>
              <w:t>PCR only performed under certain criteria as laid down by IMSRL</w:t>
            </w:r>
          </w:p>
        </w:tc>
        <w:tc>
          <w:tcPr>
            <w:tcW w:w="751" w:type="pct"/>
            <w:tcBorders>
              <w:top w:val="threeDEmboss" w:sz="12" w:space="0" w:color="C0C0C0"/>
              <w:left w:val="single" w:sz="4" w:space="0" w:color="auto"/>
              <w:bottom w:val="single" w:sz="4" w:space="0" w:color="auto"/>
              <w:right w:val="single" w:sz="4" w:space="0" w:color="auto"/>
            </w:tcBorders>
            <w:shd w:val="clear" w:color="auto" w:fill="FFFFFF"/>
            <w:vAlign w:val="center"/>
          </w:tcPr>
          <w:p w:rsidR="00D45069" w:rsidRPr="005E4031" w:rsidRDefault="00D45069" w:rsidP="00114C10">
            <w:pPr>
              <w:jc w:val="center"/>
              <w:rPr>
                <w:rFonts w:cs="Arial"/>
                <w:sz w:val="20"/>
              </w:rPr>
            </w:pPr>
            <w:r w:rsidRPr="005E4031">
              <w:rPr>
                <w:rFonts w:cs="Arial"/>
                <w:sz w:val="20"/>
              </w:rPr>
              <w:t>Accredited</w:t>
            </w:r>
          </w:p>
        </w:tc>
        <w:tc>
          <w:tcPr>
            <w:tcW w:w="686" w:type="pct"/>
            <w:vMerge w:val="restart"/>
            <w:tcBorders>
              <w:top w:val="threeDEmboss" w:sz="12" w:space="0" w:color="C0C0C0"/>
              <w:left w:val="single" w:sz="4" w:space="0" w:color="auto"/>
            </w:tcBorders>
            <w:shd w:val="clear" w:color="auto" w:fill="FFFFFF"/>
            <w:vAlign w:val="center"/>
          </w:tcPr>
          <w:p w:rsidR="00D45069" w:rsidRPr="005E4031" w:rsidRDefault="00D45069" w:rsidP="00114C10">
            <w:pPr>
              <w:jc w:val="center"/>
              <w:rPr>
                <w:rFonts w:cs="Arial"/>
                <w:sz w:val="20"/>
              </w:rPr>
            </w:pPr>
            <w:r w:rsidRPr="005E4031">
              <w:rPr>
                <w:rFonts w:cs="Arial"/>
                <w:sz w:val="20"/>
              </w:rPr>
              <w:t>No</w:t>
            </w:r>
          </w:p>
        </w:tc>
      </w:tr>
      <w:tr w:rsidR="00D45069" w:rsidRPr="005E4031" w:rsidTr="00114C10">
        <w:trPr>
          <w:trHeight w:val="255"/>
          <w:jc w:val="center"/>
        </w:trPr>
        <w:tc>
          <w:tcPr>
            <w:tcW w:w="1033" w:type="pct"/>
            <w:tcBorders>
              <w:top w:val="single" w:sz="4" w:space="0" w:color="auto"/>
              <w:bottom w:val="single" w:sz="4" w:space="0" w:color="auto"/>
              <w:right w:val="single" w:sz="4" w:space="0" w:color="auto"/>
            </w:tcBorders>
            <w:shd w:val="clear" w:color="auto" w:fill="FFFFFF"/>
            <w:vAlign w:val="center"/>
          </w:tcPr>
          <w:p w:rsidR="00D45069" w:rsidRPr="00B70127" w:rsidRDefault="00D45069" w:rsidP="007D6C7F">
            <w:pPr>
              <w:jc w:val="both"/>
              <w:rPr>
                <w:rFonts w:cs="Arial"/>
                <w:b/>
                <w:sz w:val="20"/>
                <w:lang w:val="en-IE"/>
              </w:rPr>
            </w:pPr>
            <w:r w:rsidRPr="00B70127">
              <w:rPr>
                <w:rFonts w:cs="Arial"/>
                <w:b/>
                <w:sz w:val="20"/>
              </w:rPr>
              <w:t>Microscopy, Gram</w:t>
            </w:r>
          </w:p>
        </w:tc>
        <w:tc>
          <w:tcPr>
            <w:tcW w:w="588" w:type="pct"/>
            <w:vMerge/>
            <w:tcBorders>
              <w:left w:val="single" w:sz="4" w:space="0" w:color="auto"/>
              <w:right w:val="single" w:sz="4" w:space="0" w:color="auto"/>
            </w:tcBorders>
            <w:shd w:val="clear" w:color="auto" w:fill="FFFFFF"/>
            <w:vAlign w:val="center"/>
          </w:tcPr>
          <w:p w:rsidR="00D45069" w:rsidRPr="005E4031" w:rsidRDefault="00D45069" w:rsidP="007D6C7F">
            <w:pPr>
              <w:jc w:val="both"/>
              <w:rPr>
                <w:rFonts w:cs="Arial"/>
                <w:sz w:val="20"/>
                <w:lang w:val="en-IE"/>
              </w:rPr>
            </w:pPr>
          </w:p>
        </w:tc>
        <w:tc>
          <w:tcPr>
            <w:tcW w:w="896" w:type="pct"/>
            <w:tcBorders>
              <w:top w:val="single" w:sz="4" w:space="0" w:color="auto"/>
              <w:left w:val="single" w:sz="4" w:space="0" w:color="auto"/>
              <w:bottom w:val="single" w:sz="4" w:space="0" w:color="auto"/>
              <w:right w:val="single" w:sz="4" w:space="0" w:color="auto"/>
            </w:tcBorders>
            <w:shd w:val="clear" w:color="auto" w:fill="FFFFFF"/>
            <w:vAlign w:val="center"/>
          </w:tcPr>
          <w:p w:rsidR="00D45069" w:rsidRPr="00A3314A" w:rsidRDefault="005E4031" w:rsidP="007D6C7F">
            <w:pPr>
              <w:jc w:val="both"/>
              <w:rPr>
                <w:rFonts w:cs="Arial"/>
                <w:sz w:val="20"/>
              </w:rPr>
            </w:pPr>
            <w:r w:rsidRPr="00A3314A">
              <w:rPr>
                <w:rFonts w:cs="Arial"/>
                <w:sz w:val="20"/>
              </w:rPr>
              <w:t>Cell count: 2 hrs</w:t>
            </w:r>
          </w:p>
          <w:p w:rsidR="005E4031" w:rsidRPr="005E4031" w:rsidRDefault="005E4031" w:rsidP="007D6C7F">
            <w:pPr>
              <w:jc w:val="both"/>
              <w:rPr>
                <w:rFonts w:cs="Arial"/>
                <w:bCs/>
                <w:sz w:val="20"/>
              </w:rPr>
            </w:pPr>
            <w:r w:rsidRPr="00A3314A">
              <w:rPr>
                <w:rFonts w:cs="Arial"/>
                <w:sz w:val="20"/>
              </w:rPr>
              <w:t>Gram stain: 4 hrs</w:t>
            </w:r>
          </w:p>
        </w:tc>
        <w:tc>
          <w:tcPr>
            <w:tcW w:w="1045" w:type="pct"/>
            <w:vMerge/>
            <w:tcBorders>
              <w:left w:val="single" w:sz="4" w:space="0" w:color="auto"/>
              <w:right w:val="single" w:sz="4" w:space="0" w:color="auto"/>
            </w:tcBorders>
            <w:shd w:val="clear" w:color="auto" w:fill="FFFFFF"/>
            <w:vAlign w:val="center"/>
          </w:tcPr>
          <w:p w:rsidR="00D45069" w:rsidRPr="005E4031" w:rsidRDefault="00D45069" w:rsidP="007D6C7F">
            <w:pPr>
              <w:jc w:val="both"/>
              <w:rPr>
                <w:rFonts w:cs="Arial"/>
                <w:sz w:val="20"/>
                <w:lang w:val="en-IE"/>
              </w:rPr>
            </w:pPr>
          </w:p>
        </w:tc>
        <w:tc>
          <w:tcPr>
            <w:tcW w:w="751" w:type="pct"/>
            <w:tcBorders>
              <w:top w:val="single" w:sz="4" w:space="0" w:color="auto"/>
              <w:left w:val="single" w:sz="4" w:space="0" w:color="auto"/>
              <w:bottom w:val="single" w:sz="4" w:space="0" w:color="auto"/>
              <w:right w:val="single" w:sz="4" w:space="0" w:color="auto"/>
            </w:tcBorders>
            <w:shd w:val="clear" w:color="auto" w:fill="FFFFFF"/>
            <w:vAlign w:val="center"/>
          </w:tcPr>
          <w:p w:rsidR="00D45069" w:rsidRPr="005E4031" w:rsidRDefault="00D45069" w:rsidP="00114C10">
            <w:pPr>
              <w:jc w:val="center"/>
              <w:rPr>
                <w:rFonts w:cs="Arial"/>
                <w:sz w:val="20"/>
                <w:lang w:val="en-IE"/>
              </w:rPr>
            </w:pPr>
            <w:r w:rsidRPr="005E4031">
              <w:rPr>
                <w:rFonts w:cs="Arial"/>
                <w:sz w:val="20"/>
              </w:rPr>
              <w:t>Accredited</w:t>
            </w:r>
          </w:p>
        </w:tc>
        <w:tc>
          <w:tcPr>
            <w:tcW w:w="686" w:type="pct"/>
            <w:vMerge/>
            <w:tcBorders>
              <w:left w:val="single" w:sz="4" w:space="0" w:color="auto"/>
              <w:bottom w:val="single" w:sz="4" w:space="0" w:color="auto"/>
            </w:tcBorders>
            <w:shd w:val="clear" w:color="auto" w:fill="FFFFFF"/>
            <w:vAlign w:val="center"/>
          </w:tcPr>
          <w:p w:rsidR="00D45069" w:rsidRPr="005E4031" w:rsidRDefault="00D45069" w:rsidP="00114C10">
            <w:pPr>
              <w:jc w:val="center"/>
              <w:rPr>
                <w:rFonts w:cs="Arial"/>
                <w:sz w:val="20"/>
              </w:rPr>
            </w:pPr>
          </w:p>
        </w:tc>
      </w:tr>
      <w:tr w:rsidR="00822CCD" w:rsidRPr="005E4031" w:rsidTr="00114C10">
        <w:trPr>
          <w:trHeight w:val="255"/>
          <w:jc w:val="center"/>
        </w:trPr>
        <w:tc>
          <w:tcPr>
            <w:tcW w:w="1033" w:type="pct"/>
            <w:tcBorders>
              <w:top w:val="single" w:sz="4" w:space="0" w:color="auto"/>
              <w:bottom w:val="single" w:sz="4" w:space="0" w:color="auto"/>
              <w:right w:val="single" w:sz="4" w:space="0" w:color="auto"/>
            </w:tcBorders>
            <w:shd w:val="clear" w:color="auto" w:fill="FFFFFF"/>
            <w:vAlign w:val="center"/>
          </w:tcPr>
          <w:p w:rsidR="00822CCD" w:rsidRPr="00B70127" w:rsidRDefault="002C5CE8" w:rsidP="007D6C7F">
            <w:pPr>
              <w:jc w:val="both"/>
              <w:rPr>
                <w:rFonts w:cs="Arial"/>
                <w:b/>
                <w:sz w:val="20"/>
              </w:rPr>
            </w:pPr>
            <w:r w:rsidRPr="00B70127">
              <w:rPr>
                <w:rFonts w:cs="Arial"/>
                <w:b/>
                <w:sz w:val="20"/>
              </w:rPr>
              <w:t xml:space="preserve">GBS, </w:t>
            </w:r>
            <w:r w:rsidR="00467F2B" w:rsidRPr="00B70127">
              <w:rPr>
                <w:rFonts w:cs="Arial"/>
                <w:b/>
                <w:i/>
                <w:sz w:val="20"/>
              </w:rPr>
              <w:t>E.c</w:t>
            </w:r>
            <w:r w:rsidR="001026A9" w:rsidRPr="00B70127">
              <w:rPr>
                <w:rFonts w:cs="Arial"/>
                <w:b/>
                <w:i/>
                <w:sz w:val="20"/>
              </w:rPr>
              <w:t>oli</w:t>
            </w:r>
            <w:r w:rsidRPr="00B70127">
              <w:rPr>
                <w:rFonts w:cs="Arial"/>
                <w:b/>
                <w:sz w:val="20"/>
              </w:rPr>
              <w:t xml:space="preserve"> and</w:t>
            </w:r>
            <w:r w:rsidR="00E23C5B">
              <w:rPr>
                <w:rFonts w:cs="Arial"/>
                <w:b/>
                <w:sz w:val="20"/>
              </w:rPr>
              <w:t xml:space="preserve"> </w:t>
            </w:r>
            <w:r w:rsidRPr="00B70127">
              <w:rPr>
                <w:rFonts w:cs="Arial"/>
                <w:b/>
                <w:i/>
                <w:sz w:val="20"/>
              </w:rPr>
              <w:t>Listeria</w:t>
            </w:r>
            <w:r w:rsidR="00467F2B" w:rsidRPr="00B70127">
              <w:rPr>
                <w:rFonts w:cs="Arial"/>
                <w:b/>
                <w:sz w:val="20"/>
              </w:rPr>
              <w:t xml:space="preserve"> sp.</w:t>
            </w:r>
            <w:r w:rsidR="001026A9" w:rsidRPr="00B70127">
              <w:rPr>
                <w:rFonts w:cs="Arial"/>
                <w:b/>
                <w:sz w:val="20"/>
              </w:rPr>
              <w:t xml:space="preserve"> PCR</w:t>
            </w:r>
            <w:r w:rsidR="00E210E9">
              <w:rPr>
                <w:rFonts w:cs="Arial"/>
                <w:b/>
                <w:sz w:val="20"/>
              </w:rPr>
              <w:t xml:space="preserve"> (IMSRL) or CSF Film</w:t>
            </w:r>
            <w:r w:rsidR="00984021">
              <w:rPr>
                <w:rFonts w:cs="Arial"/>
                <w:b/>
                <w:sz w:val="20"/>
              </w:rPr>
              <w:t>A</w:t>
            </w:r>
            <w:r w:rsidR="00E210E9">
              <w:rPr>
                <w:rFonts w:cs="Arial"/>
                <w:b/>
                <w:sz w:val="20"/>
              </w:rPr>
              <w:t>rray (Temple Street)</w:t>
            </w:r>
          </w:p>
        </w:tc>
        <w:tc>
          <w:tcPr>
            <w:tcW w:w="588" w:type="pct"/>
            <w:vMerge/>
            <w:tcBorders>
              <w:left w:val="single" w:sz="4" w:space="0" w:color="auto"/>
              <w:right w:val="single" w:sz="4" w:space="0" w:color="auto"/>
            </w:tcBorders>
            <w:shd w:val="clear" w:color="auto" w:fill="FFFFFF"/>
            <w:vAlign w:val="center"/>
          </w:tcPr>
          <w:p w:rsidR="00822CCD" w:rsidRPr="005E4031" w:rsidRDefault="00822CCD" w:rsidP="007D6C7F">
            <w:pPr>
              <w:jc w:val="both"/>
              <w:rPr>
                <w:rFonts w:cs="Arial"/>
                <w:sz w:val="20"/>
              </w:rPr>
            </w:pPr>
          </w:p>
        </w:tc>
        <w:tc>
          <w:tcPr>
            <w:tcW w:w="896" w:type="pct"/>
            <w:tcBorders>
              <w:top w:val="single" w:sz="4" w:space="0" w:color="auto"/>
              <w:left w:val="single" w:sz="4" w:space="0" w:color="auto"/>
              <w:bottom w:val="single" w:sz="4" w:space="0" w:color="auto"/>
              <w:right w:val="single" w:sz="4" w:space="0" w:color="auto"/>
            </w:tcBorders>
            <w:shd w:val="clear" w:color="auto" w:fill="FFFFFF"/>
            <w:vAlign w:val="center"/>
          </w:tcPr>
          <w:p w:rsidR="00971E95" w:rsidRPr="00352B9D" w:rsidRDefault="00352B9D" w:rsidP="00971E95">
            <w:pPr>
              <w:jc w:val="center"/>
              <w:rPr>
                <w:rFonts w:cs="Arial"/>
                <w:bCs/>
                <w:color w:val="002060"/>
                <w:sz w:val="20"/>
              </w:rPr>
            </w:pPr>
            <w:r>
              <w:rPr>
                <w:rFonts w:cs="Arial"/>
                <w:bCs/>
                <w:sz w:val="20"/>
              </w:rPr>
              <w:t>Verbal: Same d</w:t>
            </w:r>
            <w:r w:rsidRPr="00352B9D">
              <w:rPr>
                <w:rFonts w:cs="Arial"/>
                <w:bCs/>
                <w:sz w:val="20"/>
              </w:rPr>
              <w:t xml:space="preserve">ay, </w:t>
            </w:r>
            <w:r w:rsidRPr="00352B9D">
              <w:rPr>
                <w:rFonts w:cs="Arial"/>
                <w:bCs/>
                <w:color w:val="002060"/>
                <w:sz w:val="20"/>
              </w:rPr>
              <w:t>available if received before 11am</w:t>
            </w:r>
          </w:p>
          <w:p w:rsidR="00822CCD" w:rsidRPr="00AE3C8B" w:rsidRDefault="00352B9D" w:rsidP="00971E95">
            <w:pPr>
              <w:jc w:val="center"/>
              <w:rPr>
                <w:rFonts w:cs="Arial"/>
                <w:bCs/>
                <w:color w:val="FF0000"/>
                <w:sz w:val="20"/>
              </w:rPr>
            </w:pPr>
            <w:r>
              <w:rPr>
                <w:rFonts w:cs="Arial"/>
                <w:bCs/>
                <w:color w:val="002060"/>
                <w:sz w:val="20"/>
              </w:rPr>
              <w:t>Written: 6</w:t>
            </w:r>
            <w:r w:rsidR="00971E95" w:rsidRPr="00352B9D">
              <w:rPr>
                <w:rFonts w:cs="Arial"/>
                <w:bCs/>
                <w:color w:val="002060"/>
                <w:sz w:val="20"/>
              </w:rPr>
              <w:t xml:space="preserve"> Days</w:t>
            </w:r>
          </w:p>
        </w:tc>
        <w:tc>
          <w:tcPr>
            <w:tcW w:w="1045" w:type="pct"/>
            <w:vMerge/>
            <w:tcBorders>
              <w:left w:val="single" w:sz="4" w:space="0" w:color="auto"/>
              <w:right w:val="single" w:sz="4" w:space="0" w:color="auto"/>
            </w:tcBorders>
            <w:shd w:val="clear" w:color="auto" w:fill="FFFFFF"/>
            <w:vAlign w:val="center"/>
          </w:tcPr>
          <w:p w:rsidR="00822CCD" w:rsidRPr="005E4031" w:rsidRDefault="00822CCD" w:rsidP="007D6C7F">
            <w:pPr>
              <w:jc w:val="both"/>
              <w:rPr>
                <w:rFonts w:cs="Arial"/>
                <w:sz w:val="20"/>
                <w:lang w:val="en-IE"/>
              </w:rPr>
            </w:pPr>
          </w:p>
        </w:tc>
        <w:tc>
          <w:tcPr>
            <w:tcW w:w="751" w:type="pct"/>
            <w:tcBorders>
              <w:top w:val="single" w:sz="4" w:space="0" w:color="auto"/>
              <w:left w:val="single" w:sz="4" w:space="0" w:color="auto"/>
              <w:bottom w:val="single" w:sz="4" w:space="0" w:color="auto"/>
              <w:right w:val="single" w:sz="4" w:space="0" w:color="auto"/>
            </w:tcBorders>
            <w:shd w:val="clear" w:color="auto" w:fill="FFFFFF"/>
            <w:vAlign w:val="center"/>
          </w:tcPr>
          <w:p w:rsidR="00822CCD" w:rsidRPr="005E4031" w:rsidRDefault="00822CCD" w:rsidP="00114C10">
            <w:pPr>
              <w:jc w:val="center"/>
              <w:rPr>
                <w:rFonts w:cs="Arial"/>
              </w:rPr>
            </w:pPr>
            <w:r w:rsidRPr="005E4031">
              <w:rPr>
                <w:rFonts w:cs="Arial"/>
                <w:sz w:val="20"/>
              </w:rPr>
              <w:t>Accredited</w:t>
            </w:r>
          </w:p>
        </w:tc>
        <w:tc>
          <w:tcPr>
            <w:tcW w:w="686" w:type="pct"/>
            <w:tcBorders>
              <w:top w:val="single" w:sz="4" w:space="0" w:color="auto"/>
              <w:left w:val="single" w:sz="4" w:space="0" w:color="auto"/>
              <w:bottom w:val="single" w:sz="4" w:space="0" w:color="auto"/>
            </w:tcBorders>
            <w:shd w:val="clear" w:color="auto" w:fill="FFFFFF"/>
            <w:vAlign w:val="center"/>
          </w:tcPr>
          <w:p w:rsidR="00822CCD" w:rsidRPr="005E4031" w:rsidRDefault="00D45069" w:rsidP="00114C10">
            <w:pPr>
              <w:jc w:val="center"/>
              <w:rPr>
                <w:rFonts w:cs="Arial"/>
                <w:sz w:val="20"/>
              </w:rPr>
            </w:pPr>
            <w:r w:rsidRPr="005E4031">
              <w:rPr>
                <w:rFonts w:cs="Arial"/>
                <w:b/>
                <w:sz w:val="20"/>
              </w:rPr>
              <w:t>Yes:</w:t>
            </w:r>
            <w:r w:rsidRPr="005E4031">
              <w:rPr>
                <w:rFonts w:cs="Arial"/>
                <w:sz w:val="20"/>
              </w:rPr>
              <w:t xml:space="preserve"> IM</w:t>
            </w:r>
            <w:r w:rsidR="00082A7D" w:rsidRPr="005E4031">
              <w:rPr>
                <w:rFonts w:cs="Arial"/>
                <w:sz w:val="20"/>
              </w:rPr>
              <w:t>S</w:t>
            </w:r>
            <w:r w:rsidRPr="005E4031">
              <w:rPr>
                <w:rFonts w:cs="Arial"/>
                <w:sz w:val="20"/>
              </w:rPr>
              <w:t>RL</w:t>
            </w:r>
          </w:p>
        </w:tc>
      </w:tr>
      <w:tr w:rsidR="00822CCD" w:rsidRPr="005E4031" w:rsidTr="00114C10">
        <w:trPr>
          <w:trHeight w:val="255"/>
          <w:jc w:val="center"/>
        </w:trPr>
        <w:tc>
          <w:tcPr>
            <w:tcW w:w="1033" w:type="pct"/>
            <w:tcBorders>
              <w:top w:val="single" w:sz="4" w:space="0" w:color="auto"/>
              <w:bottom w:val="threeDEmboss" w:sz="12" w:space="0" w:color="C0C0C0"/>
              <w:right w:val="single" w:sz="4" w:space="0" w:color="auto"/>
            </w:tcBorders>
            <w:shd w:val="clear" w:color="auto" w:fill="FFFFFF"/>
            <w:vAlign w:val="center"/>
          </w:tcPr>
          <w:p w:rsidR="00822CCD" w:rsidRPr="00B70127" w:rsidRDefault="00822CCD" w:rsidP="007D6C7F">
            <w:pPr>
              <w:jc w:val="both"/>
              <w:rPr>
                <w:rFonts w:cs="Arial"/>
                <w:b/>
                <w:sz w:val="20"/>
              </w:rPr>
            </w:pPr>
            <w:r w:rsidRPr="00B70127">
              <w:rPr>
                <w:rFonts w:cs="Arial"/>
                <w:b/>
                <w:sz w:val="20"/>
              </w:rPr>
              <w:t>Viral studies</w:t>
            </w:r>
          </w:p>
        </w:tc>
        <w:tc>
          <w:tcPr>
            <w:tcW w:w="588" w:type="pct"/>
            <w:vMerge/>
            <w:tcBorders>
              <w:left w:val="single" w:sz="4" w:space="0" w:color="auto"/>
              <w:bottom w:val="threeDEmboss" w:sz="12" w:space="0" w:color="C0C0C0"/>
              <w:right w:val="single" w:sz="4" w:space="0" w:color="auto"/>
            </w:tcBorders>
            <w:shd w:val="clear" w:color="auto" w:fill="FFFFFF"/>
            <w:vAlign w:val="center"/>
          </w:tcPr>
          <w:p w:rsidR="00822CCD" w:rsidRPr="005E4031" w:rsidRDefault="00822CCD" w:rsidP="007D6C7F">
            <w:pPr>
              <w:jc w:val="both"/>
              <w:rPr>
                <w:rFonts w:cs="Arial"/>
                <w:sz w:val="20"/>
              </w:rPr>
            </w:pPr>
          </w:p>
        </w:tc>
        <w:tc>
          <w:tcPr>
            <w:tcW w:w="896" w:type="pct"/>
            <w:tcBorders>
              <w:top w:val="single" w:sz="4" w:space="0" w:color="auto"/>
              <w:left w:val="single" w:sz="4" w:space="0" w:color="auto"/>
              <w:bottom w:val="threeDEmboss" w:sz="12" w:space="0" w:color="C0C0C0"/>
              <w:right w:val="single" w:sz="4" w:space="0" w:color="auto"/>
            </w:tcBorders>
            <w:shd w:val="clear" w:color="auto" w:fill="FFFFFF"/>
            <w:vAlign w:val="center"/>
          </w:tcPr>
          <w:p w:rsidR="00822CCD" w:rsidRPr="005E4031" w:rsidRDefault="00822CCD" w:rsidP="00114C10">
            <w:pPr>
              <w:jc w:val="center"/>
              <w:rPr>
                <w:rFonts w:cs="Arial"/>
                <w:bCs/>
                <w:sz w:val="20"/>
              </w:rPr>
            </w:pPr>
            <w:r w:rsidRPr="005E4031">
              <w:rPr>
                <w:rFonts w:cs="Arial"/>
                <w:sz w:val="20"/>
              </w:rPr>
              <w:t>≤1 week</w:t>
            </w:r>
          </w:p>
        </w:tc>
        <w:tc>
          <w:tcPr>
            <w:tcW w:w="1045" w:type="pct"/>
            <w:vMerge/>
            <w:tcBorders>
              <w:left w:val="single" w:sz="4" w:space="0" w:color="auto"/>
              <w:bottom w:val="threeDEmboss" w:sz="12" w:space="0" w:color="C0C0C0"/>
              <w:right w:val="single" w:sz="4" w:space="0" w:color="auto"/>
            </w:tcBorders>
            <w:shd w:val="clear" w:color="auto" w:fill="FFFFFF"/>
            <w:vAlign w:val="center"/>
          </w:tcPr>
          <w:p w:rsidR="00822CCD" w:rsidRPr="005E4031" w:rsidRDefault="00822CCD" w:rsidP="007D6C7F">
            <w:pPr>
              <w:jc w:val="both"/>
              <w:rPr>
                <w:rFonts w:cs="Arial"/>
                <w:sz w:val="20"/>
                <w:lang w:val="en-IE"/>
              </w:rPr>
            </w:pPr>
          </w:p>
        </w:tc>
        <w:tc>
          <w:tcPr>
            <w:tcW w:w="751" w:type="pct"/>
            <w:tcBorders>
              <w:top w:val="single" w:sz="4" w:space="0" w:color="auto"/>
              <w:left w:val="single" w:sz="4" w:space="0" w:color="auto"/>
              <w:bottom w:val="threeDEmboss" w:sz="12" w:space="0" w:color="C0C0C0"/>
              <w:right w:val="single" w:sz="4" w:space="0" w:color="auto"/>
            </w:tcBorders>
            <w:shd w:val="clear" w:color="auto" w:fill="FFFFFF"/>
            <w:vAlign w:val="center"/>
          </w:tcPr>
          <w:p w:rsidR="00822CCD" w:rsidRPr="005E4031" w:rsidRDefault="00822CCD" w:rsidP="00114C10">
            <w:pPr>
              <w:jc w:val="center"/>
              <w:rPr>
                <w:rFonts w:cs="Arial"/>
                <w:sz w:val="20"/>
              </w:rPr>
            </w:pPr>
            <w:r w:rsidRPr="005E4031">
              <w:rPr>
                <w:rFonts w:cs="Arial"/>
                <w:sz w:val="20"/>
              </w:rPr>
              <w:t>Accredited</w:t>
            </w:r>
          </w:p>
        </w:tc>
        <w:tc>
          <w:tcPr>
            <w:tcW w:w="686" w:type="pct"/>
            <w:tcBorders>
              <w:top w:val="single" w:sz="4" w:space="0" w:color="auto"/>
              <w:left w:val="single" w:sz="4" w:space="0" w:color="auto"/>
              <w:bottom w:val="threeDEmboss" w:sz="12" w:space="0" w:color="C0C0C0"/>
            </w:tcBorders>
            <w:shd w:val="clear" w:color="auto" w:fill="FFFFFF"/>
            <w:vAlign w:val="center"/>
          </w:tcPr>
          <w:p w:rsidR="00822CCD" w:rsidRPr="005E4031" w:rsidRDefault="00822CCD" w:rsidP="00114C10">
            <w:pPr>
              <w:jc w:val="center"/>
              <w:rPr>
                <w:rFonts w:cs="Arial"/>
                <w:sz w:val="20"/>
              </w:rPr>
            </w:pPr>
            <w:r w:rsidRPr="005E4031">
              <w:rPr>
                <w:rFonts w:cs="Arial"/>
                <w:b/>
                <w:sz w:val="20"/>
              </w:rPr>
              <w:t>Yes:</w:t>
            </w:r>
            <w:r w:rsidRPr="005E4031">
              <w:rPr>
                <w:rFonts w:cs="Arial"/>
                <w:sz w:val="20"/>
              </w:rPr>
              <w:t xml:space="preserve"> NVRL</w:t>
            </w:r>
          </w:p>
        </w:tc>
      </w:tr>
    </w:tbl>
    <w:p w:rsidR="0007062E" w:rsidRPr="008C5A9F" w:rsidRDefault="0007062E" w:rsidP="007D6C7F">
      <w:pPr>
        <w:jc w:val="both"/>
      </w:pPr>
    </w:p>
    <w:p w:rsidR="004900A1" w:rsidRPr="005E4031" w:rsidRDefault="004900A1" w:rsidP="007D6C7F">
      <w:pPr>
        <w:pStyle w:val="Caption"/>
        <w:jc w:val="both"/>
        <w:rPr>
          <w:rFonts w:cs="Arial"/>
        </w:rPr>
      </w:pPr>
      <w:bookmarkStart w:id="342" w:name="_Toc135754656"/>
      <w:r w:rsidRPr="005E4031">
        <w:rPr>
          <w:rFonts w:cs="Arial"/>
        </w:rPr>
        <w:t xml:space="preserve">Figure </w:t>
      </w:r>
      <w:r w:rsidR="00AC3B8E" w:rsidRPr="005E4031">
        <w:rPr>
          <w:rFonts w:cs="Arial"/>
        </w:rPr>
        <w:fldChar w:fldCharType="begin"/>
      </w:r>
      <w:r w:rsidR="003D35C9" w:rsidRPr="005E4031">
        <w:rPr>
          <w:rFonts w:cs="Arial"/>
        </w:rPr>
        <w:instrText xml:space="preserve"> SEQ Figure \* ARABIC </w:instrText>
      </w:r>
      <w:r w:rsidR="00AC3B8E" w:rsidRPr="005E4031">
        <w:rPr>
          <w:rFonts w:cs="Arial"/>
        </w:rPr>
        <w:fldChar w:fldCharType="separate"/>
      </w:r>
      <w:r w:rsidR="00942867">
        <w:rPr>
          <w:rFonts w:cs="Arial"/>
          <w:noProof/>
        </w:rPr>
        <w:t>26</w:t>
      </w:r>
      <w:r w:rsidR="00AC3B8E" w:rsidRPr="005E4031">
        <w:rPr>
          <w:rFonts w:cs="Arial"/>
        </w:rPr>
        <w:fldChar w:fldCharType="end"/>
      </w:r>
      <w:r w:rsidRPr="005E4031">
        <w:rPr>
          <w:rFonts w:cs="Arial"/>
        </w:rPr>
        <w:t>: Faeces Examination</w:t>
      </w:r>
      <w:bookmarkEnd w:id="342"/>
    </w:p>
    <w:tbl>
      <w:tblPr>
        <w:tblpPr w:leftFromText="180" w:rightFromText="180" w:vertAnchor="text" w:horzAnchor="margin" w:tblpXSpec="center" w:tblpY="137"/>
        <w:tblW w:w="5000" w:type="pct"/>
        <w:tblBorders>
          <w:top w:val="threeDEngrave" w:sz="12" w:space="0" w:color="C0C0C0"/>
          <w:left w:val="threeDEngrave" w:sz="12" w:space="0" w:color="C0C0C0"/>
          <w:bottom w:val="threeDEngrave" w:sz="12" w:space="0" w:color="C0C0C0"/>
          <w:right w:val="threeDEngrave" w:sz="12" w:space="0" w:color="C0C0C0"/>
          <w:insideH w:val="threeDEngrave" w:sz="12" w:space="0" w:color="C0C0C0"/>
          <w:insideV w:val="threeDEngrave" w:sz="12" w:space="0" w:color="C0C0C0"/>
        </w:tblBorders>
        <w:shd w:val="clear" w:color="auto" w:fill="FFFFFF"/>
        <w:tblLook w:val="0000" w:firstRow="0" w:lastRow="0" w:firstColumn="0" w:lastColumn="0" w:noHBand="0" w:noVBand="0"/>
      </w:tblPr>
      <w:tblGrid>
        <w:gridCol w:w="1957"/>
        <w:gridCol w:w="1188"/>
        <w:gridCol w:w="1270"/>
        <w:gridCol w:w="1864"/>
        <w:gridCol w:w="1637"/>
        <w:gridCol w:w="1554"/>
        <w:gridCol w:w="1519"/>
      </w:tblGrid>
      <w:tr w:rsidR="00ED1228" w:rsidRPr="005E4031" w:rsidTr="00114C10">
        <w:trPr>
          <w:trHeight w:val="268"/>
          <w:tblHeader/>
        </w:trPr>
        <w:tc>
          <w:tcPr>
            <w:tcW w:w="890" w:type="pct"/>
            <w:tcBorders>
              <w:top w:val="threeDEmboss" w:sz="12" w:space="0" w:color="C0C0C0"/>
              <w:bottom w:val="threeDEmboss" w:sz="12" w:space="0" w:color="C0C0C0"/>
            </w:tcBorders>
            <w:shd w:val="clear" w:color="auto" w:fill="C0C0C0"/>
            <w:vAlign w:val="center"/>
          </w:tcPr>
          <w:p w:rsidR="00ED1228" w:rsidRPr="005E4031" w:rsidRDefault="00ED1228" w:rsidP="00114C10">
            <w:pPr>
              <w:jc w:val="center"/>
              <w:rPr>
                <w:rFonts w:cs="Arial"/>
                <w:b/>
                <w:sz w:val="20"/>
                <w:lang w:val="en-IE"/>
              </w:rPr>
            </w:pPr>
            <w:r w:rsidRPr="005E4031">
              <w:rPr>
                <w:rFonts w:cs="Arial"/>
                <w:b/>
                <w:sz w:val="20"/>
                <w:lang w:val="en-IE"/>
              </w:rPr>
              <w:t>Faeces</w:t>
            </w:r>
          </w:p>
        </w:tc>
        <w:tc>
          <w:tcPr>
            <w:tcW w:w="540" w:type="pct"/>
            <w:tcBorders>
              <w:top w:val="threeDEmboss" w:sz="12" w:space="0" w:color="C0C0C0"/>
              <w:bottom w:val="threeDEmboss" w:sz="12" w:space="0" w:color="C0C0C0"/>
              <w:right w:val="threeDEmboss" w:sz="12" w:space="0" w:color="C0C0C0"/>
            </w:tcBorders>
            <w:shd w:val="clear" w:color="auto" w:fill="C0C0C0"/>
            <w:vAlign w:val="center"/>
          </w:tcPr>
          <w:p w:rsidR="00ED1228" w:rsidRPr="005E4031" w:rsidRDefault="00ED1228" w:rsidP="00114C10">
            <w:pPr>
              <w:jc w:val="center"/>
              <w:rPr>
                <w:rFonts w:cs="Arial"/>
                <w:b/>
                <w:sz w:val="20"/>
                <w:lang w:val="en-IE"/>
              </w:rPr>
            </w:pPr>
            <w:r w:rsidRPr="005E4031">
              <w:rPr>
                <w:rFonts w:cs="Arial"/>
                <w:b/>
                <w:sz w:val="20"/>
                <w:lang w:val="en-IE"/>
              </w:rPr>
              <w:t>Container</w:t>
            </w:r>
          </w:p>
        </w:tc>
        <w:tc>
          <w:tcPr>
            <w:tcW w:w="578" w:type="pct"/>
            <w:tcBorders>
              <w:top w:val="threeDEmboss" w:sz="12" w:space="0" w:color="C0C0C0"/>
              <w:left w:val="threeDEmboss" w:sz="12" w:space="0" w:color="C0C0C0"/>
              <w:bottom w:val="threeDEmboss" w:sz="12" w:space="0" w:color="C0C0C0"/>
              <w:right w:val="single" w:sz="6" w:space="0" w:color="C0C0C0"/>
            </w:tcBorders>
            <w:shd w:val="clear" w:color="auto" w:fill="C0C0C0"/>
            <w:vAlign w:val="center"/>
          </w:tcPr>
          <w:p w:rsidR="00ED1228" w:rsidRPr="005E4031" w:rsidRDefault="00ED1228" w:rsidP="00114C10">
            <w:pPr>
              <w:jc w:val="center"/>
              <w:rPr>
                <w:rFonts w:cs="Arial"/>
                <w:b/>
                <w:sz w:val="20"/>
                <w:lang w:val="en-IE"/>
              </w:rPr>
            </w:pPr>
            <w:r w:rsidRPr="005E4031">
              <w:rPr>
                <w:rFonts w:cs="Arial"/>
                <w:b/>
                <w:sz w:val="20"/>
                <w:lang w:val="en-IE"/>
              </w:rPr>
              <w:t>Specimen Volume</w:t>
            </w:r>
          </w:p>
        </w:tc>
        <w:tc>
          <w:tcPr>
            <w:tcW w:w="848" w:type="pct"/>
            <w:tcBorders>
              <w:top w:val="threeDEmboss" w:sz="12" w:space="0" w:color="C0C0C0"/>
              <w:bottom w:val="threeDEmboss" w:sz="12" w:space="0" w:color="C0C0C0"/>
            </w:tcBorders>
            <w:shd w:val="clear" w:color="auto" w:fill="C0C0C0"/>
            <w:vAlign w:val="center"/>
          </w:tcPr>
          <w:p w:rsidR="00ED1228" w:rsidRPr="005E4031" w:rsidRDefault="00ED1228" w:rsidP="00114C10">
            <w:pPr>
              <w:jc w:val="center"/>
              <w:rPr>
                <w:rFonts w:cs="Arial"/>
                <w:b/>
                <w:bCs/>
                <w:sz w:val="20"/>
              </w:rPr>
            </w:pPr>
            <w:r w:rsidRPr="005E4031">
              <w:rPr>
                <w:rFonts w:cs="Arial"/>
                <w:b/>
                <w:bCs/>
                <w:sz w:val="20"/>
              </w:rPr>
              <w:t xml:space="preserve">Turnaround </w:t>
            </w:r>
            <w:r w:rsidRPr="005E4031">
              <w:rPr>
                <w:rFonts w:cs="Arial"/>
                <w:b/>
                <w:bCs/>
                <w:sz w:val="20"/>
              </w:rPr>
              <w:br/>
              <w:t>Times</w:t>
            </w:r>
          </w:p>
        </w:tc>
        <w:tc>
          <w:tcPr>
            <w:tcW w:w="745" w:type="pct"/>
            <w:tcBorders>
              <w:top w:val="threeDEmboss" w:sz="12" w:space="0" w:color="C0C0C0"/>
              <w:bottom w:val="threeDEmboss" w:sz="12" w:space="0" w:color="C0C0C0"/>
            </w:tcBorders>
            <w:shd w:val="clear" w:color="auto" w:fill="C0C0C0"/>
            <w:vAlign w:val="center"/>
          </w:tcPr>
          <w:p w:rsidR="00ED1228" w:rsidRPr="005E4031" w:rsidRDefault="00ED1228" w:rsidP="00114C10">
            <w:pPr>
              <w:jc w:val="center"/>
              <w:rPr>
                <w:rFonts w:cs="Arial"/>
                <w:b/>
                <w:bCs/>
                <w:sz w:val="20"/>
              </w:rPr>
            </w:pPr>
            <w:r w:rsidRPr="005E4031">
              <w:rPr>
                <w:rFonts w:cs="Arial"/>
                <w:b/>
                <w:bCs/>
                <w:sz w:val="20"/>
              </w:rPr>
              <w:t>Special Requirements</w:t>
            </w:r>
          </w:p>
        </w:tc>
        <w:tc>
          <w:tcPr>
            <w:tcW w:w="707" w:type="pct"/>
            <w:tcBorders>
              <w:top w:val="threeDEmboss" w:sz="12" w:space="0" w:color="C0C0C0"/>
              <w:bottom w:val="threeDEmboss" w:sz="12" w:space="0" w:color="C0C0C0"/>
            </w:tcBorders>
            <w:shd w:val="clear" w:color="auto" w:fill="C0C0C0"/>
            <w:vAlign w:val="center"/>
          </w:tcPr>
          <w:p w:rsidR="00ED1228" w:rsidRPr="005E4031" w:rsidRDefault="00ED1228" w:rsidP="00114C10">
            <w:pPr>
              <w:jc w:val="center"/>
              <w:rPr>
                <w:rFonts w:cs="Arial"/>
                <w:b/>
                <w:bCs/>
                <w:sz w:val="20"/>
              </w:rPr>
            </w:pPr>
            <w:r w:rsidRPr="005E4031">
              <w:rPr>
                <w:rFonts w:cs="Arial"/>
                <w:b/>
                <w:bCs/>
                <w:sz w:val="20"/>
              </w:rPr>
              <w:t>Accreditation Status</w:t>
            </w:r>
          </w:p>
        </w:tc>
        <w:tc>
          <w:tcPr>
            <w:tcW w:w="691" w:type="pct"/>
            <w:tcBorders>
              <w:top w:val="threeDEmboss" w:sz="12" w:space="0" w:color="C0C0C0"/>
              <w:bottom w:val="threeDEmboss" w:sz="12" w:space="0" w:color="C0C0C0"/>
            </w:tcBorders>
            <w:shd w:val="clear" w:color="auto" w:fill="C0C0C0"/>
            <w:vAlign w:val="center"/>
          </w:tcPr>
          <w:p w:rsidR="00ED1228" w:rsidRPr="005E4031" w:rsidRDefault="00ED1228" w:rsidP="00114C10">
            <w:pPr>
              <w:jc w:val="center"/>
              <w:rPr>
                <w:rFonts w:cs="Arial"/>
                <w:b/>
                <w:bCs/>
                <w:sz w:val="20"/>
              </w:rPr>
            </w:pPr>
            <w:r w:rsidRPr="005E4031">
              <w:rPr>
                <w:rFonts w:cs="Arial"/>
                <w:b/>
                <w:bCs/>
                <w:sz w:val="20"/>
              </w:rPr>
              <w:t>Referred</w:t>
            </w:r>
          </w:p>
          <w:p w:rsidR="00ED1228" w:rsidRPr="005E4031" w:rsidRDefault="00ED1228" w:rsidP="00114C10">
            <w:pPr>
              <w:jc w:val="center"/>
              <w:rPr>
                <w:rFonts w:cs="Arial"/>
                <w:b/>
                <w:bCs/>
                <w:sz w:val="20"/>
              </w:rPr>
            </w:pPr>
            <w:r w:rsidRPr="005E4031">
              <w:rPr>
                <w:rFonts w:cs="Arial"/>
                <w:b/>
                <w:bCs/>
                <w:sz w:val="20"/>
              </w:rPr>
              <w:t>Test</w:t>
            </w:r>
          </w:p>
        </w:tc>
      </w:tr>
      <w:tr w:rsidR="00250E14" w:rsidRPr="005E4031" w:rsidTr="00114C10">
        <w:trPr>
          <w:trHeight w:val="268"/>
        </w:trPr>
        <w:tc>
          <w:tcPr>
            <w:tcW w:w="890" w:type="pct"/>
            <w:tcBorders>
              <w:top w:val="single" w:sz="4" w:space="0" w:color="auto"/>
              <w:bottom w:val="single" w:sz="4" w:space="0" w:color="auto"/>
              <w:right w:val="single" w:sz="4" w:space="0" w:color="auto"/>
            </w:tcBorders>
            <w:shd w:val="clear" w:color="auto" w:fill="FFFFFF"/>
            <w:vAlign w:val="center"/>
          </w:tcPr>
          <w:p w:rsidR="00250E14" w:rsidRPr="002E37E0" w:rsidRDefault="00250E14" w:rsidP="007D6C7F">
            <w:pPr>
              <w:jc w:val="both"/>
              <w:rPr>
                <w:rFonts w:cs="Arial"/>
                <w:b/>
                <w:sz w:val="20"/>
              </w:rPr>
            </w:pPr>
            <w:r w:rsidRPr="002E37E0">
              <w:rPr>
                <w:rFonts w:cs="Arial"/>
                <w:b/>
                <w:sz w:val="20"/>
              </w:rPr>
              <w:t>Faeces PCR</w:t>
            </w:r>
          </w:p>
        </w:tc>
        <w:tc>
          <w:tcPr>
            <w:tcW w:w="540" w:type="pct"/>
            <w:vMerge w:val="restart"/>
            <w:tcBorders>
              <w:left w:val="single" w:sz="4" w:space="0" w:color="auto"/>
              <w:right w:val="single" w:sz="4" w:space="0" w:color="auto"/>
            </w:tcBorders>
            <w:shd w:val="clear" w:color="auto" w:fill="FFFF00"/>
            <w:vAlign w:val="center"/>
          </w:tcPr>
          <w:p w:rsidR="00250E14" w:rsidRPr="002E37E0" w:rsidRDefault="00250E14" w:rsidP="007D6C7F">
            <w:pPr>
              <w:jc w:val="both"/>
              <w:rPr>
                <w:rFonts w:cs="Arial"/>
                <w:sz w:val="20"/>
                <w:lang w:val="en-IE"/>
              </w:rPr>
            </w:pPr>
          </w:p>
        </w:tc>
        <w:tc>
          <w:tcPr>
            <w:tcW w:w="578" w:type="pct"/>
            <w:vMerge w:val="restart"/>
            <w:tcBorders>
              <w:left w:val="single" w:sz="4" w:space="0" w:color="auto"/>
              <w:right w:val="single" w:sz="4" w:space="0" w:color="auto"/>
            </w:tcBorders>
            <w:shd w:val="clear" w:color="auto" w:fill="FFFFFF"/>
            <w:vAlign w:val="center"/>
          </w:tcPr>
          <w:p w:rsidR="00250E14" w:rsidRPr="002E37E0" w:rsidRDefault="00250E14" w:rsidP="007D6C7F">
            <w:pPr>
              <w:jc w:val="both"/>
              <w:rPr>
                <w:rFonts w:cs="Arial"/>
                <w:sz w:val="20"/>
              </w:rPr>
            </w:pPr>
          </w:p>
        </w:tc>
        <w:tc>
          <w:tcPr>
            <w:tcW w:w="848" w:type="pct"/>
            <w:tcBorders>
              <w:top w:val="single" w:sz="4" w:space="0" w:color="auto"/>
              <w:left w:val="single" w:sz="4" w:space="0" w:color="auto"/>
              <w:bottom w:val="single" w:sz="4" w:space="0" w:color="auto"/>
              <w:right w:val="single" w:sz="4" w:space="0" w:color="auto"/>
            </w:tcBorders>
            <w:shd w:val="clear" w:color="auto" w:fill="FFFFFF"/>
            <w:vAlign w:val="center"/>
          </w:tcPr>
          <w:p w:rsidR="00250E14" w:rsidRPr="002E37E0" w:rsidRDefault="00250E14" w:rsidP="007D6C7F">
            <w:pPr>
              <w:jc w:val="both"/>
              <w:rPr>
                <w:rFonts w:cs="Arial"/>
                <w:sz w:val="20"/>
              </w:rPr>
            </w:pPr>
            <w:r w:rsidRPr="002E37E0">
              <w:rPr>
                <w:rFonts w:cs="Arial"/>
                <w:sz w:val="20"/>
              </w:rPr>
              <w:t xml:space="preserve">Minimum: 1 days </w:t>
            </w:r>
          </w:p>
          <w:p w:rsidR="00250E14" w:rsidRPr="002E37E0" w:rsidRDefault="00250E14" w:rsidP="007D6C7F">
            <w:pPr>
              <w:jc w:val="both"/>
              <w:rPr>
                <w:rFonts w:cs="Arial"/>
                <w:sz w:val="20"/>
              </w:rPr>
            </w:pPr>
            <w:r w:rsidRPr="002E37E0">
              <w:rPr>
                <w:rFonts w:cs="Arial"/>
                <w:sz w:val="20"/>
              </w:rPr>
              <w:t>Maximum: 3 days</w:t>
            </w:r>
          </w:p>
        </w:tc>
        <w:tc>
          <w:tcPr>
            <w:tcW w:w="745" w:type="pct"/>
            <w:tcBorders>
              <w:top w:val="single" w:sz="4" w:space="0" w:color="auto"/>
              <w:left w:val="single" w:sz="4" w:space="0" w:color="auto"/>
              <w:bottom w:val="single" w:sz="4" w:space="0" w:color="auto"/>
              <w:right w:val="single" w:sz="4" w:space="0" w:color="auto"/>
            </w:tcBorders>
            <w:shd w:val="clear" w:color="auto" w:fill="FFFFFF"/>
            <w:vAlign w:val="center"/>
          </w:tcPr>
          <w:p w:rsidR="00250E14" w:rsidRPr="002E37E0" w:rsidRDefault="00250E14" w:rsidP="007D6C7F">
            <w:pPr>
              <w:jc w:val="both"/>
              <w:rPr>
                <w:rFonts w:cs="Arial"/>
                <w:sz w:val="20"/>
              </w:rPr>
            </w:pPr>
          </w:p>
        </w:tc>
        <w:tc>
          <w:tcPr>
            <w:tcW w:w="707" w:type="pct"/>
            <w:tcBorders>
              <w:top w:val="single" w:sz="4" w:space="0" w:color="auto"/>
              <w:left w:val="single" w:sz="4" w:space="0" w:color="auto"/>
              <w:bottom w:val="single" w:sz="4" w:space="0" w:color="auto"/>
              <w:right w:val="single" w:sz="4" w:space="0" w:color="auto"/>
            </w:tcBorders>
            <w:shd w:val="clear" w:color="auto" w:fill="FFFFFF"/>
            <w:vAlign w:val="center"/>
          </w:tcPr>
          <w:p w:rsidR="00250E14" w:rsidRPr="002E37E0" w:rsidRDefault="00250E14" w:rsidP="00114C10">
            <w:pPr>
              <w:jc w:val="center"/>
              <w:rPr>
                <w:rFonts w:cs="Arial"/>
                <w:sz w:val="20"/>
              </w:rPr>
            </w:pPr>
            <w:r w:rsidRPr="002E37E0">
              <w:rPr>
                <w:rFonts w:cs="Arial"/>
                <w:sz w:val="20"/>
                <w:lang w:val="en-IE"/>
              </w:rPr>
              <w:t>Accredited</w:t>
            </w:r>
          </w:p>
        </w:tc>
        <w:tc>
          <w:tcPr>
            <w:tcW w:w="691" w:type="pct"/>
            <w:tcBorders>
              <w:top w:val="single" w:sz="4" w:space="0" w:color="auto"/>
              <w:left w:val="single" w:sz="4" w:space="0" w:color="auto"/>
              <w:bottom w:val="single" w:sz="4" w:space="0" w:color="auto"/>
            </w:tcBorders>
            <w:shd w:val="clear" w:color="auto" w:fill="FFFFFF"/>
            <w:vAlign w:val="center"/>
          </w:tcPr>
          <w:p w:rsidR="00250E14" w:rsidRPr="002E37E0" w:rsidRDefault="00250E14" w:rsidP="00114C10">
            <w:pPr>
              <w:jc w:val="center"/>
              <w:rPr>
                <w:rFonts w:cs="Arial"/>
                <w:sz w:val="20"/>
              </w:rPr>
            </w:pPr>
            <w:r w:rsidRPr="002E37E0">
              <w:rPr>
                <w:rFonts w:cs="Arial"/>
                <w:sz w:val="20"/>
              </w:rPr>
              <w:t>No</w:t>
            </w:r>
          </w:p>
        </w:tc>
      </w:tr>
      <w:tr w:rsidR="00250E14" w:rsidRPr="005E4031" w:rsidTr="00000E99">
        <w:trPr>
          <w:trHeight w:val="268"/>
        </w:trPr>
        <w:tc>
          <w:tcPr>
            <w:tcW w:w="890" w:type="pct"/>
            <w:tcBorders>
              <w:top w:val="single" w:sz="4" w:space="0" w:color="auto"/>
              <w:bottom w:val="single" w:sz="4" w:space="0" w:color="auto"/>
              <w:right w:val="single" w:sz="4" w:space="0" w:color="auto"/>
            </w:tcBorders>
            <w:shd w:val="clear" w:color="auto" w:fill="FFFFFF"/>
            <w:vAlign w:val="center"/>
          </w:tcPr>
          <w:p w:rsidR="00250E14" w:rsidRPr="00B70127" w:rsidRDefault="00250E14" w:rsidP="007D6C7F">
            <w:pPr>
              <w:jc w:val="both"/>
              <w:rPr>
                <w:rFonts w:cs="Arial"/>
                <w:b/>
                <w:i/>
                <w:sz w:val="20"/>
              </w:rPr>
            </w:pPr>
            <w:r w:rsidRPr="00B70127">
              <w:rPr>
                <w:rFonts w:cs="Arial"/>
                <w:b/>
                <w:sz w:val="20"/>
              </w:rPr>
              <w:t>Ova and Parasites</w:t>
            </w:r>
          </w:p>
        </w:tc>
        <w:tc>
          <w:tcPr>
            <w:tcW w:w="540" w:type="pct"/>
            <w:vMerge/>
            <w:tcBorders>
              <w:left w:val="single" w:sz="4" w:space="0" w:color="auto"/>
              <w:bottom w:val="single" w:sz="4" w:space="0" w:color="auto"/>
              <w:right w:val="single" w:sz="4" w:space="0" w:color="auto"/>
            </w:tcBorders>
            <w:shd w:val="clear" w:color="auto" w:fill="FFFF00"/>
            <w:vAlign w:val="center"/>
          </w:tcPr>
          <w:p w:rsidR="00250E14" w:rsidRPr="005E4031" w:rsidRDefault="00250E14" w:rsidP="007D6C7F">
            <w:pPr>
              <w:jc w:val="both"/>
              <w:rPr>
                <w:rFonts w:cs="Arial"/>
                <w:sz w:val="20"/>
                <w:lang w:val="en-IE"/>
              </w:rPr>
            </w:pPr>
          </w:p>
        </w:tc>
        <w:tc>
          <w:tcPr>
            <w:tcW w:w="578" w:type="pct"/>
            <w:vMerge/>
            <w:tcBorders>
              <w:left w:val="single" w:sz="4" w:space="0" w:color="auto"/>
              <w:bottom w:val="single" w:sz="4" w:space="0" w:color="auto"/>
              <w:right w:val="single" w:sz="4" w:space="0" w:color="auto"/>
            </w:tcBorders>
            <w:shd w:val="clear" w:color="auto" w:fill="FFFFFF"/>
            <w:vAlign w:val="center"/>
          </w:tcPr>
          <w:p w:rsidR="00250E14" w:rsidRPr="005E4031" w:rsidRDefault="00250E14" w:rsidP="007D6C7F">
            <w:pPr>
              <w:jc w:val="both"/>
              <w:rPr>
                <w:rFonts w:cs="Arial"/>
                <w:sz w:val="20"/>
                <w:lang w:val="en-IE"/>
              </w:rPr>
            </w:pPr>
          </w:p>
        </w:tc>
        <w:tc>
          <w:tcPr>
            <w:tcW w:w="848" w:type="pct"/>
            <w:tcBorders>
              <w:top w:val="single" w:sz="4" w:space="0" w:color="auto"/>
              <w:left w:val="single" w:sz="4" w:space="0" w:color="auto"/>
              <w:bottom w:val="single" w:sz="4" w:space="0" w:color="auto"/>
              <w:right w:val="single" w:sz="4" w:space="0" w:color="auto"/>
            </w:tcBorders>
            <w:shd w:val="clear" w:color="auto" w:fill="FFFFFF"/>
            <w:vAlign w:val="center"/>
          </w:tcPr>
          <w:p w:rsidR="00250E14" w:rsidRPr="005E4031" w:rsidRDefault="00250E14" w:rsidP="00114C10">
            <w:pPr>
              <w:jc w:val="center"/>
              <w:rPr>
                <w:rFonts w:cs="Arial"/>
                <w:sz w:val="20"/>
              </w:rPr>
            </w:pPr>
            <w:r w:rsidRPr="005E4031">
              <w:rPr>
                <w:rFonts w:cs="Arial"/>
                <w:bCs/>
                <w:sz w:val="20"/>
              </w:rPr>
              <w:t>1 - 9 days</w:t>
            </w:r>
          </w:p>
        </w:tc>
        <w:tc>
          <w:tcPr>
            <w:tcW w:w="745" w:type="pct"/>
            <w:tcBorders>
              <w:top w:val="single" w:sz="4" w:space="0" w:color="auto"/>
              <w:left w:val="single" w:sz="4" w:space="0" w:color="auto"/>
              <w:bottom w:val="single" w:sz="4" w:space="0" w:color="auto"/>
              <w:right w:val="single" w:sz="4" w:space="0" w:color="auto"/>
            </w:tcBorders>
            <w:shd w:val="clear" w:color="auto" w:fill="FFFFFF"/>
            <w:vAlign w:val="center"/>
          </w:tcPr>
          <w:p w:rsidR="00250E14" w:rsidRPr="005E4031" w:rsidRDefault="00250E14" w:rsidP="007D6C7F">
            <w:pPr>
              <w:jc w:val="both"/>
              <w:rPr>
                <w:rFonts w:cs="Arial"/>
                <w:sz w:val="20"/>
              </w:rPr>
            </w:pPr>
            <w:r>
              <w:rPr>
                <w:rFonts w:cs="Arial"/>
                <w:sz w:val="20"/>
              </w:rPr>
              <w:t xml:space="preserve">Test </w:t>
            </w:r>
            <w:r w:rsidRPr="005E4031">
              <w:rPr>
                <w:rFonts w:cs="Arial"/>
                <w:sz w:val="20"/>
              </w:rPr>
              <w:t>not indicated on neonates.</w:t>
            </w:r>
          </w:p>
          <w:p w:rsidR="00250E14" w:rsidRPr="005E4031" w:rsidRDefault="00250E14" w:rsidP="007D6C7F">
            <w:pPr>
              <w:jc w:val="both"/>
              <w:rPr>
                <w:rFonts w:cs="Arial"/>
                <w:sz w:val="20"/>
              </w:rPr>
            </w:pPr>
            <w:r w:rsidRPr="005E4031">
              <w:rPr>
                <w:rFonts w:cs="Arial"/>
                <w:sz w:val="20"/>
              </w:rPr>
              <w:t>Clinical details essential</w:t>
            </w:r>
          </w:p>
        </w:tc>
        <w:tc>
          <w:tcPr>
            <w:tcW w:w="707" w:type="pct"/>
            <w:tcBorders>
              <w:top w:val="single" w:sz="4" w:space="0" w:color="auto"/>
              <w:left w:val="single" w:sz="4" w:space="0" w:color="auto"/>
              <w:bottom w:val="single" w:sz="4" w:space="0" w:color="auto"/>
              <w:right w:val="single" w:sz="4" w:space="0" w:color="auto"/>
            </w:tcBorders>
            <w:shd w:val="clear" w:color="auto" w:fill="FFFFFF"/>
            <w:vAlign w:val="center"/>
          </w:tcPr>
          <w:p w:rsidR="00250E14" w:rsidRPr="00D64190" w:rsidRDefault="00AE3C8B" w:rsidP="00114C10">
            <w:pPr>
              <w:jc w:val="center"/>
              <w:rPr>
                <w:rFonts w:cs="Arial"/>
                <w:sz w:val="20"/>
                <w:lang w:val="en-IE"/>
              </w:rPr>
            </w:pPr>
            <w:r w:rsidRPr="00D64190">
              <w:rPr>
                <w:rFonts w:cs="Arial"/>
                <w:sz w:val="20"/>
              </w:rPr>
              <w:t>Not Accredited</w:t>
            </w:r>
          </w:p>
        </w:tc>
        <w:tc>
          <w:tcPr>
            <w:tcW w:w="691" w:type="pct"/>
            <w:tcBorders>
              <w:top w:val="single" w:sz="4" w:space="0" w:color="auto"/>
              <w:left w:val="single" w:sz="4" w:space="0" w:color="auto"/>
              <w:bottom w:val="single" w:sz="4" w:space="0" w:color="auto"/>
            </w:tcBorders>
            <w:shd w:val="clear" w:color="auto" w:fill="FFFFFF"/>
            <w:vAlign w:val="center"/>
          </w:tcPr>
          <w:p w:rsidR="00250E14" w:rsidRPr="005E4031" w:rsidRDefault="00250E14" w:rsidP="00000E99">
            <w:pPr>
              <w:jc w:val="center"/>
              <w:rPr>
                <w:rFonts w:cs="Arial"/>
                <w:sz w:val="20"/>
                <w:lang w:val="en-IE"/>
              </w:rPr>
            </w:pPr>
            <w:r w:rsidRPr="005E4031">
              <w:rPr>
                <w:rFonts w:cs="Arial"/>
                <w:b/>
                <w:sz w:val="20"/>
                <w:lang w:val="en-IE"/>
              </w:rPr>
              <w:t>Yes:</w:t>
            </w:r>
            <w:r w:rsidRPr="005E4031">
              <w:rPr>
                <w:rFonts w:cs="Arial"/>
                <w:sz w:val="20"/>
                <w:lang w:val="en-IE"/>
              </w:rPr>
              <w:t xml:space="preserve"> Microbiology, St. Vincent’s Hospital</w:t>
            </w:r>
          </w:p>
        </w:tc>
      </w:tr>
      <w:tr w:rsidR="00250E14" w:rsidRPr="005E4031" w:rsidTr="00000E99">
        <w:trPr>
          <w:trHeight w:val="268"/>
        </w:trPr>
        <w:tc>
          <w:tcPr>
            <w:tcW w:w="890" w:type="pct"/>
            <w:tcBorders>
              <w:top w:val="single" w:sz="4" w:space="0" w:color="auto"/>
              <w:bottom w:val="single" w:sz="4" w:space="0" w:color="auto"/>
              <w:right w:val="single" w:sz="4" w:space="0" w:color="auto"/>
            </w:tcBorders>
            <w:shd w:val="clear" w:color="auto" w:fill="FFFFFF"/>
            <w:vAlign w:val="center"/>
          </w:tcPr>
          <w:p w:rsidR="00250E14" w:rsidRPr="00B70127" w:rsidRDefault="00250E14" w:rsidP="007D6C7F">
            <w:pPr>
              <w:jc w:val="both"/>
              <w:rPr>
                <w:rFonts w:cs="Arial"/>
                <w:b/>
                <w:sz w:val="20"/>
              </w:rPr>
            </w:pPr>
            <w:r w:rsidRPr="00B70127">
              <w:rPr>
                <w:rFonts w:cs="Arial"/>
                <w:b/>
                <w:sz w:val="20"/>
              </w:rPr>
              <w:t>Bloody Stools</w:t>
            </w:r>
          </w:p>
        </w:tc>
        <w:tc>
          <w:tcPr>
            <w:tcW w:w="540" w:type="pct"/>
            <w:vMerge/>
            <w:tcBorders>
              <w:top w:val="single" w:sz="4" w:space="0" w:color="auto"/>
              <w:left w:val="single" w:sz="4" w:space="0" w:color="auto"/>
              <w:right w:val="single" w:sz="4" w:space="0" w:color="auto"/>
            </w:tcBorders>
            <w:shd w:val="clear" w:color="auto" w:fill="FFFF00"/>
            <w:vAlign w:val="center"/>
          </w:tcPr>
          <w:p w:rsidR="00250E14" w:rsidRPr="005E4031" w:rsidRDefault="00250E14" w:rsidP="007D6C7F">
            <w:pPr>
              <w:jc w:val="both"/>
              <w:rPr>
                <w:rFonts w:cs="Arial"/>
                <w:sz w:val="20"/>
              </w:rPr>
            </w:pPr>
          </w:p>
        </w:tc>
        <w:tc>
          <w:tcPr>
            <w:tcW w:w="578" w:type="pct"/>
            <w:vMerge/>
            <w:tcBorders>
              <w:top w:val="single" w:sz="4" w:space="0" w:color="auto"/>
              <w:left w:val="single" w:sz="4" w:space="0" w:color="auto"/>
              <w:right w:val="single" w:sz="4" w:space="0" w:color="auto"/>
            </w:tcBorders>
            <w:shd w:val="clear" w:color="auto" w:fill="FFFFFF"/>
            <w:vAlign w:val="center"/>
          </w:tcPr>
          <w:p w:rsidR="00250E14" w:rsidRPr="005E4031" w:rsidRDefault="00250E14" w:rsidP="007D6C7F">
            <w:pPr>
              <w:jc w:val="both"/>
              <w:rPr>
                <w:rFonts w:cs="Arial"/>
                <w:sz w:val="20"/>
              </w:rPr>
            </w:pPr>
          </w:p>
        </w:tc>
        <w:tc>
          <w:tcPr>
            <w:tcW w:w="848" w:type="pct"/>
            <w:tcBorders>
              <w:top w:val="single" w:sz="4" w:space="0" w:color="auto"/>
              <w:left w:val="single" w:sz="4" w:space="0" w:color="auto"/>
              <w:bottom w:val="single" w:sz="4" w:space="0" w:color="auto"/>
              <w:right w:val="single" w:sz="4" w:space="0" w:color="auto"/>
            </w:tcBorders>
            <w:shd w:val="clear" w:color="auto" w:fill="FFFFFF"/>
            <w:vAlign w:val="center"/>
          </w:tcPr>
          <w:p w:rsidR="00250E14" w:rsidRPr="005E4031" w:rsidRDefault="00250E14" w:rsidP="00114C10">
            <w:pPr>
              <w:jc w:val="center"/>
              <w:rPr>
                <w:rFonts w:cs="Arial"/>
                <w:bCs/>
                <w:sz w:val="20"/>
              </w:rPr>
            </w:pPr>
            <w:r w:rsidRPr="005E4031">
              <w:rPr>
                <w:rFonts w:cs="Arial"/>
                <w:sz w:val="20"/>
              </w:rPr>
              <w:t>≤2 weeks</w:t>
            </w:r>
          </w:p>
        </w:tc>
        <w:tc>
          <w:tcPr>
            <w:tcW w:w="745" w:type="pct"/>
            <w:tcBorders>
              <w:top w:val="single" w:sz="4" w:space="0" w:color="auto"/>
              <w:left w:val="single" w:sz="4" w:space="0" w:color="auto"/>
              <w:bottom w:val="single" w:sz="4" w:space="0" w:color="auto"/>
              <w:right w:val="single" w:sz="4" w:space="0" w:color="auto"/>
            </w:tcBorders>
            <w:shd w:val="clear" w:color="auto" w:fill="FFFFFF"/>
            <w:vAlign w:val="center"/>
          </w:tcPr>
          <w:p w:rsidR="00250E14" w:rsidRPr="005E4031" w:rsidRDefault="00250E14" w:rsidP="007D6C7F">
            <w:pPr>
              <w:jc w:val="both"/>
              <w:rPr>
                <w:rFonts w:cs="Arial"/>
                <w:sz w:val="20"/>
                <w:lang w:val="en-IE"/>
              </w:rPr>
            </w:pPr>
            <w:r w:rsidRPr="005E4031">
              <w:rPr>
                <w:rFonts w:cs="Arial"/>
                <w:sz w:val="20"/>
              </w:rPr>
              <w:t>Clinical details essential.  Sent for VTEC isolation</w:t>
            </w:r>
          </w:p>
        </w:tc>
        <w:tc>
          <w:tcPr>
            <w:tcW w:w="707" w:type="pct"/>
            <w:tcBorders>
              <w:top w:val="single" w:sz="4" w:space="0" w:color="auto"/>
              <w:left w:val="single" w:sz="4" w:space="0" w:color="auto"/>
              <w:bottom w:val="single" w:sz="4" w:space="0" w:color="auto"/>
              <w:right w:val="single" w:sz="4" w:space="0" w:color="auto"/>
            </w:tcBorders>
            <w:shd w:val="clear" w:color="auto" w:fill="FFFFFF"/>
            <w:vAlign w:val="center"/>
          </w:tcPr>
          <w:p w:rsidR="00250E14" w:rsidRPr="005E4031" w:rsidRDefault="00250E14" w:rsidP="00114C10">
            <w:pPr>
              <w:jc w:val="center"/>
              <w:rPr>
                <w:rFonts w:cs="Arial"/>
                <w:sz w:val="20"/>
              </w:rPr>
            </w:pPr>
            <w:r w:rsidRPr="005E4031">
              <w:rPr>
                <w:rFonts w:cs="Arial"/>
                <w:sz w:val="20"/>
                <w:lang w:val="en-IE"/>
              </w:rPr>
              <w:t>Accredited</w:t>
            </w:r>
          </w:p>
        </w:tc>
        <w:tc>
          <w:tcPr>
            <w:tcW w:w="691" w:type="pct"/>
            <w:tcBorders>
              <w:top w:val="single" w:sz="4" w:space="0" w:color="auto"/>
              <w:left w:val="single" w:sz="4" w:space="0" w:color="auto"/>
              <w:bottom w:val="single" w:sz="4" w:space="0" w:color="auto"/>
            </w:tcBorders>
            <w:shd w:val="clear" w:color="auto" w:fill="FFFFFF"/>
            <w:vAlign w:val="center"/>
          </w:tcPr>
          <w:p w:rsidR="00250E14" w:rsidRPr="005E4031" w:rsidRDefault="00250E14" w:rsidP="00000E99">
            <w:pPr>
              <w:jc w:val="center"/>
              <w:rPr>
                <w:rFonts w:cs="Arial"/>
                <w:sz w:val="20"/>
              </w:rPr>
            </w:pPr>
            <w:r w:rsidRPr="005E4031">
              <w:rPr>
                <w:rFonts w:cs="Arial"/>
                <w:b/>
                <w:sz w:val="20"/>
              </w:rPr>
              <w:t>Yes:</w:t>
            </w:r>
            <w:r w:rsidRPr="005E4031">
              <w:rPr>
                <w:rFonts w:cs="Arial"/>
                <w:sz w:val="20"/>
                <w:lang w:val="en-IE"/>
              </w:rPr>
              <w:t>Public Health Lab, Cherry</w:t>
            </w:r>
            <w:r>
              <w:rPr>
                <w:rFonts w:cs="Arial"/>
                <w:sz w:val="20"/>
                <w:lang w:val="en-IE"/>
              </w:rPr>
              <w:t xml:space="preserve"> </w:t>
            </w:r>
            <w:r w:rsidRPr="005E4031">
              <w:rPr>
                <w:rFonts w:cs="Arial"/>
                <w:sz w:val="20"/>
                <w:lang w:val="en-IE"/>
              </w:rPr>
              <w:t>Orchard</w:t>
            </w:r>
            <w:r>
              <w:rPr>
                <w:rFonts w:cs="Arial"/>
                <w:sz w:val="20"/>
                <w:lang w:val="en-IE"/>
              </w:rPr>
              <w:t xml:space="preserve"> </w:t>
            </w:r>
            <w:r w:rsidRPr="005E4031">
              <w:rPr>
                <w:rFonts w:cs="Arial"/>
                <w:sz w:val="20"/>
                <w:lang w:val="en-IE"/>
              </w:rPr>
              <w:t>Hospital</w:t>
            </w:r>
          </w:p>
        </w:tc>
      </w:tr>
      <w:tr w:rsidR="00250E14" w:rsidRPr="005E4031" w:rsidTr="00114C10">
        <w:trPr>
          <w:trHeight w:val="268"/>
        </w:trPr>
        <w:tc>
          <w:tcPr>
            <w:tcW w:w="890" w:type="pct"/>
            <w:tcBorders>
              <w:top w:val="single" w:sz="4" w:space="0" w:color="auto"/>
              <w:bottom w:val="threeDEngrave" w:sz="12" w:space="0" w:color="C0C0C0"/>
              <w:right w:val="single" w:sz="4" w:space="0" w:color="auto"/>
            </w:tcBorders>
            <w:shd w:val="clear" w:color="auto" w:fill="FFFFFF"/>
            <w:vAlign w:val="center"/>
          </w:tcPr>
          <w:p w:rsidR="00250E14" w:rsidRPr="00B70127" w:rsidRDefault="00250E14" w:rsidP="007D6C7F">
            <w:pPr>
              <w:jc w:val="both"/>
              <w:rPr>
                <w:rFonts w:cs="Arial"/>
                <w:b/>
                <w:sz w:val="20"/>
              </w:rPr>
            </w:pPr>
            <w:r w:rsidRPr="00B70127">
              <w:rPr>
                <w:rFonts w:cs="Arial"/>
                <w:b/>
                <w:sz w:val="20"/>
              </w:rPr>
              <w:t>Occult Blood</w:t>
            </w:r>
          </w:p>
        </w:tc>
        <w:tc>
          <w:tcPr>
            <w:tcW w:w="540" w:type="pct"/>
            <w:vMerge/>
            <w:tcBorders>
              <w:left w:val="single" w:sz="4" w:space="0" w:color="auto"/>
              <w:bottom w:val="threeDEngrave" w:sz="12" w:space="0" w:color="C0C0C0"/>
              <w:right w:val="single" w:sz="4" w:space="0" w:color="auto"/>
            </w:tcBorders>
            <w:shd w:val="clear" w:color="auto" w:fill="FFFF00"/>
            <w:vAlign w:val="center"/>
          </w:tcPr>
          <w:p w:rsidR="00250E14" w:rsidRPr="005E4031" w:rsidRDefault="00250E14" w:rsidP="007D6C7F">
            <w:pPr>
              <w:jc w:val="both"/>
              <w:rPr>
                <w:rFonts w:cs="Arial"/>
                <w:sz w:val="20"/>
              </w:rPr>
            </w:pPr>
          </w:p>
        </w:tc>
        <w:tc>
          <w:tcPr>
            <w:tcW w:w="578" w:type="pct"/>
            <w:vMerge/>
            <w:tcBorders>
              <w:left w:val="single" w:sz="4" w:space="0" w:color="auto"/>
              <w:bottom w:val="threeDEngrave" w:sz="12" w:space="0" w:color="C0C0C0"/>
              <w:right w:val="single" w:sz="4" w:space="0" w:color="auto"/>
            </w:tcBorders>
            <w:shd w:val="clear" w:color="auto" w:fill="FFFFFF"/>
            <w:vAlign w:val="center"/>
          </w:tcPr>
          <w:p w:rsidR="00250E14" w:rsidRPr="005E4031" w:rsidRDefault="00250E14" w:rsidP="007D6C7F">
            <w:pPr>
              <w:jc w:val="both"/>
              <w:rPr>
                <w:rFonts w:cs="Arial"/>
                <w:sz w:val="20"/>
              </w:rPr>
            </w:pPr>
          </w:p>
        </w:tc>
        <w:tc>
          <w:tcPr>
            <w:tcW w:w="848" w:type="pct"/>
            <w:tcBorders>
              <w:top w:val="single" w:sz="4" w:space="0" w:color="auto"/>
              <w:left w:val="single" w:sz="4" w:space="0" w:color="auto"/>
              <w:bottom w:val="threeDEngrave" w:sz="12" w:space="0" w:color="C0C0C0"/>
              <w:right w:val="single" w:sz="4" w:space="0" w:color="auto"/>
            </w:tcBorders>
            <w:shd w:val="clear" w:color="auto" w:fill="FFFFFF"/>
            <w:vAlign w:val="center"/>
          </w:tcPr>
          <w:p w:rsidR="00250E14" w:rsidRPr="002E37E0" w:rsidRDefault="008012B2" w:rsidP="00114C10">
            <w:pPr>
              <w:jc w:val="center"/>
              <w:rPr>
                <w:rFonts w:cs="Arial"/>
                <w:sz w:val="20"/>
              </w:rPr>
            </w:pPr>
            <w:r w:rsidRPr="002E37E0">
              <w:rPr>
                <w:rFonts w:cs="Arial"/>
                <w:sz w:val="20"/>
              </w:rPr>
              <w:t>10 days</w:t>
            </w:r>
          </w:p>
        </w:tc>
        <w:tc>
          <w:tcPr>
            <w:tcW w:w="745" w:type="pct"/>
            <w:tcBorders>
              <w:top w:val="single" w:sz="4" w:space="0" w:color="auto"/>
              <w:left w:val="single" w:sz="4" w:space="0" w:color="auto"/>
              <w:bottom w:val="threeDEngrave" w:sz="12" w:space="0" w:color="C0C0C0"/>
              <w:right w:val="single" w:sz="4" w:space="0" w:color="auto"/>
            </w:tcBorders>
            <w:shd w:val="clear" w:color="auto" w:fill="FFFFFF"/>
            <w:vAlign w:val="center"/>
          </w:tcPr>
          <w:p w:rsidR="00250E14" w:rsidRPr="002E37E0" w:rsidRDefault="00250E14" w:rsidP="007D6C7F">
            <w:pPr>
              <w:jc w:val="both"/>
              <w:rPr>
                <w:rFonts w:cs="Arial"/>
                <w:sz w:val="20"/>
              </w:rPr>
            </w:pPr>
          </w:p>
        </w:tc>
        <w:tc>
          <w:tcPr>
            <w:tcW w:w="707" w:type="pct"/>
            <w:tcBorders>
              <w:top w:val="single" w:sz="4" w:space="0" w:color="auto"/>
              <w:left w:val="single" w:sz="4" w:space="0" w:color="auto"/>
              <w:bottom w:val="threeDEngrave" w:sz="12" w:space="0" w:color="C0C0C0"/>
              <w:right w:val="single" w:sz="4" w:space="0" w:color="auto"/>
            </w:tcBorders>
            <w:shd w:val="clear" w:color="auto" w:fill="FFFFFF"/>
            <w:vAlign w:val="center"/>
          </w:tcPr>
          <w:p w:rsidR="00250E14" w:rsidRPr="002E37E0" w:rsidRDefault="00250E14" w:rsidP="00114C10">
            <w:pPr>
              <w:jc w:val="center"/>
              <w:rPr>
                <w:rFonts w:cs="Arial"/>
                <w:sz w:val="20"/>
                <w:lang w:val="en-IE"/>
              </w:rPr>
            </w:pPr>
            <w:r w:rsidRPr="002E37E0">
              <w:rPr>
                <w:rFonts w:cs="Arial"/>
                <w:sz w:val="20"/>
                <w:lang w:val="en-IE"/>
              </w:rPr>
              <w:t>Accredited</w:t>
            </w:r>
          </w:p>
        </w:tc>
        <w:tc>
          <w:tcPr>
            <w:tcW w:w="691" w:type="pct"/>
            <w:tcBorders>
              <w:top w:val="single" w:sz="4" w:space="0" w:color="auto"/>
              <w:left w:val="single" w:sz="4" w:space="0" w:color="auto"/>
              <w:bottom w:val="threeDEngrave" w:sz="12" w:space="0" w:color="C0C0C0"/>
            </w:tcBorders>
            <w:shd w:val="clear" w:color="auto" w:fill="FFFFFF"/>
            <w:vAlign w:val="center"/>
          </w:tcPr>
          <w:p w:rsidR="00250E14" w:rsidRPr="002E37E0" w:rsidRDefault="008012B2" w:rsidP="008012B2">
            <w:pPr>
              <w:jc w:val="center"/>
              <w:rPr>
                <w:rFonts w:cs="Arial"/>
                <w:b/>
                <w:sz w:val="20"/>
              </w:rPr>
            </w:pPr>
            <w:r w:rsidRPr="002E37E0">
              <w:rPr>
                <w:rFonts w:cs="Arial"/>
                <w:b/>
                <w:sz w:val="20"/>
                <w:lang w:val="en-IE"/>
              </w:rPr>
              <w:t>Yes:</w:t>
            </w:r>
            <w:r w:rsidRPr="002E37E0">
              <w:rPr>
                <w:rFonts w:cs="Arial"/>
                <w:sz w:val="20"/>
                <w:lang w:val="en-IE"/>
              </w:rPr>
              <w:t xml:space="preserve"> Biochemistry, St. James’ Hospital</w:t>
            </w:r>
          </w:p>
        </w:tc>
      </w:tr>
    </w:tbl>
    <w:p w:rsidR="00F45606" w:rsidRDefault="009905CA" w:rsidP="007D6C7F">
      <w:pPr>
        <w:jc w:val="both"/>
        <w:rPr>
          <w:rFonts w:cs="Arial"/>
        </w:rPr>
      </w:pPr>
      <w:r w:rsidRPr="005E4031">
        <w:rPr>
          <w:rFonts w:cs="Arial"/>
        </w:rPr>
        <w:t xml:space="preserve">*Please note there is no set run time for processing of specimens for </w:t>
      </w:r>
      <w:r w:rsidRPr="005E4031">
        <w:rPr>
          <w:rFonts w:cs="Arial"/>
          <w:i/>
        </w:rPr>
        <w:t>C. difficile</w:t>
      </w:r>
      <w:r w:rsidRPr="005E4031">
        <w:rPr>
          <w:rFonts w:cs="Arial"/>
        </w:rPr>
        <w:t xml:space="preserve"> or Norovirus.  They will be processed as soon as possible</w:t>
      </w:r>
      <w:r w:rsidR="006328EF">
        <w:rPr>
          <w:rFonts w:cs="Arial"/>
        </w:rPr>
        <w:t>, depending on availability of resources</w:t>
      </w:r>
      <w:r w:rsidRPr="005E4031">
        <w:rPr>
          <w:rFonts w:cs="Arial"/>
        </w:rPr>
        <w:t xml:space="preserve"> for testing.</w:t>
      </w:r>
    </w:p>
    <w:p w:rsidR="0007062E" w:rsidRDefault="0007062E" w:rsidP="007D6C7F">
      <w:pPr>
        <w:jc w:val="both"/>
        <w:rPr>
          <w:rFonts w:cs="Arial"/>
        </w:rPr>
      </w:pPr>
    </w:p>
    <w:p w:rsidR="00304760" w:rsidRPr="005306E3" w:rsidRDefault="004900A1" w:rsidP="007D6C7F">
      <w:pPr>
        <w:pStyle w:val="Caption"/>
        <w:jc w:val="both"/>
        <w:rPr>
          <w:rFonts w:cs="Arial"/>
        </w:rPr>
      </w:pPr>
      <w:bookmarkStart w:id="343" w:name="_Toc135754657"/>
      <w:r w:rsidRPr="005E4031">
        <w:rPr>
          <w:rFonts w:cs="Arial"/>
        </w:rPr>
        <w:t xml:space="preserve">Figure </w:t>
      </w:r>
      <w:r w:rsidR="00AC3B8E" w:rsidRPr="005E4031">
        <w:rPr>
          <w:rFonts w:cs="Arial"/>
        </w:rPr>
        <w:fldChar w:fldCharType="begin"/>
      </w:r>
      <w:r w:rsidR="003D35C9" w:rsidRPr="005E4031">
        <w:rPr>
          <w:rFonts w:cs="Arial"/>
        </w:rPr>
        <w:instrText xml:space="preserve"> SEQ Figure \* ARABIC </w:instrText>
      </w:r>
      <w:r w:rsidR="00AC3B8E" w:rsidRPr="005E4031">
        <w:rPr>
          <w:rFonts w:cs="Arial"/>
        </w:rPr>
        <w:fldChar w:fldCharType="separate"/>
      </w:r>
      <w:r w:rsidR="00942867">
        <w:rPr>
          <w:rFonts w:cs="Arial"/>
          <w:noProof/>
        </w:rPr>
        <w:t>27</w:t>
      </w:r>
      <w:r w:rsidR="00AC3B8E" w:rsidRPr="005E4031">
        <w:rPr>
          <w:rFonts w:cs="Arial"/>
        </w:rPr>
        <w:fldChar w:fldCharType="end"/>
      </w:r>
      <w:r w:rsidRPr="005E4031">
        <w:rPr>
          <w:rFonts w:cs="Arial"/>
        </w:rPr>
        <w:t>: Fluids for Microbiology Examination</w:t>
      </w:r>
      <w:bookmarkEnd w:id="343"/>
    </w:p>
    <w:tbl>
      <w:tblPr>
        <w:tblW w:w="5000" w:type="pct"/>
        <w:jc w:val="center"/>
        <w:tblBorders>
          <w:top w:val="threeDEngrave" w:sz="12" w:space="0" w:color="C0C0C0"/>
          <w:left w:val="threeDEngrave" w:sz="12" w:space="0" w:color="C0C0C0"/>
          <w:bottom w:val="threeDEngrave" w:sz="12" w:space="0" w:color="C0C0C0"/>
          <w:right w:val="threeDEngrave" w:sz="12" w:space="0" w:color="C0C0C0"/>
          <w:insideH w:val="threeDEngrave" w:sz="12" w:space="0" w:color="C0C0C0"/>
          <w:insideV w:val="threeDEngrave" w:sz="12" w:space="0" w:color="C0C0C0"/>
        </w:tblBorders>
        <w:shd w:val="clear" w:color="auto" w:fill="FFFFFF"/>
        <w:tblLook w:val="0000" w:firstRow="0" w:lastRow="0" w:firstColumn="0" w:lastColumn="0" w:noHBand="0" w:noVBand="0"/>
      </w:tblPr>
      <w:tblGrid>
        <w:gridCol w:w="1239"/>
        <w:gridCol w:w="1131"/>
        <w:gridCol w:w="1266"/>
        <w:gridCol w:w="1356"/>
        <w:gridCol w:w="1385"/>
        <w:gridCol w:w="1585"/>
        <w:gridCol w:w="1585"/>
        <w:gridCol w:w="1442"/>
      </w:tblGrid>
      <w:tr w:rsidR="00A931B7" w:rsidRPr="005E4031" w:rsidTr="00114C10">
        <w:trPr>
          <w:trHeight w:val="255"/>
          <w:tblHeader/>
          <w:jc w:val="center"/>
        </w:trPr>
        <w:tc>
          <w:tcPr>
            <w:tcW w:w="1079" w:type="pct"/>
            <w:gridSpan w:val="2"/>
            <w:tcBorders>
              <w:top w:val="single" w:sz="4" w:space="0" w:color="auto"/>
              <w:left w:val="threeDEmboss" w:sz="12" w:space="0" w:color="C0C0C0"/>
              <w:bottom w:val="threeDEmboss" w:sz="12" w:space="0" w:color="C0C0C0"/>
            </w:tcBorders>
            <w:shd w:val="clear" w:color="auto" w:fill="C0C0C0"/>
            <w:vAlign w:val="center"/>
          </w:tcPr>
          <w:p w:rsidR="009F44E7" w:rsidRPr="005E4031" w:rsidRDefault="00A931B7" w:rsidP="00114C10">
            <w:pPr>
              <w:jc w:val="center"/>
              <w:rPr>
                <w:rFonts w:cs="Arial"/>
                <w:b/>
                <w:sz w:val="20"/>
                <w:lang w:val="en-IE"/>
              </w:rPr>
            </w:pPr>
            <w:r w:rsidRPr="005E4031">
              <w:rPr>
                <w:rFonts w:cs="Arial"/>
                <w:b/>
                <w:sz w:val="20"/>
                <w:lang w:val="en-IE"/>
              </w:rPr>
              <w:t>Fluid from</w:t>
            </w:r>
          </w:p>
          <w:p w:rsidR="009F44E7" w:rsidRPr="005E4031" w:rsidRDefault="000F299E" w:rsidP="00114C10">
            <w:pPr>
              <w:jc w:val="center"/>
              <w:rPr>
                <w:rFonts w:cs="Arial"/>
                <w:b/>
                <w:sz w:val="20"/>
                <w:lang w:val="en-IE"/>
              </w:rPr>
            </w:pPr>
            <w:r w:rsidRPr="005E4031">
              <w:rPr>
                <w:rFonts w:cs="Arial"/>
                <w:b/>
                <w:sz w:val="20"/>
                <w:lang w:val="en-IE"/>
              </w:rPr>
              <w:t>N</w:t>
            </w:r>
            <w:r w:rsidR="00A931B7" w:rsidRPr="005E4031">
              <w:rPr>
                <w:rFonts w:cs="Arial"/>
                <w:b/>
                <w:sz w:val="20"/>
                <w:lang w:val="en-IE"/>
              </w:rPr>
              <w:t xml:space="preserve">ormally </w:t>
            </w:r>
            <w:r w:rsidRPr="005E4031">
              <w:rPr>
                <w:rFonts w:cs="Arial"/>
                <w:b/>
                <w:sz w:val="20"/>
                <w:lang w:val="en-IE"/>
              </w:rPr>
              <w:t>S</w:t>
            </w:r>
            <w:r w:rsidR="00A931B7" w:rsidRPr="005E4031">
              <w:rPr>
                <w:rFonts w:cs="Arial"/>
                <w:b/>
                <w:sz w:val="20"/>
                <w:lang w:val="en-IE"/>
              </w:rPr>
              <w:t>terile</w:t>
            </w:r>
          </w:p>
          <w:p w:rsidR="00A931B7" w:rsidRPr="005E4031" w:rsidRDefault="000F299E" w:rsidP="00114C10">
            <w:pPr>
              <w:jc w:val="center"/>
              <w:rPr>
                <w:rFonts w:cs="Arial"/>
                <w:b/>
                <w:sz w:val="20"/>
                <w:lang w:val="en-IE"/>
              </w:rPr>
            </w:pPr>
            <w:r w:rsidRPr="005E4031">
              <w:rPr>
                <w:rFonts w:cs="Arial"/>
                <w:b/>
                <w:sz w:val="20"/>
                <w:lang w:val="en-IE"/>
              </w:rPr>
              <w:t>S</w:t>
            </w:r>
            <w:r w:rsidR="00A931B7" w:rsidRPr="005E4031">
              <w:rPr>
                <w:rFonts w:cs="Arial"/>
                <w:b/>
                <w:sz w:val="20"/>
                <w:lang w:val="en-IE"/>
              </w:rPr>
              <w:t>ites</w:t>
            </w:r>
          </w:p>
        </w:tc>
        <w:tc>
          <w:tcPr>
            <w:tcW w:w="576" w:type="pct"/>
            <w:tcBorders>
              <w:top w:val="single" w:sz="4" w:space="0" w:color="auto"/>
              <w:bottom w:val="threeDEmboss" w:sz="12" w:space="0" w:color="C0C0C0"/>
              <w:right w:val="threeDEmboss" w:sz="12" w:space="0" w:color="C0C0C0"/>
            </w:tcBorders>
            <w:shd w:val="clear" w:color="auto" w:fill="C0C0C0"/>
            <w:vAlign w:val="center"/>
          </w:tcPr>
          <w:p w:rsidR="00A931B7" w:rsidRPr="005E4031" w:rsidRDefault="00A931B7" w:rsidP="00114C10">
            <w:pPr>
              <w:jc w:val="center"/>
              <w:rPr>
                <w:rFonts w:cs="Arial"/>
                <w:b/>
                <w:sz w:val="20"/>
                <w:lang w:val="en-IE"/>
              </w:rPr>
            </w:pPr>
            <w:r w:rsidRPr="005E4031">
              <w:rPr>
                <w:rFonts w:cs="Arial"/>
                <w:b/>
                <w:sz w:val="20"/>
                <w:lang w:val="en-IE"/>
              </w:rPr>
              <w:t>Container</w:t>
            </w:r>
          </w:p>
        </w:tc>
        <w:tc>
          <w:tcPr>
            <w:tcW w:w="617" w:type="pct"/>
            <w:tcBorders>
              <w:top w:val="single" w:sz="4" w:space="0" w:color="auto"/>
              <w:left w:val="threeDEmboss" w:sz="12" w:space="0" w:color="C0C0C0"/>
              <w:bottom w:val="threeDEmboss" w:sz="12" w:space="0" w:color="C0C0C0"/>
              <w:right w:val="single" w:sz="6" w:space="0" w:color="C0C0C0"/>
            </w:tcBorders>
            <w:shd w:val="clear" w:color="auto" w:fill="C0C0C0"/>
            <w:vAlign w:val="center"/>
          </w:tcPr>
          <w:p w:rsidR="00A931B7" w:rsidRPr="005E4031" w:rsidRDefault="00A931B7" w:rsidP="00114C10">
            <w:pPr>
              <w:jc w:val="center"/>
              <w:rPr>
                <w:rFonts w:cs="Arial"/>
                <w:b/>
                <w:sz w:val="20"/>
                <w:lang w:val="en-IE"/>
              </w:rPr>
            </w:pPr>
            <w:r w:rsidRPr="005E4031">
              <w:rPr>
                <w:rFonts w:cs="Arial"/>
                <w:b/>
                <w:sz w:val="20"/>
                <w:lang w:val="en-IE"/>
              </w:rPr>
              <w:t>Specimen Volume</w:t>
            </w:r>
          </w:p>
        </w:tc>
        <w:tc>
          <w:tcPr>
            <w:tcW w:w="630" w:type="pct"/>
            <w:tcBorders>
              <w:top w:val="single" w:sz="4" w:space="0" w:color="auto"/>
              <w:bottom w:val="threeDEmboss" w:sz="12" w:space="0" w:color="C0C0C0"/>
            </w:tcBorders>
            <w:shd w:val="clear" w:color="auto" w:fill="C0C0C0"/>
            <w:vAlign w:val="center"/>
          </w:tcPr>
          <w:p w:rsidR="00A931B7" w:rsidRPr="005E4031" w:rsidRDefault="00A931B7" w:rsidP="00114C10">
            <w:pPr>
              <w:jc w:val="center"/>
              <w:rPr>
                <w:rFonts w:cs="Arial"/>
                <w:b/>
                <w:bCs/>
                <w:sz w:val="20"/>
              </w:rPr>
            </w:pPr>
            <w:r w:rsidRPr="005E4031">
              <w:rPr>
                <w:rFonts w:cs="Arial"/>
                <w:b/>
                <w:bCs/>
                <w:sz w:val="20"/>
              </w:rPr>
              <w:t xml:space="preserve">Turnaround </w:t>
            </w:r>
            <w:r w:rsidRPr="005E4031">
              <w:rPr>
                <w:rFonts w:cs="Arial"/>
                <w:b/>
                <w:bCs/>
                <w:sz w:val="20"/>
              </w:rPr>
              <w:br/>
              <w:t>Times</w:t>
            </w:r>
          </w:p>
        </w:tc>
        <w:tc>
          <w:tcPr>
            <w:tcW w:w="721" w:type="pct"/>
            <w:tcBorders>
              <w:top w:val="single" w:sz="4" w:space="0" w:color="auto"/>
              <w:bottom w:val="threeDEmboss" w:sz="12" w:space="0" w:color="C0C0C0"/>
            </w:tcBorders>
            <w:shd w:val="clear" w:color="auto" w:fill="C0C0C0"/>
            <w:vAlign w:val="center"/>
          </w:tcPr>
          <w:p w:rsidR="00A931B7" w:rsidRPr="005E4031" w:rsidRDefault="00A931B7" w:rsidP="00114C10">
            <w:pPr>
              <w:jc w:val="center"/>
              <w:rPr>
                <w:rFonts w:cs="Arial"/>
                <w:b/>
                <w:bCs/>
                <w:sz w:val="20"/>
              </w:rPr>
            </w:pPr>
            <w:r w:rsidRPr="005E4031">
              <w:rPr>
                <w:rFonts w:cs="Arial"/>
                <w:b/>
                <w:bCs/>
                <w:sz w:val="20"/>
              </w:rPr>
              <w:t>Special Requirements</w:t>
            </w:r>
          </w:p>
        </w:tc>
        <w:tc>
          <w:tcPr>
            <w:tcW w:w="721" w:type="pct"/>
            <w:tcBorders>
              <w:top w:val="single" w:sz="4" w:space="0" w:color="auto"/>
              <w:bottom w:val="threeDEmboss" w:sz="12" w:space="0" w:color="C0C0C0"/>
            </w:tcBorders>
            <w:shd w:val="clear" w:color="auto" w:fill="C0C0C0"/>
            <w:vAlign w:val="center"/>
          </w:tcPr>
          <w:p w:rsidR="00A931B7" w:rsidRPr="005E4031" w:rsidRDefault="00A931B7" w:rsidP="00114C10">
            <w:pPr>
              <w:jc w:val="center"/>
              <w:rPr>
                <w:rFonts w:cs="Arial"/>
                <w:b/>
                <w:bCs/>
                <w:sz w:val="20"/>
              </w:rPr>
            </w:pPr>
            <w:r w:rsidRPr="005E4031">
              <w:rPr>
                <w:rFonts w:cs="Arial"/>
                <w:b/>
                <w:bCs/>
                <w:sz w:val="20"/>
              </w:rPr>
              <w:t>Accreditation Status</w:t>
            </w:r>
          </w:p>
        </w:tc>
        <w:tc>
          <w:tcPr>
            <w:tcW w:w="656" w:type="pct"/>
            <w:tcBorders>
              <w:top w:val="single" w:sz="4" w:space="0" w:color="auto"/>
              <w:bottom w:val="threeDEmboss" w:sz="12" w:space="0" w:color="C0C0C0"/>
              <w:right w:val="threeDEmboss" w:sz="12" w:space="0" w:color="C0C0C0"/>
            </w:tcBorders>
            <w:shd w:val="clear" w:color="auto" w:fill="C0C0C0"/>
            <w:vAlign w:val="center"/>
          </w:tcPr>
          <w:p w:rsidR="00A931B7" w:rsidRPr="005E4031" w:rsidRDefault="00A931B7" w:rsidP="00114C10">
            <w:pPr>
              <w:jc w:val="center"/>
              <w:rPr>
                <w:rFonts w:cs="Arial"/>
                <w:b/>
                <w:bCs/>
                <w:sz w:val="20"/>
              </w:rPr>
            </w:pPr>
            <w:r w:rsidRPr="005E4031">
              <w:rPr>
                <w:rFonts w:cs="Arial"/>
                <w:b/>
                <w:bCs/>
                <w:sz w:val="20"/>
              </w:rPr>
              <w:t>Referred Test</w:t>
            </w:r>
          </w:p>
        </w:tc>
      </w:tr>
      <w:tr w:rsidR="006328EF" w:rsidRPr="005E4031" w:rsidTr="00000E99">
        <w:trPr>
          <w:trHeight w:val="2041"/>
          <w:tblHeader/>
          <w:jc w:val="center"/>
        </w:trPr>
        <w:tc>
          <w:tcPr>
            <w:tcW w:w="564" w:type="pct"/>
            <w:tcBorders>
              <w:top w:val="threeDEmboss" w:sz="12" w:space="0" w:color="C0C0C0"/>
              <w:left w:val="threeDEmboss" w:sz="12" w:space="0" w:color="C0C0C0"/>
              <w:bottom w:val="single" w:sz="4" w:space="0" w:color="auto"/>
              <w:right w:val="single" w:sz="4" w:space="0" w:color="auto"/>
            </w:tcBorders>
            <w:shd w:val="clear" w:color="auto" w:fill="FFFFFF"/>
            <w:vAlign w:val="center"/>
          </w:tcPr>
          <w:p w:rsidR="006328EF" w:rsidRPr="00B70127" w:rsidRDefault="006328EF" w:rsidP="007D6C7F">
            <w:pPr>
              <w:jc w:val="both"/>
              <w:rPr>
                <w:rFonts w:cs="Arial"/>
                <w:b/>
                <w:sz w:val="20"/>
                <w:lang w:val="en-IE"/>
              </w:rPr>
            </w:pPr>
            <w:r w:rsidRPr="00B70127">
              <w:rPr>
                <w:rFonts w:cs="Arial"/>
                <w:b/>
                <w:sz w:val="20"/>
                <w:lang w:val="en-IE"/>
              </w:rPr>
              <w:t>Fluid from any site processed in NMH</w:t>
            </w:r>
          </w:p>
        </w:tc>
        <w:tc>
          <w:tcPr>
            <w:tcW w:w="515" w:type="pct"/>
            <w:tcBorders>
              <w:top w:val="nil"/>
              <w:left w:val="single" w:sz="4" w:space="0" w:color="auto"/>
              <w:bottom w:val="single" w:sz="4" w:space="0" w:color="auto"/>
              <w:right w:val="single" w:sz="4" w:space="0" w:color="auto"/>
            </w:tcBorders>
            <w:shd w:val="clear" w:color="auto" w:fill="FFFFFF"/>
            <w:vAlign w:val="center"/>
          </w:tcPr>
          <w:p w:rsidR="006328EF" w:rsidRPr="00B70127" w:rsidRDefault="006328EF" w:rsidP="0080438A">
            <w:pPr>
              <w:jc w:val="both"/>
              <w:rPr>
                <w:rFonts w:cs="Arial"/>
                <w:b/>
                <w:sz w:val="20"/>
                <w:lang w:val="en-IE"/>
              </w:rPr>
            </w:pPr>
            <w:r w:rsidRPr="00B70127">
              <w:rPr>
                <w:rFonts w:cs="Arial"/>
                <w:b/>
                <w:sz w:val="20"/>
                <w:lang w:val="en-IE"/>
              </w:rPr>
              <w:t>Culture</w:t>
            </w:r>
            <w:r w:rsidR="0080438A">
              <w:rPr>
                <w:rFonts w:cs="Arial"/>
                <w:b/>
                <w:sz w:val="20"/>
                <w:lang w:val="en-IE"/>
              </w:rPr>
              <w:t xml:space="preserve"> and </w:t>
            </w:r>
            <w:r w:rsidR="0080438A" w:rsidRPr="002E37E0">
              <w:rPr>
                <w:rFonts w:cs="Arial"/>
                <w:b/>
                <w:sz w:val="20"/>
                <w:lang w:val="en-IE"/>
              </w:rPr>
              <w:t>Gram stain</w:t>
            </w:r>
            <w:r w:rsidRPr="002E37E0">
              <w:rPr>
                <w:rFonts w:cs="Arial"/>
                <w:b/>
                <w:sz w:val="20"/>
                <w:lang w:val="en-IE"/>
              </w:rPr>
              <w:t xml:space="preserve"> a</w:t>
            </w:r>
            <w:r w:rsidRPr="00B70127">
              <w:rPr>
                <w:rFonts w:cs="Arial"/>
                <w:b/>
                <w:sz w:val="20"/>
                <w:lang w:val="en-IE"/>
              </w:rPr>
              <w:t>nd</w:t>
            </w:r>
            <w:r w:rsidR="0080438A">
              <w:rPr>
                <w:rFonts w:cs="Arial"/>
                <w:b/>
                <w:sz w:val="20"/>
                <w:lang w:val="en-IE"/>
              </w:rPr>
              <w:t xml:space="preserve"> / or</w:t>
            </w:r>
            <w:r w:rsidRPr="00B70127">
              <w:rPr>
                <w:rFonts w:cs="Arial"/>
                <w:b/>
                <w:sz w:val="20"/>
                <w:lang w:val="en-IE"/>
              </w:rPr>
              <w:t xml:space="preserve"> cell count</w:t>
            </w:r>
          </w:p>
        </w:tc>
        <w:tc>
          <w:tcPr>
            <w:tcW w:w="576" w:type="pct"/>
            <w:vMerge w:val="restart"/>
            <w:tcBorders>
              <w:top w:val="nil"/>
              <w:left w:val="single" w:sz="4" w:space="0" w:color="auto"/>
              <w:bottom w:val="single" w:sz="4" w:space="0" w:color="auto"/>
              <w:right w:val="single" w:sz="4" w:space="0" w:color="auto"/>
            </w:tcBorders>
            <w:shd w:val="clear" w:color="auto" w:fill="FFFF00"/>
            <w:vAlign w:val="center"/>
          </w:tcPr>
          <w:p w:rsidR="006328EF" w:rsidRPr="00A10316" w:rsidRDefault="006328EF" w:rsidP="00114C10">
            <w:pPr>
              <w:jc w:val="center"/>
              <w:rPr>
                <w:rFonts w:cs="Arial"/>
                <w:b/>
                <w:sz w:val="20"/>
                <w:lang w:val="en-IE"/>
              </w:rPr>
            </w:pPr>
            <w:r w:rsidRPr="00A10316">
              <w:rPr>
                <w:rFonts w:cs="Arial"/>
                <w:b/>
                <w:sz w:val="20"/>
                <w:lang w:val="en-IE"/>
              </w:rPr>
              <w:t>Sterile container</w:t>
            </w:r>
          </w:p>
        </w:tc>
        <w:tc>
          <w:tcPr>
            <w:tcW w:w="617" w:type="pct"/>
            <w:vMerge w:val="restart"/>
            <w:tcBorders>
              <w:top w:val="threeDEmboss" w:sz="12" w:space="0" w:color="C0C0C0"/>
              <w:left w:val="single" w:sz="4" w:space="0" w:color="auto"/>
              <w:bottom w:val="single" w:sz="4" w:space="0" w:color="auto"/>
              <w:right w:val="single" w:sz="4" w:space="0" w:color="auto"/>
            </w:tcBorders>
            <w:shd w:val="clear" w:color="auto" w:fill="FFFFFF"/>
            <w:vAlign w:val="center"/>
          </w:tcPr>
          <w:p w:rsidR="006328EF" w:rsidRPr="005E4031" w:rsidRDefault="006328EF" w:rsidP="00114C10">
            <w:pPr>
              <w:jc w:val="center"/>
              <w:rPr>
                <w:rFonts w:cs="Arial"/>
                <w:sz w:val="20"/>
                <w:lang w:val="en-IE"/>
              </w:rPr>
            </w:pPr>
            <w:r w:rsidRPr="005E4031">
              <w:rPr>
                <w:rFonts w:cs="Arial"/>
                <w:sz w:val="20"/>
                <w:lang w:val="en-IE"/>
              </w:rPr>
              <w:t>&gt;5ml</w:t>
            </w:r>
          </w:p>
        </w:tc>
        <w:tc>
          <w:tcPr>
            <w:tcW w:w="630" w:type="pct"/>
            <w:tcBorders>
              <w:top w:val="threeDEmboss" w:sz="12" w:space="0" w:color="C0C0C0"/>
              <w:left w:val="single" w:sz="4" w:space="0" w:color="auto"/>
              <w:bottom w:val="single" w:sz="4" w:space="0" w:color="auto"/>
              <w:right w:val="single" w:sz="4" w:space="0" w:color="auto"/>
            </w:tcBorders>
            <w:shd w:val="clear" w:color="auto" w:fill="FFFFFF"/>
            <w:vAlign w:val="center"/>
          </w:tcPr>
          <w:p w:rsidR="006328EF" w:rsidRPr="005E4031" w:rsidRDefault="006328EF" w:rsidP="00000E99">
            <w:pPr>
              <w:jc w:val="center"/>
              <w:rPr>
                <w:rFonts w:cs="Arial"/>
                <w:sz w:val="20"/>
                <w:lang w:val="en-IE"/>
              </w:rPr>
            </w:pPr>
            <w:r w:rsidRPr="005E4031">
              <w:rPr>
                <w:rFonts w:cs="Arial"/>
                <w:sz w:val="20"/>
                <w:lang w:val="en-IE"/>
              </w:rPr>
              <w:t>Minimum: 48hrs</w:t>
            </w:r>
          </w:p>
          <w:p w:rsidR="006328EF" w:rsidRPr="005E4031" w:rsidRDefault="006328EF" w:rsidP="00000E99">
            <w:pPr>
              <w:jc w:val="center"/>
              <w:rPr>
                <w:rFonts w:cs="Arial"/>
                <w:sz w:val="20"/>
                <w:lang w:val="en-IE"/>
              </w:rPr>
            </w:pPr>
            <w:r w:rsidRPr="005E4031">
              <w:rPr>
                <w:rFonts w:cs="Arial"/>
                <w:sz w:val="20"/>
                <w:lang w:val="en-IE"/>
              </w:rPr>
              <w:t>Maximum:</w:t>
            </w:r>
          </w:p>
          <w:p w:rsidR="006328EF" w:rsidRPr="005E4031" w:rsidRDefault="006328EF" w:rsidP="00000E99">
            <w:pPr>
              <w:jc w:val="center"/>
              <w:rPr>
                <w:rFonts w:cs="Arial"/>
                <w:sz w:val="20"/>
              </w:rPr>
            </w:pPr>
            <w:r w:rsidRPr="005E4031">
              <w:rPr>
                <w:rFonts w:cs="Arial"/>
                <w:sz w:val="20"/>
                <w:lang w:val="en-IE"/>
              </w:rPr>
              <w:t>96hrs</w:t>
            </w:r>
          </w:p>
        </w:tc>
        <w:tc>
          <w:tcPr>
            <w:tcW w:w="721" w:type="pct"/>
            <w:tcBorders>
              <w:top w:val="threeDEmboss" w:sz="12" w:space="0" w:color="C0C0C0"/>
              <w:left w:val="single" w:sz="4" w:space="0" w:color="auto"/>
              <w:bottom w:val="single" w:sz="4" w:space="0" w:color="auto"/>
              <w:right w:val="single" w:sz="4" w:space="0" w:color="auto"/>
            </w:tcBorders>
            <w:shd w:val="clear" w:color="auto" w:fill="FFFFFF"/>
            <w:vAlign w:val="center"/>
          </w:tcPr>
          <w:p w:rsidR="006328EF" w:rsidRPr="005E4031" w:rsidRDefault="006328EF" w:rsidP="007D6C7F">
            <w:pPr>
              <w:jc w:val="both"/>
              <w:rPr>
                <w:rFonts w:cs="Arial"/>
                <w:sz w:val="20"/>
              </w:rPr>
            </w:pPr>
            <w:r w:rsidRPr="005E4031">
              <w:rPr>
                <w:rFonts w:cs="Arial"/>
                <w:sz w:val="20"/>
              </w:rPr>
              <w:t>Please indicate if any specific infection is suspected.  Send specimen to laboratory as soon as possible.</w:t>
            </w:r>
          </w:p>
        </w:tc>
        <w:tc>
          <w:tcPr>
            <w:tcW w:w="721" w:type="pct"/>
            <w:tcBorders>
              <w:top w:val="threeDEmboss" w:sz="12" w:space="0" w:color="C0C0C0"/>
              <w:left w:val="single" w:sz="4" w:space="0" w:color="auto"/>
              <w:bottom w:val="single" w:sz="4" w:space="0" w:color="auto"/>
              <w:right w:val="single" w:sz="4" w:space="0" w:color="auto"/>
            </w:tcBorders>
            <w:shd w:val="clear" w:color="auto" w:fill="FFFFFF"/>
            <w:vAlign w:val="center"/>
          </w:tcPr>
          <w:p w:rsidR="006328EF" w:rsidRPr="005E4031" w:rsidRDefault="006328EF" w:rsidP="00114C10">
            <w:pPr>
              <w:jc w:val="center"/>
              <w:rPr>
                <w:rFonts w:cs="Arial"/>
                <w:sz w:val="20"/>
              </w:rPr>
            </w:pPr>
            <w:r w:rsidRPr="005E4031">
              <w:rPr>
                <w:rFonts w:cs="Arial"/>
                <w:sz w:val="20"/>
              </w:rPr>
              <w:t>Accredited</w:t>
            </w:r>
          </w:p>
        </w:tc>
        <w:tc>
          <w:tcPr>
            <w:tcW w:w="656" w:type="pct"/>
            <w:tcBorders>
              <w:top w:val="threeDEmboss" w:sz="12" w:space="0" w:color="C0C0C0"/>
              <w:left w:val="single" w:sz="4" w:space="0" w:color="auto"/>
              <w:bottom w:val="single" w:sz="4" w:space="0" w:color="auto"/>
              <w:right w:val="threeDEmboss" w:sz="12" w:space="0" w:color="C0C0C0"/>
            </w:tcBorders>
            <w:shd w:val="clear" w:color="auto" w:fill="FFFFFF"/>
            <w:vAlign w:val="center"/>
          </w:tcPr>
          <w:p w:rsidR="006328EF" w:rsidRPr="005E4031" w:rsidRDefault="006328EF" w:rsidP="00114C10">
            <w:pPr>
              <w:jc w:val="center"/>
              <w:rPr>
                <w:rFonts w:cs="Arial"/>
                <w:sz w:val="20"/>
              </w:rPr>
            </w:pPr>
            <w:r w:rsidRPr="005E4031">
              <w:rPr>
                <w:rFonts w:cs="Arial"/>
                <w:bCs/>
                <w:sz w:val="20"/>
              </w:rPr>
              <w:t>No</w:t>
            </w:r>
          </w:p>
        </w:tc>
      </w:tr>
      <w:tr w:rsidR="001726DC" w:rsidRPr="005E4031" w:rsidTr="00000E99">
        <w:trPr>
          <w:trHeight w:val="255"/>
          <w:tblHeader/>
          <w:jc w:val="center"/>
        </w:trPr>
        <w:tc>
          <w:tcPr>
            <w:tcW w:w="564" w:type="pct"/>
            <w:tcBorders>
              <w:top w:val="single" w:sz="4" w:space="0" w:color="auto"/>
              <w:left w:val="threeDEmboss" w:sz="12" w:space="0" w:color="C0C0C0"/>
              <w:bottom w:val="single" w:sz="4" w:space="0" w:color="auto"/>
              <w:right w:val="single" w:sz="4" w:space="0" w:color="auto"/>
            </w:tcBorders>
            <w:shd w:val="clear" w:color="auto" w:fill="FFFFFF"/>
            <w:vAlign w:val="center"/>
          </w:tcPr>
          <w:p w:rsidR="001726DC" w:rsidRPr="00B70127" w:rsidRDefault="001726DC" w:rsidP="007D6C7F">
            <w:pPr>
              <w:jc w:val="both"/>
              <w:rPr>
                <w:rFonts w:cs="Arial"/>
                <w:b/>
                <w:sz w:val="20"/>
                <w:lang w:val="en-IE"/>
              </w:rPr>
            </w:pPr>
            <w:r w:rsidRPr="00B70127">
              <w:rPr>
                <w:rFonts w:cs="Arial"/>
                <w:b/>
                <w:sz w:val="20"/>
                <w:lang w:val="en-IE"/>
              </w:rPr>
              <w:t>T.B.</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1726DC" w:rsidRPr="00B70127" w:rsidRDefault="001726DC" w:rsidP="00706878">
            <w:pPr>
              <w:jc w:val="both"/>
              <w:rPr>
                <w:rFonts w:cs="Arial"/>
                <w:b/>
                <w:sz w:val="20"/>
                <w:lang w:val="en-IE"/>
              </w:rPr>
            </w:pPr>
            <w:r w:rsidRPr="00B70127">
              <w:rPr>
                <w:rFonts w:cs="Arial"/>
                <w:b/>
                <w:sz w:val="20"/>
                <w:lang w:val="en-IE"/>
              </w:rPr>
              <w:t xml:space="preserve">Culture,  </w:t>
            </w:r>
            <w:r w:rsidR="00706878" w:rsidRPr="00706878">
              <w:rPr>
                <w:rFonts w:cs="Arial"/>
                <w:b/>
                <w:color w:val="002060"/>
                <w:sz w:val="20"/>
                <w:lang w:val="en-IE"/>
              </w:rPr>
              <w:t>AFB</w:t>
            </w:r>
            <w:r w:rsidR="007F4041" w:rsidRPr="00706878">
              <w:rPr>
                <w:rFonts w:cs="Arial"/>
                <w:b/>
                <w:color w:val="002060"/>
                <w:sz w:val="20"/>
                <w:lang w:val="en-IE"/>
              </w:rPr>
              <w:t xml:space="preserve"> </w:t>
            </w:r>
            <w:r w:rsidR="002C5CE8" w:rsidRPr="00B70127">
              <w:rPr>
                <w:rFonts w:cs="Arial"/>
                <w:b/>
                <w:sz w:val="20"/>
                <w:lang w:val="en-IE"/>
              </w:rPr>
              <w:t>s</w:t>
            </w:r>
            <w:r w:rsidRPr="00B70127">
              <w:rPr>
                <w:rFonts w:cs="Arial"/>
                <w:b/>
                <w:sz w:val="20"/>
                <w:lang w:val="en-IE"/>
              </w:rPr>
              <w:t>tain</w:t>
            </w:r>
          </w:p>
        </w:tc>
        <w:tc>
          <w:tcPr>
            <w:tcW w:w="576" w:type="pct"/>
            <w:vMerge/>
            <w:tcBorders>
              <w:top w:val="single" w:sz="4" w:space="0" w:color="auto"/>
              <w:left w:val="single" w:sz="4" w:space="0" w:color="auto"/>
              <w:right w:val="single" w:sz="4" w:space="0" w:color="auto"/>
            </w:tcBorders>
            <w:shd w:val="clear" w:color="auto" w:fill="FFFF00"/>
            <w:vAlign w:val="center"/>
          </w:tcPr>
          <w:p w:rsidR="001726DC" w:rsidRPr="005E4031" w:rsidRDefault="001726DC" w:rsidP="007D6C7F">
            <w:pPr>
              <w:jc w:val="both"/>
              <w:rPr>
                <w:rFonts w:cs="Arial"/>
                <w:sz w:val="20"/>
                <w:lang w:val="en-IE"/>
              </w:rPr>
            </w:pPr>
          </w:p>
        </w:tc>
        <w:tc>
          <w:tcPr>
            <w:tcW w:w="61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1726DC" w:rsidRPr="005E4031" w:rsidRDefault="001726DC" w:rsidP="00114C10">
            <w:pPr>
              <w:jc w:val="center"/>
              <w:rPr>
                <w:rFonts w:cs="Arial"/>
                <w:sz w:val="20"/>
                <w:lang w:val="en-IE"/>
              </w:rPr>
            </w:pP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rsidR="001726DC" w:rsidRPr="005E4031" w:rsidRDefault="001726DC" w:rsidP="00000E99">
            <w:pPr>
              <w:jc w:val="center"/>
              <w:rPr>
                <w:rFonts w:cs="Arial"/>
                <w:bCs/>
                <w:sz w:val="20"/>
              </w:rPr>
            </w:pPr>
            <w:r w:rsidRPr="005E4031">
              <w:rPr>
                <w:rFonts w:cs="Arial"/>
                <w:bCs/>
                <w:sz w:val="20"/>
              </w:rPr>
              <w:t>6 - 8 weeks</w:t>
            </w:r>
          </w:p>
        </w:tc>
        <w:tc>
          <w:tcPr>
            <w:tcW w:w="721" w:type="pct"/>
            <w:tcBorders>
              <w:top w:val="single" w:sz="4" w:space="0" w:color="auto"/>
              <w:left w:val="single" w:sz="4" w:space="0" w:color="auto"/>
              <w:bottom w:val="single" w:sz="4" w:space="0" w:color="auto"/>
              <w:right w:val="single" w:sz="4" w:space="0" w:color="auto"/>
            </w:tcBorders>
            <w:shd w:val="clear" w:color="auto" w:fill="FFFFFF"/>
            <w:vAlign w:val="center"/>
          </w:tcPr>
          <w:p w:rsidR="001726DC" w:rsidRPr="005E4031" w:rsidRDefault="001726DC" w:rsidP="007D6C7F">
            <w:pPr>
              <w:jc w:val="both"/>
              <w:rPr>
                <w:rFonts w:cs="Arial"/>
                <w:bCs/>
                <w:sz w:val="20"/>
              </w:rPr>
            </w:pPr>
          </w:p>
        </w:tc>
        <w:tc>
          <w:tcPr>
            <w:tcW w:w="721" w:type="pct"/>
            <w:tcBorders>
              <w:top w:val="single" w:sz="4" w:space="0" w:color="auto"/>
              <w:left w:val="single" w:sz="4" w:space="0" w:color="auto"/>
              <w:bottom w:val="single" w:sz="4" w:space="0" w:color="auto"/>
              <w:right w:val="single" w:sz="4" w:space="0" w:color="auto"/>
            </w:tcBorders>
            <w:shd w:val="clear" w:color="auto" w:fill="FFFFFF"/>
            <w:vAlign w:val="center"/>
          </w:tcPr>
          <w:p w:rsidR="001726DC" w:rsidRPr="005E4031" w:rsidRDefault="001726DC" w:rsidP="00114C10">
            <w:pPr>
              <w:jc w:val="center"/>
              <w:rPr>
                <w:rFonts w:cs="Arial"/>
                <w:bCs/>
                <w:sz w:val="20"/>
              </w:rPr>
            </w:pPr>
            <w:r w:rsidRPr="005E4031">
              <w:rPr>
                <w:rFonts w:cs="Arial"/>
                <w:sz w:val="20"/>
              </w:rPr>
              <w:t>Accredited</w:t>
            </w:r>
          </w:p>
        </w:tc>
        <w:tc>
          <w:tcPr>
            <w:tcW w:w="656" w:type="pct"/>
            <w:tcBorders>
              <w:top w:val="single" w:sz="4" w:space="0" w:color="auto"/>
              <w:left w:val="single" w:sz="4" w:space="0" w:color="auto"/>
              <w:bottom w:val="single" w:sz="4" w:space="0" w:color="auto"/>
              <w:right w:val="threeDEmboss" w:sz="12" w:space="0" w:color="C0C0C0"/>
            </w:tcBorders>
            <w:shd w:val="clear" w:color="auto" w:fill="FFFFFF"/>
            <w:vAlign w:val="center"/>
          </w:tcPr>
          <w:p w:rsidR="001726DC" w:rsidRPr="005E4031" w:rsidRDefault="00A4375E" w:rsidP="00000E99">
            <w:pPr>
              <w:jc w:val="center"/>
              <w:rPr>
                <w:rFonts w:cs="Arial"/>
                <w:bCs/>
                <w:sz w:val="20"/>
              </w:rPr>
            </w:pPr>
            <w:r w:rsidRPr="005E4031">
              <w:rPr>
                <w:rFonts w:cs="Arial"/>
                <w:b/>
                <w:bCs/>
                <w:sz w:val="20"/>
              </w:rPr>
              <w:t xml:space="preserve">Yes: </w:t>
            </w:r>
            <w:r w:rsidRPr="005E4031">
              <w:rPr>
                <w:rFonts w:cs="Arial"/>
                <w:bCs/>
                <w:sz w:val="20"/>
              </w:rPr>
              <w:t>Microbiology, St Vincent’s Hospital</w:t>
            </w:r>
          </w:p>
        </w:tc>
      </w:tr>
      <w:tr w:rsidR="001726DC" w:rsidRPr="005E4031" w:rsidTr="00000E99">
        <w:trPr>
          <w:trHeight w:val="255"/>
          <w:tblHeader/>
          <w:jc w:val="center"/>
        </w:trPr>
        <w:tc>
          <w:tcPr>
            <w:tcW w:w="564" w:type="pct"/>
            <w:tcBorders>
              <w:top w:val="single" w:sz="4" w:space="0" w:color="auto"/>
              <w:left w:val="threeDEmboss" w:sz="12" w:space="0" w:color="C0C0C0"/>
              <w:bottom w:val="threeDEmboss" w:sz="12" w:space="0" w:color="C0C0C0"/>
              <w:right w:val="single" w:sz="4" w:space="0" w:color="auto"/>
            </w:tcBorders>
            <w:shd w:val="clear" w:color="auto" w:fill="FFFFFF"/>
            <w:vAlign w:val="center"/>
          </w:tcPr>
          <w:p w:rsidR="001726DC" w:rsidRPr="00B70127" w:rsidRDefault="001726DC" w:rsidP="007D6C7F">
            <w:pPr>
              <w:jc w:val="both"/>
              <w:rPr>
                <w:rFonts w:cs="Arial"/>
                <w:b/>
                <w:sz w:val="20"/>
                <w:lang w:val="en-IE"/>
              </w:rPr>
            </w:pPr>
            <w:r w:rsidRPr="00B70127">
              <w:rPr>
                <w:rFonts w:cs="Arial"/>
                <w:b/>
                <w:sz w:val="20"/>
                <w:lang w:val="en-IE"/>
              </w:rPr>
              <w:t>EBM</w:t>
            </w:r>
          </w:p>
        </w:tc>
        <w:tc>
          <w:tcPr>
            <w:tcW w:w="515" w:type="pct"/>
            <w:tcBorders>
              <w:top w:val="single" w:sz="4" w:space="0" w:color="auto"/>
              <w:left w:val="single" w:sz="4" w:space="0" w:color="auto"/>
              <w:bottom w:val="threeDEmboss" w:sz="12" w:space="0" w:color="C0C0C0"/>
              <w:right w:val="single" w:sz="4" w:space="0" w:color="auto"/>
            </w:tcBorders>
            <w:shd w:val="clear" w:color="auto" w:fill="FFFFFF"/>
            <w:vAlign w:val="center"/>
          </w:tcPr>
          <w:p w:rsidR="001726DC" w:rsidRPr="00B70127" w:rsidRDefault="001726DC" w:rsidP="007D6C7F">
            <w:pPr>
              <w:jc w:val="both"/>
              <w:rPr>
                <w:rFonts w:cs="Arial"/>
                <w:b/>
                <w:sz w:val="20"/>
                <w:lang w:val="en-IE"/>
              </w:rPr>
            </w:pPr>
            <w:r w:rsidRPr="00B70127">
              <w:rPr>
                <w:rFonts w:cs="Arial"/>
                <w:b/>
                <w:sz w:val="20"/>
                <w:lang w:val="en-IE"/>
              </w:rPr>
              <w:t>Culture</w:t>
            </w:r>
          </w:p>
        </w:tc>
        <w:tc>
          <w:tcPr>
            <w:tcW w:w="576" w:type="pct"/>
            <w:vMerge/>
            <w:tcBorders>
              <w:left w:val="single" w:sz="4" w:space="0" w:color="auto"/>
              <w:bottom w:val="threeDEmboss" w:sz="12" w:space="0" w:color="C0C0C0"/>
              <w:right w:val="single" w:sz="4" w:space="0" w:color="auto"/>
            </w:tcBorders>
            <w:shd w:val="clear" w:color="auto" w:fill="FFFF00"/>
            <w:vAlign w:val="center"/>
          </w:tcPr>
          <w:p w:rsidR="001726DC" w:rsidRPr="005E4031" w:rsidRDefault="001726DC" w:rsidP="007D6C7F">
            <w:pPr>
              <w:jc w:val="both"/>
              <w:rPr>
                <w:rFonts w:cs="Arial"/>
                <w:sz w:val="20"/>
                <w:lang w:val="en-IE"/>
              </w:rPr>
            </w:pPr>
          </w:p>
        </w:tc>
        <w:tc>
          <w:tcPr>
            <w:tcW w:w="617" w:type="pct"/>
            <w:tcBorders>
              <w:top w:val="single" w:sz="4" w:space="0" w:color="auto"/>
              <w:left w:val="single" w:sz="4" w:space="0" w:color="auto"/>
              <w:bottom w:val="threeDEmboss" w:sz="12" w:space="0" w:color="C0C0C0"/>
              <w:right w:val="single" w:sz="4" w:space="0" w:color="auto"/>
            </w:tcBorders>
            <w:shd w:val="clear" w:color="auto" w:fill="FFFFFF"/>
            <w:vAlign w:val="center"/>
          </w:tcPr>
          <w:p w:rsidR="001726DC" w:rsidRPr="005E4031" w:rsidRDefault="001726DC" w:rsidP="00114C10">
            <w:pPr>
              <w:jc w:val="center"/>
              <w:rPr>
                <w:rFonts w:cs="Arial"/>
                <w:sz w:val="20"/>
                <w:lang w:val="en-IE"/>
              </w:rPr>
            </w:pPr>
            <w:r w:rsidRPr="005E4031">
              <w:rPr>
                <w:rFonts w:cs="Arial"/>
                <w:sz w:val="20"/>
                <w:lang w:val="en-IE"/>
              </w:rPr>
              <w:t>Min</w:t>
            </w:r>
            <w:r w:rsidR="00AA1EEC" w:rsidRPr="005E4031">
              <w:rPr>
                <w:rFonts w:cs="Arial"/>
                <w:sz w:val="20"/>
                <w:lang w:val="en-IE"/>
              </w:rPr>
              <w:t>.</w:t>
            </w:r>
            <w:r w:rsidRPr="005E4031">
              <w:rPr>
                <w:rFonts w:cs="Arial"/>
                <w:sz w:val="20"/>
                <w:lang w:val="en-IE"/>
              </w:rPr>
              <w:t xml:space="preserve"> 1ml</w:t>
            </w:r>
          </w:p>
        </w:tc>
        <w:tc>
          <w:tcPr>
            <w:tcW w:w="630" w:type="pct"/>
            <w:tcBorders>
              <w:top w:val="single" w:sz="4" w:space="0" w:color="auto"/>
              <w:left w:val="single" w:sz="4" w:space="0" w:color="auto"/>
              <w:bottom w:val="threeDEmboss" w:sz="12" w:space="0" w:color="C0C0C0"/>
              <w:right w:val="single" w:sz="4" w:space="0" w:color="auto"/>
            </w:tcBorders>
            <w:shd w:val="clear" w:color="auto" w:fill="FFFFFF"/>
            <w:vAlign w:val="center"/>
          </w:tcPr>
          <w:p w:rsidR="001726DC" w:rsidRPr="005E4031" w:rsidRDefault="001726DC" w:rsidP="00000E99">
            <w:pPr>
              <w:jc w:val="center"/>
              <w:rPr>
                <w:rFonts w:cs="Arial"/>
                <w:sz w:val="20"/>
                <w:lang w:val="en-IE"/>
              </w:rPr>
            </w:pPr>
            <w:r w:rsidRPr="005E4031">
              <w:rPr>
                <w:rFonts w:cs="Arial"/>
                <w:sz w:val="20"/>
                <w:lang w:val="en-IE"/>
              </w:rPr>
              <w:t>Minimum: 72hrs</w:t>
            </w:r>
          </w:p>
          <w:p w:rsidR="001726DC" w:rsidRPr="005E4031" w:rsidRDefault="001726DC" w:rsidP="00000E99">
            <w:pPr>
              <w:jc w:val="center"/>
              <w:rPr>
                <w:rFonts w:cs="Arial"/>
                <w:sz w:val="20"/>
                <w:lang w:val="en-IE"/>
              </w:rPr>
            </w:pPr>
            <w:r w:rsidRPr="005E4031">
              <w:rPr>
                <w:rFonts w:cs="Arial"/>
                <w:sz w:val="20"/>
                <w:lang w:val="en-IE"/>
              </w:rPr>
              <w:t>Maximum:</w:t>
            </w:r>
          </w:p>
          <w:p w:rsidR="001726DC" w:rsidRPr="005E4031" w:rsidRDefault="001726DC" w:rsidP="00000E99">
            <w:pPr>
              <w:jc w:val="center"/>
              <w:rPr>
                <w:rFonts w:cs="Arial"/>
                <w:bCs/>
                <w:sz w:val="20"/>
              </w:rPr>
            </w:pPr>
            <w:r w:rsidRPr="005E4031">
              <w:rPr>
                <w:rFonts w:cs="Arial"/>
                <w:sz w:val="20"/>
                <w:lang w:val="en-IE"/>
              </w:rPr>
              <w:t>96hrs</w:t>
            </w:r>
          </w:p>
        </w:tc>
        <w:tc>
          <w:tcPr>
            <w:tcW w:w="721" w:type="pct"/>
            <w:tcBorders>
              <w:top w:val="single" w:sz="4" w:space="0" w:color="auto"/>
              <w:left w:val="single" w:sz="4" w:space="0" w:color="auto"/>
              <w:bottom w:val="threeDEmboss" w:sz="12" w:space="0" w:color="C0C0C0"/>
              <w:right w:val="single" w:sz="4" w:space="0" w:color="auto"/>
            </w:tcBorders>
            <w:shd w:val="clear" w:color="auto" w:fill="FFFFFF"/>
            <w:vAlign w:val="center"/>
          </w:tcPr>
          <w:p w:rsidR="001726DC" w:rsidRPr="005E4031" w:rsidRDefault="001726DC" w:rsidP="007D6C7F">
            <w:pPr>
              <w:jc w:val="both"/>
              <w:rPr>
                <w:rFonts w:cs="Arial"/>
                <w:bCs/>
                <w:sz w:val="20"/>
              </w:rPr>
            </w:pPr>
          </w:p>
        </w:tc>
        <w:tc>
          <w:tcPr>
            <w:tcW w:w="721" w:type="pct"/>
            <w:tcBorders>
              <w:top w:val="single" w:sz="4" w:space="0" w:color="auto"/>
              <w:left w:val="single" w:sz="4" w:space="0" w:color="auto"/>
              <w:bottom w:val="threeDEmboss" w:sz="12" w:space="0" w:color="C0C0C0"/>
              <w:right w:val="single" w:sz="4" w:space="0" w:color="auto"/>
            </w:tcBorders>
            <w:shd w:val="clear" w:color="auto" w:fill="FFFFFF"/>
            <w:vAlign w:val="center"/>
          </w:tcPr>
          <w:p w:rsidR="001726DC" w:rsidRPr="005E4031" w:rsidRDefault="001726DC" w:rsidP="00114C10">
            <w:pPr>
              <w:jc w:val="center"/>
              <w:rPr>
                <w:rFonts w:cs="Arial"/>
                <w:sz w:val="20"/>
              </w:rPr>
            </w:pPr>
            <w:r w:rsidRPr="005E4031">
              <w:rPr>
                <w:rFonts w:cs="Arial"/>
                <w:sz w:val="20"/>
              </w:rPr>
              <w:t>Accredited</w:t>
            </w:r>
          </w:p>
        </w:tc>
        <w:tc>
          <w:tcPr>
            <w:tcW w:w="656" w:type="pct"/>
            <w:tcBorders>
              <w:top w:val="single" w:sz="4" w:space="0" w:color="auto"/>
              <w:left w:val="single" w:sz="4" w:space="0" w:color="auto"/>
              <w:bottom w:val="threeDEmboss" w:sz="12" w:space="0" w:color="C0C0C0"/>
              <w:right w:val="threeDEmboss" w:sz="12" w:space="0" w:color="C0C0C0"/>
            </w:tcBorders>
            <w:shd w:val="clear" w:color="auto" w:fill="FFFFFF"/>
            <w:vAlign w:val="center"/>
          </w:tcPr>
          <w:p w:rsidR="001726DC" w:rsidRPr="005E4031" w:rsidRDefault="001726DC" w:rsidP="00114C10">
            <w:pPr>
              <w:jc w:val="center"/>
              <w:rPr>
                <w:rFonts w:cs="Arial"/>
                <w:bCs/>
                <w:sz w:val="20"/>
              </w:rPr>
            </w:pPr>
            <w:r w:rsidRPr="005E4031">
              <w:rPr>
                <w:rFonts w:cs="Arial"/>
                <w:bCs/>
                <w:sz w:val="20"/>
              </w:rPr>
              <w:t>No</w:t>
            </w:r>
          </w:p>
        </w:tc>
      </w:tr>
    </w:tbl>
    <w:p w:rsidR="00000E99" w:rsidRPr="008C5A9F" w:rsidRDefault="00000E99" w:rsidP="007D6C7F">
      <w:pPr>
        <w:jc w:val="both"/>
      </w:pPr>
    </w:p>
    <w:p w:rsidR="00304760" w:rsidRPr="005306E3" w:rsidRDefault="004900A1" w:rsidP="007D6C7F">
      <w:pPr>
        <w:pStyle w:val="Caption"/>
        <w:jc w:val="both"/>
        <w:rPr>
          <w:rFonts w:cs="Arial"/>
        </w:rPr>
      </w:pPr>
      <w:bookmarkStart w:id="344" w:name="_Toc135754658"/>
      <w:r w:rsidRPr="005E4031">
        <w:rPr>
          <w:rFonts w:cs="Arial"/>
        </w:rPr>
        <w:t xml:space="preserve">Figure </w:t>
      </w:r>
      <w:r w:rsidR="00AC3B8E" w:rsidRPr="005E4031">
        <w:rPr>
          <w:rFonts w:cs="Arial"/>
        </w:rPr>
        <w:fldChar w:fldCharType="begin"/>
      </w:r>
      <w:r w:rsidR="003D35C9" w:rsidRPr="005E4031">
        <w:rPr>
          <w:rFonts w:cs="Arial"/>
        </w:rPr>
        <w:instrText xml:space="preserve"> SEQ Figure \* ARABIC </w:instrText>
      </w:r>
      <w:r w:rsidR="00AC3B8E" w:rsidRPr="005E4031">
        <w:rPr>
          <w:rFonts w:cs="Arial"/>
        </w:rPr>
        <w:fldChar w:fldCharType="separate"/>
      </w:r>
      <w:r w:rsidR="00942867">
        <w:rPr>
          <w:rFonts w:cs="Arial"/>
          <w:noProof/>
        </w:rPr>
        <w:t>28</w:t>
      </w:r>
      <w:r w:rsidR="00AC3B8E" w:rsidRPr="005E4031">
        <w:rPr>
          <w:rFonts w:cs="Arial"/>
        </w:rPr>
        <w:fldChar w:fldCharType="end"/>
      </w:r>
      <w:r w:rsidRPr="005E4031">
        <w:rPr>
          <w:rFonts w:cs="Arial"/>
        </w:rPr>
        <w:t>: Sputum Microbiology Examination</w:t>
      </w:r>
      <w:bookmarkEnd w:id="344"/>
    </w:p>
    <w:tbl>
      <w:tblPr>
        <w:tblW w:w="5000" w:type="pct"/>
        <w:jc w:val="center"/>
        <w:tblBorders>
          <w:top w:val="threeDEngrave" w:sz="12" w:space="0" w:color="C0C0C0"/>
          <w:left w:val="threeDEngrave" w:sz="12" w:space="0" w:color="C0C0C0"/>
          <w:bottom w:val="threeDEngrave" w:sz="12" w:space="0" w:color="C0C0C0"/>
          <w:right w:val="threeDEngrave" w:sz="12" w:space="0" w:color="C0C0C0"/>
          <w:insideH w:val="threeDEngrave" w:sz="12" w:space="0" w:color="C0C0C0"/>
          <w:insideV w:val="threeDEngrave" w:sz="12" w:space="0" w:color="C0C0C0"/>
        </w:tblBorders>
        <w:shd w:val="clear" w:color="auto" w:fill="FFFFFF"/>
        <w:tblLook w:val="0000" w:firstRow="0" w:lastRow="0" w:firstColumn="0" w:lastColumn="0" w:noHBand="0" w:noVBand="0"/>
      </w:tblPr>
      <w:tblGrid>
        <w:gridCol w:w="1531"/>
        <w:gridCol w:w="1272"/>
        <w:gridCol w:w="1557"/>
        <w:gridCol w:w="1417"/>
        <w:gridCol w:w="2195"/>
        <w:gridCol w:w="1495"/>
        <w:gridCol w:w="1522"/>
      </w:tblGrid>
      <w:tr w:rsidR="00114C10" w:rsidRPr="005E4031" w:rsidTr="00114C10">
        <w:trPr>
          <w:trHeight w:val="255"/>
          <w:tblHeader/>
          <w:jc w:val="center"/>
        </w:trPr>
        <w:tc>
          <w:tcPr>
            <w:tcW w:w="702" w:type="pct"/>
            <w:tcBorders>
              <w:top w:val="single" w:sz="4" w:space="0" w:color="auto"/>
              <w:bottom w:val="threeDEmboss" w:sz="12" w:space="0" w:color="C0C0C0"/>
            </w:tcBorders>
            <w:shd w:val="clear" w:color="auto" w:fill="C0C0C0"/>
            <w:vAlign w:val="center"/>
          </w:tcPr>
          <w:p w:rsidR="00A931B7" w:rsidRPr="005E4031" w:rsidRDefault="00A931B7" w:rsidP="00114C10">
            <w:pPr>
              <w:jc w:val="center"/>
              <w:rPr>
                <w:rFonts w:cs="Arial"/>
                <w:b/>
                <w:sz w:val="20"/>
                <w:lang w:val="en-IE"/>
              </w:rPr>
            </w:pPr>
            <w:r w:rsidRPr="005E4031">
              <w:rPr>
                <w:rFonts w:cs="Arial"/>
                <w:b/>
                <w:sz w:val="20"/>
                <w:lang w:val="en-IE"/>
              </w:rPr>
              <w:t>Sputum</w:t>
            </w:r>
          </w:p>
        </w:tc>
        <w:tc>
          <w:tcPr>
            <w:tcW w:w="584" w:type="pct"/>
            <w:tcBorders>
              <w:top w:val="single" w:sz="4" w:space="0" w:color="auto"/>
              <w:bottom w:val="threeDEmboss" w:sz="12" w:space="0" w:color="C0C0C0"/>
              <w:right w:val="threeDEmboss" w:sz="12" w:space="0" w:color="C0C0C0"/>
            </w:tcBorders>
            <w:shd w:val="clear" w:color="auto" w:fill="C0C0C0"/>
            <w:vAlign w:val="center"/>
          </w:tcPr>
          <w:p w:rsidR="00A931B7" w:rsidRPr="005E4031" w:rsidRDefault="00A931B7" w:rsidP="00114C10">
            <w:pPr>
              <w:jc w:val="center"/>
              <w:rPr>
                <w:rFonts w:cs="Arial"/>
                <w:b/>
                <w:sz w:val="20"/>
                <w:lang w:val="en-IE"/>
              </w:rPr>
            </w:pPr>
            <w:r w:rsidRPr="005E4031">
              <w:rPr>
                <w:rFonts w:cs="Arial"/>
                <w:b/>
                <w:sz w:val="20"/>
                <w:lang w:val="en-IE"/>
              </w:rPr>
              <w:t>Container</w:t>
            </w:r>
          </w:p>
        </w:tc>
        <w:tc>
          <w:tcPr>
            <w:tcW w:w="714" w:type="pct"/>
            <w:tcBorders>
              <w:top w:val="single" w:sz="4" w:space="0" w:color="auto"/>
              <w:left w:val="threeDEmboss" w:sz="12" w:space="0" w:color="C0C0C0"/>
              <w:bottom w:val="threeDEmboss" w:sz="12" w:space="0" w:color="C0C0C0"/>
              <w:right w:val="single" w:sz="6" w:space="0" w:color="C0C0C0"/>
            </w:tcBorders>
            <w:shd w:val="clear" w:color="auto" w:fill="C0C0C0"/>
            <w:vAlign w:val="center"/>
          </w:tcPr>
          <w:p w:rsidR="00A931B7" w:rsidRPr="005E4031" w:rsidRDefault="00A931B7" w:rsidP="00114C10">
            <w:pPr>
              <w:jc w:val="center"/>
              <w:rPr>
                <w:rFonts w:cs="Arial"/>
                <w:b/>
                <w:sz w:val="20"/>
                <w:lang w:val="en-IE"/>
              </w:rPr>
            </w:pPr>
            <w:r w:rsidRPr="005E4031">
              <w:rPr>
                <w:rFonts w:cs="Arial"/>
                <w:b/>
                <w:sz w:val="20"/>
                <w:lang w:val="en-IE"/>
              </w:rPr>
              <w:t>Specimen Volume</w:t>
            </w:r>
          </w:p>
        </w:tc>
        <w:tc>
          <w:tcPr>
            <w:tcW w:w="650" w:type="pct"/>
            <w:tcBorders>
              <w:top w:val="single" w:sz="4" w:space="0" w:color="auto"/>
              <w:bottom w:val="threeDEmboss" w:sz="12" w:space="0" w:color="C0C0C0"/>
            </w:tcBorders>
            <w:shd w:val="clear" w:color="auto" w:fill="C0C0C0"/>
            <w:vAlign w:val="center"/>
          </w:tcPr>
          <w:p w:rsidR="00A931B7" w:rsidRPr="005E4031" w:rsidRDefault="00A931B7" w:rsidP="00114C10">
            <w:pPr>
              <w:jc w:val="center"/>
              <w:rPr>
                <w:rFonts w:cs="Arial"/>
                <w:b/>
                <w:bCs/>
                <w:sz w:val="20"/>
              </w:rPr>
            </w:pPr>
            <w:r w:rsidRPr="005E4031">
              <w:rPr>
                <w:rFonts w:cs="Arial"/>
                <w:b/>
                <w:bCs/>
                <w:sz w:val="20"/>
              </w:rPr>
              <w:t xml:space="preserve">Turnaround </w:t>
            </w:r>
            <w:r w:rsidRPr="005E4031">
              <w:rPr>
                <w:rFonts w:cs="Arial"/>
                <w:b/>
                <w:bCs/>
                <w:sz w:val="20"/>
              </w:rPr>
              <w:br/>
              <w:t>Times</w:t>
            </w:r>
          </w:p>
        </w:tc>
        <w:tc>
          <w:tcPr>
            <w:tcW w:w="1004" w:type="pct"/>
            <w:tcBorders>
              <w:top w:val="single" w:sz="4" w:space="0" w:color="auto"/>
              <w:bottom w:val="threeDEmboss" w:sz="12" w:space="0" w:color="C0C0C0"/>
            </w:tcBorders>
            <w:shd w:val="clear" w:color="auto" w:fill="C0C0C0"/>
            <w:vAlign w:val="center"/>
          </w:tcPr>
          <w:p w:rsidR="00A931B7" w:rsidRPr="005E4031" w:rsidRDefault="00A931B7" w:rsidP="00114C10">
            <w:pPr>
              <w:jc w:val="center"/>
              <w:rPr>
                <w:rFonts w:cs="Arial"/>
                <w:b/>
                <w:bCs/>
                <w:sz w:val="20"/>
              </w:rPr>
            </w:pPr>
            <w:r w:rsidRPr="005E4031">
              <w:rPr>
                <w:rFonts w:cs="Arial"/>
                <w:b/>
                <w:bCs/>
                <w:sz w:val="20"/>
              </w:rPr>
              <w:t>Special Requirements</w:t>
            </w:r>
          </w:p>
        </w:tc>
        <w:tc>
          <w:tcPr>
            <w:tcW w:w="647" w:type="pct"/>
            <w:tcBorders>
              <w:top w:val="single" w:sz="4" w:space="0" w:color="auto"/>
              <w:bottom w:val="threeDEmboss" w:sz="12" w:space="0" w:color="C0C0C0"/>
            </w:tcBorders>
            <w:shd w:val="clear" w:color="auto" w:fill="C0C0C0"/>
            <w:vAlign w:val="center"/>
          </w:tcPr>
          <w:p w:rsidR="00A931B7" w:rsidRPr="005E4031" w:rsidRDefault="00A931B7" w:rsidP="00114C10">
            <w:pPr>
              <w:jc w:val="center"/>
              <w:rPr>
                <w:rFonts w:cs="Arial"/>
                <w:b/>
                <w:bCs/>
                <w:sz w:val="20"/>
              </w:rPr>
            </w:pPr>
            <w:r w:rsidRPr="005E4031">
              <w:rPr>
                <w:rFonts w:cs="Arial"/>
                <w:b/>
                <w:bCs/>
                <w:sz w:val="20"/>
              </w:rPr>
              <w:t>Accreditation Status</w:t>
            </w:r>
          </w:p>
        </w:tc>
        <w:tc>
          <w:tcPr>
            <w:tcW w:w="698" w:type="pct"/>
            <w:tcBorders>
              <w:top w:val="single" w:sz="4" w:space="0" w:color="auto"/>
              <w:bottom w:val="threeDEmboss" w:sz="12" w:space="0" w:color="C0C0C0"/>
            </w:tcBorders>
            <w:shd w:val="clear" w:color="auto" w:fill="C0C0C0"/>
            <w:vAlign w:val="center"/>
          </w:tcPr>
          <w:p w:rsidR="009438A2" w:rsidRPr="005E4031" w:rsidRDefault="00A931B7" w:rsidP="00114C10">
            <w:pPr>
              <w:jc w:val="center"/>
              <w:rPr>
                <w:rFonts w:cs="Arial"/>
                <w:b/>
                <w:bCs/>
                <w:sz w:val="20"/>
              </w:rPr>
            </w:pPr>
            <w:r w:rsidRPr="005E4031">
              <w:rPr>
                <w:rFonts w:cs="Arial"/>
                <w:b/>
                <w:bCs/>
                <w:sz w:val="20"/>
              </w:rPr>
              <w:t>Referred</w:t>
            </w:r>
          </w:p>
          <w:p w:rsidR="00A931B7" w:rsidRPr="005E4031" w:rsidRDefault="00A931B7" w:rsidP="00114C10">
            <w:pPr>
              <w:jc w:val="center"/>
              <w:rPr>
                <w:rFonts w:cs="Arial"/>
                <w:b/>
                <w:bCs/>
                <w:sz w:val="20"/>
              </w:rPr>
            </w:pPr>
            <w:r w:rsidRPr="005E4031">
              <w:rPr>
                <w:rFonts w:cs="Arial"/>
                <w:b/>
                <w:bCs/>
                <w:sz w:val="20"/>
              </w:rPr>
              <w:t>Test</w:t>
            </w:r>
          </w:p>
        </w:tc>
      </w:tr>
      <w:tr w:rsidR="00114C10" w:rsidRPr="005E4031" w:rsidTr="00000E99">
        <w:trPr>
          <w:trHeight w:val="255"/>
          <w:tblHeader/>
          <w:jc w:val="center"/>
        </w:trPr>
        <w:tc>
          <w:tcPr>
            <w:tcW w:w="702" w:type="pct"/>
            <w:tcBorders>
              <w:top w:val="threeDEmboss" w:sz="12" w:space="0" w:color="C0C0C0"/>
              <w:bottom w:val="single" w:sz="4" w:space="0" w:color="auto"/>
              <w:right w:val="single" w:sz="4" w:space="0" w:color="auto"/>
            </w:tcBorders>
            <w:shd w:val="clear" w:color="auto" w:fill="FFFFFF"/>
            <w:vAlign w:val="center"/>
          </w:tcPr>
          <w:p w:rsidR="004613DF" w:rsidRPr="00B70127" w:rsidRDefault="004613DF" w:rsidP="007D6C7F">
            <w:pPr>
              <w:jc w:val="both"/>
              <w:rPr>
                <w:rFonts w:cs="Arial"/>
                <w:b/>
                <w:sz w:val="20"/>
              </w:rPr>
            </w:pPr>
            <w:r w:rsidRPr="00B70127">
              <w:rPr>
                <w:rFonts w:cs="Arial"/>
                <w:b/>
                <w:sz w:val="20"/>
              </w:rPr>
              <w:t>Culture</w:t>
            </w:r>
          </w:p>
        </w:tc>
        <w:tc>
          <w:tcPr>
            <w:tcW w:w="584" w:type="pct"/>
            <w:vMerge w:val="restart"/>
            <w:tcBorders>
              <w:top w:val="threeDEmboss" w:sz="12" w:space="0" w:color="C0C0C0"/>
              <w:left w:val="single" w:sz="4" w:space="0" w:color="auto"/>
              <w:right w:val="single" w:sz="4" w:space="0" w:color="auto"/>
            </w:tcBorders>
            <w:shd w:val="clear" w:color="auto" w:fill="FFFF00"/>
            <w:vAlign w:val="center"/>
          </w:tcPr>
          <w:p w:rsidR="004613DF" w:rsidRPr="00A10316" w:rsidRDefault="004613DF" w:rsidP="00114C10">
            <w:pPr>
              <w:jc w:val="center"/>
              <w:rPr>
                <w:rFonts w:cs="Arial"/>
                <w:b/>
                <w:sz w:val="20"/>
                <w:lang w:val="en-IE"/>
              </w:rPr>
            </w:pPr>
            <w:r w:rsidRPr="00A10316">
              <w:rPr>
                <w:rFonts w:cs="Arial"/>
                <w:b/>
                <w:sz w:val="20"/>
                <w:lang w:val="en-IE"/>
              </w:rPr>
              <w:t xml:space="preserve">Sterile </w:t>
            </w:r>
            <w:r w:rsidR="00082A7D" w:rsidRPr="00A10316">
              <w:rPr>
                <w:rFonts w:cs="Arial"/>
                <w:b/>
                <w:sz w:val="20"/>
                <w:lang w:val="en-IE"/>
              </w:rPr>
              <w:t>container</w:t>
            </w:r>
          </w:p>
        </w:tc>
        <w:tc>
          <w:tcPr>
            <w:tcW w:w="714" w:type="pct"/>
            <w:tcBorders>
              <w:top w:val="threeDEmboss" w:sz="12" w:space="0" w:color="C0C0C0"/>
              <w:left w:val="single" w:sz="4" w:space="0" w:color="auto"/>
              <w:bottom w:val="single" w:sz="4" w:space="0" w:color="auto"/>
              <w:right w:val="single" w:sz="4" w:space="0" w:color="auto"/>
            </w:tcBorders>
            <w:shd w:val="clear" w:color="auto" w:fill="FFFFFF"/>
            <w:vAlign w:val="center"/>
          </w:tcPr>
          <w:p w:rsidR="004613DF" w:rsidRPr="005E4031" w:rsidRDefault="004613DF" w:rsidP="00000E99">
            <w:pPr>
              <w:jc w:val="center"/>
              <w:rPr>
                <w:rFonts w:cs="Arial"/>
                <w:sz w:val="20"/>
              </w:rPr>
            </w:pPr>
            <w:r w:rsidRPr="005E4031">
              <w:rPr>
                <w:rFonts w:cs="Arial"/>
                <w:sz w:val="20"/>
              </w:rPr>
              <w:t>Deep cough purulent specimen.</w:t>
            </w:r>
          </w:p>
          <w:p w:rsidR="004613DF" w:rsidRPr="005E4031" w:rsidRDefault="004613DF" w:rsidP="00000E99">
            <w:pPr>
              <w:jc w:val="center"/>
              <w:rPr>
                <w:rFonts w:cs="Arial"/>
                <w:sz w:val="20"/>
              </w:rPr>
            </w:pPr>
            <w:r w:rsidRPr="005E4031">
              <w:rPr>
                <w:rFonts w:cs="Arial"/>
                <w:sz w:val="20"/>
              </w:rPr>
              <w:t>1 ml</w:t>
            </w:r>
          </w:p>
        </w:tc>
        <w:tc>
          <w:tcPr>
            <w:tcW w:w="650" w:type="pct"/>
            <w:tcBorders>
              <w:top w:val="threeDEmboss" w:sz="12" w:space="0" w:color="C0C0C0"/>
              <w:left w:val="single" w:sz="4" w:space="0" w:color="auto"/>
              <w:bottom w:val="single" w:sz="4" w:space="0" w:color="auto"/>
              <w:right w:val="single" w:sz="4" w:space="0" w:color="auto"/>
            </w:tcBorders>
            <w:shd w:val="clear" w:color="auto" w:fill="FFFFFF"/>
            <w:vAlign w:val="center"/>
          </w:tcPr>
          <w:p w:rsidR="004613DF" w:rsidRPr="005E4031" w:rsidRDefault="004613DF" w:rsidP="00000E99">
            <w:pPr>
              <w:jc w:val="center"/>
              <w:rPr>
                <w:rFonts w:cs="Arial"/>
                <w:sz w:val="20"/>
                <w:lang w:val="en-IE"/>
              </w:rPr>
            </w:pPr>
            <w:r w:rsidRPr="005E4031">
              <w:rPr>
                <w:rFonts w:cs="Arial"/>
                <w:sz w:val="20"/>
                <w:lang w:val="en-IE"/>
              </w:rPr>
              <w:t>Minimum:  48hrs</w:t>
            </w:r>
          </w:p>
          <w:p w:rsidR="004613DF" w:rsidRPr="005E4031" w:rsidRDefault="004613DF" w:rsidP="00000E99">
            <w:pPr>
              <w:jc w:val="center"/>
              <w:rPr>
                <w:rFonts w:cs="Arial"/>
                <w:b/>
                <w:bCs/>
                <w:sz w:val="20"/>
              </w:rPr>
            </w:pPr>
            <w:r w:rsidRPr="005E4031">
              <w:rPr>
                <w:rFonts w:cs="Arial"/>
                <w:sz w:val="20"/>
                <w:lang w:val="en-IE"/>
              </w:rPr>
              <w:t>Maximum:  96hrs</w:t>
            </w:r>
          </w:p>
        </w:tc>
        <w:tc>
          <w:tcPr>
            <w:tcW w:w="1004" w:type="pct"/>
            <w:tcBorders>
              <w:top w:val="threeDEmboss" w:sz="12" w:space="0" w:color="C0C0C0"/>
              <w:left w:val="single" w:sz="4" w:space="0" w:color="auto"/>
              <w:bottom w:val="single" w:sz="4" w:space="0" w:color="auto"/>
              <w:right w:val="single" w:sz="4" w:space="0" w:color="auto"/>
            </w:tcBorders>
            <w:shd w:val="clear" w:color="auto" w:fill="FFFFFF"/>
            <w:vAlign w:val="center"/>
          </w:tcPr>
          <w:p w:rsidR="004613DF" w:rsidRPr="005E4031" w:rsidRDefault="004613DF" w:rsidP="007D6C7F">
            <w:pPr>
              <w:jc w:val="both"/>
              <w:rPr>
                <w:rFonts w:cs="Arial"/>
                <w:sz w:val="20"/>
              </w:rPr>
            </w:pPr>
            <w:r w:rsidRPr="005E4031">
              <w:rPr>
                <w:rFonts w:cs="Arial"/>
                <w:sz w:val="20"/>
              </w:rPr>
              <w:t>Specimens should be taken before antimicrobial therapy started.</w:t>
            </w:r>
          </w:p>
          <w:p w:rsidR="004613DF" w:rsidRPr="005E4031" w:rsidRDefault="004613DF" w:rsidP="007D6C7F">
            <w:pPr>
              <w:jc w:val="both"/>
              <w:rPr>
                <w:rFonts w:cs="Arial"/>
                <w:b/>
                <w:bCs/>
                <w:sz w:val="20"/>
              </w:rPr>
            </w:pPr>
            <w:r w:rsidRPr="005E4031">
              <w:rPr>
                <w:rFonts w:cs="Arial"/>
                <w:sz w:val="20"/>
              </w:rPr>
              <w:t>Saliva</w:t>
            </w:r>
            <w:r w:rsidR="00984021">
              <w:rPr>
                <w:rFonts w:cs="Arial"/>
                <w:sz w:val="20"/>
              </w:rPr>
              <w:t>ry</w:t>
            </w:r>
            <w:r w:rsidRPr="005E4031">
              <w:rPr>
                <w:rFonts w:cs="Arial"/>
                <w:sz w:val="20"/>
              </w:rPr>
              <w:t xml:space="preserve"> and perinasal secretions </w:t>
            </w:r>
            <w:r w:rsidR="00984021">
              <w:rPr>
                <w:rFonts w:cs="Arial"/>
                <w:sz w:val="20"/>
              </w:rPr>
              <w:t xml:space="preserve">are </w:t>
            </w:r>
            <w:r w:rsidRPr="005E4031">
              <w:rPr>
                <w:rFonts w:cs="Arial"/>
                <w:sz w:val="20"/>
              </w:rPr>
              <w:t>unsuitable</w:t>
            </w:r>
          </w:p>
        </w:tc>
        <w:tc>
          <w:tcPr>
            <w:tcW w:w="647" w:type="pct"/>
            <w:tcBorders>
              <w:top w:val="threeDEmboss" w:sz="12" w:space="0" w:color="C0C0C0"/>
              <w:left w:val="single" w:sz="4" w:space="0" w:color="auto"/>
              <w:bottom w:val="single" w:sz="4" w:space="0" w:color="auto"/>
              <w:right w:val="single" w:sz="4" w:space="0" w:color="auto"/>
            </w:tcBorders>
            <w:shd w:val="clear" w:color="auto" w:fill="FFFFFF"/>
            <w:vAlign w:val="center"/>
          </w:tcPr>
          <w:p w:rsidR="004613DF" w:rsidRPr="005E4031" w:rsidRDefault="004613DF" w:rsidP="00114C10">
            <w:pPr>
              <w:jc w:val="center"/>
              <w:rPr>
                <w:rFonts w:cs="Arial"/>
                <w:sz w:val="20"/>
              </w:rPr>
            </w:pPr>
            <w:r w:rsidRPr="005E4031">
              <w:rPr>
                <w:rFonts w:cs="Arial"/>
                <w:sz w:val="20"/>
              </w:rPr>
              <w:t>Accredited</w:t>
            </w:r>
          </w:p>
        </w:tc>
        <w:tc>
          <w:tcPr>
            <w:tcW w:w="698" w:type="pct"/>
            <w:tcBorders>
              <w:top w:val="threeDEmboss" w:sz="12" w:space="0" w:color="C0C0C0"/>
              <w:left w:val="single" w:sz="4" w:space="0" w:color="auto"/>
              <w:bottom w:val="single" w:sz="4" w:space="0" w:color="auto"/>
            </w:tcBorders>
            <w:shd w:val="clear" w:color="auto" w:fill="FFFFFF"/>
            <w:vAlign w:val="center"/>
          </w:tcPr>
          <w:p w:rsidR="004613DF" w:rsidRPr="005E4031" w:rsidRDefault="004613DF" w:rsidP="00114C10">
            <w:pPr>
              <w:jc w:val="center"/>
              <w:rPr>
                <w:rFonts w:cs="Arial"/>
                <w:sz w:val="20"/>
              </w:rPr>
            </w:pPr>
            <w:r w:rsidRPr="005E4031">
              <w:rPr>
                <w:rFonts w:cs="Arial"/>
                <w:sz w:val="20"/>
              </w:rPr>
              <w:t>No</w:t>
            </w:r>
          </w:p>
        </w:tc>
      </w:tr>
      <w:tr w:rsidR="00114C10" w:rsidRPr="005E4031" w:rsidTr="00000E99">
        <w:trPr>
          <w:trHeight w:val="255"/>
          <w:tblHeader/>
          <w:jc w:val="center"/>
        </w:trPr>
        <w:tc>
          <w:tcPr>
            <w:tcW w:w="702" w:type="pct"/>
            <w:tcBorders>
              <w:top w:val="single" w:sz="4" w:space="0" w:color="auto"/>
              <w:bottom w:val="single" w:sz="4" w:space="0" w:color="auto"/>
              <w:right w:val="single" w:sz="4" w:space="0" w:color="auto"/>
            </w:tcBorders>
            <w:shd w:val="clear" w:color="auto" w:fill="FFFFFF"/>
            <w:vAlign w:val="center"/>
          </w:tcPr>
          <w:p w:rsidR="004613DF" w:rsidRPr="00B70127" w:rsidRDefault="004613DF" w:rsidP="007D6C7F">
            <w:pPr>
              <w:jc w:val="both"/>
              <w:rPr>
                <w:rFonts w:cs="Arial"/>
                <w:b/>
                <w:sz w:val="20"/>
              </w:rPr>
            </w:pPr>
            <w:r w:rsidRPr="00B70127">
              <w:rPr>
                <w:rFonts w:cs="Arial"/>
                <w:b/>
                <w:sz w:val="20"/>
              </w:rPr>
              <w:t>Legionella</w:t>
            </w:r>
          </w:p>
        </w:tc>
        <w:tc>
          <w:tcPr>
            <w:tcW w:w="584" w:type="pct"/>
            <w:vMerge/>
            <w:tcBorders>
              <w:left w:val="single" w:sz="4" w:space="0" w:color="auto"/>
              <w:right w:val="single" w:sz="4" w:space="0" w:color="auto"/>
            </w:tcBorders>
            <w:shd w:val="clear" w:color="auto" w:fill="FFFF00"/>
            <w:vAlign w:val="center"/>
          </w:tcPr>
          <w:p w:rsidR="004613DF" w:rsidRPr="005E4031" w:rsidRDefault="004613DF" w:rsidP="007D6C7F">
            <w:pPr>
              <w:jc w:val="both"/>
              <w:rPr>
                <w:rFonts w:cs="Arial"/>
                <w:b/>
                <w:sz w:val="20"/>
                <w:lang w:val="en-IE"/>
              </w:rPr>
            </w:pPr>
          </w:p>
        </w:tc>
        <w:tc>
          <w:tcPr>
            <w:tcW w:w="714" w:type="pct"/>
            <w:tcBorders>
              <w:top w:val="single" w:sz="4" w:space="0" w:color="auto"/>
              <w:left w:val="single" w:sz="4" w:space="0" w:color="auto"/>
              <w:bottom w:val="single" w:sz="4" w:space="0" w:color="auto"/>
              <w:right w:val="single" w:sz="4" w:space="0" w:color="auto"/>
            </w:tcBorders>
            <w:shd w:val="clear" w:color="auto" w:fill="FFFFFF"/>
            <w:vAlign w:val="center"/>
          </w:tcPr>
          <w:p w:rsidR="004613DF" w:rsidRPr="005E4031" w:rsidRDefault="004613DF" w:rsidP="00000E99">
            <w:pPr>
              <w:jc w:val="center"/>
              <w:rPr>
                <w:rFonts w:cs="Arial"/>
                <w:sz w:val="20"/>
              </w:rPr>
            </w:pPr>
            <w:r w:rsidRPr="005E4031">
              <w:rPr>
                <w:rFonts w:cs="Arial"/>
                <w:sz w:val="20"/>
              </w:rPr>
              <w:t>1 ml</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4613DF" w:rsidRPr="005E4031" w:rsidRDefault="004613DF" w:rsidP="00000E99">
            <w:pPr>
              <w:jc w:val="center"/>
              <w:rPr>
                <w:rFonts w:cs="Arial"/>
                <w:bCs/>
                <w:sz w:val="20"/>
              </w:rPr>
            </w:pPr>
            <w:r w:rsidRPr="005E4031">
              <w:rPr>
                <w:rFonts w:cs="Arial"/>
                <w:bCs/>
                <w:sz w:val="20"/>
              </w:rPr>
              <w:t>1 week</w:t>
            </w:r>
          </w:p>
        </w:tc>
        <w:tc>
          <w:tcPr>
            <w:tcW w:w="1004" w:type="pct"/>
            <w:vMerge w:val="restart"/>
            <w:tcBorders>
              <w:top w:val="single" w:sz="4" w:space="0" w:color="auto"/>
              <w:left w:val="single" w:sz="4" w:space="0" w:color="auto"/>
              <w:right w:val="single" w:sz="4" w:space="0" w:color="auto"/>
            </w:tcBorders>
            <w:shd w:val="clear" w:color="auto" w:fill="FFFFFF"/>
            <w:vAlign w:val="center"/>
          </w:tcPr>
          <w:p w:rsidR="004613DF" w:rsidRPr="005E4031" w:rsidRDefault="004613DF" w:rsidP="007D6C7F">
            <w:pPr>
              <w:jc w:val="both"/>
              <w:rPr>
                <w:rFonts w:cs="Arial"/>
                <w:bCs/>
                <w:sz w:val="20"/>
              </w:rPr>
            </w:pPr>
          </w:p>
        </w:tc>
        <w:tc>
          <w:tcPr>
            <w:tcW w:w="647" w:type="pct"/>
            <w:tcBorders>
              <w:top w:val="single" w:sz="4" w:space="0" w:color="auto"/>
              <w:left w:val="single" w:sz="4" w:space="0" w:color="auto"/>
              <w:bottom w:val="single" w:sz="4" w:space="0" w:color="auto"/>
              <w:right w:val="single" w:sz="4" w:space="0" w:color="auto"/>
            </w:tcBorders>
            <w:shd w:val="clear" w:color="auto" w:fill="FFFFFF"/>
            <w:vAlign w:val="center"/>
          </w:tcPr>
          <w:p w:rsidR="004613DF" w:rsidRPr="005E4031" w:rsidRDefault="003B6D50" w:rsidP="00114C10">
            <w:pPr>
              <w:jc w:val="center"/>
              <w:rPr>
                <w:rFonts w:cs="Arial"/>
                <w:bCs/>
                <w:sz w:val="20"/>
              </w:rPr>
            </w:pPr>
            <w:r w:rsidRPr="005E4031">
              <w:rPr>
                <w:rFonts w:cs="Arial"/>
                <w:sz w:val="20"/>
              </w:rPr>
              <w:t>Accredited</w:t>
            </w:r>
          </w:p>
        </w:tc>
        <w:tc>
          <w:tcPr>
            <w:tcW w:w="698" w:type="pct"/>
            <w:vMerge w:val="restart"/>
            <w:tcBorders>
              <w:top w:val="single" w:sz="4" w:space="0" w:color="auto"/>
              <w:left w:val="single" w:sz="4" w:space="0" w:color="auto"/>
            </w:tcBorders>
            <w:shd w:val="clear" w:color="auto" w:fill="FFFFFF"/>
            <w:vAlign w:val="center"/>
          </w:tcPr>
          <w:p w:rsidR="004613DF" w:rsidRPr="005E4031" w:rsidRDefault="004613DF" w:rsidP="00000E99">
            <w:pPr>
              <w:jc w:val="center"/>
              <w:rPr>
                <w:rFonts w:cs="Arial"/>
                <w:b/>
                <w:bCs/>
                <w:sz w:val="20"/>
              </w:rPr>
            </w:pPr>
            <w:r w:rsidRPr="005E4031">
              <w:rPr>
                <w:rFonts w:cs="Arial"/>
                <w:b/>
                <w:bCs/>
                <w:sz w:val="20"/>
              </w:rPr>
              <w:t xml:space="preserve">Yes: </w:t>
            </w:r>
            <w:r w:rsidRPr="005E4031">
              <w:rPr>
                <w:rFonts w:cs="Arial"/>
                <w:bCs/>
                <w:sz w:val="20"/>
              </w:rPr>
              <w:t xml:space="preserve">Microbiology, </w:t>
            </w:r>
            <w:smartTag w:uri="urn:schemas-microsoft-com:office:smarttags" w:element="place">
              <w:r w:rsidRPr="005E4031">
                <w:rPr>
                  <w:rFonts w:cs="Arial"/>
                  <w:bCs/>
                  <w:sz w:val="20"/>
                </w:rPr>
                <w:t>St Vincent</w:t>
              </w:r>
            </w:smartTag>
            <w:r w:rsidRPr="005E4031">
              <w:rPr>
                <w:rFonts w:cs="Arial"/>
                <w:bCs/>
                <w:sz w:val="20"/>
              </w:rPr>
              <w:t>’s Hospital</w:t>
            </w:r>
          </w:p>
        </w:tc>
      </w:tr>
      <w:tr w:rsidR="00114C10" w:rsidRPr="005E4031" w:rsidTr="00000E99">
        <w:trPr>
          <w:trHeight w:val="255"/>
          <w:tblHeader/>
          <w:jc w:val="center"/>
        </w:trPr>
        <w:tc>
          <w:tcPr>
            <w:tcW w:w="702" w:type="pct"/>
            <w:tcBorders>
              <w:top w:val="single" w:sz="4" w:space="0" w:color="auto"/>
              <w:bottom w:val="single" w:sz="4" w:space="0" w:color="auto"/>
              <w:right w:val="single" w:sz="4" w:space="0" w:color="auto"/>
            </w:tcBorders>
            <w:shd w:val="clear" w:color="auto" w:fill="FFFFFF"/>
            <w:vAlign w:val="center"/>
          </w:tcPr>
          <w:p w:rsidR="004613DF" w:rsidRPr="00B70127" w:rsidRDefault="00706878" w:rsidP="007D6C7F">
            <w:pPr>
              <w:jc w:val="both"/>
              <w:rPr>
                <w:rFonts w:cs="Arial"/>
                <w:b/>
                <w:sz w:val="20"/>
              </w:rPr>
            </w:pPr>
            <w:r w:rsidRPr="00706878">
              <w:rPr>
                <w:rFonts w:cs="Arial"/>
                <w:b/>
                <w:color w:val="002060"/>
                <w:sz w:val="20"/>
              </w:rPr>
              <w:t>AFB</w:t>
            </w:r>
            <w:r w:rsidR="00E23C5B" w:rsidRPr="00A3314A">
              <w:rPr>
                <w:rFonts w:cs="Arial"/>
                <w:b/>
                <w:sz w:val="20"/>
              </w:rPr>
              <w:t xml:space="preserve"> </w:t>
            </w:r>
            <w:r w:rsidR="004613DF" w:rsidRPr="00A3314A">
              <w:rPr>
                <w:rFonts w:cs="Arial"/>
                <w:b/>
                <w:sz w:val="20"/>
              </w:rPr>
              <w:t>S</w:t>
            </w:r>
            <w:r w:rsidR="004613DF" w:rsidRPr="00B70127">
              <w:rPr>
                <w:rFonts w:cs="Arial"/>
                <w:b/>
                <w:sz w:val="20"/>
              </w:rPr>
              <w:t>tain</w:t>
            </w:r>
          </w:p>
        </w:tc>
        <w:tc>
          <w:tcPr>
            <w:tcW w:w="584" w:type="pct"/>
            <w:vMerge/>
            <w:tcBorders>
              <w:left w:val="single" w:sz="4" w:space="0" w:color="auto"/>
              <w:right w:val="single" w:sz="4" w:space="0" w:color="auto"/>
            </w:tcBorders>
            <w:shd w:val="clear" w:color="auto" w:fill="FFFF00"/>
            <w:vAlign w:val="center"/>
          </w:tcPr>
          <w:p w:rsidR="004613DF" w:rsidRPr="005E4031" w:rsidRDefault="004613DF" w:rsidP="007D6C7F">
            <w:pPr>
              <w:jc w:val="both"/>
              <w:rPr>
                <w:rFonts w:cs="Arial"/>
                <w:b/>
                <w:sz w:val="20"/>
                <w:lang w:val="en-IE"/>
              </w:rPr>
            </w:pPr>
          </w:p>
        </w:tc>
        <w:tc>
          <w:tcPr>
            <w:tcW w:w="714" w:type="pct"/>
            <w:vMerge w:val="restart"/>
            <w:tcBorders>
              <w:top w:val="single" w:sz="4" w:space="0" w:color="auto"/>
              <w:left w:val="single" w:sz="4" w:space="0" w:color="auto"/>
              <w:right w:val="single" w:sz="4" w:space="0" w:color="auto"/>
            </w:tcBorders>
            <w:shd w:val="clear" w:color="auto" w:fill="FFFFFF"/>
            <w:vAlign w:val="center"/>
          </w:tcPr>
          <w:p w:rsidR="004613DF" w:rsidRPr="005E4031" w:rsidRDefault="004613DF" w:rsidP="00000E99">
            <w:pPr>
              <w:jc w:val="center"/>
              <w:rPr>
                <w:rFonts w:cs="Arial"/>
                <w:sz w:val="20"/>
              </w:rPr>
            </w:pPr>
            <w:r w:rsidRPr="005E4031">
              <w:rPr>
                <w:rFonts w:cs="Arial"/>
                <w:sz w:val="20"/>
              </w:rPr>
              <w:t>Early morning specimen on 3 consecutive days</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4613DF" w:rsidRPr="005E4031" w:rsidRDefault="004613DF" w:rsidP="00000E99">
            <w:pPr>
              <w:jc w:val="center"/>
              <w:rPr>
                <w:rFonts w:cs="Arial"/>
                <w:sz w:val="20"/>
              </w:rPr>
            </w:pPr>
            <w:r w:rsidRPr="005E4031">
              <w:rPr>
                <w:rFonts w:cs="Arial"/>
                <w:sz w:val="20"/>
              </w:rPr>
              <w:t>1 week</w:t>
            </w:r>
          </w:p>
        </w:tc>
        <w:tc>
          <w:tcPr>
            <w:tcW w:w="1004" w:type="pct"/>
            <w:vMerge/>
            <w:tcBorders>
              <w:left w:val="single" w:sz="4" w:space="0" w:color="auto"/>
              <w:right w:val="single" w:sz="4" w:space="0" w:color="auto"/>
            </w:tcBorders>
            <w:shd w:val="clear" w:color="auto" w:fill="FFFFFF"/>
            <w:vAlign w:val="center"/>
          </w:tcPr>
          <w:p w:rsidR="004613DF" w:rsidRPr="005E4031" w:rsidRDefault="004613DF" w:rsidP="007D6C7F">
            <w:pPr>
              <w:jc w:val="both"/>
              <w:rPr>
                <w:rFonts w:cs="Arial"/>
                <w:bCs/>
                <w:sz w:val="20"/>
              </w:rPr>
            </w:pPr>
          </w:p>
        </w:tc>
        <w:tc>
          <w:tcPr>
            <w:tcW w:w="647" w:type="pct"/>
            <w:tcBorders>
              <w:top w:val="single" w:sz="4" w:space="0" w:color="auto"/>
              <w:left w:val="single" w:sz="4" w:space="0" w:color="auto"/>
              <w:bottom w:val="single" w:sz="4" w:space="0" w:color="auto"/>
              <w:right w:val="single" w:sz="4" w:space="0" w:color="auto"/>
            </w:tcBorders>
            <w:shd w:val="clear" w:color="auto" w:fill="FFFFFF"/>
            <w:vAlign w:val="center"/>
          </w:tcPr>
          <w:p w:rsidR="004613DF" w:rsidRPr="005E4031" w:rsidRDefault="003B6D50" w:rsidP="00114C10">
            <w:pPr>
              <w:jc w:val="center"/>
              <w:rPr>
                <w:rFonts w:cs="Arial"/>
                <w:b/>
                <w:bCs/>
                <w:sz w:val="20"/>
              </w:rPr>
            </w:pPr>
            <w:r w:rsidRPr="005E4031">
              <w:rPr>
                <w:rFonts w:cs="Arial"/>
                <w:sz w:val="20"/>
              </w:rPr>
              <w:t>Accredited</w:t>
            </w:r>
          </w:p>
        </w:tc>
        <w:tc>
          <w:tcPr>
            <w:tcW w:w="698" w:type="pct"/>
            <w:vMerge/>
            <w:tcBorders>
              <w:left w:val="single" w:sz="4" w:space="0" w:color="auto"/>
            </w:tcBorders>
            <w:shd w:val="clear" w:color="auto" w:fill="FFFFFF"/>
            <w:vAlign w:val="center"/>
          </w:tcPr>
          <w:p w:rsidR="004613DF" w:rsidRPr="005E4031" w:rsidRDefault="004613DF" w:rsidP="007D6C7F">
            <w:pPr>
              <w:jc w:val="both"/>
              <w:rPr>
                <w:rFonts w:cs="Arial"/>
                <w:b/>
                <w:bCs/>
                <w:sz w:val="20"/>
              </w:rPr>
            </w:pPr>
          </w:p>
        </w:tc>
      </w:tr>
      <w:tr w:rsidR="00114C10" w:rsidRPr="005E4031" w:rsidTr="00000E99">
        <w:trPr>
          <w:trHeight w:val="283"/>
          <w:tblHeader/>
          <w:jc w:val="center"/>
        </w:trPr>
        <w:tc>
          <w:tcPr>
            <w:tcW w:w="702" w:type="pct"/>
            <w:tcBorders>
              <w:top w:val="single" w:sz="4" w:space="0" w:color="auto"/>
              <w:bottom w:val="single" w:sz="4" w:space="0" w:color="auto"/>
              <w:right w:val="single" w:sz="4" w:space="0" w:color="auto"/>
            </w:tcBorders>
            <w:shd w:val="clear" w:color="auto" w:fill="FFFFFF"/>
            <w:vAlign w:val="center"/>
          </w:tcPr>
          <w:p w:rsidR="004613DF" w:rsidRPr="00B70127" w:rsidRDefault="004613DF" w:rsidP="007D6C7F">
            <w:pPr>
              <w:jc w:val="both"/>
              <w:rPr>
                <w:rFonts w:cs="Arial"/>
                <w:b/>
                <w:sz w:val="20"/>
              </w:rPr>
            </w:pPr>
            <w:r w:rsidRPr="00B70127">
              <w:rPr>
                <w:rFonts w:cs="Arial"/>
                <w:b/>
                <w:sz w:val="20"/>
              </w:rPr>
              <w:t>T.B Culture</w:t>
            </w:r>
          </w:p>
        </w:tc>
        <w:tc>
          <w:tcPr>
            <w:tcW w:w="584" w:type="pct"/>
            <w:vMerge/>
            <w:tcBorders>
              <w:left w:val="single" w:sz="4" w:space="0" w:color="auto"/>
              <w:right w:val="single" w:sz="4" w:space="0" w:color="auto"/>
            </w:tcBorders>
            <w:shd w:val="clear" w:color="auto" w:fill="FFFF00"/>
            <w:vAlign w:val="center"/>
          </w:tcPr>
          <w:p w:rsidR="004613DF" w:rsidRPr="005E4031" w:rsidRDefault="004613DF" w:rsidP="007D6C7F">
            <w:pPr>
              <w:jc w:val="both"/>
              <w:rPr>
                <w:rFonts w:cs="Arial"/>
                <w:b/>
                <w:sz w:val="20"/>
                <w:lang w:val="en-IE"/>
              </w:rPr>
            </w:pPr>
          </w:p>
        </w:tc>
        <w:tc>
          <w:tcPr>
            <w:tcW w:w="714" w:type="pct"/>
            <w:vMerge/>
            <w:tcBorders>
              <w:left w:val="single" w:sz="4" w:space="0" w:color="auto"/>
              <w:bottom w:val="single" w:sz="4" w:space="0" w:color="auto"/>
              <w:right w:val="single" w:sz="4" w:space="0" w:color="auto"/>
            </w:tcBorders>
            <w:shd w:val="clear" w:color="auto" w:fill="FFFFFF"/>
            <w:vAlign w:val="center"/>
          </w:tcPr>
          <w:p w:rsidR="004613DF" w:rsidRPr="005E4031" w:rsidRDefault="004613DF" w:rsidP="00000E99">
            <w:pPr>
              <w:jc w:val="center"/>
              <w:rPr>
                <w:rFonts w:cs="Arial"/>
                <w:sz w:val="20"/>
              </w:rPr>
            </w:pP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4613DF" w:rsidRPr="005E4031" w:rsidRDefault="004613DF" w:rsidP="00000E99">
            <w:pPr>
              <w:jc w:val="center"/>
              <w:rPr>
                <w:rFonts w:cs="Arial"/>
                <w:b/>
                <w:bCs/>
                <w:sz w:val="20"/>
              </w:rPr>
            </w:pPr>
            <w:r w:rsidRPr="005E4031">
              <w:rPr>
                <w:rFonts w:cs="Arial"/>
                <w:sz w:val="20"/>
              </w:rPr>
              <w:t>6 - 8 weeks</w:t>
            </w:r>
          </w:p>
        </w:tc>
        <w:tc>
          <w:tcPr>
            <w:tcW w:w="1004" w:type="pct"/>
            <w:vMerge/>
            <w:tcBorders>
              <w:left w:val="single" w:sz="4" w:space="0" w:color="auto"/>
              <w:bottom w:val="single" w:sz="4" w:space="0" w:color="auto"/>
              <w:right w:val="single" w:sz="4" w:space="0" w:color="auto"/>
            </w:tcBorders>
            <w:shd w:val="clear" w:color="auto" w:fill="FFFFFF"/>
            <w:vAlign w:val="center"/>
          </w:tcPr>
          <w:p w:rsidR="004613DF" w:rsidRPr="005E4031" w:rsidRDefault="004613DF" w:rsidP="007D6C7F">
            <w:pPr>
              <w:jc w:val="both"/>
              <w:rPr>
                <w:rFonts w:cs="Arial"/>
                <w:bCs/>
                <w:sz w:val="20"/>
              </w:rPr>
            </w:pPr>
          </w:p>
        </w:tc>
        <w:tc>
          <w:tcPr>
            <w:tcW w:w="647" w:type="pct"/>
            <w:tcBorders>
              <w:top w:val="single" w:sz="4" w:space="0" w:color="auto"/>
              <w:left w:val="single" w:sz="4" w:space="0" w:color="auto"/>
              <w:bottom w:val="single" w:sz="4" w:space="0" w:color="auto"/>
              <w:right w:val="single" w:sz="4" w:space="0" w:color="auto"/>
            </w:tcBorders>
            <w:shd w:val="clear" w:color="auto" w:fill="FFFFFF"/>
            <w:vAlign w:val="center"/>
          </w:tcPr>
          <w:p w:rsidR="004613DF" w:rsidRPr="005E4031" w:rsidRDefault="00644EF2" w:rsidP="00114C10">
            <w:pPr>
              <w:jc w:val="center"/>
              <w:rPr>
                <w:rFonts w:cs="Arial"/>
                <w:b/>
                <w:bCs/>
                <w:sz w:val="20"/>
              </w:rPr>
            </w:pPr>
            <w:r w:rsidRPr="005E4031">
              <w:rPr>
                <w:rFonts w:cs="Arial"/>
                <w:bCs/>
                <w:sz w:val="20"/>
              </w:rPr>
              <w:t>A</w:t>
            </w:r>
            <w:r w:rsidR="004613DF" w:rsidRPr="005E4031">
              <w:rPr>
                <w:rFonts w:cs="Arial"/>
                <w:bCs/>
                <w:sz w:val="20"/>
              </w:rPr>
              <w:t>ccredited</w:t>
            </w:r>
          </w:p>
        </w:tc>
        <w:tc>
          <w:tcPr>
            <w:tcW w:w="698" w:type="pct"/>
            <w:vMerge/>
            <w:tcBorders>
              <w:left w:val="single" w:sz="4" w:space="0" w:color="auto"/>
            </w:tcBorders>
            <w:shd w:val="clear" w:color="auto" w:fill="FFFFFF"/>
            <w:vAlign w:val="center"/>
          </w:tcPr>
          <w:p w:rsidR="004613DF" w:rsidRPr="005E4031" w:rsidRDefault="004613DF" w:rsidP="007D6C7F">
            <w:pPr>
              <w:jc w:val="both"/>
              <w:rPr>
                <w:rFonts w:cs="Arial"/>
                <w:b/>
                <w:bCs/>
                <w:sz w:val="20"/>
              </w:rPr>
            </w:pPr>
          </w:p>
        </w:tc>
      </w:tr>
      <w:tr w:rsidR="00114C10" w:rsidRPr="005E4031" w:rsidTr="00000E99">
        <w:trPr>
          <w:trHeight w:val="255"/>
          <w:tblHeader/>
          <w:jc w:val="center"/>
        </w:trPr>
        <w:tc>
          <w:tcPr>
            <w:tcW w:w="702" w:type="pct"/>
            <w:tcBorders>
              <w:top w:val="single" w:sz="4" w:space="0" w:color="auto"/>
              <w:bottom w:val="threeDEmboss" w:sz="12" w:space="0" w:color="C0C0C0"/>
              <w:right w:val="single" w:sz="4" w:space="0" w:color="auto"/>
            </w:tcBorders>
            <w:shd w:val="clear" w:color="auto" w:fill="FFFFFF"/>
            <w:vAlign w:val="center"/>
          </w:tcPr>
          <w:p w:rsidR="004613DF" w:rsidRPr="00B70127" w:rsidRDefault="004613DF" w:rsidP="007D6C7F">
            <w:pPr>
              <w:jc w:val="both"/>
              <w:rPr>
                <w:rFonts w:cs="Arial"/>
                <w:b/>
                <w:sz w:val="20"/>
              </w:rPr>
            </w:pPr>
            <w:r w:rsidRPr="00B70127">
              <w:rPr>
                <w:rFonts w:cs="Arial"/>
                <w:b/>
                <w:sz w:val="20"/>
              </w:rPr>
              <w:t>Bloodstained Sputa</w:t>
            </w:r>
          </w:p>
        </w:tc>
        <w:tc>
          <w:tcPr>
            <w:tcW w:w="584" w:type="pct"/>
            <w:vMerge/>
            <w:tcBorders>
              <w:left w:val="single" w:sz="4" w:space="0" w:color="auto"/>
              <w:bottom w:val="threeDEmboss" w:sz="12" w:space="0" w:color="C0C0C0"/>
              <w:right w:val="single" w:sz="4" w:space="0" w:color="auto"/>
            </w:tcBorders>
            <w:shd w:val="clear" w:color="auto" w:fill="FFFF00"/>
            <w:vAlign w:val="center"/>
          </w:tcPr>
          <w:p w:rsidR="004613DF" w:rsidRPr="005E4031" w:rsidRDefault="004613DF" w:rsidP="007D6C7F">
            <w:pPr>
              <w:jc w:val="both"/>
              <w:rPr>
                <w:rFonts w:cs="Arial"/>
                <w:b/>
                <w:sz w:val="20"/>
                <w:lang w:val="en-IE"/>
              </w:rPr>
            </w:pPr>
          </w:p>
        </w:tc>
        <w:tc>
          <w:tcPr>
            <w:tcW w:w="714" w:type="pct"/>
            <w:tcBorders>
              <w:top w:val="single" w:sz="4" w:space="0" w:color="auto"/>
              <w:left w:val="single" w:sz="4" w:space="0" w:color="auto"/>
              <w:bottom w:val="threeDEmboss" w:sz="12" w:space="0" w:color="C0C0C0"/>
              <w:right w:val="single" w:sz="4" w:space="0" w:color="auto"/>
            </w:tcBorders>
            <w:shd w:val="clear" w:color="auto" w:fill="FFFFFF"/>
            <w:vAlign w:val="center"/>
          </w:tcPr>
          <w:p w:rsidR="004613DF" w:rsidRPr="005E4031" w:rsidRDefault="004613DF" w:rsidP="00000E99">
            <w:pPr>
              <w:jc w:val="center"/>
              <w:rPr>
                <w:rFonts w:cs="Arial"/>
                <w:sz w:val="20"/>
              </w:rPr>
            </w:pPr>
            <w:r w:rsidRPr="005E4031">
              <w:rPr>
                <w:rFonts w:cs="Arial"/>
                <w:sz w:val="20"/>
              </w:rPr>
              <w:t>1 ml</w:t>
            </w:r>
          </w:p>
        </w:tc>
        <w:tc>
          <w:tcPr>
            <w:tcW w:w="650" w:type="pct"/>
            <w:tcBorders>
              <w:top w:val="single" w:sz="4" w:space="0" w:color="auto"/>
              <w:left w:val="single" w:sz="4" w:space="0" w:color="auto"/>
              <w:bottom w:val="threeDEmboss" w:sz="12" w:space="0" w:color="C0C0C0"/>
              <w:right w:val="single" w:sz="4" w:space="0" w:color="auto"/>
            </w:tcBorders>
            <w:shd w:val="clear" w:color="auto" w:fill="FFFFFF"/>
            <w:vAlign w:val="center"/>
          </w:tcPr>
          <w:p w:rsidR="004613DF" w:rsidRPr="005E4031" w:rsidRDefault="004613DF" w:rsidP="00000E99">
            <w:pPr>
              <w:jc w:val="center"/>
              <w:rPr>
                <w:rFonts w:cs="Arial"/>
                <w:sz w:val="20"/>
              </w:rPr>
            </w:pPr>
            <w:r w:rsidRPr="005E4031">
              <w:rPr>
                <w:rFonts w:cs="Arial"/>
                <w:sz w:val="20"/>
              </w:rPr>
              <w:t>Routine Culture: 10 days.</w:t>
            </w:r>
          </w:p>
          <w:p w:rsidR="004613DF" w:rsidRPr="005E4031" w:rsidRDefault="004613DF" w:rsidP="00517F27">
            <w:pPr>
              <w:jc w:val="center"/>
              <w:rPr>
                <w:rFonts w:cs="Arial"/>
                <w:sz w:val="20"/>
              </w:rPr>
            </w:pPr>
            <w:r w:rsidRPr="005E4031">
              <w:rPr>
                <w:rFonts w:cs="Arial"/>
                <w:sz w:val="20"/>
              </w:rPr>
              <w:t xml:space="preserve">TB: 6 </w:t>
            </w:r>
            <w:r w:rsidR="00517F27">
              <w:rPr>
                <w:rFonts w:cs="Arial"/>
                <w:sz w:val="20"/>
              </w:rPr>
              <w:t>–</w:t>
            </w:r>
            <w:r w:rsidRPr="005E4031">
              <w:rPr>
                <w:rFonts w:cs="Arial"/>
                <w:sz w:val="20"/>
              </w:rPr>
              <w:t xml:space="preserve"> </w:t>
            </w:r>
            <w:r w:rsidR="00517F27" w:rsidRPr="00517F27">
              <w:rPr>
                <w:rFonts w:cs="Arial"/>
                <w:color w:val="002060"/>
                <w:sz w:val="20"/>
              </w:rPr>
              <w:t>12</w:t>
            </w:r>
            <w:r w:rsidR="00517F27">
              <w:rPr>
                <w:rFonts w:cs="Arial"/>
                <w:sz w:val="20"/>
              </w:rPr>
              <w:t xml:space="preserve"> </w:t>
            </w:r>
            <w:r w:rsidRPr="005E4031">
              <w:rPr>
                <w:rFonts w:cs="Arial"/>
                <w:sz w:val="20"/>
              </w:rPr>
              <w:t>weeks</w:t>
            </w:r>
          </w:p>
        </w:tc>
        <w:tc>
          <w:tcPr>
            <w:tcW w:w="1004" w:type="pct"/>
            <w:tcBorders>
              <w:top w:val="single" w:sz="4" w:space="0" w:color="auto"/>
              <w:left w:val="single" w:sz="4" w:space="0" w:color="auto"/>
              <w:bottom w:val="threeDEmboss" w:sz="12" w:space="0" w:color="C0C0C0"/>
              <w:right w:val="single" w:sz="4" w:space="0" w:color="auto"/>
            </w:tcBorders>
            <w:shd w:val="clear" w:color="auto" w:fill="FFFFFF"/>
            <w:vAlign w:val="center"/>
          </w:tcPr>
          <w:p w:rsidR="004613DF" w:rsidRPr="005E4031" w:rsidRDefault="004613DF" w:rsidP="00706878">
            <w:pPr>
              <w:jc w:val="both"/>
              <w:rPr>
                <w:rFonts w:cs="Arial"/>
                <w:bCs/>
                <w:sz w:val="20"/>
              </w:rPr>
            </w:pPr>
            <w:r w:rsidRPr="005E4031">
              <w:rPr>
                <w:rFonts w:cs="Arial"/>
                <w:bCs/>
                <w:sz w:val="20"/>
              </w:rPr>
              <w:t xml:space="preserve">Any bloodstained sputa are referred to SVUH for </w:t>
            </w:r>
            <w:r w:rsidR="00706878" w:rsidRPr="00706878">
              <w:rPr>
                <w:rFonts w:cs="Arial"/>
                <w:bCs/>
                <w:color w:val="002060"/>
                <w:sz w:val="20"/>
              </w:rPr>
              <w:t>AFB</w:t>
            </w:r>
            <w:r w:rsidRPr="005E4031">
              <w:rPr>
                <w:rFonts w:cs="Arial"/>
                <w:bCs/>
                <w:sz w:val="20"/>
              </w:rPr>
              <w:t xml:space="preserve"> stain, TB culture and routine culture if required</w:t>
            </w:r>
          </w:p>
        </w:tc>
        <w:tc>
          <w:tcPr>
            <w:tcW w:w="647" w:type="pct"/>
            <w:tcBorders>
              <w:top w:val="single" w:sz="4" w:space="0" w:color="auto"/>
              <w:left w:val="single" w:sz="4" w:space="0" w:color="auto"/>
              <w:bottom w:val="threeDEmboss" w:sz="12" w:space="0" w:color="C0C0C0"/>
              <w:right w:val="single" w:sz="4" w:space="0" w:color="auto"/>
            </w:tcBorders>
            <w:shd w:val="clear" w:color="auto" w:fill="FFFFFF"/>
            <w:vAlign w:val="center"/>
          </w:tcPr>
          <w:p w:rsidR="004613DF" w:rsidRPr="005E4031" w:rsidRDefault="003B6D50" w:rsidP="00114C10">
            <w:pPr>
              <w:jc w:val="center"/>
              <w:rPr>
                <w:rFonts w:cs="Arial"/>
                <w:bCs/>
                <w:sz w:val="20"/>
              </w:rPr>
            </w:pPr>
            <w:r w:rsidRPr="005E4031">
              <w:rPr>
                <w:rFonts w:cs="Arial"/>
                <w:sz w:val="20"/>
              </w:rPr>
              <w:t>Accredited</w:t>
            </w:r>
          </w:p>
        </w:tc>
        <w:tc>
          <w:tcPr>
            <w:tcW w:w="698" w:type="pct"/>
            <w:vMerge/>
            <w:tcBorders>
              <w:left w:val="single" w:sz="4" w:space="0" w:color="auto"/>
              <w:bottom w:val="threeDEmboss" w:sz="12" w:space="0" w:color="C0C0C0"/>
            </w:tcBorders>
            <w:shd w:val="clear" w:color="auto" w:fill="FFFFFF"/>
            <w:vAlign w:val="center"/>
          </w:tcPr>
          <w:p w:rsidR="004613DF" w:rsidRPr="005E4031" w:rsidRDefault="004613DF" w:rsidP="007D6C7F">
            <w:pPr>
              <w:jc w:val="both"/>
              <w:rPr>
                <w:rFonts w:cs="Arial"/>
                <w:b/>
                <w:bCs/>
                <w:sz w:val="20"/>
              </w:rPr>
            </w:pPr>
          </w:p>
        </w:tc>
      </w:tr>
    </w:tbl>
    <w:p w:rsidR="004677BE" w:rsidRPr="0007062E" w:rsidRDefault="004677BE" w:rsidP="007D6C7F"/>
    <w:p w:rsidR="00304760" w:rsidRPr="005306E3" w:rsidRDefault="004900A1" w:rsidP="007D6C7F">
      <w:pPr>
        <w:pStyle w:val="Caption"/>
        <w:jc w:val="both"/>
        <w:rPr>
          <w:rFonts w:cs="Arial"/>
        </w:rPr>
      </w:pPr>
      <w:bookmarkStart w:id="345" w:name="_Toc135754659"/>
      <w:r w:rsidRPr="005E4031">
        <w:rPr>
          <w:rFonts w:cs="Arial"/>
        </w:rPr>
        <w:t xml:space="preserve">Figure </w:t>
      </w:r>
      <w:r w:rsidR="00AC3B8E" w:rsidRPr="005E4031">
        <w:rPr>
          <w:rFonts w:cs="Arial"/>
        </w:rPr>
        <w:fldChar w:fldCharType="begin"/>
      </w:r>
      <w:r w:rsidR="003D35C9" w:rsidRPr="005E4031">
        <w:rPr>
          <w:rFonts w:cs="Arial"/>
        </w:rPr>
        <w:instrText xml:space="preserve"> SEQ Figure \* ARABIC </w:instrText>
      </w:r>
      <w:r w:rsidR="00AC3B8E" w:rsidRPr="005E4031">
        <w:rPr>
          <w:rFonts w:cs="Arial"/>
        </w:rPr>
        <w:fldChar w:fldCharType="separate"/>
      </w:r>
      <w:r w:rsidR="00942867">
        <w:rPr>
          <w:rFonts w:cs="Arial"/>
          <w:noProof/>
        </w:rPr>
        <w:t>29</w:t>
      </w:r>
      <w:r w:rsidR="00AC3B8E" w:rsidRPr="005E4031">
        <w:rPr>
          <w:rFonts w:cs="Arial"/>
        </w:rPr>
        <w:fldChar w:fldCharType="end"/>
      </w:r>
      <w:r w:rsidRPr="005E4031">
        <w:rPr>
          <w:rFonts w:cs="Arial"/>
        </w:rPr>
        <w:t>: Routine Swabs Microbiology Examination</w:t>
      </w:r>
      <w:bookmarkEnd w:id="345"/>
    </w:p>
    <w:tbl>
      <w:tblPr>
        <w:tblW w:w="5000" w:type="pct"/>
        <w:jc w:val="center"/>
        <w:tblBorders>
          <w:top w:val="threeDEngrave" w:sz="12" w:space="0" w:color="C0C0C0"/>
          <w:left w:val="threeDEngrave" w:sz="12" w:space="0" w:color="C0C0C0"/>
          <w:bottom w:val="threeDEngrave" w:sz="12" w:space="0" w:color="C0C0C0"/>
          <w:right w:val="threeDEngrave" w:sz="12" w:space="0" w:color="C0C0C0"/>
          <w:insideH w:val="threeDEngrave" w:sz="12" w:space="0" w:color="C0C0C0"/>
          <w:insideV w:val="threeDEngrave" w:sz="12" w:space="0" w:color="C0C0C0"/>
        </w:tblBorders>
        <w:shd w:val="clear" w:color="auto" w:fill="FFFFFF"/>
        <w:tblLook w:val="0000" w:firstRow="0" w:lastRow="0" w:firstColumn="0" w:lastColumn="0" w:noHBand="0" w:noVBand="0"/>
      </w:tblPr>
      <w:tblGrid>
        <w:gridCol w:w="2396"/>
        <w:gridCol w:w="1236"/>
        <w:gridCol w:w="1941"/>
        <w:gridCol w:w="1979"/>
        <w:gridCol w:w="1495"/>
        <w:gridCol w:w="1942"/>
      </w:tblGrid>
      <w:tr w:rsidR="0077395B" w:rsidRPr="005E4031" w:rsidTr="00AD0594">
        <w:trPr>
          <w:trHeight w:val="255"/>
          <w:tblHeader/>
          <w:jc w:val="center"/>
        </w:trPr>
        <w:tc>
          <w:tcPr>
            <w:tcW w:w="1097" w:type="pct"/>
            <w:tcBorders>
              <w:top w:val="threeDEmboss" w:sz="12" w:space="0" w:color="C0C0C0"/>
              <w:bottom w:val="threeDEmboss" w:sz="12" w:space="0" w:color="C0C0C0"/>
            </w:tcBorders>
            <w:shd w:val="clear" w:color="auto" w:fill="C0C0C0"/>
            <w:vAlign w:val="center"/>
          </w:tcPr>
          <w:p w:rsidR="006A5D96" w:rsidRPr="005E4031" w:rsidRDefault="006A5D96" w:rsidP="00114C10">
            <w:pPr>
              <w:jc w:val="center"/>
              <w:rPr>
                <w:rFonts w:cs="Arial"/>
                <w:b/>
                <w:sz w:val="20"/>
                <w:lang w:val="en-IE"/>
              </w:rPr>
            </w:pPr>
            <w:r w:rsidRPr="005E4031">
              <w:rPr>
                <w:rFonts w:cs="Arial"/>
                <w:b/>
                <w:sz w:val="20"/>
                <w:lang w:val="en-IE"/>
              </w:rPr>
              <w:t>Swabs</w:t>
            </w:r>
          </w:p>
        </w:tc>
        <w:tc>
          <w:tcPr>
            <w:tcW w:w="569" w:type="pct"/>
            <w:tcBorders>
              <w:top w:val="threeDEmboss" w:sz="12" w:space="0" w:color="C0C0C0"/>
              <w:bottom w:val="threeDEmboss" w:sz="12" w:space="0" w:color="C0C0C0"/>
              <w:right w:val="threeDEmboss" w:sz="12" w:space="0" w:color="C0C0C0"/>
            </w:tcBorders>
            <w:shd w:val="clear" w:color="auto" w:fill="C0C0C0"/>
            <w:vAlign w:val="center"/>
          </w:tcPr>
          <w:p w:rsidR="006A5D96" w:rsidRPr="005E4031" w:rsidRDefault="006A5D96" w:rsidP="00114C10">
            <w:pPr>
              <w:jc w:val="center"/>
              <w:rPr>
                <w:rFonts w:cs="Arial"/>
                <w:b/>
                <w:sz w:val="20"/>
                <w:lang w:val="en-IE"/>
              </w:rPr>
            </w:pPr>
            <w:r w:rsidRPr="005E4031">
              <w:rPr>
                <w:rFonts w:cs="Arial"/>
                <w:b/>
                <w:sz w:val="20"/>
                <w:lang w:val="en-IE"/>
              </w:rPr>
              <w:t>Container</w:t>
            </w:r>
          </w:p>
        </w:tc>
        <w:tc>
          <w:tcPr>
            <w:tcW w:w="890" w:type="pct"/>
            <w:tcBorders>
              <w:top w:val="threeDEmboss" w:sz="12" w:space="0" w:color="C0C0C0"/>
              <w:bottom w:val="threeDEmboss" w:sz="12" w:space="0" w:color="C0C0C0"/>
            </w:tcBorders>
            <w:shd w:val="clear" w:color="auto" w:fill="C0C0C0"/>
            <w:vAlign w:val="center"/>
          </w:tcPr>
          <w:p w:rsidR="006A5D96" w:rsidRPr="005E4031" w:rsidRDefault="006A5D96" w:rsidP="00114C10">
            <w:pPr>
              <w:jc w:val="center"/>
              <w:rPr>
                <w:rFonts w:cs="Arial"/>
                <w:b/>
                <w:bCs/>
                <w:sz w:val="20"/>
              </w:rPr>
            </w:pPr>
            <w:r w:rsidRPr="005E4031">
              <w:rPr>
                <w:rFonts w:cs="Arial"/>
                <w:b/>
                <w:bCs/>
                <w:sz w:val="20"/>
              </w:rPr>
              <w:t xml:space="preserve">Turnaround </w:t>
            </w:r>
            <w:r w:rsidRPr="005E4031">
              <w:rPr>
                <w:rFonts w:cs="Arial"/>
                <w:b/>
                <w:bCs/>
                <w:sz w:val="20"/>
              </w:rPr>
              <w:br/>
              <w:t>Times</w:t>
            </w:r>
          </w:p>
        </w:tc>
        <w:tc>
          <w:tcPr>
            <w:tcW w:w="907" w:type="pct"/>
            <w:tcBorders>
              <w:top w:val="threeDEmboss" w:sz="12" w:space="0" w:color="C0C0C0"/>
              <w:bottom w:val="threeDEmboss" w:sz="12" w:space="0" w:color="C0C0C0"/>
            </w:tcBorders>
            <w:shd w:val="clear" w:color="auto" w:fill="C0C0C0"/>
            <w:vAlign w:val="center"/>
          </w:tcPr>
          <w:p w:rsidR="006A5D96" w:rsidRPr="005E4031" w:rsidRDefault="006A5D96" w:rsidP="00114C10">
            <w:pPr>
              <w:jc w:val="center"/>
              <w:rPr>
                <w:rFonts w:cs="Arial"/>
                <w:b/>
                <w:bCs/>
                <w:sz w:val="20"/>
              </w:rPr>
            </w:pPr>
            <w:r w:rsidRPr="005E4031">
              <w:rPr>
                <w:rFonts w:cs="Arial"/>
                <w:b/>
                <w:bCs/>
                <w:sz w:val="20"/>
              </w:rPr>
              <w:t>Special Requirements</w:t>
            </w:r>
          </w:p>
        </w:tc>
        <w:tc>
          <w:tcPr>
            <w:tcW w:w="647" w:type="pct"/>
            <w:tcBorders>
              <w:top w:val="threeDEmboss" w:sz="12" w:space="0" w:color="C0C0C0"/>
              <w:bottom w:val="threeDEmboss" w:sz="12" w:space="0" w:color="C0C0C0"/>
            </w:tcBorders>
            <w:shd w:val="clear" w:color="auto" w:fill="C0C0C0"/>
            <w:vAlign w:val="center"/>
          </w:tcPr>
          <w:p w:rsidR="006A5D96" w:rsidRPr="005E4031" w:rsidRDefault="006A5D96" w:rsidP="00114C10">
            <w:pPr>
              <w:jc w:val="center"/>
              <w:rPr>
                <w:rFonts w:cs="Arial"/>
                <w:b/>
                <w:bCs/>
                <w:sz w:val="20"/>
              </w:rPr>
            </w:pPr>
            <w:r w:rsidRPr="005E4031">
              <w:rPr>
                <w:rFonts w:cs="Arial"/>
                <w:b/>
                <w:bCs/>
                <w:sz w:val="20"/>
              </w:rPr>
              <w:t>Accreditation Status</w:t>
            </w:r>
          </w:p>
        </w:tc>
        <w:tc>
          <w:tcPr>
            <w:tcW w:w="890" w:type="pct"/>
            <w:tcBorders>
              <w:top w:val="threeDEmboss" w:sz="12" w:space="0" w:color="C0C0C0"/>
              <w:bottom w:val="threeDEmboss" w:sz="12" w:space="0" w:color="C0C0C0"/>
            </w:tcBorders>
            <w:shd w:val="clear" w:color="auto" w:fill="C0C0C0"/>
            <w:vAlign w:val="center"/>
          </w:tcPr>
          <w:p w:rsidR="006A5D96" w:rsidRPr="005E4031" w:rsidRDefault="006A5D96" w:rsidP="00114C10">
            <w:pPr>
              <w:jc w:val="center"/>
              <w:rPr>
                <w:rFonts w:cs="Arial"/>
                <w:b/>
                <w:bCs/>
                <w:sz w:val="20"/>
              </w:rPr>
            </w:pPr>
            <w:r w:rsidRPr="005E4031">
              <w:rPr>
                <w:rFonts w:cs="Arial"/>
                <w:b/>
                <w:bCs/>
                <w:sz w:val="20"/>
              </w:rPr>
              <w:t>Referred</w:t>
            </w:r>
          </w:p>
          <w:p w:rsidR="006A5D96" w:rsidRPr="005E4031" w:rsidRDefault="006A5D96" w:rsidP="00114C10">
            <w:pPr>
              <w:jc w:val="center"/>
              <w:rPr>
                <w:rFonts w:cs="Arial"/>
                <w:b/>
                <w:bCs/>
                <w:sz w:val="20"/>
              </w:rPr>
            </w:pPr>
            <w:r w:rsidRPr="005E4031">
              <w:rPr>
                <w:rFonts w:cs="Arial"/>
                <w:b/>
                <w:bCs/>
                <w:sz w:val="20"/>
              </w:rPr>
              <w:t>Test</w:t>
            </w:r>
          </w:p>
        </w:tc>
      </w:tr>
      <w:tr w:rsidR="00897571" w:rsidRPr="005E4031" w:rsidTr="004677BE">
        <w:trPr>
          <w:trHeight w:val="1273"/>
          <w:tblHeader/>
          <w:jc w:val="center"/>
        </w:trPr>
        <w:tc>
          <w:tcPr>
            <w:tcW w:w="1097" w:type="pct"/>
            <w:tcBorders>
              <w:top w:val="threeDEmboss" w:sz="12" w:space="0" w:color="C0C0C0"/>
              <w:bottom w:val="single" w:sz="4" w:space="0" w:color="auto"/>
              <w:right w:val="single" w:sz="4" w:space="0" w:color="auto"/>
            </w:tcBorders>
            <w:shd w:val="clear" w:color="auto" w:fill="FFFFFF"/>
            <w:vAlign w:val="center"/>
          </w:tcPr>
          <w:p w:rsidR="00897571" w:rsidRPr="00B70127" w:rsidRDefault="00897571" w:rsidP="007D6C7F">
            <w:pPr>
              <w:jc w:val="both"/>
              <w:rPr>
                <w:rFonts w:cs="Arial"/>
                <w:b/>
                <w:sz w:val="20"/>
              </w:rPr>
            </w:pPr>
            <w:r w:rsidRPr="00B70127">
              <w:rPr>
                <w:rFonts w:cs="Arial"/>
                <w:b/>
                <w:sz w:val="20"/>
              </w:rPr>
              <w:t>HVS: Microscopy</w:t>
            </w:r>
          </w:p>
        </w:tc>
        <w:tc>
          <w:tcPr>
            <w:tcW w:w="569" w:type="pct"/>
            <w:vMerge w:val="restart"/>
            <w:tcBorders>
              <w:top w:val="threeDEmboss" w:sz="12" w:space="0" w:color="C0C0C0"/>
              <w:left w:val="single" w:sz="4" w:space="0" w:color="auto"/>
              <w:right w:val="single" w:sz="4" w:space="0" w:color="auto"/>
            </w:tcBorders>
            <w:shd w:val="clear" w:color="auto" w:fill="FFFFFF"/>
            <w:vAlign w:val="center"/>
          </w:tcPr>
          <w:p w:rsidR="00897571" w:rsidRPr="00A10316" w:rsidRDefault="00897571" w:rsidP="00114C10">
            <w:pPr>
              <w:jc w:val="center"/>
              <w:rPr>
                <w:rFonts w:cs="Arial"/>
                <w:b/>
                <w:sz w:val="20"/>
                <w:lang w:val="en-IE"/>
              </w:rPr>
            </w:pPr>
            <w:r w:rsidRPr="00A10316">
              <w:rPr>
                <w:rFonts w:cs="Arial"/>
                <w:b/>
                <w:sz w:val="20"/>
              </w:rPr>
              <w:t>Amies transport swab (blue top)</w:t>
            </w:r>
          </w:p>
        </w:tc>
        <w:tc>
          <w:tcPr>
            <w:tcW w:w="890" w:type="pct"/>
            <w:tcBorders>
              <w:top w:val="threeDEmboss" w:sz="12" w:space="0" w:color="C0C0C0"/>
              <w:left w:val="single" w:sz="4" w:space="0" w:color="auto"/>
              <w:bottom w:val="single" w:sz="4" w:space="0" w:color="auto"/>
              <w:right w:val="single" w:sz="4" w:space="0" w:color="auto"/>
            </w:tcBorders>
            <w:shd w:val="clear" w:color="auto" w:fill="FFFFFF"/>
            <w:vAlign w:val="center"/>
          </w:tcPr>
          <w:p w:rsidR="00897571" w:rsidRPr="005E4031" w:rsidRDefault="00897571" w:rsidP="00000E99">
            <w:pPr>
              <w:jc w:val="center"/>
              <w:rPr>
                <w:rFonts w:cs="Arial"/>
                <w:bCs/>
                <w:sz w:val="20"/>
              </w:rPr>
            </w:pPr>
            <w:r w:rsidRPr="005E4031">
              <w:rPr>
                <w:rFonts w:cs="Arial"/>
                <w:bCs/>
                <w:sz w:val="20"/>
              </w:rPr>
              <w:t>Gram stain:</w:t>
            </w:r>
          </w:p>
          <w:p w:rsidR="00897571" w:rsidRPr="005E4031" w:rsidRDefault="00897571" w:rsidP="00000E99">
            <w:pPr>
              <w:jc w:val="center"/>
              <w:rPr>
                <w:rFonts w:cs="Arial"/>
                <w:bCs/>
                <w:sz w:val="20"/>
              </w:rPr>
            </w:pPr>
            <w:r w:rsidRPr="005E4031">
              <w:rPr>
                <w:rFonts w:cs="Arial"/>
                <w:bCs/>
                <w:sz w:val="20"/>
              </w:rPr>
              <w:t>Minimum: 24 hours</w:t>
            </w:r>
          </w:p>
          <w:p w:rsidR="00897571" w:rsidRPr="005E4031" w:rsidRDefault="00897571" w:rsidP="00000E99">
            <w:pPr>
              <w:jc w:val="center"/>
              <w:rPr>
                <w:rFonts w:cs="Arial"/>
                <w:bCs/>
                <w:sz w:val="20"/>
              </w:rPr>
            </w:pPr>
            <w:r w:rsidRPr="005E4031">
              <w:rPr>
                <w:rFonts w:cs="Arial"/>
                <w:bCs/>
                <w:sz w:val="20"/>
              </w:rPr>
              <w:t>Maximum: 96 hours</w:t>
            </w:r>
          </w:p>
        </w:tc>
        <w:tc>
          <w:tcPr>
            <w:tcW w:w="907" w:type="pct"/>
            <w:vMerge w:val="restart"/>
            <w:tcBorders>
              <w:top w:val="threeDEmboss" w:sz="12" w:space="0" w:color="C0C0C0"/>
              <w:left w:val="single" w:sz="4" w:space="0" w:color="auto"/>
              <w:right w:val="single" w:sz="4" w:space="0" w:color="auto"/>
            </w:tcBorders>
            <w:shd w:val="clear" w:color="auto" w:fill="FFFFFF"/>
            <w:vAlign w:val="center"/>
          </w:tcPr>
          <w:p w:rsidR="00897571" w:rsidRPr="005E4031" w:rsidRDefault="00897571" w:rsidP="007D6C7F">
            <w:pPr>
              <w:jc w:val="both"/>
              <w:rPr>
                <w:rFonts w:cs="Arial"/>
                <w:b/>
                <w:bCs/>
                <w:sz w:val="20"/>
              </w:rPr>
            </w:pPr>
          </w:p>
        </w:tc>
        <w:tc>
          <w:tcPr>
            <w:tcW w:w="647" w:type="pct"/>
            <w:tcBorders>
              <w:top w:val="threeDEmboss" w:sz="12" w:space="0" w:color="C0C0C0"/>
              <w:left w:val="single" w:sz="4" w:space="0" w:color="auto"/>
              <w:bottom w:val="single" w:sz="4" w:space="0" w:color="auto"/>
              <w:right w:val="single" w:sz="4" w:space="0" w:color="auto"/>
            </w:tcBorders>
            <w:shd w:val="clear" w:color="auto" w:fill="FFFFFF"/>
            <w:vAlign w:val="center"/>
          </w:tcPr>
          <w:p w:rsidR="00897571" w:rsidRPr="005E4031" w:rsidRDefault="00897571" w:rsidP="00114C10">
            <w:pPr>
              <w:jc w:val="center"/>
              <w:rPr>
                <w:rFonts w:cs="Arial"/>
                <w:bCs/>
                <w:sz w:val="20"/>
              </w:rPr>
            </w:pPr>
            <w:r w:rsidRPr="005E4031">
              <w:rPr>
                <w:rFonts w:cs="Arial"/>
                <w:bCs/>
                <w:sz w:val="20"/>
              </w:rPr>
              <w:t>Accredited</w:t>
            </w:r>
          </w:p>
        </w:tc>
        <w:tc>
          <w:tcPr>
            <w:tcW w:w="890" w:type="pct"/>
            <w:tcBorders>
              <w:top w:val="threeDEmboss" w:sz="12" w:space="0" w:color="C0C0C0"/>
              <w:left w:val="single" w:sz="4" w:space="0" w:color="auto"/>
              <w:bottom w:val="single" w:sz="4" w:space="0" w:color="auto"/>
            </w:tcBorders>
            <w:shd w:val="clear" w:color="auto" w:fill="FFFFFF"/>
            <w:vAlign w:val="center"/>
          </w:tcPr>
          <w:p w:rsidR="00897571" w:rsidRPr="005E4031" w:rsidRDefault="00897571" w:rsidP="00114C10">
            <w:pPr>
              <w:jc w:val="center"/>
              <w:rPr>
                <w:rFonts w:cs="Arial"/>
                <w:bCs/>
                <w:sz w:val="20"/>
              </w:rPr>
            </w:pPr>
            <w:r w:rsidRPr="005E4031">
              <w:rPr>
                <w:rFonts w:cs="Arial"/>
                <w:bCs/>
                <w:sz w:val="20"/>
              </w:rPr>
              <w:t>No</w:t>
            </w:r>
          </w:p>
        </w:tc>
      </w:tr>
      <w:tr w:rsidR="00897571" w:rsidRPr="005E4031" w:rsidTr="004677BE">
        <w:trPr>
          <w:trHeight w:val="1233"/>
          <w:tblHeader/>
          <w:jc w:val="center"/>
        </w:trPr>
        <w:tc>
          <w:tcPr>
            <w:tcW w:w="1097" w:type="pct"/>
            <w:tcBorders>
              <w:top w:val="single" w:sz="4" w:space="0" w:color="auto"/>
              <w:right w:val="single" w:sz="4" w:space="0" w:color="auto"/>
            </w:tcBorders>
            <w:shd w:val="clear" w:color="auto" w:fill="FFFFFF"/>
            <w:vAlign w:val="center"/>
          </w:tcPr>
          <w:p w:rsidR="00897571" w:rsidRPr="00B70127" w:rsidRDefault="00897571" w:rsidP="007D6C7F">
            <w:pPr>
              <w:jc w:val="both"/>
              <w:rPr>
                <w:rFonts w:cs="Arial"/>
                <w:b/>
                <w:sz w:val="20"/>
              </w:rPr>
            </w:pPr>
            <w:r w:rsidRPr="00B70127">
              <w:rPr>
                <w:rFonts w:cs="Arial"/>
                <w:b/>
                <w:sz w:val="20"/>
              </w:rPr>
              <w:t>All swabs (see RF-CS-MIC-40 for all swabs processed in NMH)</w:t>
            </w:r>
          </w:p>
        </w:tc>
        <w:tc>
          <w:tcPr>
            <w:tcW w:w="569" w:type="pct"/>
            <w:vMerge/>
            <w:tcBorders>
              <w:left w:val="single" w:sz="4" w:space="0" w:color="auto"/>
              <w:right w:val="single" w:sz="4" w:space="0" w:color="auto"/>
            </w:tcBorders>
            <w:shd w:val="clear" w:color="auto" w:fill="FFFFFF"/>
            <w:vAlign w:val="center"/>
          </w:tcPr>
          <w:p w:rsidR="00897571" w:rsidRPr="00A10316" w:rsidRDefault="00897571" w:rsidP="00114C10">
            <w:pPr>
              <w:jc w:val="center"/>
              <w:rPr>
                <w:rFonts w:cs="Arial"/>
                <w:b/>
                <w:sz w:val="20"/>
              </w:rPr>
            </w:pPr>
          </w:p>
        </w:tc>
        <w:tc>
          <w:tcPr>
            <w:tcW w:w="890" w:type="pct"/>
            <w:tcBorders>
              <w:top w:val="single" w:sz="4" w:space="0" w:color="auto"/>
              <w:left w:val="single" w:sz="4" w:space="0" w:color="auto"/>
              <w:right w:val="single" w:sz="4" w:space="0" w:color="auto"/>
            </w:tcBorders>
            <w:shd w:val="clear" w:color="auto" w:fill="FFFFFF"/>
            <w:vAlign w:val="center"/>
          </w:tcPr>
          <w:p w:rsidR="00897571" w:rsidRPr="005E4031" w:rsidRDefault="00897571" w:rsidP="00000E99">
            <w:pPr>
              <w:jc w:val="center"/>
              <w:rPr>
                <w:rFonts w:cs="Arial"/>
                <w:sz w:val="20"/>
                <w:lang w:val="en-US"/>
              </w:rPr>
            </w:pPr>
            <w:r w:rsidRPr="005E4031">
              <w:rPr>
                <w:rFonts w:cs="Arial"/>
                <w:sz w:val="20"/>
                <w:lang w:val="en-US"/>
              </w:rPr>
              <w:t>Vary depending on swab type, see individual procedures for reporting times</w:t>
            </w:r>
          </w:p>
        </w:tc>
        <w:tc>
          <w:tcPr>
            <w:tcW w:w="907" w:type="pct"/>
            <w:vMerge/>
            <w:tcBorders>
              <w:left w:val="single" w:sz="4" w:space="0" w:color="auto"/>
              <w:right w:val="single" w:sz="4" w:space="0" w:color="auto"/>
            </w:tcBorders>
            <w:shd w:val="clear" w:color="auto" w:fill="FFFFFF"/>
            <w:vAlign w:val="center"/>
          </w:tcPr>
          <w:p w:rsidR="00897571" w:rsidRPr="005E4031" w:rsidRDefault="00897571" w:rsidP="007D6C7F">
            <w:pPr>
              <w:jc w:val="both"/>
              <w:rPr>
                <w:rFonts w:cs="Arial"/>
                <w:b/>
                <w:bCs/>
                <w:sz w:val="20"/>
              </w:rPr>
            </w:pPr>
          </w:p>
        </w:tc>
        <w:tc>
          <w:tcPr>
            <w:tcW w:w="647" w:type="pct"/>
            <w:tcBorders>
              <w:top w:val="single" w:sz="4" w:space="0" w:color="auto"/>
              <w:left w:val="single" w:sz="4" w:space="0" w:color="auto"/>
              <w:right w:val="single" w:sz="4" w:space="0" w:color="auto"/>
            </w:tcBorders>
            <w:shd w:val="clear" w:color="auto" w:fill="FFFFFF"/>
            <w:vAlign w:val="center"/>
          </w:tcPr>
          <w:p w:rsidR="00897571" w:rsidRPr="005E4031" w:rsidRDefault="00897571" w:rsidP="00114C10">
            <w:pPr>
              <w:jc w:val="center"/>
              <w:rPr>
                <w:rFonts w:cs="Arial"/>
              </w:rPr>
            </w:pPr>
            <w:r w:rsidRPr="005E4031">
              <w:rPr>
                <w:rFonts w:cs="Arial"/>
                <w:bCs/>
                <w:sz w:val="20"/>
              </w:rPr>
              <w:t>Accredited</w:t>
            </w:r>
          </w:p>
        </w:tc>
        <w:tc>
          <w:tcPr>
            <w:tcW w:w="890" w:type="pct"/>
            <w:tcBorders>
              <w:top w:val="single" w:sz="4" w:space="0" w:color="auto"/>
              <w:left w:val="single" w:sz="4" w:space="0" w:color="auto"/>
            </w:tcBorders>
            <w:shd w:val="clear" w:color="auto" w:fill="FFFFFF"/>
            <w:vAlign w:val="center"/>
          </w:tcPr>
          <w:p w:rsidR="00897571" w:rsidRPr="005E4031" w:rsidRDefault="00897571" w:rsidP="00114C10">
            <w:pPr>
              <w:jc w:val="center"/>
              <w:rPr>
                <w:rFonts w:cs="Arial"/>
                <w:bCs/>
                <w:sz w:val="20"/>
              </w:rPr>
            </w:pPr>
            <w:r w:rsidRPr="005E4031">
              <w:rPr>
                <w:rFonts w:cs="Arial"/>
                <w:bCs/>
                <w:sz w:val="20"/>
              </w:rPr>
              <w:t>No</w:t>
            </w:r>
          </w:p>
        </w:tc>
      </w:tr>
      <w:tr w:rsidR="00897571" w:rsidRPr="005E4031" w:rsidTr="00AD0594">
        <w:trPr>
          <w:trHeight w:val="915"/>
          <w:tblHeader/>
          <w:jc w:val="center"/>
        </w:trPr>
        <w:tc>
          <w:tcPr>
            <w:tcW w:w="1097" w:type="pct"/>
            <w:tcBorders>
              <w:top w:val="single" w:sz="4" w:space="0" w:color="auto"/>
              <w:bottom w:val="single" w:sz="4" w:space="0" w:color="auto"/>
              <w:right w:val="single" w:sz="4" w:space="0" w:color="auto"/>
            </w:tcBorders>
            <w:shd w:val="clear" w:color="auto" w:fill="FFFFFF"/>
            <w:vAlign w:val="center"/>
          </w:tcPr>
          <w:p w:rsidR="00897571" w:rsidRPr="00897571" w:rsidRDefault="00897571" w:rsidP="00AD0594">
            <w:pPr>
              <w:jc w:val="both"/>
              <w:rPr>
                <w:rFonts w:cs="Arial"/>
                <w:b/>
                <w:sz w:val="20"/>
              </w:rPr>
            </w:pPr>
            <w:r w:rsidRPr="00897571">
              <w:rPr>
                <w:rFonts w:cs="Arial"/>
                <w:b/>
                <w:sz w:val="20"/>
              </w:rPr>
              <w:t>GBS Screen (culture): Combined LVS/Rectal</w:t>
            </w:r>
          </w:p>
        </w:tc>
        <w:tc>
          <w:tcPr>
            <w:tcW w:w="569" w:type="pct"/>
            <w:tcBorders>
              <w:left w:val="single" w:sz="4" w:space="0" w:color="auto"/>
              <w:bottom w:val="single" w:sz="4" w:space="0" w:color="auto"/>
              <w:right w:val="single" w:sz="4" w:space="0" w:color="auto"/>
            </w:tcBorders>
            <w:shd w:val="clear" w:color="auto" w:fill="FFFFFF"/>
            <w:vAlign w:val="center"/>
          </w:tcPr>
          <w:p w:rsidR="00897571" w:rsidRPr="004677BE" w:rsidRDefault="00897571" w:rsidP="00AD0594">
            <w:pPr>
              <w:jc w:val="center"/>
              <w:rPr>
                <w:rFonts w:cs="Arial"/>
                <w:b/>
                <w:color w:val="002060"/>
                <w:sz w:val="20"/>
              </w:rPr>
            </w:pPr>
            <w:r w:rsidRPr="004677BE">
              <w:rPr>
                <w:rFonts w:cs="Arial"/>
                <w:b/>
                <w:color w:val="002060"/>
                <w:sz w:val="20"/>
              </w:rPr>
              <w:t>Amies transport swab (blue top) / or GBS broth (Purple top</w:t>
            </w:r>
            <w:r w:rsidR="004677BE">
              <w:rPr>
                <w:rFonts w:cs="Arial"/>
                <w:b/>
                <w:color w:val="002060"/>
                <w:sz w:val="20"/>
              </w:rPr>
              <w:t>)</w:t>
            </w:r>
          </w:p>
        </w:tc>
        <w:tc>
          <w:tcPr>
            <w:tcW w:w="890" w:type="pct"/>
            <w:tcBorders>
              <w:top w:val="single" w:sz="4" w:space="0" w:color="auto"/>
              <w:left w:val="single" w:sz="4" w:space="0" w:color="auto"/>
              <w:bottom w:val="single" w:sz="4" w:space="0" w:color="auto"/>
              <w:right w:val="single" w:sz="4" w:space="0" w:color="auto"/>
            </w:tcBorders>
            <w:shd w:val="clear" w:color="auto" w:fill="FFFFFF"/>
            <w:vAlign w:val="center"/>
          </w:tcPr>
          <w:p w:rsidR="00897571" w:rsidRPr="00897571" w:rsidRDefault="00897571" w:rsidP="00897571">
            <w:pPr>
              <w:jc w:val="center"/>
              <w:rPr>
                <w:rFonts w:cs="Arial"/>
                <w:sz w:val="20"/>
                <w:lang w:val="en-IE"/>
              </w:rPr>
            </w:pPr>
            <w:r w:rsidRPr="00897571">
              <w:rPr>
                <w:rFonts w:cs="Arial"/>
                <w:sz w:val="20"/>
                <w:lang w:val="en-IE"/>
              </w:rPr>
              <w:t>Minimum:  48 hrs</w:t>
            </w:r>
          </w:p>
          <w:p w:rsidR="00897571" w:rsidRPr="00897571" w:rsidRDefault="00897571" w:rsidP="00897571">
            <w:pPr>
              <w:jc w:val="center"/>
              <w:rPr>
                <w:rFonts w:cs="Arial"/>
                <w:sz w:val="20"/>
                <w:lang w:val="en-IE"/>
              </w:rPr>
            </w:pPr>
            <w:r w:rsidRPr="00897571">
              <w:rPr>
                <w:rFonts w:cs="Arial"/>
                <w:sz w:val="20"/>
                <w:lang w:val="en-IE"/>
              </w:rPr>
              <w:t>Maximum:  96 hrs</w:t>
            </w:r>
          </w:p>
        </w:tc>
        <w:tc>
          <w:tcPr>
            <w:tcW w:w="907" w:type="pct"/>
            <w:tcBorders>
              <w:left w:val="single" w:sz="4" w:space="0" w:color="auto"/>
              <w:bottom w:val="single" w:sz="4" w:space="0" w:color="auto"/>
              <w:right w:val="single" w:sz="4" w:space="0" w:color="auto"/>
            </w:tcBorders>
            <w:shd w:val="clear" w:color="auto" w:fill="FFFFFF"/>
            <w:vAlign w:val="center"/>
          </w:tcPr>
          <w:p w:rsidR="00897571" w:rsidRPr="00897571" w:rsidRDefault="00897571" w:rsidP="00AD0594">
            <w:pPr>
              <w:jc w:val="both"/>
              <w:rPr>
                <w:rFonts w:cs="Arial"/>
                <w:bCs/>
                <w:sz w:val="20"/>
              </w:rPr>
            </w:pPr>
            <w:r w:rsidRPr="00897571">
              <w:rPr>
                <w:rFonts w:cs="Arial"/>
                <w:bCs/>
                <w:sz w:val="20"/>
              </w:rPr>
              <w:t>For GBS screen only from out-patients (OPD, SPC, PP, CM), not for inpatients or for HVS.</w:t>
            </w:r>
          </w:p>
        </w:tc>
        <w:tc>
          <w:tcPr>
            <w:tcW w:w="647" w:type="pct"/>
            <w:tcBorders>
              <w:top w:val="single" w:sz="4" w:space="0" w:color="auto"/>
              <w:left w:val="single" w:sz="4" w:space="0" w:color="auto"/>
              <w:bottom w:val="single" w:sz="4" w:space="0" w:color="auto"/>
              <w:right w:val="single" w:sz="4" w:space="0" w:color="auto"/>
            </w:tcBorders>
            <w:shd w:val="clear" w:color="auto" w:fill="FFFFFF"/>
            <w:vAlign w:val="center"/>
          </w:tcPr>
          <w:p w:rsidR="00897571" w:rsidRPr="00897571" w:rsidRDefault="00897571" w:rsidP="00AD0594">
            <w:pPr>
              <w:jc w:val="center"/>
              <w:rPr>
                <w:rFonts w:cs="Arial"/>
                <w:bCs/>
                <w:sz w:val="20"/>
              </w:rPr>
            </w:pPr>
            <w:r>
              <w:rPr>
                <w:rFonts w:cs="Arial"/>
                <w:bCs/>
                <w:sz w:val="20"/>
              </w:rPr>
              <w:t>Accredited</w:t>
            </w:r>
          </w:p>
        </w:tc>
        <w:tc>
          <w:tcPr>
            <w:tcW w:w="890" w:type="pct"/>
            <w:tcBorders>
              <w:top w:val="single" w:sz="4" w:space="0" w:color="auto"/>
              <w:left w:val="single" w:sz="4" w:space="0" w:color="auto"/>
              <w:bottom w:val="single" w:sz="4" w:space="0" w:color="auto"/>
            </w:tcBorders>
            <w:shd w:val="clear" w:color="auto" w:fill="FFFFFF"/>
            <w:vAlign w:val="center"/>
          </w:tcPr>
          <w:p w:rsidR="00897571" w:rsidRPr="00897571" w:rsidRDefault="00897571" w:rsidP="00AD0594">
            <w:pPr>
              <w:jc w:val="center"/>
              <w:rPr>
                <w:rFonts w:cs="Arial"/>
                <w:bCs/>
                <w:sz w:val="20"/>
              </w:rPr>
            </w:pPr>
            <w:r>
              <w:rPr>
                <w:rFonts w:cs="Arial"/>
                <w:bCs/>
                <w:sz w:val="20"/>
              </w:rPr>
              <w:t>No</w:t>
            </w:r>
          </w:p>
        </w:tc>
      </w:tr>
      <w:tr w:rsidR="004677BE" w:rsidRPr="005E4031" w:rsidTr="00AD0594">
        <w:trPr>
          <w:trHeight w:val="915"/>
          <w:tblHeader/>
          <w:jc w:val="center"/>
        </w:trPr>
        <w:tc>
          <w:tcPr>
            <w:tcW w:w="1097" w:type="pct"/>
            <w:tcBorders>
              <w:top w:val="single" w:sz="4" w:space="0" w:color="auto"/>
              <w:bottom w:val="single" w:sz="4" w:space="0" w:color="auto"/>
              <w:right w:val="single" w:sz="4" w:space="0" w:color="auto"/>
            </w:tcBorders>
            <w:shd w:val="clear" w:color="auto" w:fill="FFFFFF"/>
            <w:vAlign w:val="center"/>
          </w:tcPr>
          <w:p w:rsidR="004677BE" w:rsidRPr="004677BE" w:rsidRDefault="008D1ED1" w:rsidP="004677BE">
            <w:pPr>
              <w:jc w:val="both"/>
              <w:rPr>
                <w:rFonts w:cs="Arial"/>
                <w:b/>
                <w:color w:val="002060"/>
                <w:sz w:val="20"/>
              </w:rPr>
            </w:pPr>
            <w:r>
              <w:rPr>
                <w:rFonts w:cs="Arial"/>
                <w:b/>
                <w:color w:val="002060"/>
                <w:sz w:val="20"/>
              </w:rPr>
              <w:t>GBS Screen Rectal swab only</w:t>
            </w:r>
          </w:p>
        </w:tc>
        <w:tc>
          <w:tcPr>
            <w:tcW w:w="569" w:type="pct"/>
            <w:tcBorders>
              <w:left w:val="single" w:sz="4" w:space="0" w:color="auto"/>
              <w:bottom w:val="single" w:sz="4" w:space="0" w:color="auto"/>
              <w:right w:val="single" w:sz="4" w:space="0" w:color="auto"/>
            </w:tcBorders>
            <w:shd w:val="clear" w:color="auto" w:fill="FFFFFF"/>
            <w:vAlign w:val="center"/>
          </w:tcPr>
          <w:p w:rsidR="004677BE" w:rsidRPr="004677BE" w:rsidRDefault="004677BE" w:rsidP="004677BE">
            <w:pPr>
              <w:jc w:val="center"/>
              <w:rPr>
                <w:rFonts w:cs="Arial"/>
                <w:b/>
                <w:color w:val="002060"/>
                <w:sz w:val="20"/>
              </w:rPr>
            </w:pPr>
            <w:r w:rsidRPr="004677BE">
              <w:rPr>
                <w:rFonts w:cs="Arial"/>
                <w:b/>
                <w:color w:val="002060"/>
                <w:sz w:val="20"/>
              </w:rPr>
              <w:t>Amies transport swab (blue top) / or GBS broth (Purple top)</w:t>
            </w:r>
          </w:p>
        </w:tc>
        <w:tc>
          <w:tcPr>
            <w:tcW w:w="890" w:type="pct"/>
            <w:tcBorders>
              <w:top w:val="single" w:sz="4" w:space="0" w:color="auto"/>
              <w:left w:val="single" w:sz="4" w:space="0" w:color="auto"/>
              <w:bottom w:val="single" w:sz="4" w:space="0" w:color="auto"/>
              <w:right w:val="single" w:sz="4" w:space="0" w:color="auto"/>
            </w:tcBorders>
            <w:shd w:val="clear" w:color="auto" w:fill="FFFFFF"/>
            <w:vAlign w:val="center"/>
          </w:tcPr>
          <w:p w:rsidR="004677BE" w:rsidRPr="004677BE" w:rsidRDefault="004677BE" w:rsidP="004677BE">
            <w:pPr>
              <w:jc w:val="center"/>
              <w:rPr>
                <w:rFonts w:cs="Arial"/>
                <w:color w:val="002060"/>
                <w:sz w:val="20"/>
                <w:lang w:val="en-IE"/>
              </w:rPr>
            </w:pPr>
            <w:r w:rsidRPr="004677BE">
              <w:rPr>
                <w:rFonts w:cs="Arial"/>
                <w:color w:val="002060"/>
                <w:sz w:val="20"/>
                <w:lang w:val="en-IE"/>
              </w:rPr>
              <w:t>Minimum:  48 hrs</w:t>
            </w:r>
          </w:p>
          <w:p w:rsidR="004677BE" w:rsidRPr="004677BE" w:rsidRDefault="004677BE" w:rsidP="004677BE">
            <w:pPr>
              <w:jc w:val="center"/>
              <w:rPr>
                <w:rFonts w:cs="Arial"/>
                <w:color w:val="002060"/>
                <w:sz w:val="20"/>
                <w:lang w:val="en-IE"/>
              </w:rPr>
            </w:pPr>
            <w:r w:rsidRPr="004677BE">
              <w:rPr>
                <w:rFonts w:cs="Arial"/>
                <w:color w:val="002060"/>
                <w:sz w:val="20"/>
                <w:lang w:val="en-IE"/>
              </w:rPr>
              <w:t>Maximum:  96 hrs</w:t>
            </w:r>
          </w:p>
        </w:tc>
        <w:tc>
          <w:tcPr>
            <w:tcW w:w="907" w:type="pct"/>
            <w:tcBorders>
              <w:left w:val="single" w:sz="4" w:space="0" w:color="auto"/>
              <w:bottom w:val="single" w:sz="4" w:space="0" w:color="auto"/>
              <w:right w:val="single" w:sz="4" w:space="0" w:color="auto"/>
            </w:tcBorders>
            <w:shd w:val="clear" w:color="auto" w:fill="FFFFFF"/>
            <w:vAlign w:val="center"/>
          </w:tcPr>
          <w:p w:rsidR="004677BE" w:rsidRPr="004677BE" w:rsidRDefault="004677BE" w:rsidP="004677BE">
            <w:pPr>
              <w:jc w:val="both"/>
              <w:rPr>
                <w:rFonts w:cs="Arial"/>
                <w:bCs/>
                <w:color w:val="002060"/>
                <w:sz w:val="20"/>
              </w:rPr>
            </w:pPr>
          </w:p>
        </w:tc>
        <w:tc>
          <w:tcPr>
            <w:tcW w:w="647" w:type="pct"/>
            <w:tcBorders>
              <w:top w:val="single" w:sz="4" w:space="0" w:color="auto"/>
              <w:left w:val="single" w:sz="4" w:space="0" w:color="auto"/>
              <w:bottom w:val="single" w:sz="4" w:space="0" w:color="auto"/>
              <w:right w:val="single" w:sz="4" w:space="0" w:color="auto"/>
            </w:tcBorders>
            <w:shd w:val="clear" w:color="auto" w:fill="FFFFFF"/>
            <w:vAlign w:val="center"/>
          </w:tcPr>
          <w:p w:rsidR="004677BE" w:rsidRPr="004677BE" w:rsidRDefault="004677BE" w:rsidP="004677BE">
            <w:pPr>
              <w:jc w:val="center"/>
              <w:rPr>
                <w:rFonts w:cs="Arial"/>
                <w:bCs/>
                <w:color w:val="002060"/>
                <w:sz w:val="20"/>
              </w:rPr>
            </w:pPr>
            <w:r w:rsidRPr="004677BE">
              <w:rPr>
                <w:rFonts w:cs="Arial"/>
                <w:bCs/>
                <w:color w:val="002060"/>
                <w:sz w:val="20"/>
              </w:rPr>
              <w:t>Accredited</w:t>
            </w:r>
          </w:p>
        </w:tc>
        <w:tc>
          <w:tcPr>
            <w:tcW w:w="890" w:type="pct"/>
            <w:tcBorders>
              <w:top w:val="single" w:sz="4" w:space="0" w:color="auto"/>
              <w:left w:val="single" w:sz="4" w:space="0" w:color="auto"/>
              <w:bottom w:val="single" w:sz="4" w:space="0" w:color="auto"/>
            </w:tcBorders>
            <w:shd w:val="clear" w:color="auto" w:fill="FFFFFF"/>
            <w:vAlign w:val="center"/>
          </w:tcPr>
          <w:p w:rsidR="004677BE" w:rsidRPr="004677BE" w:rsidRDefault="004677BE" w:rsidP="004677BE">
            <w:pPr>
              <w:jc w:val="center"/>
              <w:rPr>
                <w:rFonts w:cs="Arial"/>
                <w:bCs/>
                <w:color w:val="002060"/>
                <w:sz w:val="20"/>
              </w:rPr>
            </w:pPr>
            <w:r w:rsidRPr="004677BE">
              <w:rPr>
                <w:rFonts w:cs="Arial"/>
                <w:bCs/>
                <w:color w:val="002060"/>
                <w:sz w:val="20"/>
              </w:rPr>
              <w:t>No</w:t>
            </w:r>
          </w:p>
        </w:tc>
      </w:tr>
      <w:tr w:rsidR="0077395B" w:rsidRPr="005E4031" w:rsidTr="00AD0594">
        <w:trPr>
          <w:trHeight w:val="255"/>
          <w:tblHeader/>
          <w:jc w:val="center"/>
        </w:trPr>
        <w:tc>
          <w:tcPr>
            <w:tcW w:w="1097" w:type="pct"/>
            <w:tcBorders>
              <w:top w:val="single" w:sz="4" w:space="0" w:color="auto"/>
              <w:bottom w:val="single" w:sz="4" w:space="0" w:color="auto"/>
              <w:right w:val="single" w:sz="4" w:space="0" w:color="auto"/>
            </w:tcBorders>
            <w:shd w:val="clear" w:color="auto" w:fill="FFFFFF"/>
            <w:vAlign w:val="center"/>
          </w:tcPr>
          <w:p w:rsidR="00A61FC5" w:rsidRPr="00B70127" w:rsidRDefault="00A61FC5" w:rsidP="007D6C7F">
            <w:pPr>
              <w:jc w:val="both"/>
              <w:rPr>
                <w:rFonts w:cs="Arial"/>
                <w:b/>
                <w:sz w:val="20"/>
              </w:rPr>
            </w:pPr>
            <w:r w:rsidRPr="00B70127">
              <w:rPr>
                <w:rFonts w:cs="Arial"/>
                <w:b/>
                <w:i/>
                <w:sz w:val="20"/>
              </w:rPr>
              <w:t>Neisseria gonorrhoeae</w:t>
            </w:r>
            <w:r w:rsidR="00E23C5B">
              <w:rPr>
                <w:rFonts w:cs="Arial"/>
                <w:b/>
                <w:i/>
                <w:sz w:val="20"/>
              </w:rPr>
              <w:t xml:space="preserve"> </w:t>
            </w:r>
            <w:r w:rsidRPr="00B70127">
              <w:rPr>
                <w:rFonts w:cs="Arial"/>
                <w:b/>
                <w:sz w:val="20"/>
              </w:rPr>
              <w:t>Culture</w:t>
            </w:r>
          </w:p>
        </w:tc>
        <w:tc>
          <w:tcPr>
            <w:tcW w:w="569" w:type="pct"/>
            <w:tcBorders>
              <w:top w:val="single" w:sz="4" w:space="0" w:color="auto"/>
              <w:left w:val="single" w:sz="4" w:space="0" w:color="auto"/>
              <w:bottom w:val="single" w:sz="4" w:space="0" w:color="auto"/>
              <w:right w:val="single" w:sz="4" w:space="0" w:color="auto"/>
            </w:tcBorders>
            <w:shd w:val="clear" w:color="auto" w:fill="FFFFFF"/>
            <w:vAlign w:val="center"/>
          </w:tcPr>
          <w:p w:rsidR="00A61FC5" w:rsidRPr="00A10316" w:rsidRDefault="00A61FC5" w:rsidP="00114C10">
            <w:pPr>
              <w:jc w:val="center"/>
              <w:rPr>
                <w:rFonts w:cs="Arial"/>
                <w:b/>
                <w:sz w:val="20"/>
                <w:lang w:val="en-IE"/>
              </w:rPr>
            </w:pPr>
            <w:r w:rsidRPr="00A10316">
              <w:rPr>
                <w:rFonts w:cs="Arial"/>
                <w:b/>
                <w:sz w:val="20"/>
              </w:rPr>
              <w:t>Amies transport swab (blue top)</w:t>
            </w:r>
          </w:p>
        </w:tc>
        <w:tc>
          <w:tcPr>
            <w:tcW w:w="890" w:type="pct"/>
            <w:tcBorders>
              <w:top w:val="single" w:sz="4" w:space="0" w:color="auto"/>
              <w:left w:val="single" w:sz="4" w:space="0" w:color="auto"/>
              <w:bottom w:val="single" w:sz="4" w:space="0" w:color="auto"/>
              <w:right w:val="single" w:sz="4" w:space="0" w:color="auto"/>
            </w:tcBorders>
            <w:shd w:val="clear" w:color="auto" w:fill="FFFFFF"/>
            <w:vAlign w:val="center"/>
          </w:tcPr>
          <w:p w:rsidR="00A61FC5" w:rsidRPr="005E4031" w:rsidRDefault="00A61FC5" w:rsidP="00000E99">
            <w:pPr>
              <w:jc w:val="center"/>
              <w:rPr>
                <w:rFonts w:cs="Arial"/>
                <w:sz w:val="20"/>
                <w:lang w:val="en-IE"/>
              </w:rPr>
            </w:pPr>
            <w:r w:rsidRPr="005E4031">
              <w:rPr>
                <w:rFonts w:cs="Arial"/>
                <w:sz w:val="20"/>
                <w:lang w:val="en-IE"/>
              </w:rPr>
              <w:t>Minimum:  48 hrs</w:t>
            </w:r>
          </w:p>
          <w:p w:rsidR="00A61FC5" w:rsidRPr="005E4031" w:rsidRDefault="00A61FC5" w:rsidP="00000E99">
            <w:pPr>
              <w:jc w:val="center"/>
              <w:rPr>
                <w:rFonts w:cs="Arial"/>
                <w:sz w:val="20"/>
                <w:lang w:val="en-IE"/>
              </w:rPr>
            </w:pPr>
            <w:r w:rsidRPr="005E4031">
              <w:rPr>
                <w:rFonts w:cs="Arial"/>
                <w:sz w:val="20"/>
                <w:lang w:val="en-IE"/>
              </w:rPr>
              <w:t>Maximum:  96 hrs</w:t>
            </w:r>
          </w:p>
        </w:tc>
        <w:tc>
          <w:tcPr>
            <w:tcW w:w="907" w:type="pct"/>
            <w:tcBorders>
              <w:top w:val="single" w:sz="4" w:space="0" w:color="auto"/>
              <w:left w:val="single" w:sz="4" w:space="0" w:color="auto"/>
              <w:bottom w:val="single" w:sz="4" w:space="0" w:color="auto"/>
              <w:right w:val="single" w:sz="4" w:space="0" w:color="auto"/>
            </w:tcBorders>
            <w:shd w:val="clear" w:color="auto" w:fill="FFFFFF"/>
            <w:vAlign w:val="center"/>
          </w:tcPr>
          <w:p w:rsidR="00A61FC5" w:rsidRPr="005E4031" w:rsidRDefault="00A61FC5" w:rsidP="007D6C7F">
            <w:pPr>
              <w:jc w:val="both"/>
              <w:rPr>
                <w:rFonts w:cs="Arial"/>
                <w:sz w:val="20"/>
              </w:rPr>
            </w:pPr>
            <w:r w:rsidRPr="005E4031">
              <w:rPr>
                <w:rFonts w:cs="Arial"/>
                <w:sz w:val="20"/>
              </w:rPr>
              <w:t>Endocervical swab, send immediately to Microbiology and Contact Micro Laboratory.  Available during routine hours only</w:t>
            </w:r>
          </w:p>
        </w:tc>
        <w:tc>
          <w:tcPr>
            <w:tcW w:w="647" w:type="pct"/>
            <w:tcBorders>
              <w:top w:val="single" w:sz="4" w:space="0" w:color="auto"/>
              <w:left w:val="single" w:sz="4" w:space="0" w:color="auto"/>
              <w:bottom w:val="single" w:sz="4" w:space="0" w:color="auto"/>
              <w:right w:val="single" w:sz="4" w:space="0" w:color="auto"/>
            </w:tcBorders>
            <w:shd w:val="clear" w:color="auto" w:fill="FFFFFF"/>
            <w:vAlign w:val="center"/>
          </w:tcPr>
          <w:p w:rsidR="00A61FC5" w:rsidRPr="005E4031" w:rsidRDefault="00A61FC5" w:rsidP="00114C10">
            <w:pPr>
              <w:jc w:val="center"/>
              <w:rPr>
                <w:rFonts w:cs="Arial"/>
              </w:rPr>
            </w:pPr>
            <w:r w:rsidRPr="005E4031">
              <w:rPr>
                <w:rFonts w:cs="Arial"/>
                <w:bCs/>
                <w:sz w:val="20"/>
              </w:rPr>
              <w:t>Accredited</w:t>
            </w:r>
          </w:p>
        </w:tc>
        <w:tc>
          <w:tcPr>
            <w:tcW w:w="890" w:type="pct"/>
            <w:tcBorders>
              <w:top w:val="single" w:sz="4" w:space="0" w:color="auto"/>
              <w:left w:val="single" w:sz="4" w:space="0" w:color="auto"/>
              <w:bottom w:val="single" w:sz="4" w:space="0" w:color="auto"/>
            </w:tcBorders>
            <w:shd w:val="clear" w:color="auto" w:fill="FFFFFF"/>
            <w:vAlign w:val="center"/>
          </w:tcPr>
          <w:p w:rsidR="00A61FC5" w:rsidRPr="005E4031" w:rsidRDefault="00A61FC5" w:rsidP="00000E99">
            <w:pPr>
              <w:jc w:val="center"/>
              <w:rPr>
                <w:rFonts w:cs="Arial"/>
                <w:sz w:val="20"/>
              </w:rPr>
            </w:pPr>
            <w:r w:rsidRPr="005E4031">
              <w:rPr>
                <w:rFonts w:cs="Arial"/>
                <w:b/>
                <w:sz w:val="20"/>
              </w:rPr>
              <w:t>No:</w:t>
            </w:r>
            <w:r w:rsidRPr="005E4031">
              <w:rPr>
                <w:rFonts w:cs="Arial"/>
                <w:sz w:val="20"/>
              </w:rPr>
              <w:t xml:space="preserve"> Culture</w:t>
            </w:r>
          </w:p>
          <w:p w:rsidR="00A61FC5" w:rsidRPr="005E4031" w:rsidRDefault="00A61FC5" w:rsidP="00000E99">
            <w:pPr>
              <w:jc w:val="center"/>
              <w:rPr>
                <w:rFonts w:cs="Arial"/>
                <w:sz w:val="20"/>
              </w:rPr>
            </w:pPr>
            <w:r w:rsidRPr="005E4031">
              <w:rPr>
                <w:rFonts w:cs="Arial"/>
                <w:b/>
                <w:sz w:val="20"/>
              </w:rPr>
              <w:t>Yes</w:t>
            </w:r>
            <w:r w:rsidRPr="005E4031">
              <w:rPr>
                <w:rFonts w:cs="Arial"/>
                <w:sz w:val="20"/>
              </w:rPr>
              <w:t>: For susceptibility testing when isolated.  Referred to Microbiology, SJH</w:t>
            </w:r>
          </w:p>
        </w:tc>
      </w:tr>
      <w:tr w:rsidR="0077395B" w:rsidRPr="005E4031" w:rsidTr="00AD0594">
        <w:trPr>
          <w:trHeight w:val="255"/>
          <w:tblHeader/>
          <w:jc w:val="center"/>
        </w:trPr>
        <w:tc>
          <w:tcPr>
            <w:tcW w:w="1097" w:type="pct"/>
            <w:tcBorders>
              <w:top w:val="single" w:sz="4" w:space="0" w:color="auto"/>
              <w:bottom w:val="single" w:sz="4" w:space="0" w:color="auto"/>
              <w:right w:val="single" w:sz="4" w:space="0" w:color="auto"/>
            </w:tcBorders>
            <w:shd w:val="clear" w:color="auto" w:fill="FFFFFF"/>
            <w:vAlign w:val="center"/>
          </w:tcPr>
          <w:p w:rsidR="00A61FC5" w:rsidRPr="00B70127" w:rsidRDefault="00A61FC5" w:rsidP="007D6C7F">
            <w:pPr>
              <w:jc w:val="both"/>
              <w:rPr>
                <w:rFonts w:cs="Arial"/>
                <w:b/>
                <w:sz w:val="20"/>
              </w:rPr>
            </w:pPr>
            <w:r w:rsidRPr="00B70127">
              <w:rPr>
                <w:rFonts w:cs="Arial"/>
                <w:b/>
                <w:sz w:val="20"/>
              </w:rPr>
              <w:t>Rapid GBS Screen</w:t>
            </w:r>
            <w:r w:rsidR="00AE042B" w:rsidRPr="00B70127">
              <w:rPr>
                <w:rFonts w:cs="Arial"/>
                <w:b/>
                <w:sz w:val="20"/>
              </w:rPr>
              <w:t xml:space="preserve"> (GeneXpert)</w:t>
            </w:r>
            <w:r w:rsidR="00114C10">
              <w:rPr>
                <w:rFonts w:cs="Arial"/>
                <w:b/>
                <w:sz w:val="20"/>
              </w:rPr>
              <w:t xml:space="preserve"> </w:t>
            </w:r>
            <w:r w:rsidR="00AE042B" w:rsidRPr="00B70127">
              <w:rPr>
                <w:rFonts w:cs="Arial"/>
                <w:b/>
                <w:sz w:val="20"/>
              </w:rPr>
              <w:t>–</w:t>
            </w:r>
            <w:r w:rsidR="00114C10">
              <w:rPr>
                <w:rFonts w:cs="Arial"/>
                <w:b/>
                <w:sz w:val="20"/>
              </w:rPr>
              <w:t xml:space="preserve"> </w:t>
            </w:r>
            <w:r w:rsidR="00AE042B" w:rsidRPr="00B70127">
              <w:rPr>
                <w:rFonts w:cs="Arial"/>
                <w:b/>
                <w:sz w:val="20"/>
              </w:rPr>
              <w:t xml:space="preserve">Combined </w:t>
            </w:r>
            <w:r w:rsidRPr="00B70127">
              <w:rPr>
                <w:rFonts w:cs="Arial"/>
                <w:b/>
                <w:sz w:val="20"/>
              </w:rPr>
              <w:t>HVS/Rectal</w:t>
            </w:r>
          </w:p>
        </w:tc>
        <w:tc>
          <w:tcPr>
            <w:tcW w:w="569" w:type="pct"/>
            <w:tcBorders>
              <w:top w:val="single" w:sz="4" w:space="0" w:color="auto"/>
              <w:left w:val="single" w:sz="4" w:space="0" w:color="auto"/>
              <w:bottom w:val="single" w:sz="4" w:space="0" w:color="auto"/>
              <w:right w:val="single" w:sz="4" w:space="0" w:color="auto"/>
            </w:tcBorders>
            <w:shd w:val="clear" w:color="auto" w:fill="FFFFFF"/>
            <w:vAlign w:val="center"/>
          </w:tcPr>
          <w:p w:rsidR="00A61FC5" w:rsidRPr="00A10316" w:rsidRDefault="004E169A" w:rsidP="00114C10">
            <w:pPr>
              <w:jc w:val="center"/>
              <w:rPr>
                <w:rFonts w:cs="Arial"/>
                <w:b/>
                <w:sz w:val="20"/>
              </w:rPr>
            </w:pPr>
            <w:r w:rsidRPr="00A10316">
              <w:rPr>
                <w:rFonts w:cs="Arial"/>
                <w:b/>
                <w:sz w:val="20"/>
              </w:rPr>
              <w:t xml:space="preserve">Red Copan collection device </w:t>
            </w:r>
            <w:r w:rsidR="00A61FC5" w:rsidRPr="00A10316">
              <w:rPr>
                <w:rFonts w:cs="Arial"/>
                <w:b/>
                <w:sz w:val="20"/>
              </w:rPr>
              <w:t>(double swab)</w:t>
            </w:r>
          </w:p>
        </w:tc>
        <w:tc>
          <w:tcPr>
            <w:tcW w:w="890" w:type="pct"/>
            <w:tcBorders>
              <w:top w:val="single" w:sz="4" w:space="0" w:color="auto"/>
              <w:left w:val="single" w:sz="4" w:space="0" w:color="auto"/>
              <w:bottom w:val="single" w:sz="4" w:space="0" w:color="auto"/>
              <w:right w:val="single" w:sz="4" w:space="0" w:color="auto"/>
            </w:tcBorders>
            <w:shd w:val="clear" w:color="auto" w:fill="FFFFFF"/>
            <w:vAlign w:val="center"/>
          </w:tcPr>
          <w:p w:rsidR="00A61FC5" w:rsidRPr="005E4031" w:rsidRDefault="00A61FC5" w:rsidP="00114C10">
            <w:pPr>
              <w:jc w:val="center"/>
              <w:rPr>
                <w:rFonts w:cs="Arial"/>
                <w:sz w:val="20"/>
                <w:lang w:val="en-IE"/>
              </w:rPr>
            </w:pPr>
            <w:r w:rsidRPr="005E4031">
              <w:rPr>
                <w:rFonts w:cs="Arial"/>
                <w:sz w:val="20"/>
                <w:lang w:val="en-IE"/>
              </w:rPr>
              <w:t>Same day</w:t>
            </w:r>
          </w:p>
        </w:tc>
        <w:tc>
          <w:tcPr>
            <w:tcW w:w="907" w:type="pct"/>
            <w:tcBorders>
              <w:top w:val="single" w:sz="4" w:space="0" w:color="auto"/>
              <w:left w:val="single" w:sz="4" w:space="0" w:color="auto"/>
              <w:bottom w:val="single" w:sz="4" w:space="0" w:color="auto"/>
              <w:right w:val="single" w:sz="4" w:space="0" w:color="auto"/>
            </w:tcBorders>
            <w:shd w:val="clear" w:color="auto" w:fill="FFFFFF"/>
            <w:vAlign w:val="center"/>
          </w:tcPr>
          <w:p w:rsidR="00A61FC5" w:rsidRPr="005E4031" w:rsidRDefault="00A61FC5" w:rsidP="007D6C7F">
            <w:pPr>
              <w:jc w:val="both"/>
              <w:rPr>
                <w:rFonts w:cs="Arial"/>
                <w:sz w:val="20"/>
              </w:rPr>
            </w:pPr>
            <w:r w:rsidRPr="005E4031">
              <w:rPr>
                <w:rFonts w:cs="Arial"/>
                <w:sz w:val="20"/>
              </w:rPr>
              <w:t>As per guidelines and/or as per Consultant Microbiologist.</w:t>
            </w:r>
          </w:p>
        </w:tc>
        <w:tc>
          <w:tcPr>
            <w:tcW w:w="647" w:type="pct"/>
            <w:tcBorders>
              <w:top w:val="single" w:sz="4" w:space="0" w:color="auto"/>
              <w:left w:val="single" w:sz="4" w:space="0" w:color="auto"/>
              <w:bottom w:val="single" w:sz="4" w:space="0" w:color="auto"/>
              <w:right w:val="single" w:sz="4" w:space="0" w:color="auto"/>
            </w:tcBorders>
            <w:shd w:val="clear" w:color="auto" w:fill="FFFFFF"/>
            <w:vAlign w:val="center"/>
          </w:tcPr>
          <w:p w:rsidR="00EC3BBD" w:rsidRPr="005E4031" w:rsidRDefault="00EC3BBD" w:rsidP="00114C10">
            <w:pPr>
              <w:jc w:val="center"/>
              <w:rPr>
                <w:rFonts w:cs="Arial"/>
                <w:bCs/>
                <w:sz w:val="20"/>
              </w:rPr>
            </w:pPr>
            <w:r w:rsidRPr="00A3314A">
              <w:rPr>
                <w:rFonts w:cs="Arial"/>
                <w:bCs/>
                <w:sz w:val="20"/>
              </w:rPr>
              <w:t>A</w:t>
            </w:r>
            <w:r w:rsidR="00A61FC5" w:rsidRPr="00A3314A">
              <w:rPr>
                <w:rFonts w:cs="Arial"/>
                <w:bCs/>
                <w:sz w:val="20"/>
              </w:rPr>
              <w:t>ccredited</w:t>
            </w:r>
          </w:p>
        </w:tc>
        <w:tc>
          <w:tcPr>
            <w:tcW w:w="890" w:type="pct"/>
            <w:tcBorders>
              <w:top w:val="single" w:sz="4" w:space="0" w:color="auto"/>
              <w:left w:val="single" w:sz="4" w:space="0" w:color="auto"/>
              <w:bottom w:val="single" w:sz="4" w:space="0" w:color="auto"/>
            </w:tcBorders>
            <w:shd w:val="clear" w:color="auto" w:fill="FFFFFF"/>
            <w:vAlign w:val="center"/>
          </w:tcPr>
          <w:p w:rsidR="00A61FC5" w:rsidRPr="005E4031" w:rsidRDefault="00A61FC5" w:rsidP="00000E99">
            <w:pPr>
              <w:jc w:val="center"/>
              <w:rPr>
                <w:rFonts w:cs="Arial"/>
                <w:sz w:val="20"/>
              </w:rPr>
            </w:pPr>
            <w:r w:rsidRPr="005E4031">
              <w:rPr>
                <w:rFonts w:cs="Arial"/>
                <w:sz w:val="20"/>
              </w:rPr>
              <w:t>No</w:t>
            </w:r>
          </w:p>
        </w:tc>
      </w:tr>
      <w:tr w:rsidR="0077395B" w:rsidRPr="005E4031" w:rsidTr="00AD0594">
        <w:trPr>
          <w:trHeight w:val="454"/>
          <w:tblHeader/>
          <w:jc w:val="center"/>
        </w:trPr>
        <w:tc>
          <w:tcPr>
            <w:tcW w:w="1097" w:type="pct"/>
            <w:tcBorders>
              <w:top w:val="single" w:sz="4" w:space="0" w:color="auto"/>
              <w:bottom w:val="threeDEmboss" w:sz="12" w:space="0" w:color="C0C0C0"/>
              <w:right w:val="single" w:sz="4" w:space="0" w:color="auto"/>
            </w:tcBorders>
            <w:shd w:val="clear" w:color="auto" w:fill="FFFFFF"/>
            <w:vAlign w:val="center"/>
          </w:tcPr>
          <w:p w:rsidR="0077395B" w:rsidRDefault="00A61FC5" w:rsidP="007D6C7F">
            <w:pPr>
              <w:jc w:val="both"/>
              <w:rPr>
                <w:rFonts w:cs="Arial"/>
                <w:b/>
                <w:sz w:val="20"/>
              </w:rPr>
            </w:pPr>
            <w:r w:rsidRPr="00B70127">
              <w:rPr>
                <w:rFonts w:cs="Arial"/>
                <w:b/>
                <w:sz w:val="20"/>
              </w:rPr>
              <w:t>PCR test for Chlamydia</w:t>
            </w:r>
            <w:r w:rsidR="0077395B">
              <w:rPr>
                <w:rFonts w:cs="Arial"/>
                <w:b/>
                <w:sz w:val="20"/>
              </w:rPr>
              <w:t xml:space="preserve"> trachomatis</w:t>
            </w:r>
            <w:r w:rsidRPr="00B70127">
              <w:rPr>
                <w:rFonts w:cs="Arial"/>
                <w:b/>
                <w:sz w:val="20"/>
              </w:rPr>
              <w:t xml:space="preserve">, </w:t>
            </w:r>
          </w:p>
          <w:p w:rsidR="0077395B" w:rsidRDefault="00A61FC5" w:rsidP="0077395B">
            <w:pPr>
              <w:jc w:val="both"/>
              <w:rPr>
                <w:rFonts w:cs="Arial"/>
                <w:b/>
                <w:i/>
                <w:sz w:val="20"/>
              </w:rPr>
            </w:pPr>
            <w:r w:rsidRPr="00B70127">
              <w:rPr>
                <w:rFonts w:cs="Arial"/>
                <w:b/>
                <w:i/>
                <w:sz w:val="20"/>
              </w:rPr>
              <w:t>N.</w:t>
            </w:r>
            <w:r w:rsidR="0077395B">
              <w:rPr>
                <w:rFonts w:cs="Arial"/>
                <w:b/>
                <w:i/>
                <w:sz w:val="20"/>
              </w:rPr>
              <w:t xml:space="preserve"> </w:t>
            </w:r>
            <w:r w:rsidRPr="00B70127">
              <w:rPr>
                <w:rFonts w:cs="Arial"/>
                <w:b/>
                <w:i/>
                <w:sz w:val="20"/>
              </w:rPr>
              <w:t>gonorrhoeae,</w:t>
            </w:r>
          </w:p>
          <w:p w:rsidR="00A61FC5" w:rsidRPr="00B70127" w:rsidRDefault="00A61FC5" w:rsidP="0077395B">
            <w:pPr>
              <w:jc w:val="both"/>
              <w:rPr>
                <w:rFonts w:cs="Arial"/>
                <w:b/>
                <w:i/>
                <w:sz w:val="20"/>
              </w:rPr>
            </w:pPr>
            <w:r w:rsidRPr="00B70127">
              <w:rPr>
                <w:rFonts w:cs="Arial"/>
                <w:b/>
                <w:i/>
                <w:sz w:val="20"/>
              </w:rPr>
              <w:t>Trichomonas vaginalis, Mycoplasma genitalium</w:t>
            </w:r>
          </w:p>
        </w:tc>
        <w:tc>
          <w:tcPr>
            <w:tcW w:w="569" w:type="pct"/>
            <w:tcBorders>
              <w:top w:val="single" w:sz="4" w:space="0" w:color="auto"/>
              <w:left w:val="single" w:sz="4" w:space="0" w:color="auto"/>
              <w:bottom w:val="threeDEmboss" w:sz="12" w:space="0" w:color="C0C0C0"/>
              <w:right w:val="single" w:sz="4" w:space="0" w:color="auto"/>
            </w:tcBorders>
            <w:shd w:val="clear" w:color="auto" w:fill="FFFFFF"/>
            <w:vAlign w:val="center"/>
          </w:tcPr>
          <w:p w:rsidR="00A61FC5" w:rsidRPr="00A10316" w:rsidRDefault="00A61FC5" w:rsidP="00114C10">
            <w:pPr>
              <w:jc w:val="center"/>
              <w:rPr>
                <w:rFonts w:cs="Arial"/>
                <w:b/>
                <w:sz w:val="20"/>
              </w:rPr>
            </w:pPr>
            <w:r w:rsidRPr="00A10316">
              <w:rPr>
                <w:rFonts w:cs="Arial"/>
                <w:b/>
                <w:sz w:val="20"/>
              </w:rPr>
              <w:t>Aptima swab</w:t>
            </w:r>
          </w:p>
        </w:tc>
        <w:tc>
          <w:tcPr>
            <w:tcW w:w="890" w:type="pct"/>
            <w:tcBorders>
              <w:top w:val="single" w:sz="4" w:space="0" w:color="auto"/>
              <w:left w:val="single" w:sz="4" w:space="0" w:color="auto"/>
              <w:bottom w:val="threeDEmboss" w:sz="12" w:space="0" w:color="C0C0C0"/>
              <w:right w:val="single" w:sz="4" w:space="0" w:color="auto"/>
            </w:tcBorders>
            <w:shd w:val="clear" w:color="auto" w:fill="FFFFFF"/>
            <w:vAlign w:val="center"/>
          </w:tcPr>
          <w:p w:rsidR="00A61FC5" w:rsidRPr="005E4031" w:rsidRDefault="00A61FC5" w:rsidP="00114C10">
            <w:pPr>
              <w:jc w:val="center"/>
              <w:rPr>
                <w:rFonts w:cs="Arial"/>
                <w:sz w:val="20"/>
                <w:lang w:val="en-IE"/>
              </w:rPr>
            </w:pPr>
            <w:r w:rsidRPr="005E4031">
              <w:rPr>
                <w:rFonts w:cs="Arial"/>
                <w:sz w:val="20"/>
                <w:lang w:val="en-IE"/>
              </w:rPr>
              <w:t>7 - 10 Days</w:t>
            </w:r>
          </w:p>
        </w:tc>
        <w:tc>
          <w:tcPr>
            <w:tcW w:w="907" w:type="pct"/>
            <w:tcBorders>
              <w:top w:val="single" w:sz="4" w:space="0" w:color="auto"/>
              <w:left w:val="single" w:sz="4" w:space="0" w:color="auto"/>
              <w:bottom w:val="threeDEmboss" w:sz="12" w:space="0" w:color="C0C0C0"/>
              <w:right w:val="single" w:sz="4" w:space="0" w:color="auto"/>
            </w:tcBorders>
            <w:shd w:val="clear" w:color="auto" w:fill="FFFFFF"/>
            <w:vAlign w:val="center"/>
          </w:tcPr>
          <w:p w:rsidR="00A61FC5" w:rsidRPr="005E4031" w:rsidRDefault="00A61FC5" w:rsidP="00114C10">
            <w:pPr>
              <w:jc w:val="both"/>
              <w:rPr>
                <w:rFonts w:cs="Arial"/>
                <w:sz w:val="20"/>
              </w:rPr>
            </w:pPr>
            <w:r w:rsidRPr="005E4031">
              <w:rPr>
                <w:rFonts w:cs="Arial"/>
                <w:sz w:val="20"/>
              </w:rPr>
              <w:t xml:space="preserve">Mycoplasma testing is only available for patients attending Preterm Surveillance </w:t>
            </w:r>
            <w:r w:rsidR="00114C10">
              <w:rPr>
                <w:rFonts w:cs="Arial"/>
                <w:sz w:val="20"/>
              </w:rPr>
              <w:t>C</w:t>
            </w:r>
            <w:r w:rsidRPr="005E4031">
              <w:rPr>
                <w:rFonts w:cs="Arial"/>
                <w:sz w:val="20"/>
              </w:rPr>
              <w:t>linic</w:t>
            </w:r>
          </w:p>
        </w:tc>
        <w:tc>
          <w:tcPr>
            <w:tcW w:w="647" w:type="pct"/>
            <w:tcBorders>
              <w:top w:val="single" w:sz="4" w:space="0" w:color="auto"/>
              <w:left w:val="single" w:sz="4" w:space="0" w:color="auto"/>
              <w:bottom w:val="threeDEmboss" w:sz="12" w:space="0" w:color="C0C0C0"/>
              <w:right w:val="single" w:sz="4" w:space="0" w:color="auto"/>
            </w:tcBorders>
            <w:shd w:val="clear" w:color="auto" w:fill="FFFFFF"/>
            <w:vAlign w:val="center"/>
          </w:tcPr>
          <w:p w:rsidR="00A61FC5" w:rsidRPr="005E4031" w:rsidRDefault="00A61FC5" w:rsidP="00114C10">
            <w:pPr>
              <w:jc w:val="center"/>
              <w:rPr>
                <w:rFonts w:cs="Arial"/>
              </w:rPr>
            </w:pPr>
            <w:r w:rsidRPr="005E4031">
              <w:rPr>
                <w:rFonts w:cs="Arial"/>
                <w:bCs/>
                <w:sz w:val="20"/>
              </w:rPr>
              <w:t>Accredited</w:t>
            </w:r>
          </w:p>
        </w:tc>
        <w:tc>
          <w:tcPr>
            <w:tcW w:w="890" w:type="pct"/>
            <w:tcBorders>
              <w:top w:val="single" w:sz="4" w:space="0" w:color="auto"/>
              <w:left w:val="single" w:sz="4" w:space="0" w:color="auto"/>
              <w:bottom w:val="threeDEmboss" w:sz="12" w:space="0" w:color="C0C0C0"/>
            </w:tcBorders>
            <w:shd w:val="clear" w:color="auto" w:fill="FFFFFF"/>
            <w:vAlign w:val="center"/>
          </w:tcPr>
          <w:p w:rsidR="00A61FC5" w:rsidRPr="005E4031" w:rsidRDefault="00A61FC5" w:rsidP="00114C10">
            <w:pPr>
              <w:jc w:val="center"/>
              <w:rPr>
                <w:rFonts w:cs="Arial"/>
                <w:sz w:val="20"/>
              </w:rPr>
            </w:pPr>
            <w:r w:rsidRPr="005E4031">
              <w:rPr>
                <w:rFonts w:cs="Arial"/>
                <w:b/>
                <w:sz w:val="20"/>
              </w:rPr>
              <w:t>Yes:</w:t>
            </w:r>
            <w:r w:rsidRPr="005E4031">
              <w:rPr>
                <w:rFonts w:cs="Arial"/>
                <w:sz w:val="20"/>
              </w:rPr>
              <w:t xml:space="preserve"> NVRL</w:t>
            </w:r>
          </w:p>
        </w:tc>
      </w:tr>
    </w:tbl>
    <w:p w:rsidR="00B15380" w:rsidRDefault="00B15380" w:rsidP="007D6C7F">
      <w:pPr>
        <w:jc w:val="both"/>
        <w:rPr>
          <w:rFonts w:cs="Arial"/>
          <w:b/>
          <w:sz w:val="20"/>
        </w:rPr>
      </w:pPr>
    </w:p>
    <w:p w:rsidR="00443C18" w:rsidRPr="00114C10" w:rsidRDefault="00443C18" w:rsidP="007D6C7F">
      <w:pPr>
        <w:jc w:val="both"/>
        <w:rPr>
          <w:rFonts w:cs="Arial"/>
          <w:b/>
          <w:sz w:val="22"/>
          <w:szCs w:val="24"/>
        </w:rPr>
      </w:pPr>
      <w:r w:rsidRPr="00114C10">
        <w:rPr>
          <w:rFonts w:cs="Arial"/>
          <w:b/>
          <w:sz w:val="22"/>
          <w:szCs w:val="24"/>
        </w:rPr>
        <w:t>Rapid GBS Screen – Run Times</w:t>
      </w:r>
      <w:r w:rsidR="00F45606" w:rsidRPr="00114C10">
        <w:rPr>
          <w:rFonts w:cs="Arial"/>
          <w:b/>
          <w:sz w:val="22"/>
          <w:szCs w:val="24"/>
        </w:rPr>
        <w:t>:</w:t>
      </w:r>
    </w:p>
    <w:p w:rsidR="00443C18" w:rsidRPr="00114C10" w:rsidRDefault="00443C18" w:rsidP="007D6C7F">
      <w:pPr>
        <w:pStyle w:val="ListParagraph"/>
        <w:numPr>
          <w:ilvl w:val="0"/>
          <w:numId w:val="44"/>
        </w:numPr>
        <w:ind w:left="426"/>
        <w:jc w:val="both"/>
        <w:rPr>
          <w:rFonts w:ascii="Arial" w:hAnsi="Arial" w:cs="Arial"/>
          <w:sz w:val="22"/>
        </w:rPr>
      </w:pPr>
      <w:r w:rsidRPr="00114C10">
        <w:rPr>
          <w:rFonts w:ascii="Arial" w:hAnsi="Arial" w:cs="Arial"/>
          <w:sz w:val="22"/>
        </w:rPr>
        <w:t>During routine hours:</w:t>
      </w:r>
    </w:p>
    <w:p w:rsidR="00443C18" w:rsidRPr="00114C10" w:rsidRDefault="00F45606" w:rsidP="007D6C7F">
      <w:pPr>
        <w:pStyle w:val="ListParagraph"/>
        <w:numPr>
          <w:ilvl w:val="1"/>
          <w:numId w:val="44"/>
        </w:numPr>
        <w:ind w:left="993"/>
        <w:jc w:val="both"/>
        <w:rPr>
          <w:rFonts w:ascii="Arial" w:hAnsi="Arial" w:cs="Arial"/>
          <w:sz w:val="22"/>
        </w:rPr>
      </w:pPr>
      <w:r w:rsidRPr="00114C10">
        <w:rPr>
          <w:rFonts w:ascii="Arial" w:hAnsi="Arial" w:cs="Arial"/>
          <w:sz w:val="22"/>
        </w:rPr>
        <w:t>Monday – Friday</w:t>
      </w:r>
      <w:r w:rsidR="005A5ACC" w:rsidRPr="00114C10">
        <w:rPr>
          <w:rFonts w:ascii="Arial" w:hAnsi="Arial" w:cs="Arial"/>
          <w:sz w:val="22"/>
        </w:rPr>
        <w:t>:</w:t>
      </w:r>
      <w:r w:rsidR="0025278D">
        <w:rPr>
          <w:rFonts w:ascii="Arial" w:hAnsi="Arial" w:cs="Arial"/>
          <w:sz w:val="22"/>
        </w:rPr>
        <w:t xml:space="preserve"> 10:00,</w:t>
      </w:r>
      <w:r w:rsidRPr="00114C10">
        <w:rPr>
          <w:rFonts w:ascii="Arial" w:hAnsi="Arial" w:cs="Arial"/>
          <w:sz w:val="22"/>
        </w:rPr>
        <w:t xml:space="preserve"> 16:</w:t>
      </w:r>
      <w:r w:rsidR="00443C18" w:rsidRPr="00114C10">
        <w:rPr>
          <w:rFonts w:ascii="Arial" w:hAnsi="Arial" w:cs="Arial"/>
          <w:sz w:val="22"/>
        </w:rPr>
        <w:t>30</w:t>
      </w:r>
    </w:p>
    <w:p w:rsidR="00443C18" w:rsidRPr="00114C10" w:rsidRDefault="00F45606" w:rsidP="007D6C7F">
      <w:pPr>
        <w:pStyle w:val="ListParagraph"/>
        <w:numPr>
          <w:ilvl w:val="1"/>
          <w:numId w:val="44"/>
        </w:numPr>
        <w:ind w:left="993"/>
        <w:jc w:val="both"/>
        <w:rPr>
          <w:rFonts w:ascii="Arial" w:hAnsi="Arial" w:cs="Arial"/>
          <w:sz w:val="22"/>
        </w:rPr>
      </w:pPr>
      <w:r w:rsidRPr="00114C10">
        <w:rPr>
          <w:rFonts w:ascii="Arial" w:hAnsi="Arial" w:cs="Arial"/>
          <w:sz w:val="22"/>
        </w:rPr>
        <w:t>Saturday</w:t>
      </w:r>
      <w:r w:rsidR="005A5ACC" w:rsidRPr="00114C10">
        <w:rPr>
          <w:rFonts w:ascii="Arial" w:hAnsi="Arial" w:cs="Arial"/>
          <w:sz w:val="22"/>
        </w:rPr>
        <w:t>:</w:t>
      </w:r>
      <w:r w:rsidRPr="00114C10">
        <w:rPr>
          <w:rFonts w:ascii="Arial" w:hAnsi="Arial" w:cs="Arial"/>
          <w:sz w:val="22"/>
        </w:rPr>
        <w:t xml:space="preserve"> 11:</w:t>
      </w:r>
      <w:r w:rsidR="00443C18" w:rsidRPr="00114C10">
        <w:rPr>
          <w:rFonts w:ascii="Arial" w:hAnsi="Arial" w:cs="Arial"/>
          <w:sz w:val="22"/>
        </w:rPr>
        <w:t>45</w:t>
      </w:r>
    </w:p>
    <w:p w:rsidR="008C5A9F" w:rsidRPr="00114C10" w:rsidRDefault="008C5A9F" w:rsidP="007D6C7F">
      <w:pPr>
        <w:pStyle w:val="ListParagraph"/>
        <w:ind w:left="993"/>
        <w:jc w:val="both"/>
        <w:rPr>
          <w:rFonts w:ascii="Arial" w:hAnsi="Arial" w:cs="Arial"/>
          <w:sz w:val="22"/>
        </w:rPr>
      </w:pPr>
    </w:p>
    <w:p w:rsidR="00DB5F1C" w:rsidRPr="00114C10" w:rsidRDefault="00DB5F1C" w:rsidP="007D6C7F">
      <w:pPr>
        <w:pStyle w:val="ListParagraph"/>
        <w:numPr>
          <w:ilvl w:val="0"/>
          <w:numId w:val="44"/>
        </w:numPr>
        <w:ind w:left="426"/>
        <w:jc w:val="both"/>
        <w:rPr>
          <w:rFonts w:ascii="Arial" w:hAnsi="Arial" w:cs="Arial"/>
          <w:sz w:val="22"/>
        </w:rPr>
      </w:pPr>
      <w:r w:rsidRPr="00114C10">
        <w:rPr>
          <w:rFonts w:ascii="Arial" w:hAnsi="Arial" w:cs="Arial"/>
          <w:sz w:val="22"/>
        </w:rPr>
        <w:t>Out of hours (including Bank Holidays):</w:t>
      </w:r>
    </w:p>
    <w:p w:rsidR="00DB5F1C" w:rsidRPr="00114C10" w:rsidRDefault="00DB5F1C" w:rsidP="007D6C7F">
      <w:pPr>
        <w:pStyle w:val="ListParagraph"/>
        <w:numPr>
          <w:ilvl w:val="1"/>
          <w:numId w:val="44"/>
        </w:numPr>
        <w:ind w:left="993"/>
        <w:jc w:val="both"/>
        <w:rPr>
          <w:rFonts w:ascii="Arial" w:hAnsi="Arial" w:cs="Arial"/>
          <w:sz w:val="22"/>
        </w:rPr>
      </w:pPr>
      <w:r w:rsidRPr="00114C10">
        <w:rPr>
          <w:rFonts w:ascii="Arial" w:hAnsi="Arial" w:cs="Arial"/>
          <w:sz w:val="22"/>
        </w:rPr>
        <w:t xml:space="preserve">Monday – Friday: </w:t>
      </w:r>
      <w:r w:rsidR="0025278D" w:rsidRPr="002E37E0">
        <w:rPr>
          <w:rFonts w:ascii="Arial" w:hAnsi="Arial" w:cs="Arial"/>
          <w:sz w:val="22"/>
        </w:rPr>
        <w:t>22.00</w:t>
      </w:r>
    </w:p>
    <w:p w:rsidR="00DB5F1C" w:rsidRPr="004677BE" w:rsidRDefault="00DB5F1C" w:rsidP="007D6C7F">
      <w:pPr>
        <w:pStyle w:val="ListParagraph"/>
        <w:numPr>
          <w:ilvl w:val="1"/>
          <w:numId w:val="44"/>
        </w:numPr>
        <w:ind w:left="993"/>
        <w:jc w:val="both"/>
        <w:rPr>
          <w:rFonts w:ascii="Arial" w:hAnsi="Arial" w:cs="Arial"/>
          <w:sz w:val="22"/>
        </w:rPr>
      </w:pPr>
      <w:r w:rsidRPr="00114C10">
        <w:rPr>
          <w:rFonts w:ascii="Arial" w:hAnsi="Arial" w:cs="Arial"/>
          <w:sz w:val="22"/>
        </w:rPr>
        <w:t xml:space="preserve">Saturday: </w:t>
      </w:r>
      <w:r w:rsidR="00AE3C8B" w:rsidRPr="004677BE">
        <w:rPr>
          <w:rFonts w:ascii="Arial" w:hAnsi="Arial" w:cs="Arial"/>
          <w:sz w:val="22"/>
        </w:rPr>
        <w:t>22.00</w:t>
      </w:r>
    </w:p>
    <w:p w:rsidR="00DB5F1C" w:rsidRPr="004677BE" w:rsidRDefault="00DB5F1C" w:rsidP="007D6C7F">
      <w:pPr>
        <w:pStyle w:val="ListParagraph"/>
        <w:numPr>
          <w:ilvl w:val="1"/>
          <w:numId w:val="44"/>
        </w:numPr>
        <w:ind w:left="993"/>
        <w:jc w:val="both"/>
        <w:rPr>
          <w:rFonts w:ascii="Arial" w:hAnsi="Arial" w:cs="Arial"/>
          <w:sz w:val="22"/>
        </w:rPr>
      </w:pPr>
      <w:r w:rsidRPr="004677BE">
        <w:rPr>
          <w:rFonts w:ascii="Arial" w:hAnsi="Arial" w:cs="Arial"/>
          <w:sz w:val="22"/>
        </w:rPr>
        <w:t xml:space="preserve">Sunday and Bank Holidays: 12:30, </w:t>
      </w:r>
      <w:r w:rsidR="00AE3C8B" w:rsidRPr="004677BE">
        <w:rPr>
          <w:rFonts w:ascii="Arial" w:hAnsi="Arial" w:cs="Arial"/>
          <w:sz w:val="22"/>
        </w:rPr>
        <w:t>22.00</w:t>
      </w:r>
    </w:p>
    <w:p w:rsidR="007E4AC6" w:rsidRPr="00A10316" w:rsidRDefault="009905CA" w:rsidP="007D6C7F">
      <w:pPr>
        <w:jc w:val="both"/>
        <w:rPr>
          <w:rFonts w:cs="Arial"/>
          <w:b/>
          <w:szCs w:val="24"/>
        </w:rPr>
      </w:pPr>
      <w:r w:rsidRPr="004677BE">
        <w:rPr>
          <w:rFonts w:cs="Arial"/>
          <w:bCs/>
        </w:rPr>
        <w:t xml:space="preserve">Any samples received after the scheduled run time will </w:t>
      </w:r>
      <w:r w:rsidRPr="004677BE">
        <w:rPr>
          <w:rFonts w:cs="Arial"/>
          <w:bCs/>
          <w:u w:val="single"/>
        </w:rPr>
        <w:t>not</w:t>
      </w:r>
      <w:r w:rsidRPr="004677BE">
        <w:rPr>
          <w:rFonts w:cs="Arial"/>
          <w:bCs/>
        </w:rPr>
        <w:t xml:space="preserve"> be processed</w:t>
      </w:r>
      <w:r w:rsidR="00A10316" w:rsidRPr="004677BE">
        <w:rPr>
          <w:rFonts w:cs="Arial"/>
          <w:bCs/>
        </w:rPr>
        <w:t xml:space="preserve"> until the next scheduled run. </w:t>
      </w:r>
      <w:r w:rsidR="00F45606" w:rsidRPr="004677BE">
        <w:rPr>
          <w:rFonts w:cs="Arial"/>
          <w:bCs/>
        </w:rPr>
        <w:t xml:space="preserve">If specimens miss the </w:t>
      </w:r>
      <w:r w:rsidR="00AE3C8B" w:rsidRPr="004677BE">
        <w:rPr>
          <w:rFonts w:cs="Arial"/>
          <w:bCs/>
        </w:rPr>
        <w:t>22.00</w:t>
      </w:r>
      <w:r w:rsidRPr="004677BE">
        <w:rPr>
          <w:rFonts w:cs="Arial"/>
          <w:bCs/>
        </w:rPr>
        <w:t xml:space="preserve"> run, they will not be processed until the next scheduled run the next day.</w:t>
      </w:r>
      <w:r w:rsidR="00A10316" w:rsidRPr="004677BE">
        <w:rPr>
          <w:rFonts w:cs="Arial"/>
          <w:bCs/>
        </w:rPr>
        <w:t xml:space="preserve"> </w:t>
      </w:r>
      <w:r w:rsidRPr="004677BE">
        <w:rPr>
          <w:rFonts w:cs="Arial"/>
          <w:bCs/>
        </w:rPr>
        <w:t>We would advise that if a sample is being t</w:t>
      </w:r>
      <w:r w:rsidR="00F45606" w:rsidRPr="004677BE">
        <w:rPr>
          <w:rFonts w:cs="Arial"/>
          <w:bCs/>
        </w:rPr>
        <w:t>aken near the last run time (</w:t>
      </w:r>
      <w:r w:rsidR="00AE3C8B" w:rsidRPr="004677BE">
        <w:rPr>
          <w:rFonts w:cs="Arial"/>
          <w:bCs/>
        </w:rPr>
        <w:t>22</w:t>
      </w:r>
      <w:r w:rsidR="00F45606" w:rsidRPr="004677BE">
        <w:rPr>
          <w:rFonts w:cs="Arial"/>
          <w:bCs/>
        </w:rPr>
        <w:t>:</w:t>
      </w:r>
      <w:r w:rsidR="00AE3C8B" w:rsidRPr="004677BE">
        <w:rPr>
          <w:rFonts w:cs="Arial"/>
          <w:bCs/>
        </w:rPr>
        <w:t>00</w:t>
      </w:r>
      <w:r w:rsidRPr="004677BE">
        <w:rPr>
          <w:rFonts w:cs="Arial"/>
          <w:bCs/>
        </w:rPr>
        <w:t>) and is deemed too urgent to wait until the next day, please contac</w:t>
      </w:r>
      <w:r w:rsidR="00F45606" w:rsidRPr="004677BE">
        <w:rPr>
          <w:rFonts w:cs="Arial"/>
          <w:bCs/>
        </w:rPr>
        <w:t>t the Microbiology laboratory at Ext. 3533</w:t>
      </w:r>
      <w:r w:rsidR="00AE3C8B" w:rsidRPr="004677BE">
        <w:rPr>
          <w:rFonts w:cs="Arial"/>
          <w:bCs/>
        </w:rPr>
        <w:t xml:space="preserve"> or on-call mobile</w:t>
      </w:r>
      <w:r w:rsidRPr="00A10316">
        <w:rPr>
          <w:rFonts w:cs="Arial"/>
          <w:bCs/>
        </w:rPr>
        <w:t xml:space="preserve"> to inform them that urgent sample on way and if possible to hold the run for a few minutes.  It is only possible to hold the run for a maximum of 10 minutes, if the sample(s) are not down within the allotted time, they will </w:t>
      </w:r>
      <w:r w:rsidRPr="00A10316">
        <w:rPr>
          <w:rFonts w:cs="Arial"/>
          <w:bCs/>
          <w:u w:val="single"/>
        </w:rPr>
        <w:t>not</w:t>
      </w:r>
      <w:r w:rsidRPr="00A10316">
        <w:rPr>
          <w:rFonts w:cs="Arial"/>
          <w:bCs/>
        </w:rPr>
        <w:t xml:space="preserve"> be processed until the next scheduled run.</w:t>
      </w:r>
    </w:p>
    <w:p w:rsidR="004677BE" w:rsidRDefault="004677BE" w:rsidP="004677BE"/>
    <w:p w:rsidR="004677BE" w:rsidRPr="004677BE" w:rsidRDefault="004677BE" w:rsidP="004677BE"/>
    <w:p w:rsidR="00304760" w:rsidRPr="005306E3" w:rsidRDefault="004900A1" w:rsidP="007D6C7F">
      <w:pPr>
        <w:pStyle w:val="Caption"/>
        <w:jc w:val="both"/>
        <w:rPr>
          <w:rFonts w:cs="Arial"/>
        </w:rPr>
      </w:pPr>
      <w:bookmarkStart w:id="346" w:name="_Toc135754660"/>
      <w:r w:rsidRPr="005E4031">
        <w:rPr>
          <w:rFonts w:cs="Arial"/>
        </w:rPr>
        <w:t xml:space="preserve">Figure </w:t>
      </w:r>
      <w:r w:rsidR="00AC3B8E" w:rsidRPr="005E4031">
        <w:rPr>
          <w:rFonts w:cs="Arial"/>
        </w:rPr>
        <w:fldChar w:fldCharType="begin"/>
      </w:r>
      <w:r w:rsidR="003D35C9" w:rsidRPr="005E4031">
        <w:rPr>
          <w:rFonts w:cs="Arial"/>
        </w:rPr>
        <w:instrText xml:space="preserve"> SEQ Figure \* ARABIC </w:instrText>
      </w:r>
      <w:r w:rsidR="00AC3B8E" w:rsidRPr="005E4031">
        <w:rPr>
          <w:rFonts w:cs="Arial"/>
        </w:rPr>
        <w:fldChar w:fldCharType="separate"/>
      </w:r>
      <w:r w:rsidR="00942867">
        <w:rPr>
          <w:rFonts w:cs="Arial"/>
          <w:noProof/>
        </w:rPr>
        <w:t>30</w:t>
      </w:r>
      <w:r w:rsidR="00AC3B8E" w:rsidRPr="005E4031">
        <w:rPr>
          <w:rFonts w:cs="Arial"/>
        </w:rPr>
        <w:fldChar w:fldCharType="end"/>
      </w:r>
      <w:r w:rsidRPr="005E4031">
        <w:rPr>
          <w:rFonts w:cs="Arial"/>
        </w:rPr>
        <w:t>: Surveillance Screens</w:t>
      </w:r>
      <w:bookmarkEnd w:id="346"/>
    </w:p>
    <w:tbl>
      <w:tblPr>
        <w:tblW w:w="4989" w:type="pct"/>
        <w:jc w:val="center"/>
        <w:tblBorders>
          <w:top w:val="threeDEngrave" w:sz="12" w:space="0" w:color="C0C0C0"/>
          <w:left w:val="threeDEngrave" w:sz="12" w:space="0" w:color="C0C0C0"/>
          <w:bottom w:val="threeDEngrave" w:sz="12" w:space="0" w:color="C0C0C0"/>
          <w:right w:val="threeDEngrave" w:sz="12" w:space="0" w:color="C0C0C0"/>
          <w:insideH w:val="threeDEngrave" w:sz="12" w:space="0" w:color="C0C0C0"/>
          <w:insideV w:val="threeDEngrave" w:sz="12" w:space="0" w:color="C0C0C0"/>
        </w:tblBorders>
        <w:shd w:val="clear" w:color="auto" w:fill="FFFFFF"/>
        <w:tblLook w:val="0000" w:firstRow="0" w:lastRow="0" w:firstColumn="0" w:lastColumn="0" w:noHBand="0" w:noVBand="0"/>
      </w:tblPr>
      <w:tblGrid>
        <w:gridCol w:w="1847"/>
        <w:gridCol w:w="1208"/>
        <w:gridCol w:w="1625"/>
        <w:gridCol w:w="1879"/>
        <w:gridCol w:w="1669"/>
        <w:gridCol w:w="1566"/>
        <w:gridCol w:w="1171"/>
      </w:tblGrid>
      <w:tr w:rsidR="006A5D96" w:rsidRPr="005E4031" w:rsidTr="00202E98">
        <w:trPr>
          <w:trHeight w:val="255"/>
          <w:tblHeader/>
          <w:jc w:val="center"/>
        </w:trPr>
        <w:tc>
          <w:tcPr>
            <w:tcW w:w="842" w:type="pct"/>
            <w:tcBorders>
              <w:top w:val="threeDEmboss" w:sz="12" w:space="0" w:color="C0C0C0"/>
              <w:bottom w:val="threeDEmboss" w:sz="12" w:space="0" w:color="C0C0C0"/>
            </w:tcBorders>
            <w:shd w:val="clear" w:color="auto" w:fill="C0C0C0"/>
            <w:vAlign w:val="center"/>
          </w:tcPr>
          <w:p w:rsidR="008F48DB" w:rsidRPr="005E4031" w:rsidRDefault="008F48DB" w:rsidP="00E45986">
            <w:pPr>
              <w:jc w:val="center"/>
              <w:rPr>
                <w:rFonts w:cs="Arial"/>
                <w:b/>
                <w:sz w:val="20"/>
                <w:lang w:val="en-IE"/>
              </w:rPr>
            </w:pPr>
            <w:r w:rsidRPr="005E4031">
              <w:rPr>
                <w:rFonts w:cs="Arial"/>
                <w:b/>
                <w:sz w:val="20"/>
                <w:lang w:val="en-IE"/>
              </w:rPr>
              <w:t>Screen</w:t>
            </w:r>
          </w:p>
        </w:tc>
        <w:tc>
          <w:tcPr>
            <w:tcW w:w="551" w:type="pct"/>
            <w:tcBorders>
              <w:top w:val="threeDEmboss" w:sz="12" w:space="0" w:color="C0C0C0"/>
              <w:bottom w:val="threeDEmboss" w:sz="12" w:space="0" w:color="C0C0C0"/>
              <w:right w:val="threeDEmboss" w:sz="12" w:space="0" w:color="C0C0C0"/>
            </w:tcBorders>
            <w:shd w:val="clear" w:color="auto" w:fill="C0C0C0"/>
            <w:vAlign w:val="center"/>
          </w:tcPr>
          <w:p w:rsidR="008F48DB" w:rsidRPr="005E4031" w:rsidRDefault="008F48DB" w:rsidP="00E45986">
            <w:pPr>
              <w:jc w:val="center"/>
              <w:rPr>
                <w:rFonts w:cs="Arial"/>
                <w:b/>
                <w:sz w:val="20"/>
                <w:lang w:val="en-IE"/>
              </w:rPr>
            </w:pPr>
            <w:r w:rsidRPr="005E4031">
              <w:rPr>
                <w:rFonts w:cs="Arial"/>
                <w:b/>
                <w:sz w:val="20"/>
                <w:lang w:val="en-IE"/>
              </w:rPr>
              <w:t>Container</w:t>
            </w:r>
          </w:p>
        </w:tc>
        <w:tc>
          <w:tcPr>
            <w:tcW w:w="741" w:type="pct"/>
            <w:tcBorders>
              <w:top w:val="threeDEmboss" w:sz="12" w:space="0" w:color="C0C0C0"/>
              <w:bottom w:val="threeDEmboss" w:sz="12" w:space="0" w:color="C0C0C0"/>
            </w:tcBorders>
            <w:shd w:val="clear" w:color="auto" w:fill="C0C0C0"/>
            <w:vAlign w:val="center"/>
          </w:tcPr>
          <w:p w:rsidR="008F48DB" w:rsidRPr="005E4031" w:rsidRDefault="008F48DB" w:rsidP="00E45986">
            <w:pPr>
              <w:jc w:val="center"/>
              <w:rPr>
                <w:rFonts w:cs="Arial"/>
                <w:b/>
                <w:bCs/>
                <w:sz w:val="20"/>
              </w:rPr>
            </w:pPr>
            <w:r w:rsidRPr="005E4031">
              <w:rPr>
                <w:rFonts w:cs="Arial"/>
                <w:b/>
                <w:bCs/>
                <w:sz w:val="20"/>
              </w:rPr>
              <w:t>Specimen</w:t>
            </w:r>
          </w:p>
        </w:tc>
        <w:tc>
          <w:tcPr>
            <w:tcW w:w="857" w:type="pct"/>
            <w:tcBorders>
              <w:top w:val="threeDEmboss" w:sz="12" w:space="0" w:color="C0C0C0"/>
              <w:bottom w:val="threeDEmboss" w:sz="12" w:space="0" w:color="C0C0C0"/>
            </w:tcBorders>
            <w:shd w:val="clear" w:color="auto" w:fill="C0C0C0"/>
            <w:vAlign w:val="center"/>
          </w:tcPr>
          <w:p w:rsidR="008F48DB" w:rsidRPr="005E4031" w:rsidRDefault="008F48DB" w:rsidP="00E45986">
            <w:pPr>
              <w:jc w:val="center"/>
              <w:rPr>
                <w:rFonts w:cs="Arial"/>
                <w:b/>
                <w:bCs/>
                <w:sz w:val="20"/>
              </w:rPr>
            </w:pPr>
            <w:r w:rsidRPr="005E4031">
              <w:rPr>
                <w:rFonts w:cs="Arial"/>
                <w:b/>
                <w:bCs/>
                <w:sz w:val="20"/>
              </w:rPr>
              <w:t xml:space="preserve">Turnaround </w:t>
            </w:r>
            <w:r w:rsidRPr="005E4031">
              <w:rPr>
                <w:rFonts w:cs="Arial"/>
                <w:b/>
                <w:bCs/>
                <w:sz w:val="20"/>
              </w:rPr>
              <w:br/>
              <w:t>Times</w:t>
            </w:r>
          </w:p>
        </w:tc>
        <w:tc>
          <w:tcPr>
            <w:tcW w:w="761" w:type="pct"/>
            <w:tcBorders>
              <w:top w:val="threeDEmboss" w:sz="12" w:space="0" w:color="C0C0C0"/>
              <w:bottom w:val="threeDEmboss" w:sz="12" w:space="0" w:color="C0C0C0"/>
            </w:tcBorders>
            <w:shd w:val="clear" w:color="auto" w:fill="C0C0C0"/>
            <w:vAlign w:val="center"/>
          </w:tcPr>
          <w:p w:rsidR="008F48DB" w:rsidRPr="005E4031" w:rsidRDefault="008F48DB" w:rsidP="00E45986">
            <w:pPr>
              <w:jc w:val="center"/>
              <w:rPr>
                <w:rFonts w:cs="Arial"/>
                <w:b/>
                <w:bCs/>
                <w:sz w:val="20"/>
              </w:rPr>
            </w:pPr>
            <w:r w:rsidRPr="005E4031">
              <w:rPr>
                <w:rFonts w:cs="Arial"/>
                <w:b/>
                <w:bCs/>
                <w:sz w:val="20"/>
              </w:rPr>
              <w:t>Special Requirements</w:t>
            </w:r>
          </w:p>
        </w:tc>
        <w:tc>
          <w:tcPr>
            <w:tcW w:w="714" w:type="pct"/>
            <w:tcBorders>
              <w:top w:val="threeDEmboss" w:sz="12" w:space="0" w:color="C0C0C0"/>
              <w:bottom w:val="threeDEmboss" w:sz="12" w:space="0" w:color="C0C0C0"/>
            </w:tcBorders>
            <w:shd w:val="clear" w:color="auto" w:fill="C0C0C0"/>
            <w:vAlign w:val="center"/>
          </w:tcPr>
          <w:p w:rsidR="008F48DB" w:rsidRPr="005E4031" w:rsidRDefault="008F48DB" w:rsidP="00E45986">
            <w:pPr>
              <w:jc w:val="center"/>
              <w:rPr>
                <w:rFonts w:cs="Arial"/>
                <w:b/>
                <w:bCs/>
                <w:sz w:val="20"/>
              </w:rPr>
            </w:pPr>
            <w:r w:rsidRPr="005E4031">
              <w:rPr>
                <w:rFonts w:cs="Arial"/>
                <w:b/>
                <w:bCs/>
                <w:sz w:val="20"/>
              </w:rPr>
              <w:t>Accreditation Status</w:t>
            </w:r>
          </w:p>
        </w:tc>
        <w:tc>
          <w:tcPr>
            <w:tcW w:w="534" w:type="pct"/>
            <w:tcBorders>
              <w:top w:val="threeDEmboss" w:sz="12" w:space="0" w:color="C0C0C0"/>
              <w:bottom w:val="threeDEmboss" w:sz="12" w:space="0" w:color="C0C0C0"/>
            </w:tcBorders>
            <w:shd w:val="clear" w:color="auto" w:fill="C0C0C0"/>
            <w:vAlign w:val="center"/>
          </w:tcPr>
          <w:p w:rsidR="008F48DB" w:rsidRPr="005E4031" w:rsidRDefault="008F48DB" w:rsidP="00E45986">
            <w:pPr>
              <w:jc w:val="center"/>
              <w:rPr>
                <w:rFonts w:cs="Arial"/>
                <w:b/>
                <w:bCs/>
                <w:sz w:val="20"/>
              </w:rPr>
            </w:pPr>
            <w:r w:rsidRPr="005E4031">
              <w:rPr>
                <w:rFonts w:cs="Arial"/>
                <w:b/>
                <w:bCs/>
                <w:sz w:val="20"/>
              </w:rPr>
              <w:t>Referred Test</w:t>
            </w:r>
          </w:p>
        </w:tc>
      </w:tr>
      <w:tr w:rsidR="00A61FC5" w:rsidRPr="005E4031" w:rsidTr="00000E99">
        <w:trPr>
          <w:trHeight w:val="255"/>
          <w:tblHeader/>
          <w:jc w:val="center"/>
        </w:trPr>
        <w:tc>
          <w:tcPr>
            <w:tcW w:w="842" w:type="pct"/>
            <w:tcBorders>
              <w:top w:val="threeDEmboss" w:sz="12" w:space="0" w:color="C0C0C0"/>
              <w:bottom w:val="single" w:sz="4" w:space="0" w:color="auto"/>
              <w:right w:val="single" w:sz="4" w:space="0" w:color="auto"/>
            </w:tcBorders>
            <w:shd w:val="clear" w:color="auto" w:fill="FFFFFF"/>
            <w:vAlign w:val="center"/>
          </w:tcPr>
          <w:p w:rsidR="00A61FC5" w:rsidRPr="00B70127" w:rsidRDefault="00A61FC5" w:rsidP="007D6C7F">
            <w:pPr>
              <w:jc w:val="both"/>
              <w:rPr>
                <w:rFonts w:cs="Arial"/>
                <w:b/>
                <w:sz w:val="20"/>
                <w:lang w:val="en-IE"/>
              </w:rPr>
            </w:pPr>
            <w:r w:rsidRPr="00B70127">
              <w:rPr>
                <w:rFonts w:cs="Arial"/>
                <w:b/>
                <w:sz w:val="20"/>
                <w:lang w:val="en-IE"/>
              </w:rPr>
              <w:t>MRSA:  Adults</w:t>
            </w:r>
          </w:p>
        </w:tc>
        <w:tc>
          <w:tcPr>
            <w:tcW w:w="551" w:type="pct"/>
            <w:vMerge w:val="restart"/>
            <w:tcBorders>
              <w:top w:val="threeDEmboss" w:sz="12" w:space="0" w:color="C0C0C0"/>
              <w:left w:val="single" w:sz="4" w:space="0" w:color="auto"/>
              <w:bottom w:val="single" w:sz="4" w:space="0" w:color="auto"/>
              <w:right w:val="single" w:sz="4" w:space="0" w:color="auto"/>
            </w:tcBorders>
            <w:shd w:val="clear" w:color="auto" w:fill="FFFFFF"/>
            <w:vAlign w:val="center"/>
          </w:tcPr>
          <w:p w:rsidR="00A61FC5" w:rsidRPr="00A10316" w:rsidRDefault="00A61FC5" w:rsidP="00E45986">
            <w:pPr>
              <w:jc w:val="center"/>
              <w:rPr>
                <w:rFonts w:cs="Arial"/>
                <w:b/>
                <w:sz w:val="20"/>
                <w:lang w:val="en-IE"/>
              </w:rPr>
            </w:pPr>
            <w:r w:rsidRPr="00A10316">
              <w:rPr>
                <w:rFonts w:cs="Arial"/>
                <w:b/>
                <w:sz w:val="20"/>
              </w:rPr>
              <w:t>Amies transport swabs (blue top)</w:t>
            </w:r>
          </w:p>
        </w:tc>
        <w:tc>
          <w:tcPr>
            <w:tcW w:w="741" w:type="pct"/>
            <w:tcBorders>
              <w:top w:val="threeDEmboss" w:sz="12" w:space="0" w:color="C0C0C0"/>
              <w:left w:val="single" w:sz="4" w:space="0" w:color="auto"/>
              <w:bottom w:val="single" w:sz="4" w:space="0" w:color="auto"/>
              <w:right w:val="single" w:sz="4" w:space="0" w:color="auto"/>
            </w:tcBorders>
            <w:shd w:val="clear" w:color="auto" w:fill="FFFFFF"/>
            <w:vAlign w:val="center"/>
          </w:tcPr>
          <w:p w:rsidR="00A61FC5" w:rsidRPr="005E4031" w:rsidRDefault="00DB5F1C" w:rsidP="00000E99">
            <w:pPr>
              <w:jc w:val="center"/>
              <w:rPr>
                <w:rFonts w:cs="Arial"/>
                <w:sz w:val="20"/>
                <w:lang w:val="fr-FR"/>
              </w:rPr>
            </w:pPr>
            <w:r>
              <w:rPr>
                <w:rFonts w:cs="Arial"/>
                <w:sz w:val="20"/>
                <w:lang w:val="en-IE"/>
              </w:rPr>
              <w:t>Nasal, throat,</w:t>
            </w:r>
            <w:r w:rsidR="00A61FC5" w:rsidRPr="005E4031">
              <w:rPr>
                <w:rFonts w:cs="Arial"/>
                <w:sz w:val="20"/>
                <w:lang w:val="en-IE"/>
              </w:rPr>
              <w:t xml:space="preserve"> perineal / groin</w:t>
            </w:r>
            <w:r w:rsidR="00407720" w:rsidRPr="005E4031">
              <w:rPr>
                <w:rFonts w:cs="Arial"/>
                <w:sz w:val="20"/>
                <w:lang w:val="en-IE"/>
              </w:rPr>
              <w:t>, eye, ear</w:t>
            </w:r>
          </w:p>
        </w:tc>
        <w:tc>
          <w:tcPr>
            <w:tcW w:w="857" w:type="pct"/>
            <w:vMerge w:val="restart"/>
            <w:tcBorders>
              <w:top w:val="threeDEmboss" w:sz="12" w:space="0" w:color="C0C0C0"/>
              <w:left w:val="single" w:sz="4" w:space="0" w:color="auto"/>
              <w:bottom w:val="single" w:sz="4" w:space="0" w:color="auto"/>
              <w:right w:val="single" w:sz="4" w:space="0" w:color="auto"/>
            </w:tcBorders>
            <w:shd w:val="clear" w:color="auto" w:fill="FFFFFF"/>
            <w:vAlign w:val="center"/>
          </w:tcPr>
          <w:p w:rsidR="00A61FC5" w:rsidRPr="00A3314A" w:rsidRDefault="002A53DB" w:rsidP="00000E99">
            <w:pPr>
              <w:jc w:val="center"/>
              <w:rPr>
                <w:rFonts w:cs="Arial"/>
                <w:sz w:val="20"/>
                <w:lang w:val="fr-FR"/>
              </w:rPr>
            </w:pPr>
            <w:r w:rsidRPr="00A3314A">
              <w:rPr>
                <w:rFonts w:cs="Arial"/>
                <w:sz w:val="20"/>
                <w:lang w:val="fr-FR"/>
              </w:rPr>
              <w:t>Minimum :</w:t>
            </w:r>
            <w:r w:rsidR="00A61FC5" w:rsidRPr="00A3314A">
              <w:rPr>
                <w:rFonts w:cs="Arial"/>
                <w:sz w:val="20"/>
                <w:lang w:val="fr-FR"/>
              </w:rPr>
              <w:t xml:space="preserve"> </w:t>
            </w:r>
            <w:r w:rsidR="002B0039" w:rsidRPr="00A3314A">
              <w:rPr>
                <w:rFonts w:cs="Arial"/>
                <w:sz w:val="20"/>
                <w:lang w:val="fr-FR"/>
              </w:rPr>
              <w:t>24</w:t>
            </w:r>
            <w:r w:rsidR="00A61FC5" w:rsidRPr="00A3314A">
              <w:rPr>
                <w:rFonts w:cs="Arial"/>
                <w:sz w:val="20"/>
                <w:lang w:val="fr-FR"/>
              </w:rPr>
              <w:t>hrs</w:t>
            </w:r>
          </w:p>
          <w:p w:rsidR="00A61FC5" w:rsidRPr="00A3314A" w:rsidRDefault="00A61FC5" w:rsidP="00000E99">
            <w:pPr>
              <w:jc w:val="center"/>
              <w:rPr>
                <w:rFonts w:cs="Arial"/>
                <w:bCs/>
                <w:sz w:val="20"/>
              </w:rPr>
            </w:pPr>
            <w:r w:rsidRPr="00A3314A">
              <w:rPr>
                <w:rFonts w:cs="Arial"/>
                <w:sz w:val="20"/>
                <w:lang w:val="fr-FR"/>
              </w:rPr>
              <w:t xml:space="preserve">Maximum: </w:t>
            </w:r>
            <w:r w:rsidR="002B0039" w:rsidRPr="00A3314A">
              <w:rPr>
                <w:rFonts w:cs="Arial"/>
                <w:sz w:val="20"/>
                <w:lang w:val="fr-FR"/>
              </w:rPr>
              <w:t>72</w:t>
            </w:r>
            <w:r w:rsidRPr="00A3314A">
              <w:rPr>
                <w:rFonts w:cs="Arial"/>
                <w:sz w:val="20"/>
                <w:lang w:val="fr-FR"/>
              </w:rPr>
              <w:t>hrs</w:t>
            </w:r>
          </w:p>
        </w:tc>
        <w:tc>
          <w:tcPr>
            <w:tcW w:w="761" w:type="pct"/>
            <w:tcBorders>
              <w:top w:val="threeDEmboss" w:sz="12" w:space="0" w:color="C0C0C0"/>
              <w:left w:val="single" w:sz="4" w:space="0" w:color="auto"/>
              <w:bottom w:val="single" w:sz="4" w:space="0" w:color="auto"/>
              <w:right w:val="single" w:sz="4" w:space="0" w:color="auto"/>
            </w:tcBorders>
            <w:shd w:val="clear" w:color="auto" w:fill="FFFFFF"/>
            <w:vAlign w:val="center"/>
          </w:tcPr>
          <w:p w:rsidR="00A61FC5" w:rsidRPr="00A3314A" w:rsidRDefault="00A61FC5" w:rsidP="007D6C7F">
            <w:pPr>
              <w:jc w:val="both"/>
              <w:rPr>
                <w:rFonts w:cs="Arial"/>
                <w:bCs/>
                <w:sz w:val="20"/>
              </w:rPr>
            </w:pPr>
          </w:p>
        </w:tc>
        <w:tc>
          <w:tcPr>
            <w:tcW w:w="714" w:type="pct"/>
            <w:tcBorders>
              <w:top w:val="threeDEmboss" w:sz="12" w:space="0" w:color="C0C0C0"/>
              <w:left w:val="single" w:sz="4" w:space="0" w:color="auto"/>
              <w:bottom w:val="single" w:sz="4" w:space="0" w:color="auto"/>
              <w:right w:val="single" w:sz="4" w:space="0" w:color="auto"/>
            </w:tcBorders>
            <w:shd w:val="clear" w:color="auto" w:fill="FFFFFF"/>
            <w:vAlign w:val="center"/>
          </w:tcPr>
          <w:p w:rsidR="00A61FC5" w:rsidRPr="00A3314A" w:rsidRDefault="00A61FC5" w:rsidP="00E45986">
            <w:pPr>
              <w:jc w:val="center"/>
              <w:rPr>
                <w:rFonts w:cs="Arial"/>
                <w:bCs/>
                <w:sz w:val="20"/>
              </w:rPr>
            </w:pPr>
            <w:r w:rsidRPr="00A3314A">
              <w:rPr>
                <w:rFonts w:cs="Arial"/>
                <w:bCs/>
                <w:sz w:val="20"/>
              </w:rPr>
              <w:t>Accredited</w:t>
            </w:r>
          </w:p>
        </w:tc>
        <w:tc>
          <w:tcPr>
            <w:tcW w:w="534" w:type="pct"/>
            <w:tcBorders>
              <w:top w:val="threeDEmboss" w:sz="12" w:space="0" w:color="C0C0C0"/>
              <w:left w:val="single" w:sz="4" w:space="0" w:color="auto"/>
              <w:bottom w:val="single" w:sz="4" w:space="0" w:color="auto"/>
            </w:tcBorders>
            <w:shd w:val="clear" w:color="auto" w:fill="FFFFFF"/>
            <w:vAlign w:val="center"/>
          </w:tcPr>
          <w:p w:rsidR="00A61FC5" w:rsidRPr="005E4031" w:rsidRDefault="00A61FC5" w:rsidP="00E45986">
            <w:pPr>
              <w:jc w:val="center"/>
              <w:rPr>
                <w:rFonts w:cs="Arial"/>
                <w:bCs/>
                <w:sz w:val="20"/>
              </w:rPr>
            </w:pPr>
            <w:r w:rsidRPr="005E4031">
              <w:rPr>
                <w:rFonts w:cs="Arial"/>
                <w:bCs/>
                <w:sz w:val="20"/>
              </w:rPr>
              <w:t>No</w:t>
            </w:r>
          </w:p>
        </w:tc>
      </w:tr>
      <w:tr w:rsidR="00A61FC5" w:rsidRPr="005E4031" w:rsidTr="00000E99">
        <w:trPr>
          <w:trHeight w:val="255"/>
          <w:tblHeader/>
          <w:jc w:val="center"/>
        </w:trPr>
        <w:tc>
          <w:tcPr>
            <w:tcW w:w="842" w:type="pct"/>
            <w:tcBorders>
              <w:top w:val="single" w:sz="4" w:space="0" w:color="auto"/>
              <w:bottom w:val="single" w:sz="4" w:space="0" w:color="auto"/>
              <w:right w:val="single" w:sz="4" w:space="0" w:color="auto"/>
            </w:tcBorders>
            <w:shd w:val="clear" w:color="auto" w:fill="FFFFFF"/>
            <w:vAlign w:val="center"/>
          </w:tcPr>
          <w:p w:rsidR="00A61FC5" w:rsidRPr="00B70127" w:rsidRDefault="00A61FC5" w:rsidP="007D6C7F">
            <w:pPr>
              <w:jc w:val="both"/>
              <w:rPr>
                <w:rFonts w:cs="Arial"/>
                <w:b/>
                <w:sz w:val="20"/>
                <w:lang w:val="en-IE"/>
              </w:rPr>
            </w:pPr>
            <w:r w:rsidRPr="00B70127">
              <w:rPr>
                <w:rFonts w:cs="Arial"/>
                <w:b/>
                <w:sz w:val="20"/>
                <w:lang w:val="en-IE"/>
              </w:rPr>
              <w:t>MRSA:  Neonatal Screen</w:t>
            </w:r>
          </w:p>
        </w:tc>
        <w:tc>
          <w:tcPr>
            <w:tcW w:w="551"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A61FC5" w:rsidRPr="00A10316" w:rsidRDefault="00A61FC5" w:rsidP="00E45986">
            <w:pPr>
              <w:jc w:val="center"/>
              <w:rPr>
                <w:rFonts w:cs="Arial"/>
                <w:b/>
                <w:sz w:val="20"/>
                <w:lang w:val="en-IE"/>
              </w:rPr>
            </w:pPr>
          </w:p>
        </w:tc>
        <w:tc>
          <w:tcPr>
            <w:tcW w:w="741" w:type="pct"/>
            <w:tcBorders>
              <w:top w:val="single" w:sz="4" w:space="0" w:color="auto"/>
              <w:left w:val="single" w:sz="4" w:space="0" w:color="auto"/>
              <w:bottom w:val="single" w:sz="4" w:space="0" w:color="auto"/>
              <w:right w:val="single" w:sz="4" w:space="0" w:color="auto"/>
            </w:tcBorders>
            <w:shd w:val="clear" w:color="auto" w:fill="FFFFFF"/>
            <w:vAlign w:val="center"/>
          </w:tcPr>
          <w:p w:rsidR="00A61FC5" w:rsidRPr="005E4031" w:rsidRDefault="00A61FC5" w:rsidP="00000E99">
            <w:pPr>
              <w:jc w:val="center"/>
              <w:rPr>
                <w:rFonts w:cs="Arial"/>
                <w:bCs/>
                <w:sz w:val="20"/>
              </w:rPr>
            </w:pPr>
            <w:r w:rsidRPr="005E4031">
              <w:rPr>
                <w:rFonts w:cs="Arial"/>
                <w:bCs/>
                <w:sz w:val="20"/>
              </w:rPr>
              <w:t>Nasal, Groin and Umbilical</w:t>
            </w:r>
          </w:p>
        </w:tc>
        <w:tc>
          <w:tcPr>
            <w:tcW w:w="85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A61FC5" w:rsidRPr="00A3314A" w:rsidRDefault="00A61FC5" w:rsidP="00000E99">
            <w:pPr>
              <w:jc w:val="center"/>
              <w:rPr>
                <w:rFonts w:cs="Arial"/>
                <w:bCs/>
                <w:sz w:val="20"/>
              </w:rPr>
            </w:pPr>
          </w:p>
        </w:tc>
        <w:tc>
          <w:tcPr>
            <w:tcW w:w="761" w:type="pct"/>
            <w:tcBorders>
              <w:top w:val="single" w:sz="4" w:space="0" w:color="auto"/>
              <w:left w:val="single" w:sz="4" w:space="0" w:color="auto"/>
              <w:bottom w:val="single" w:sz="4" w:space="0" w:color="auto"/>
              <w:right w:val="single" w:sz="4" w:space="0" w:color="auto"/>
            </w:tcBorders>
            <w:shd w:val="clear" w:color="auto" w:fill="FFFFFF"/>
            <w:vAlign w:val="center"/>
          </w:tcPr>
          <w:p w:rsidR="00A61FC5" w:rsidRPr="00A3314A" w:rsidRDefault="00A61FC5" w:rsidP="00E45986">
            <w:pPr>
              <w:jc w:val="both"/>
              <w:rPr>
                <w:rFonts w:cs="Arial"/>
                <w:bCs/>
                <w:sz w:val="20"/>
              </w:rPr>
            </w:pPr>
            <w:r w:rsidRPr="00A3314A">
              <w:rPr>
                <w:rFonts w:cs="Arial"/>
                <w:sz w:val="20"/>
              </w:rPr>
              <w:t>All babies i</w:t>
            </w:r>
            <w:r w:rsidR="00E45986">
              <w:rPr>
                <w:rFonts w:cs="Arial"/>
                <w:sz w:val="20"/>
              </w:rPr>
              <w:t xml:space="preserve">n the unit are screened every </w:t>
            </w:r>
            <w:r w:rsidR="00E45986" w:rsidRPr="002E37E0">
              <w:rPr>
                <w:rFonts w:cs="Arial"/>
                <w:sz w:val="20"/>
              </w:rPr>
              <w:t>Tuesd</w:t>
            </w:r>
            <w:r w:rsidRPr="002E37E0">
              <w:rPr>
                <w:rFonts w:cs="Arial"/>
                <w:sz w:val="20"/>
              </w:rPr>
              <w:t>ay</w:t>
            </w:r>
            <w:r w:rsidRPr="00A3314A">
              <w:rPr>
                <w:rFonts w:cs="Arial"/>
                <w:sz w:val="20"/>
              </w:rPr>
              <w:t>. All new admissions and re-admissions to the unit should be screened on arrival.</w:t>
            </w:r>
          </w:p>
        </w:tc>
        <w:tc>
          <w:tcPr>
            <w:tcW w:w="714" w:type="pct"/>
            <w:tcBorders>
              <w:top w:val="single" w:sz="4" w:space="0" w:color="auto"/>
              <w:left w:val="single" w:sz="4" w:space="0" w:color="auto"/>
              <w:bottom w:val="single" w:sz="4" w:space="0" w:color="auto"/>
              <w:right w:val="single" w:sz="4" w:space="0" w:color="auto"/>
            </w:tcBorders>
            <w:shd w:val="clear" w:color="auto" w:fill="FFFFFF"/>
            <w:vAlign w:val="center"/>
          </w:tcPr>
          <w:p w:rsidR="00A61FC5" w:rsidRPr="00A3314A" w:rsidRDefault="00A61FC5" w:rsidP="00E45986">
            <w:pPr>
              <w:jc w:val="center"/>
              <w:rPr>
                <w:rFonts w:cs="Arial"/>
                <w:bCs/>
                <w:sz w:val="20"/>
              </w:rPr>
            </w:pPr>
            <w:r w:rsidRPr="00A3314A">
              <w:rPr>
                <w:rFonts w:cs="Arial"/>
                <w:bCs/>
                <w:sz w:val="20"/>
              </w:rPr>
              <w:t>Accredited</w:t>
            </w:r>
          </w:p>
        </w:tc>
        <w:tc>
          <w:tcPr>
            <w:tcW w:w="534" w:type="pct"/>
            <w:tcBorders>
              <w:top w:val="single" w:sz="4" w:space="0" w:color="auto"/>
              <w:left w:val="single" w:sz="4" w:space="0" w:color="auto"/>
              <w:bottom w:val="single" w:sz="4" w:space="0" w:color="auto"/>
            </w:tcBorders>
            <w:shd w:val="clear" w:color="auto" w:fill="FFFFFF"/>
            <w:vAlign w:val="center"/>
          </w:tcPr>
          <w:p w:rsidR="00A61FC5" w:rsidRPr="005E4031" w:rsidRDefault="00A61FC5" w:rsidP="00E45986">
            <w:pPr>
              <w:jc w:val="center"/>
              <w:rPr>
                <w:rFonts w:cs="Arial"/>
                <w:bCs/>
                <w:sz w:val="20"/>
              </w:rPr>
            </w:pPr>
            <w:r w:rsidRPr="005E4031">
              <w:rPr>
                <w:rFonts w:cs="Arial"/>
                <w:bCs/>
                <w:sz w:val="20"/>
              </w:rPr>
              <w:t>No</w:t>
            </w:r>
          </w:p>
        </w:tc>
      </w:tr>
      <w:tr w:rsidR="00A61FC5" w:rsidRPr="005E4031" w:rsidTr="00000E99">
        <w:trPr>
          <w:trHeight w:val="255"/>
          <w:tblHeader/>
          <w:jc w:val="center"/>
        </w:trPr>
        <w:tc>
          <w:tcPr>
            <w:tcW w:w="842" w:type="pct"/>
            <w:tcBorders>
              <w:top w:val="single" w:sz="4" w:space="0" w:color="auto"/>
              <w:bottom w:val="single" w:sz="4" w:space="0" w:color="auto"/>
              <w:right w:val="single" w:sz="4" w:space="0" w:color="auto"/>
            </w:tcBorders>
            <w:shd w:val="clear" w:color="auto" w:fill="FFFFFF"/>
            <w:vAlign w:val="center"/>
          </w:tcPr>
          <w:p w:rsidR="00A61FC5" w:rsidRPr="00B70127" w:rsidRDefault="00A61FC5" w:rsidP="007D6C7F">
            <w:pPr>
              <w:jc w:val="both"/>
              <w:rPr>
                <w:rFonts w:cs="Arial"/>
                <w:b/>
                <w:sz w:val="20"/>
                <w:lang w:val="en-IE"/>
              </w:rPr>
            </w:pPr>
            <w:r w:rsidRPr="00B70127">
              <w:rPr>
                <w:rFonts w:cs="Arial"/>
                <w:b/>
                <w:sz w:val="20"/>
                <w:lang w:val="en-IE"/>
              </w:rPr>
              <w:t>MRSA:</w:t>
            </w:r>
          </w:p>
          <w:p w:rsidR="00A61FC5" w:rsidRPr="00B70127" w:rsidRDefault="00A61FC5" w:rsidP="007D6C7F">
            <w:pPr>
              <w:jc w:val="both"/>
              <w:rPr>
                <w:rFonts w:cs="Arial"/>
                <w:b/>
                <w:sz w:val="20"/>
                <w:lang w:val="en-IE"/>
              </w:rPr>
            </w:pPr>
            <w:r w:rsidRPr="00B70127">
              <w:rPr>
                <w:rFonts w:cs="Arial"/>
                <w:b/>
                <w:sz w:val="20"/>
                <w:lang w:val="en-IE"/>
              </w:rPr>
              <w:t xml:space="preserve">Occupational </w:t>
            </w:r>
            <w:r w:rsidR="002A53DB" w:rsidRPr="00B70127">
              <w:rPr>
                <w:rFonts w:cs="Arial"/>
                <w:b/>
                <w:sz w:val="20"/>
                <w:lang w:val="en-IE"/>
              </w:rPr>
              <w:t>Health Screen</w:t>
            </w:r>
            <w:r w:rsidRPr="00B70127">
              <w:rPr>
                <w:rFonts w:cs="Arial"/>
                <w:b/>
                <w:sz w:val="20"/>
                <w:lang w:val="en-IE"/>
              </w:rPr>
              <w:t>*</w:t>
            </w:r>
          </w:p>
        </w:tc>
        <w:tc>
          <w:tcPr>
            <w:tcW w:w="551"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A61FC5" w:rsidRPr="00A10316" w:rsidRDefault="00A61FC5" w:rsidP="00E45986">
            <w:pPr>
              <w:jc w:val="center"/>
              <w:rPr>
                <w:rFonts w:cs="Arial"/>
                <w:b/>
                <w:sz w:val="20"/>
                <w:lang w:val="en-IE"/>
              </w:rPr>
            </w:pPr>
          </w:p>
        </w:tc>
        <w:tc>
          <w:tcPr>
            <w:tcW w:w="741" w:type="pct"/>
            <w:tcBorders>
              <w:top w:val="single" w:sz="4" w:space="0" w:color="auto"/>
              <w:left w:val="single" w:sz="4" w:space="0" w:color="auto"/>
              <w:bottom w:val="single" w:sz="4" w:space="0" w:color="auto"/>
              <w:right w:val="single" w:sz="4" w:space="0" w:color="auto"/>
            </w:tcBorders>
            <w:shd w:val="clear" w:color="auto" w:fill="FFFFFF"/>
            <w:vAlign w:val="center"/>
          </w:tcPr>
          <w:p w:rsidR="00A61FC5" w:rsidRPr="005E4031" w:rsidRDefault="00A61FC5" w:rsidP="00000E99">
            <w:pPr>
              <w:jc w:val="center"/>
              <w:rPr>
                <w:rFonts w:cs="Arial"/>
                <w:bCs/>
                <w:sz w:val="20"/>
              </w:rPr>
            </w:pPr>
            <w:r w:rsidRPr="005E4031">
              <w:rPr>
                <w:rFonts w:cs="Arial"/>
                <w:bCs/>
                <w:sz w:val="20"/>
              </w:rPr>
              <w:t>Nasal</w:t>
            </w:r>
          </w:p>
        </w:tc>
        <w:tc>
          <w:tcPr>
            <w:tcW w:w="85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A61FC5" w:rsidRPr="00A3314A" w:rsidRDefault="00A61FC5" w:rsidP="00000E99">
            <w:pPr>
              <w:jc w:val="center"/>
              <w:rPr>
                <w:rFonts w:cs="Arial"/>
                <w:bCs/>
                <w:sz w:val="20"/>
              </w:rPr>
            </w:pPr>
          </w:p>
        </w:tc>
        <w:tc>
          <w:tcPr>
            <w:tcW w:w="761" w:type="pct"/>
            <w:tcBorders>
              <w:top w:val="single" w:sz="4" w:space="0" w:color="auto"/>
              <w:left w:val="single" w:sz="4" w:space="0" w:color="auto"/>
              <w:bottom w:val="single" w:sz="4" w:space="0" w:color="auto"/>
              <w:right w:val="single" w:sz="4" w:space="0" w:color="auto"/>
            </w:tcBorders>
            <w:shd w:val="clear" w:color="auto" w:fill="FFFFFF"/>
            <w:vAlign w:val="center"/>
          </w:tcPr>
          <w:p w:rsidR="00A61FC5" w:rsidRPr="00A3314A" w:rsidRDefault="00A61FC5" w:rsidP="007D6C7F">
            <w:pPr>
              <w:jc w:val="both"/>
              <w:rPr>
                <w:rFonts w:cs="Arial"/>
                <w:sz w:val="20"/>
              </w:rPr>
            </w:pPr>
          </w:p>
        </w:tc>
        <w:tc>
          <w:tcPr>
            <w:tcW w:w="714" w:type="pct"/>
            <w:tcBorders>
              <w:top w:val="single" w:sz="4" w:space="0" w:color="auto"/>
              <w:left w:val="single" w:sz="4" w:space="0" w:color="auto"/>
              <w:bottom w:val="single" w:sz="4" w:space="0" w:color="auto"/>
              <w:right w:val="single" w:sz="4" w:space="0" w:color="auto"/>
            </w:tcBorders>
            <w:shd w:val="clear" w:color="auto" w:fill="FFFFFF"/>
            <w:vAlign w:val="center"/>
          </w:tcPr>
          <w:p w:rsidR="00A61FC5" w:rsidRPr="00A3314A" w:rsidRDefault="00A61FC5" w:rsidP="00E45986">
            <w:pPr>
              <w:jc w:val="center"/>
              <w:rPr>
                <w:rFonts w:cs="Arial"/>
                <w:bCs/>
                <w:sz w:val="20"/>
              </w:rPr>
            </w:pPr>
            <w:r w:rsidRPr="00A3314A">
              <w:rPr>
                <w:rFonts w:cs="Arial"/>
                <w:bCs/>
                <w:sz w:val="20"/>
              </w:rPr>
              <w:t>Accredited</w:t>
            </w:r>
          </w:p>
        </w:tc>
        <w:tc>
          <w:tcPr>
            <w:tcW w:w="534" w:type="pct"/>
            <w:tcBorders>
              <w:top w:val="single" w:sz="4" w:space="0" w:color="auto"/>
              <w:left w:val="single" w:sz="4" w:space="0" w:color="auto"/>
              <w:bottom w:val="single" w:sz="4" w:space="0" w:color="auto"/>
            </w:tcBorders>
            <w:shd w:val="clear" w:color="auto" w:fill="FFFFFF"/>
            <w:vAlign w:val="center"/>
          </w:tcPr>
          <w:p w:rsidR="00A61FC5" w:rsidRPr="005E4031" w:rsidRDefault="00A61FC5" w:rsidP="00E45986">
            <w:pPr>
              <w:jc w:val="center"/>
              <w:rPr>
                <w:rFonts w:cs="Arial"/>
                <w:sz w:val="20"/>
              </w:rPr>
            </w:pPr>
            <w:r w:rsidRPr="005E4031">
              <w:rPr>
                <w:rFonts w:cs="Arial"/>
                <w:bCs/>
                <w:sz w:val="20"/>
              </w:rPr>
              <w:t>No</w:t>
            </w:r>
          </w:p>
        </w:tc>
      </w:tr>
      <w:tr w:rsidR="00202E98" w:rsidRPr="005E4031" w:rsidTr="00000E99">
        <w:trPr>
          <w:trHeight w:val="737"/>
          <w:tblHeader/>
          <w:jc w:val="center"/>
        </w:trPr>
        <w:tc>
          <w:tcPr>
            <w:tcW w:w="842" w:type="pct"/>
            <w:tcBorders>
              <w:top w:val="single" w:sz="4" w:space="0" w:color="auto"/>
              <w:bottom w:val="single" w:sz="4" w:space="0" w:color="auto"/>
              <w:right w:val="single" w:sz="4" w:space="0" w:color="auto"/>
            </w:tcBorders>
            <w:shd w:val="clear" w:color="auto" w:fill="FFFFFF"/>
            <w:vAlign w:val="center"/>
          </w:tcPr>
          <w:p w:rsidR="00202E98" w:rsidRPr="00B70127" w:rsidRDefault="00202E98" w:rsidP="007D6C7F">
            <w:pPr>
              <w:jc w:val="both"/>
              <w:rPr>
                <w:rFonts w:cs="Arial"/>
                <w:b/>
                <w:sz w:val="20"/>
                <w:lang w:val="en-IE"/>
              </w:rPr>
            </w:pPr>
            <w:r w:rsidRPr="00B70127">
              <w:rPr>
                <w:rFonts w:cs="Arial"/>
                <w:b/>
                <w:sz w:val="20"/>
                <w:lang w:val="en-IE"/>
              </w:rPr>
              <w:t>Gentamicin Resistant Enterobacterales</w:t>
            </w:r>
            <w:r>
              <w:rPr>
                <w:rFonts w:cs="Arial"/>
                <w:b/>
                <w:sz w:val="20"/>
                <w:lang w:val="en-IE"/>
              </w:rPr>
              <w:t xml:space="preserve"> Neonates</w:t>
            </w:r>
          </w:p>
        </w:tc>
        <w:tc>
          <w:tcPr>
            <w:tcW w:w="551" w:type="pct"/>
            <w:vMerge w:val="restart"/>
            <w:tcBorders>
              <w:top w:val="single" w:sz="4" w:space="0" w:color="auto"/>
              <w:left w:val="single" w:sz="4" w:space="0" w:color="auto"/>
              <w:right w:val="single" w:sz="4" w:space="0" w:color="auto"/>
            </w:tcBorders>
            <w:shd w:val="clear" w:color="auto" w:fill="FFFFFF"/>
            <w:vAlign w:val="center"/>
          </w:tcPr>
          <w:p w:rsidR="00202E98" w:rsidRPr="00A10316" w:rsidRDefault="00202E98" w:rsidP="00E45986">
            <w:pPr>
              <w:jc w:val="center"/>
              <w:rPr>
                <w:rFonts w:cs="Arial"/>
                <w:b/>
                <w:sz w:val="20"/>
              </w:rPr>
            </w:pPr>
            <w:r w:rsidRPr="00A10316">
              <w:rPr>
                <w:rFonts w:cs="Arial"/>
                <w:b/>
                <w:sz w:val="20"/>
              </w:rPr>
              <w:t>Sterile container OR</w:t>
            </w:r>
          </w:p>
          <w:p w:rsidR="00202E98" w:rsidRPr="00A10316" w:rsidRDefault="00202E98" w:rsidP="00E45986">
            <w:pPr>
              <w:jc w:val="center"/>
              <w:rPr>
                <w:rFonts w:cs="Arial"/>
                <w:b/>
                <w:sz w:val="20"/>
                <w:lang w:val="en-IE"/>
              </w:rPr>
            </w:pPr>
            <w:r w:rsidRPr="00A10316">
              <w:rPr>
                <w:rFonts w:cs="Arial"/>
                <w:b/>
                <w:sz w:val="20"/>
              </w:rPr>
              <w:t>Amies transport swab (blue top)</w:t>
            </w:r>
          </w:p>
        </w:tc>
        <w:tc>
          <w:tcPr>
            <w:tcW w:w="741" w:type="pct"/>
            <w:vMerge w:val="restart"/>
            <w:tcBorders>
              <w:top w:val="single" w:sz="4" w:space="0" w:color="auto"/>
              <w:left w:val="single" w:sz="4" w:space="0" w:color="auto"/>
              <w:right w:val="single" w:sz="4" w:space="0" w:color="auto"/>
            </w:tcBorders>
            <w:shd w:val="clear" w:color="auto" w:fill="FFFFFF"/>
            <w:vAlign w:val="center"/>
          </w:tcPr>
          <w:p w:rsidR="00202E98" w:rsidRPr="005E4031" w:rsidRDefault="00202E98" w:rsidP="00000E99">
            <w:pPr>
              <w:jc w:val="center"/>
              <w:rPr>
                <w:rFonts w:cs="Arial"/>
                <w:bCs/>
                <w:sz w:val="20"/>
              </w:rPr>
            </w:pPr>
            <w:r w:rsidRPr="005E4031">
              <w:rPr>
                <w:rFonts w:cs="Arial"/>
                <w:bCs/>
                <w:sz w:val="20"/>
              </w:rPr>
              <w:t>Stool or Rectal Swab</w:t>
            </w:r>
          </w:p>
        </w:tc>
        <w:tc>
          <w:tcPr>
            <w:tcW w:w="857" w:type="pct"/>
            <w:tcBorders>
              <w:top w:val="single" w:sz="4" w:space="0" w:color="auto"/>
              <w:left w:val="single" w:sz="4" w:space="0" w:color="auto"/>
              <w:bottom w:val="single" w:sz="4" w:space="0" w:color="auto"/>
              <w:right w:val="single" w:sz="4" w:space="0" w:color="auto"/>
            </w:tcBorders>
            <w:shd w:val="clear" w:color="auto" w:fill="FFFFFF"/>
            <w:vAlign w:val="center"/>
          </w:tcPr>
          <w:p w:rsidR="00202E98" w:rsidRPr="00A3314A" w:rsidRDefault="00202E98" w:rsidP="00000E99">
            <w:pPr>
              <w:jc w:val="center"/>
              <w:rPr>
                <w:rFonts w:cs="Arial"/>
                <w:sz w:val="20"/>
                <w:lang w:val="fr-FR"/>
              </w:rPr>
            </w:pPr>
            <w:r w:rsidRPr="00A3314A">
              <w:rPr>
                <w:rFonts w:cs="Arial"/>
                <w:sz w:val="20"/>
                <w:lang w:val="fr-FR"/>
              </w:rPr>
              <w:t>Minimum : 24hrs</w:t>
            </w:r>
          </w:p>
          <w:p w:rsidR="00202E98" w:rsidRPr="00A3314A" w:rsidRDefault="00202E98" w:rsidP="00000E99">
            <w:pPr>
              <w:jc w:val="center"/>
              <w:rPr>
                <w:rFonts w:cs="Arial"/>
                <w:bCs/>
                <w:sz w:val="20"/>
              </w:rPr>
            </w:pPr>
            <w:r w:rsidRPr="00A3314A">
              <w:rPr>
                <w:rFonts w:cs="Arial"/>
                <w:sz w:val="20"/>
                <w:lang w:val="fr-FR"/>
              </w:rPr>
              <w:t>Maximum: 72 hrs</w:t>
            </w:r>
          </w:p>
        </w:tc>
        <w:tc>
          <w:tcPr>
            <w:tcW w:w="761" w:type="pct"/>
            <w:vMerge w:val="restart"/>
            <w:tcBorders>
              <w:top w:val="single" w:sz="4" w:space="0" w:color="auto"/>
              <w:left w:val="single" w:sz="4" w:space="0" w:color="auto"/>
              <w:right w:val="single" w:sz="4" w:space="0" w:color="auto"/>
            </w:tcBorders>
            <w:shd w:val="clear" w:color="auto" w:fill="FFFFFF"/>
            <w:vAlign w:val="center"/>
          </w:tcPr>
          <w:p w:rsidR="00202E98" w:rsidRPr="00A3314A" w:rsidRDefault="00202E98" w:rsidP="007D6C7F">
            <w:pPr>
              <w:jc w:val="both"/>
              <w:rPr>
                <w:rFonts w:cs="Arial"/>
                <w:bCs/>
                <w:sz w:val="20"/>
              </w:rPr>
            </w:pPr>
            <w:r w:rsidRPr="00A3314A">
              <w:rPr>
                <w:rFonts w:cs="Arial"/>
                <w:bCs/>
                <w:sz w:val="20"/>
              </w:rPr>
              <w:t xml:space="preserve">All babies in the unit are screened every </w:t>
            </w:r>
            <w:r w:rsidRPr="002E37E0">
              <w:rPr>
                <w:rFonts w:cs="Arial"/>
                <w:bCs/>
                <w:sz w:val="20"/>
              </w:rPr>
              <w:t>Monday.</w:t>
            </w:r>
          </w:p>
          <w:p w:rsidR="00202E98" w:rsidRPr="00A3314A" w:rsidRDefault="00202E98" w:rsidP="007D6C7F">
            <w:pPr>
              <w:jc w:val="both"/>
              <w:rPr>
                <w:rFonts w:cs="Arial"/>
                <w:bCs/>
                <w:sz w:val="20"/>
              </w:rPr>
            </w:pPr>
            <w:r w:rsidRPr="00A3314A">
              <w:rPr>
                <w:rFonts w:cs="Arial"/>
                <w:bCs/>
                <w:sz w:val="20"/>
              </w:rPr>
              <w:t xml:space="preserve">Faecal matter required on swab.  </w:t>
            </w:r>
          </w:p>
          <w:p w:rsidR="00202E98" w:rsidRPr="00202E98" w:rsidRDefault="00202E98" w:rsidP="00202E98">
            <w:pPr>
              <w:jc w:val="both"/>
              <w:rPr>
                <w:rFonts w:cs="Arial"/>
                <w:sz w:val="20"/>
              </w:rPr>
            </w:pPr>
            <w:r w:rsidRPr="00A3314A">
              <w:rPr>
                <w:rFonts w:cs="Arial"/>
                <w:sz w:val="20"/>
              </w:rPr>
              <w:t>All new admissions and re-admissions to the unit should be screened on arrival.</w:t>
            </w:r>
          </w:p>
        </w:tc>
        <w:tc>
          <w:tcPr>
            <w:tcW w:w="714" w:type="pct"/>
            <w:tcBorders>
              <w:top w:val="single" w:sz="4" w:space="0" w:color="auto"/>
              <w:left w:val="single" w:sz="4" w:space="0" w:color="auto"/>
              <w:bottom w:val="single" w:sz="4" w:space="0" w:color="auto"/>
              <w:right w:val="single" w:sz="4" w:space="0" w:color="auto"/>
            </w:tcBorders>
            <w:shd w:val="clear" w:color="auto" w:fill="FFFFFF"/>
            <w:vAlign w:val="center"/>
          </w:tcPr>
          <w:p w:rsidR="00202E98" w:rsidRPr="00A3314A" w:rsidRDefault="00202E98" w:rsidP="00E45986">
            <w:pPr>
              <w:jc w:val="center"/>
              <w:rPr>
                <w:rFonts w:cs="Arial"/>
                <w:bCs/>
                <w:sz w:val="20"/>
              </w:rPr>
            </w:pPr>
            <w:r w:rsidRPr="00A3314A">
              <w:rPr>
                <w:rFonts w:cs="Arial"/>
                <w:bCs/>
                <w:sz w:val="20"/>
              </w:rPr>
              <w:t>Accredited</w:t>
            </w:r>
          </w:p>
          <w:p w:rsidR="00202E98" w:rsidRPr="00A3314A" w:rsidRDefault="00202E98" w:rsidP="00E45986">
            <w:pPr>
              <w:jc w:val="center"/>
              <w:rPr>
                <w:rFonts w:cs="Arial"/>
                <w:bCs/>
                <w:sz w:val="20"/>
              </w:rPr>
            </w:pPr>
          </w:p>
        </w:tc>
        <w:tc>
          <w:tcPr>
            <w:tcW w:w="534" w:type="pct"/>
            <w:vMerge w:val="restart"/>
            <w:tcBorders>
              <w:top w:val="single" w:sz="4" w:space="0" w:color="auto"/>
              <w:left w:val="single" w:sz="4" w:space="0" w:color="auto"/>
            </w:tcBorders>
            <w:shd w:val="clear" w:color="auto" w:fill="FFFFFF"/>
            <w:vAlign w:val="center"/>
          </w:tcPr>
          <w:p w:rsidR="00202E98" w:rsidRPr="005E4031" w:rsidRDefault="00202E98" w:rsidP="00E45986">
            <w:pPr>
              <w:jc w:val="center"/>
              <w:rPr>
                <w:rFonts w:cs="Arial"/>
                <w:bCs/>
                <w:sz w:val="20"/>
              </w:rPr>
            </w:pPr>
            <w:r w:rsidRPr="005E4031">
              <w:rPr>
                <w:rFonts w:cs="Arial"/>
                <w:bCs/>
                <w:sz w:val="20"/>
              </w:rPr>
              <w:t>No</w:t>
            </w:r>
          </w:p>
        </w:tc>
      </w:tr>
      <w:tr w:rsidR="00202E98" w:rsidRPr="005E4031" w:rsidTr="00000E99">
        <w:trPr>
          <w:trHeight w:val="850"/>
          <w:tblHeader/>
          <w:jc w:val="center"/>
        </w:trPr>
        <w:tc>
          <w:tcPr>
            <w:tcW w:w="842" w:type="pct"/>
            <w:tcBorders>
              <w:top w:val="single" w:sz="4" w:space="0" w:color="auto"/>
              <w:bottom w:val="single" w:sz="4" w:space="0" w:color="auto"/>
              <w:right w:val="single" w:sz="4" w:space="0" w:color="auto"/>
            </w:tcBorders>
            <w:shd w:val="clear" w:color="auto" w:fill="FFFFFF"/>
            <w:vAlign w:val="center"/>
          </w:tcPr>
          <w:p w:rsidR="00202E98" w:rsidRPr="00A3314A" w:rsidRDefault="00202E98" w:rsidP="00202E98">
            <w:pPr>
              <w:jc w:val="both"/>
              <w:rPr>
                <w:rFonts w:cs="Arial"/>
                <w:b/>
                <w:sz w:val="20"/>
                <w:lang w:val="en-IE"/>
              </w:rPr>
            </w:pPr>
            <w:r w:rsidRPr="00A3314A">
              <w:rPr>
                <w:rFonts w:cs="Arial"/>
                <w:b/>
                <w:sz w:val="20"/>
                <w:lang w:val="en-IE"/>
              </w:rPr>
              <w:t>ESBL Screening</w:t>
            </w:r>
            <w:r>
              <w:rPr>
                <w:rFonts w:cs="Arial"/>
                <w:b/>
                <w:sz w:val="20"/>
                <w:lang w:val="en-IE"/>
              </w:rPr>
              <w:t xml:space="preserve"> Neonates</w:t>
            </w:r>
          </w:p>
        </w:tc>
        <w:tc>
          <w:tcPr>
            <w:tcW w:w="551" w:type="pct"/>
            <w:vMerge/>
            <w:tcBorders>
              <w:left w:val="single" w:sz="4" w:space="0" w:color="auto"/>
              <w:right w:val="single" w:sz="4" w:space="0" w:color="auto"/>
            </w:tcBorders>
            <w:shd w:val="clear" w:color="auto" w:fill="FFFFFF"/>
            <w:vAlign w:val="center"/>
          </w:tcPr>
          <w:p w:rsidR="00202E98" w:rsidRPr="005E4031" w:rsidRDefault="00202E98" w:rsidP="007D6C7F">
            <w:pPr>
              <w:jc w:val="both"/>
              <w:rPr>
                <w:rFonts w:cs="Arial"/>
                <w:sz w:val="20"/>
              </w:rPr>
            </w:pPr>
          </w:p>
        </w:tc>
        <w:tc>
          <w:tcPr>
            <w:tcW w:w="741" w:type="pct"/>
            <w:vMerge/>
            <w:tcBorders>
              <w:left w:val="single" w:sz="4" w:space="0" w:color="auto"/>
              <w:right w:val="single" w:sz="4" w:space="0" w:color="auto"/>
            </w:tcBorders>
            <w:shd w:val="clear" w:color="auto" w:fill="FFFFFF"/>
            <w:vAlign w:val="center"/>
          </w:tcPr>
          <w:p w:rsidR="00202E98" w:rsidRPr="005E4031" w:rsidRDefault="00202E98" w:rsidP="007D6C7F">
            <w:pPr>
              <w:jc w:val="both"/>
              <w:rPr>
                <w:rFonts w:cs="Arial"/>
                <w:bCs/>
                <w:sz w:val="20"/>
              </w:rPr>
            </w:pPr>
          </w:p>
        </w:tc>
        <w:tc>
          <w:tcPr>
            <w:tcW w:w="857" w:type="pct"/>
            <w:tcBorders>
              <w:top w:val="single" w:sz="4" w:space="0" w:color="auto"/>
              <w:left w:val="single" w:sz="4" w:space="0" w:color="auto"/>
              <w:bottom w:val="single" w:sz="4" w:space="0" w:color="auto"/>
              <w:right w:val="single" w:sz="4" w:space="0" w:color="auto"/>
            </w:tcBorders>
            <w:shd w:val="clear" w:color="auto" w:fill="FFFFFF"/>
            <w:vAlign w:val="center"/>
          </w:tcPr>
          <w:p w:rsidR="00202E98" w:rsidRPr="00A3314A" w:rsidRDefault="00202E98" w:rsidP="00000E99">
            <w:pPr>
              <w:jc w:val="center"/>
              <w:rPr>
                <w:rFonts w:cs="Arial"/>
                <w:sz w:val="20"/>
                <w:lang w:val="en-IE"/>
              </w:rPr>
            </w:pPr>
            <w:r w:rsidRPr="00A3314A">
              <w:rPr>
                <w:rFonts w:cs="Arial"/>
                <w:sz w:val="20"/>
                <w:lang w:val="en-IE"/>
              </w:rPr>
              <w:t>Minimum: 24hrs</w:t>
            </w:r>
          </w:p>
          <w:p w:rsidR="00202E98" w:rsidRPr="00A3314A" w:rsidRDefault="00202E98" w:rsidP="00000E99">
            <w:pPr>
              <w:jc w:val="center"/>
              <w:rPr>
                <w:rFonts w:cs="Arial"/>
                <w:sz w:val="20"/>
                <w:lang w:val="fr-FR"/>
              </w:rPr>
            </w:pPr>
            <w:r w:rsidRPr="00A3314A">
              <w:rPr>
                <w:rFonts w:cs="Arial"/>
                <w:sz w:val="20"/>
                <w:lang w:val="en-IE"/>
              </w:rPr>
              <w:t>Maximum: 96 hrs</w:t>
            </w:r>
          </w:p>
        </w:tc>
        <w:tc>
          <w:tcPr>
            <w:tcW w:w="761" w:type="pct"/>
            <w:vMerge/>
            <w:tcBorders>
              <w:left w:val="single" w:sz="4" w:space="0" w:color="auto"/>
              <w:right w:val="single" w:sz="4" w:space="0" w:color="auto"/>
            </w:tcBorders>
            <w:shd w:val="clear" w:color="auto" w:fill="FFFFFF"/>
            <w:vAlign w:val="center"/>
          </w:tcPr>
          <w:p w:rsidR="00202E98" w:rsidRPr="00A3314A" w:rsidRDefault="00202E98" w:rsidP="00202E98">
            <w:pPr>
              <w:jc w:val="both"/>
              <w:rPr>
                <w:rFonts w:cs="Arial"/>
                <w:bCs/>
                <w:sz w:val="20"/>
              </w:rPr>
            </w:pPr>
          </w:p>
        </w:tc>
        <w:tc>
          <w:tcPr>
            <w:tcW w:w="714" w:type="pct"/>
            <w:tcBorders>
              <w:top w:val="single" w:sz="4" w:space="0" w:color="auto"/>
              <w:left w:val="single" w:sz="4" w:space="0" w:color="auto"/>
              <w:bottom w:val="single" w:sz="4" w:space="0" w:color="auto"/>
              <w:right w:val="single" w:sz="4" w:space="0" w:color="auto"/>
            </w:tcBorders>
            <w:shd w:val="clear" w:color="auto" w:fill="FFFFFF"/>
            <w:vAlign w:val="center"/>
          </w:tcPr>
          <w:p w:rsidR="00202E98" w:rsidRPr="008D1ED1" w:rsidRDefault="00202E98" w:rsidP="00E45986">
            <w:pPr>
              <w:jc w:val="center"/>
              <w:rPr>
                <w:rFonts w:cs="Arial"/>
                <w:bCs/>
                <w:color w:val="002060"/>
                <w:sz w:val="20"/>
              </w:rPr>
            </w:pPr>
            <w:r w:rsidRPr="008D1ED1">
              <w:rPr>
                <w:rFonts w:cs="Arial"/>
                <w:bCs/>
                <w:color w:val="002060"/>
                <w:sz w:val="20"/>
              </w:rPr>
              <w:t>Accredited</w:t>
            </w:r>
          </w:p>
        </w:tc>
        <w:tc>
          <w:tcPr>
            <w:tcW w:w="534" w:type="pct"/>
            <w:vMerge/>
            <w:tcBorders>
              <w:left w:val="single" w:sz="4" w:space="0" w:color="auto"/>
              <w:bottom w:val="single" w:sz="4" w:space="0" w:color="auto"/>
            </w:tcBorders>
            <w:shd w:val="clear" w:color="auto" w:fill="FFFFFF"/>
            <w:vAlign w:val="center"/>
          </w:tcPr>
          <w:p w:rsidR="00202E98" w:rsidRPr="005E4031" w:rsidRDefault="00202E98" w:rsidP="00E45986">
            <w:pPr>
              <w:jc w:val="center"/>
              <w:rPr>
                <w:rFonts w:cs="Arial"/>
                <w:bCs/>
                <w:sz w:val="20"/>
              </w:rPr>
            </w:pPr>
          </w:p>
        </w:tc>
      </w:tr>
      <w:tr w:rsidR="00202E98" w:rsidRPr="005E4031" w:rsidTr="00000E99">
        <w:trPr>
          <w:trHeight w:val="510"/>
          <w:tblHeader/>
          <w:jc w:val="center"/>
        </w:trPr>
        <w:tc>
          <w:tcPr>
            <w:tcW w:w="842" w:type="pct"/>
            <w:tcBorders>
              <w:top w:val="single" w:sz="4" w:space="0" w:color="auto"/>
              <w:bottom w:val="single" w:sz="4" w:space="0" w:color="auto"/>
              <w:right w:val="single" w:sz="4" w:space="0" w:color="auto"/>
            </w:tcBorders>
            <w:shd w:val="clear" w:color="auto" w:fill="FFFFFF"/>
            <w:vAlign w:val="center"/>
          </w:tcPr>
          <w:p w:rsidR="00202E98" w:rsidRPr="00B70127" w:rsidRDefault="00202E98" w:rsidP="007D6C7F">
            <w:pPr>
              <w:jc w:val="both"/>
              <w:rPr>
                <w:rFonts w:cs="Arial"/>
                <w:b/>
                <w:sz w:val="20"/>
                <w:lang w:val="en-IE"/>
              </w:rPr>
            </w:pPr>
            <w:r w:rsidRPr="00B70127">
              <w:rPr>
                <w:rFonts w:cs="Arial"/>
                <w:b/>
                <w:sz w:val="20"/>
                <w:lang w:val="en-IE"/>
              </w:rPr>
              <w:t>VRE</w:t>
            </w:r>
            <w:r>
              <w:rPr>
                <w:rFonts w:cs="Arial"/>
                <w:b/>
                <w:sz w:val="20"/>
                <w:lang w:val="en-IE"/>
              </w:rPr>
              <w:t xml:space="preserve"> </w:t>
            </w:r>
            <w:r w:rsidRPr="00B70127">
              <w:rPr>
                <w:rFonts w:cs="Arial"/>
                <w:b/>
                <w:sz w:val="20"/>
                <w:lang w:val="en-IE"/>
              </w:rPr>
              <w:t>Neonates</w:t>
            </w:r>
          </w:p>
        </w:tc>
        <w:tc>
          <w:tcPr>
            <w:tcW w:w="551" w:type="pct"/>
            <w:vMerge/>
            <w:tcBorders>
              <w:left w:val="single" w:sz="4" w:space="0" w:color="auto"/>
              <w:right w:val="single" w:sz="4" w:space="0" w:color="auto"/>
            </w:tcBorders>
            <w:shd w:val="clear" w:color="auto" w:fill="FFFFFF"/>
            <w:vAlign w:val="center"/>
          </w:tcPr>
          <w:p w:rsidR="00202E98" w:rsidRPr="005E4031" w:rsidRDefault="00202E98" w:rsidP="007D6C7F">
            <w:pPr>
              <w:jc w:val="both"/>
              <w:rPr>
                <w:rFonts w:cs="Arial"/>
                <w:sz w:val="20"/>
                <w:lang w:val="en-IE"/>
              </w:rPr>
            </w:pPr>
          </w:p>
        </w:tc>
        <w:tc>
          <w:tcPr>
            <w:tcW w:w="741" w:type="pct"/>
            <w:vMerge/>
            <w:tcBorders>
              <w:left w:val="single" w:sz="4" w:space="0" w:color="auto"/>
              <w:right w:val="single" w:sz="4" w:space="0" w:color="auto"/>
            </w:tcBorders>
            <w:shd w:val="clear" w:color="auto" w:fill="FFFFFF"/>
            <w:vAlign w:val="center"/>
          </w:tcPr>
          <w:p w:rsidR="00202E98" w:rsidRPr="005E4031" w:rsidRDefault="00202E98" w:rsidP="007D6C7F">
            <w:pPr>
              <w:jc w:val="both"/>
              <w:rPr>
                <w:rFonts w:cs="Arial"/>
                <w:bCs/>
                <w:sz w:val="20"/>
              </w:rPr>
            </w:pPr>
          </w:p>
        </w:tc>
        <w:tc>
          <w:tcPr>
            <w:tcW w:w="857" w:type="pct"/>
            <w:tcBorders>
              <w:top w:val="single" w:sz="4" w:space="0" w:color="auto"/>
              <w:left w:val="single" w:sz="4" w:space="0" w:color="auto"/>
              <w:bottom w:val="single" w:sz="4" w:space="0" w:color="auto"/>
              <w:right w:val="single" w:sz="4" w:space="0" w:color="auto"/>
            </w:tcBorders>
            <w:shd w:val="clear" w:color="auto" w:fill="FFFFFF"/>
            <w:vAlign w:val="center"/>
          </w:tcPr>
          <w:p w:rsidR="00202E98" w:rsidRPr="008D1ED1" w:rsidRDefault="00202E98" w:rsidP="00000E99">
            <w:pPr>
              <w:jc w:val="center"/>
              <w:rPr>
                <w:rFonts w:cs="Arial"/>
                <w:sz w:val="20"/>
                <w:lang w:val="fr-FR"/>
              </w:rPr>
            </w:pPr>
            <w:r w:rsidRPr="008D1ED1">
              <w:rPr>
                <w:rFonts w:cs="Arial"/>
                <w:sz w:val="20"/>
                <w:lang w:val="fr-FR"/>
              </w:rPr>
              <w:t>Minimum : 48hrs</w:t>
            </w:r>
          </w:p>
          <w:p w:rsidR="00202E98" w:rsidRPr="008D1ED1" w:rsidRDefault="00202E98" w:rsidP="00B317AD">
            <w:pPr>
              <w:jc w:val="center"/>
              <w:rPr>
                <w:rFonts w:cs="Arial"/>
                <w:bCs/>
                <w:sz w:val="20"/>
              </w:rPr>
            </w:pPr>
            <w:r w:rsidRPr="008D1ED1">
              <w:rPr>
                <w:rFonts w:cs="Arial"/>
                <w:sz w:val="20"/>
                <w:lang w:val="fr-FR"/>
              </w:rPr>
              <w:t xml:space="preserve">Maximum: </w:t>
            </w:r>
            <w:r w:rsidR="00B317AD" w:rsidRPr="008D1ED1">
              <w:rPr>
                <w:rFonts w:cs="Arial"/>
                <w:sz w:val="20"/>
                <w:lang w:val="fr-FR"/>
              </w:rPr>
              <w:t>96</w:t>
            </w:r>
            <w:r w:rsidRPr="008D1ED1">
              <w:rPr>
                <w:rFonts w:cs="Arial"/>
                <w:sz w:val="20"/>
                <w:lang w:val="fr-FR"/>
              </w:rPr>
              <w:t xml:space="preserve"> hrs</w:t>
            </w:r>
          </w:p>
        </w:tc>
        <w:tc>
          <w:tcPr>
            <w:tcW w:w="761" w:type="pct"/>
            <w:vMerge/>
            <w:tcBorders>
              <w:left w:val="single" w:sz="4" w:space="0" w:color="auto"/>
              <w:right w:val="single" w:sz="4" w:space="0" w:color="auto"/>
            </w:tcBorders>
            <w:shd w:val="clear" w:color="auto" w:fill="FFFFFF"/>
            <w:vAlign w:val="center"/>
          </w:tcPr>
          <w:p w:rsidR="00202E98" w:rsidRPr="00A3314A" w:rsidRDefault="00202E98" w:rsidP="00202E98">
            <w:pPr>
              <w:jc w:val="both"/>
              <w:rPr>
                <w:rFonts w:cs="Arial"/>
                <w:bCs/>
                <w:sz w:val="20"/>
              </w:rPr>
            </w:pPr>
          </w:p>
        </w:tc>
        <w:tc>
          <w:tcPr>
            <w:tcW w:w="714" w:type="pct"/>
            <w:tcBorders>
              <w:top w:val="single" w:sz="4" w:space="0" w:color="auto"/>
              <w:left w:val="single" w:sz="4" w:space="0" w:color="auto"/>
              <w:bottom w:val="single" w:sz="4" w:space="0" w:color="auto"/>
              <w:right w:val="single" w:sz="4" w:space="0" w:color="auto"/>
            </w:tcBorders>
            <w:shd w:val="clear" w:color="auto" w:fill="FFFFFF"/>
            <w:vAlign w:val="center"/>
          </w:tcPr>
          <w:p w:rsidR="00202E98" w:rsidRPr="00A3314A" w:rsidRDefault="00202E98" w:rsidP="00E45986">
            <w:pPr>
              <w:jc w:val="center"/>
            </w:pPr>
            <w:r w:rsidRPr="00A3314A">
              <w:rPr>
                <w:rFonts w:cs="Arial"/>
                <w:bCs/>
                <w:sz w:val="20"/>
              </w:rPr>
              <w:t>Accredited</w:t>
            </w:r>
          </w:p>
        </w:tc>
        <w:tc>
          <w:tcPr>
            <w:tcW w:w="534" w:type="pct"/>
            <w:tcBorders>
              <w:top w:val="single" w:sz="4" w:space="0" w:color="auto"/>
              <w:left w:val="single" w:sz="4" w:space="0" w:color="auto"/>
              <w:bottom w:val="single" w:sz="4" w:space="0" w:color="auto"/>
            </w:tcBorders>
            <w:shd w:val="clear" w:color="auto" w:fill="FFFFFF"/>
            <w:vAlign w:val="center"/>
          </w:tcPr>
          <w:p w:rsidR="00202E98" w:rsidRPr="005E4031" w:rsidRDefault="00202E98" w:rsidP="00E45986">
            <w:pPr>
              <w:jc w:val="center"/>
              <w:rPr>
                <w:rFonts w:cs="Arial"/>
                <w:bCs/>
                <w:sz w:val="20"/>
              </w:rPr>
            </w:pPr>
            <w:r w:rsidRPr="005E4031">
              <w:rPr>
                <w:rFonts w:cs="Arial"/>
                <w:bCs/>
                <w:sz w:val="20"/>
              </w:rPr>
              <w:t>No</w:t>
            </w:r>
          </w:p>
        </w:tc>
      </w:tr>
      <w:tr w:rsidR="00202E98" w:rsidRPr="005E4031" w:rsidTr="00000E99">
        <w:trPr>
          <w:trHeight w:val="510"/>
          <w:tblHeader/>
          <w:jc w:val="center"/>
        </w:trPr>
        <w:tc>
          <w:tcPr>
            <w:tcW w:w="842" w:type="pct"/>
            <w:tcBorders>
              <w:top w:val="single" w:sz="4" w:space="0" w:color="auto"/>
              <w:bottom w:val="single" w:sz="4" w:space="0" w:color="auto"/>
              <w:right w:val="single" w:sz="4" w:space="0" w:color="auto"/>
            </w:tcBorders>
            <w:shd w:val="clear" w:color="auto" w:fill="FFFFFF"/>
            <w:vAlign w:val="center"/>
          </w:tcPr>
          <w:p w:rsidR="00202E98" w:rsidRPr="00B70127" w:rsidRDefault="00202E98" w:rsidP="00202E98">
            <w:pPr>
              <w:jc w:val="both"/>
              <w:rPr>
                <w:rFonts w:cs="Arial"/>
                <w:b/>
                <w:sz w:val="20"/>
                <w:lang w:val="en-IE"/>
              </w:rPr>
            </w:pPr>
            <w:r w:rsidRPr="00B70127">
              <w:rPr>
                <w:rFonts w:cs="Arial"/>
                <w:b/>
                <w:sz w:val="20"/>
                <w:lang w:val="en-IE"/>
              </w:rPr>
              <w:t>CPE</w:t>
            </w:r>
            <w:r>
              <w:rPr>
                <w:rFonts w:cs="Arial"/>
                <w:b/>
                <w:sz w:val="20"/>
                <w:lang w:val="en-IE"/>
              </w:rPr>
              <w:t xml:space="preserve"> </w:t>
            </w:r>
            <w:r w:rsidRPr="00B70127">
              <w:rPr>
                <w:rFonts w:cs="Arial"/>
                <w:b/>
                <w:sz w:val="20"/>
                <w:lang w:val="en-IE"/>
              </w:rPr>
              <w:t>Neonates</w:t>
            </w:r>
          </w:p>
        </w:tc>
        <w:tc>
          <w:tcPr>
            <w:tcW w:w="551" w:type="pct"/>
            <w:vMerge/>
            <w:tcBorders>
              <w:left w:val="single" w:sz="4" w:space="0" w:color="auto"/>
              <w:right w:val="single" w:sz="4" w:space="0" w:color="auto"/>
            </w:tcBorders>
            <w:shd w:val="clear" w:color="auto" w:fill="FFFFFF"/>
            <w:vAlign w:val="center"/>
          </w:tcPr>
          <w:p w:rsidR="00202E98" w:rsidRPr="005E4031" w:rsidRDefault="00202E98" w:rsidP="00202E98">
            <w:pPr>
              <w:jc w:val="both"/>
              <w:rPr>
                <w:rFonts w:cs="Arial"/>
                <w:sz w:val="20"/>
                <w:lang w:val="en-IE"/>
              </w:rPr>
            </w:pPr>
          </w:p>
        </w:tc>
        <w:tc>
          <w:tcPr>
            <w:tcW w:w="741" w:type="pct"/>
            <w:vMerge/>
            <w:tcBorders>
              <w:left w:val="single" w:sz="4" w:space="0" w:color="auto"/>
              <w:right w:val="single" w:sz="4" w:space="0" w:color="auto"/>
            </w:tcBorders>
            <w:shd w:val="clear" w:color="auto" w:fill="FFFFFF"/>
            <w:vAlign w:val="center"/>
          </w:tcPr>
          <w:p w:rsidR="00202E98" w:rsidRPr="005E4031" w:rsidRDefault="00202E98" w:rsidP="00202E98">
            <w:pPr>
              <w:jc w:val="both"/>
              <w:rPr>
                <w:rFonts w:cs="Arial"/>
                <w:bCs/>
                <w:sz w:val="20"/>
              </w:rPr>
            </w:pPr>
          </w:p>
        </w:tc>
        <w:tc>
          <w:tcPr>
            <w:tcW w:w="857" w:type="pct"/>
            <w:tcBorders>
              <w:top w:val="single" w:sz="4" w:space="0" w:color="auto"/>
              <w:left w:val="single" w:sz="4" w:space="0" w:color="auto"/>
              <w:bottom w:val="single" w:sz="4" w:space="0" w:color="auto"/>
              <w:right w:val="single" w:sz="4" w:space="0" w:color="auto"/>
            </w:tcBorders>
            <w:shd w:val="clear" w:color="auto" w:fill="FFFFFF"/>
            <w:vAlign w:val="center"/>
          </w:tcPr>
          <w:p w:rsidR="00202E98" w:rsidRPr="008D1ED1" w:rsidRDefault="00202E98" w:rsidP="00000E99">
            <w:pPr>
              <w:jc w:val="center"/>
              <w:rPr>
                <w:rFonts w:cs="Arial"/>
                <w:sz w:val="20"/>
                <w:lang w:val="fr-FR"/>
              </w:rPr>
            </w:pPr>
            <w:r w:rsidRPr="008D1ED1">
              <w:rPr>
                <w:rFonts w:cs="Arial"/>
                <w:sz w:val="20"/>
                <w:lang w:val="fr-FR"/>
              </w:rPr>
              <w:t>Minimum : 24hrs</w:t>
            </w:r>
          </w:p>
          <w:p w:rsidR="00202E98" w:rsidRPr="008D1ED1" w:rsidRDefault="00202E98" w:rsidP="00000E99">
            <w:pPr>
              <w:jc w:val="center"/>
              <w:rPr>
                <w:rFonts w:cs="Arial"/>
                <w:sz w:val="20"/>
                <w:lang w:val="fr-FR"/>
              </w:rPr>
            </w:pPr>
            <w:r w:rsidRPr="008D1ED1">
              <w:rPr>
                <w:rFonts w:cs="Arial"/>
                <w:sz w:val="20"/>
                <w:lang w:val="fr-FR"/>
              </w:rPr>
              <w:t>Maximum: 72 hrs</w:t>
            </w:r>
          </w:p>
        </w:tc>
        <w:tc>
          <w:tcPr>
            <w:tcW w:w="761" w:type="pct"/>
            <w:vMerge/>
            <w:tcBorders>
              <w:left w:val="single" w:sz="4" w:space="0" w:color="auto"/>
              <w:bottom w:val="single" w:sz="4" w:space="0" w:color="auto"/>
              <w:right w:val="single" w:sz="4" w:space="0" w:color="auto"/>
            </w:tcBorders>
            <w:shd w:val="clear" w:color="auto" w:fill="FFFFFF"/>
            <w:vAlign w:val="center"/>
          </w:tcPr>
          <w:p w:rsidR="00202E98" w:rsidRPr="00A3314A" w:rsidRDefault="00202E98" w:rsidP="00202E98">
            <w:pPr>
              <w:jc w:val="both"/>
              <w:rPr>
                <w:rFonts w:cs="Arial"/>
                <w:bCs/>
                <w:sz w:val="20"/>
              </w:rPr>
            </w:pPr>
          </w:p>
        </w:tc>
        <w:tc>
          <w:tcPr>
            <w:tcW w:w="714" w:type="pct"/>
            <w:tcBorders>
              <w:top w:val="single" w:sz="4" w:space="0" w:color="auto"/>
              <w:left w:val="single" w:sz="4" w:space="0" w:color="auto"/>
              <w:bottom w:val="single" w:sz="4" w:space="0" w:color="auto"/>
              <w:right w:val="single" w:sz="4" w:space="0" w:color="auto"/>
            </w:tcBorders>
            <w:shd w:val="clear" w:color="auto" w:fill="FFFFFF"/>
            <w:vAlign w:val="center"/>
          </w:tcPr>
          <w:p w:rsidR="00202E98" w:rsidRPr="00A3314A" w:rsidRDefault="00202E98" w:rsidP="00202E98">
            <w:pPr>
              <w:jc w:val="center"/>
            </w:pPr>
            <w:r w:rsidRPr="00A3314A">
              <w:rPr>
                <w:rFonts w:cs="Arial"/>
                <w:bCs/>
                <w:sz w:val="20"/>
              </w:rPr>
              <w:t>Accredited</w:t>
            </w:r>
          </w:p>
        </w:tc>
        <w:tc>
          <w:tcPr>
            <w:tcW w:w="534" w:type="pct"/>
            <w:tcBorders>
              <w:top w:val="single" w:sz="4" w:space="0" w:color="auto"/>
              <w:left w:val="single" w:sz="4" w:space="0" w:color="auto"/>
              <w:bottom w:val="single" w:sz="4" w:space="0" w:color="auto"/>
            </w:tcBorders>
            <w:shd w:val="clear" w:color="auto" w:fill="FFFFFF"/>
            <w:vAlign w:val="center"/>
          </w:tcPr>
          <w:p w:rsidR="00202E98" w:rsidRPr="005E4031" w:rsidRDefault="00202E98" w:rsidP="00202E98">
            <w:pPr>
              <w:jc w:val="center"/>
              <w:rPr>
                <w:rFonts w:cs="Arial"/>
                <w:bCs/>
                <w:sz w:val="20"/>
              </w:rPr>
            </w:pPr>
            <w:r w:rsidRPr="005E4031">
              <w:rPr>
                <w:rFonts w:cs="Arial"/>
                <w:bCs/>
                <w:sz w:val="20"/>
              </w:rPr>
              <w:t>No</w:t>
            </w:r>
          </w:p>
        </w:tc>
      </w:tr>
      <w:tr w:rsidR="00202E98" w:rsidRPr="005E4031" w:rsidTr="00000E99">
        <w:trPr>
          <w:trHeight w:val="510"/>
          <w:tblHeader/>
          <w:jc w:val="center"/>
        </w:trPr>
        <w:tc>
          <w:tcPr>
            <w:tcW w:w="842" w:type="pct"/>
            <w:tcBorders>
              <w:top w:val="single" w:sz="4" w:space="0" w:color="auto"/>
              <w:bottom w:val="single" w:sz="4" w:space="0" w:color="auto"/>
              <w:right w:val="single" w:sz="4" w:space="0" w:color="auto"/>
            </w:tcBorders>
            <w:shd w:val="clear" w:color="auto" w:fill="FFFFFF"/>
            <w:vAlign w:val="center"/>
          </w:tcPr>
          <w:p w:rsidR="00202E98" w:rsidRPr="00B70127" w:rsidRDefault="00202E98" w:rsidP="00202E98">
            <w:pPr>
              <w:jc w:val="both"/>
              <w:rPr>
                <w:rFonts w:cs="Arial"/>
                <w:b/>
                <w:sz w:val="20"/>
                <w:lang w:val="en-IE"/>
              </w:rPr>
            </w:pPr>
            <w:r w:rsidRPr="00B70127">
              <w:rPr>
                <w:rFonts w:cs="Arial"/>
                <w:b/>
                <w:sz w:val="20"/>
                <w:lang w:val="en-IE"/>
              </w:rPr>
              <w:t>VRE</w:t>
            </w:r>
            <w:r>
              <w:rPr>
                <w:rFonts w:cs="Arial"/>
                <w:b/>
                <w:sz w:val="20"/>
                <w:lang w:val="en-IE"/>
              </w:rPr>
              <w:t xml:space="preserve"> </w:t>
            </w:r>
            <w:r w:rsidRPr="00B70127">
              <w:rPr>
                <w:rFonts w:cs="Arial"/>
                <w:b/>
                <w:sz w:val="20"/>
                <w:lang w:val="en-IE"/>
              </w:rPr>
              <w:t>Adults</w:t>
            </w:r>
          </w:p>
        </w:tc>
        <w:tc>
          <w:tcPr>
            <w:tcW w:w="551" w:type="pct"/>
            <w:vMerge/>
            <w:tcBorders>
              <w:left w:val="single" w:sz="4" w:space="0" w:color="auto"/>
              <w:right w:val="single" w:sz="4" w:space="0" w:color="auto"/>
            </w:tcBorders>
            <w:shd w:val="clear" w:color="auto" w:fill="FFFFFF"/>
            <w:vAlign w:val="center"/>
          </w:tcPr>
          <w:p w:rsidR="00202E98" w:rsidRPr="005E4031" w:rsidRDefault="00202E98" w:rsidP="00202E98">
            <w:pPr>
              <w:jc w:val="both"/>
              <w:rPr>
                <w:rFonts w:cs="Arial"/>
                <w:sz w:val="20"/>
                <w:lang w:val="en-IE"/>
              </w:rPr>
            </w:pPr>
          </w:p>
        </w:tc>
        <w:tc>
          <w:tcPr>
            <w:tcW w:w="741" w:type="pct"/>
            <w:vMerge/>
            <w:tcBorders>
              <w:left w:val="single" w:sz="4" w:space="0" w:color="auto"/>
              <w:right w:val="single" w:sz="4" w:space="0" w:color="auto"/>
            </w:tcBorders>
            <w:shd w:val="clear" w:color="auto" w:fill="FFFFFF"/>
            <w:vAlign w:val="center"/>
          </w:tcPr>
          <w:p w:rsidR="00202E98" w:rsidRPr="005E4031" w:rsidRDefault="00202E98" w:rsidP="00202E98">
            <w:pPr>
              <w:jc w:val="both"/>
              <w:rPr>
                <w:rFonts w:cs="Arial"/>
                <w:bCs/>
                <w:sz w:val="20"/>
              </w:rPr>
            </w:pPr>
          </w:p>
        </w:tc>
        <w:tc>
          <w:tcPr>
            <w:tcW w:w="857" w:type="pct"/>
            <w:tcBorders>
              <w:top w:val="single" w:sz="4" w:space="0" w:color="auto"/>
              <w:left w:val="single" w:sz="4" w:space="0" w:color="auto"/>
              <w:bottom w:val="single" w:sz="4" w:space="0" w:color="auto"/>
              <w:right w:val="single" w:sz="4" w:space="0" w:color="auto"/>
            </w:tcBorders>
            <w:shd w:val="clear" w:color="auto" w:fill="FFFFFF"/>
            <w:vAlign w:val="center"/>
          </w:tcPr>
          <w:p w:rsidR="00202E98" w:rsidRPr="008D1ED1" w:rsidRDefault="00202E98" w:rsidP="00000E99">
            <w:pPr>
              <w:jc w:val="center"/>
              <w:rPr>
                <w:rFonts w:cs="Arial"/>
                <w:sz w:val="20"/>
                <w:lang w:val="fr-FR"/>
              </w:rPr>
            </w:pPr>
            <w:r w:rsidRPr="008D1ED1">
              <w:rPr>
                <w:rFonts w:cs="Arial"/>
                <w:sz w:val="20"/>
                <w:lang w:val="fr-FR"/>
              </w:rPr>
              <w:t>Minimum : 48hrs</w:t>
            </w:r>
          </w:p>
          <w:p w:rsidR="00202E98" w:rsidRPr="008D1ED1" w:rsidRDefault="00202E98" w:rsidP="00B317AD">
            <w:pPr>
              <w:jc w:val="center"/>
              <w:rPr>
                <w:rFonts w:cs="Arial"/>
                <w:sz w:val="20"/>
                <w:lang w:val="fr-FR"/>
              </w:rPr>
            </w:pPr>
            <w:r w:rsidRPr="008D1ED1">
              <w:rPr>
                <w:rFonts w:cs="Arial"/>
                <w:sz w:val="20"/>
                <w:lang w:val="fr-FR"/>
              </w:rPr>
              <w:t xml:space="preserve">Maximum: </w:t>
            </w:r>
            <w:r w:rsidR="00B317AD" w:rsidRPr="008D1ED1">
              <w:rPr>
                <w:rFonts w:cs="Arial"/>
                <w:sz w:val="20"/>
                <w:lang w:val="fr-FR"/>
              </w:rPr>
              <w:t>96</w:t>
            </w:r>
            <w:r w:rsidRPr="008D1ED1">
              <w:rPr>
                <w:rFonts w:cs="Arial"/>
                <w:sz w:val="20"/>
                <w:lang w:val="fr-FR"/>
              </w:rPr>
              <w:t xml:space="preserve"> hrs</w:t>
            </w:r>
          </w:p>
        </w:tc>
        <w:tc>
          <w:tcPr>
            <w:tcW w:w="761" w:type="pct"/>
            <w:tcBorders>
              <w:top w:val="single" w:sz="4" w:space="0" w:color="auto"/>
              <w:left w:val="single" w:sz="4" w:space="0" w:color="auto"/>
              <w:bottom w:val="single" w:sz="4" w:space="0" w:color="auto"/>
              <w:right w:val="single" w:sz="4" w:space="0" w:color="auto"/>
            </w:tcBorders>
            <w:shd w:val="clear" w:color="auto" w:fill="FFFFFF"/>
            <w:vAlign w:val="center"/>
          </w:tcPr>
          <w:p w:rsidR="00202E98" w:rsidRPr="00A3314A" w:rsidRDefault="00202E98" w:rsidP="00202E98">
            <w:pPr>
              <w:jc w:val="both"/>
              <w:rPr>
                <w:rFonts w:cs="Arial"/>
                <w:bCs/>
                <w:sz w:val="20"/>
              </w:rPr>
            </w:pPr>
            <w:r>
              <w:rPr>
                <w:rFonts w:cs="Arial"/>
                <w:bCs/>
                <w:sz w:val="20"/>
              </w:rPr>
              <w:t>Pre-op screening not required.</w:t>
            </w:r>
            <w:r w:rsidR="00971E95">
              <w:rPr>
                <w:rFonts w:cs="Arial"/>
                <w:bCs/>
                <w:sz w:val="20"/>
              </w:rPr>
              <w:t xml:space="preserve"> Screening done as per guidelines</w:t>
            </w:r>
          </w:p>
        </w:tc>
        <w:tc>
          <w:tcPr>
            <w:tcW w:w="714" w:type="pct"/>
            <w:tcBorders>
              <w:top w:val="single" w:sz="4" w:space="0" w:color="auto"/>
              <w:left w:val="single" w:sz="4" w:space="0" w:color="auto"/>
              <w:bottom w:val="single" w:sz="4" w:space="0" w:color="auto"/>
              <w:right w:val="single" w:sz="4" w:space="0" w:color="auto"/>
            </w:tcBorders>
            <w:shd w:val="clear" w:color="auto" w:fill="FFFFFF"/>
            <w:vAlign w:val="center"/>
          </w:tcPr>
          <w:p w:rsidR="00202E98" w:rsidRPr="00A3314A" w:rsidRDefault="00202E98" w:rsidP="00202E98">
            <w:pPr>
              <w:jc w:val="center"/>
            </w:pPr>
            <w:r w:rsidRPr="00A3314A">
              <w:rPr>
                <w:rFonts w:cs="Arial"/>
                <w:bCs/>
                <w:sz w:val="20"/>
              </w:rPr>
              <w:t>Accredited</w:t>
            </w:r>
          </w:p>
        </w:tc>
        <w:tc>
          <w:tcPr>
            <w:tcW w:w="534" w:type="pct"/>
            <w:tcBorders>
              <w:top w:val="single" w:sz="4" w:space="0" w:color="auto"/>
              <w:left w:val="single" w:sz="4" w:space="0" w:color="auto"/>
              <w:bottom w:val="single" w:sz="4" w:space="0" w:color="auto"/>
            </w:tcBorders>
            <w:shd w:val="clear" w:color="auto" w:fill="FFFFFF"/>
            <w:vAlign w:val="center"/>
          </w:tcPr>
          <w:p w:rsidR="00202E98" w:rsidRPr="005E4031" w:rsidRDefault="00202E98" w:rsidP="00202E98">
            <w:pPr>
              <w:jc w:val="center"/>
              <w:rPr>
                <w:rFonts w:cs="Arial"/>
                <w:bCs/>
                <w:sz w:val="20"/>
              </w:rPr>
            </w:pPr>
            <w:r w:rsidRPr="005E4031">
              <w:rPr>
                <w:rFonts w:cs="Arial"/>
                <w:bCs/>
                <w:sz w:val="20"/>
              </w:rPr>
              <w:t>No</w:t>
            </w:r>
          </w:p>
        </w:tc>
      </w:tr>
      <w:tr w:rsidR="00202E98" w:rsidRPr="005E4031" w:rsidTr="00000E99">
        <w:trPr>
          <w:trHeight w:val="255"/>
          <w:tblHeader/>
          <w:jc w:val="center"/>
        </w:trPr>
        <w:tc>
          <w:tcPr>
            <w:tcW w:w="842" w:type="pct"/>
            <w:tcBorders>
              <w:top w:val="single" w:sz="4" w:space="0" w:color="auto"/>
              <w:bottom w:val="threeDEmboss" w:sz="12" w:space="0" w:color="C0C0C0"/>
              <w:right w:val="single" w:sz="4" w:space="0" w:color="auto"/>
            </w:tcBorders>
            <w:shd w:val="clear" w:color="auto" w:fill="FFFFFF"/>
            <w:vAlign w:val="center"/>
          </w:tcPr>
          <w:p w:rsidR="00202E98" w:rsidRPr="00B70127" w:rsidRDefault="00202E98" w:rsidP="00202E98">
            <w:pPr>
              <w:jc w:val="both"/>
              <w:rPr>
                <w:rFonts w:cs="Arial"/>
                <w:b/>
                <w:sz w:val="20"/>
                <w:lang w:val="en-IE"/>
              </w:rPr>
            </w:pPr>
            <w:r w:rsidRPr="00B70127">
              <w:rPr>
                <w:rFonts w:cs="Arial"/>
                <w:b/>
                <w:sz w:val="20"/>
                <w:lang w:val="en-IE"/>
              </w:rPr>
              <w:t>CPE</w:t>
            </w:r>
            <w:r>
              <w:rPr>
                <w:rFonts w:cs="Arial"/>
                <w:b/>
                <w:sz w:val="20"/>
                <w:lang w:val="en-IE"/>
              </w:rPr>
              <w:t xml:space="preserve"> Adults</w:t>
            </w:r>
          </w:p>
        </w:tc>
        <w:tc>
          <w:tcPr>
            <w:tcW w:w="551" w:type="pct"/>
            <w:vMerge/>
            <w:tcBorders>
              <w:left w:val="single" w:sz="4" w:space="0" w:color="auto"/>
              <w:bottom w:val="threeDEngrave" w:sz="12" w:space="0" w:color="C0C0C0"/>
              <w:right w:val="single" w:sz="4" w:space="0" w:color="auto"/>
            </w:tcBorders>
            <w:shd w:val="clear" w:color="auto" w:fill="FFFFFF"/>
            <w:vAlign w:val="center"/>
          </w:tcPr>
          <w:p w:rsidR="00202E98" w:rsidRPr="005E4031" w:rsidRDefault="00202E98" w:rsidP="00202E98">
            <w:pPr>
              <w:jc w:val="both"/>
              <w:rPr>
                <w:rFonts w:cs="Arial"/>
                <w:sz w:val="20"/>
                <w:lang w:val="en-IE"/>
              </w:rPr>
            </w:pPr>
          </w:p>
        </w:tc>
        <w:tc>
          <w:tcPr>
            <w:tcW w:w="741" w:type="pct"/>
            <w:vMerge/>
            <w:tcBorders>
              <w:left w:val="single" w:sz="4" w:space="0" w:color="auto"/>
              <w:bottom w:val="threeDEngrave" w:sz="12" w:space="0" w:color="C0C0C0"/>
              <w:right w:val="single" w:sz="4" w:space="0" w:color="auto"/>
            </w:tcBorders>
            <w:shd w:val="clear" w:color="auto" w:fill="FFFFFF"/>
            <w:vAlign w:val="center"/>
          </w:tcPr>
          <w:p w:rsidR="00202E98" w:rsidRPr="005E4031" w:rsidRDefault="00202E98" w:rsidP="00202E98">
            <w:pPr>
              <w:jc w:val="both"/>
              <w:rPr>
                <w:rFonts w:cs="Arial"/>
                <w:bCs/>
                <w:sz w:val="20"/>
              </w:rPr>
            </w:pPr>
          </w:p>
        </w:tc>
        <w:tc>
          <w:tcPr>
            <w:tcW w:w="857" w:type="pct"/>
            <w:tcBorders>
              <w:top w:val="single" w:sz="4" w:space="0" w:color="auto"/>
              <w:left w:val="single" w:sz="4" w:space="0" w:color="auto"/>
              <w:bottom w:val="threeDEmboss" w:sz="12" w:space="0" w:color="C0C0C0"/>
              <w:right w:val="single" w:sz="4" w:space="0" w:color="auto"/>
            </w:tcBorders>
            <w:shd w:val="clear" w:color="auto" w:fill="FFFFFF"/>
            <w:vAlign w:val="center"/>
          </w:tcPr>
          <w:p w:rsidR="00202E98" w:rsidRPr="00A3314A" w:rsidRDefault="00202E98" w:rsidP="00000E99">
            <w:pPr>
              <w:jc w:val="center"/>
              <w:rPr>
                <w:rFonts w:cs="Arial"/>
                <w:sz w:val="20"/>
                <w:lang w:val="fr-FR"/>
              </w:rPr>
            </w:pPr>
            <w:r w:rsidRPr="00A3314A">
              <w:rPr>
                <w:rFonts w:cs="Arial"/>
                <w:sz w:val="20"/>
                <w:lang w:val="fr-FR"/>
              </w:rPr>
              <w:t>Minimum : 24hrs</w:t>
            </w:r>
          </w:p>
          <w:p w:rsidR="00202E98" w:rsidRPr="00A3314A" w:rsidRDefault="00202E98" w:rsidP="00000E99">
            <w:pPr>
              <w:jc w:val="center"/>
              <w:rPr>
                <w:rFonts w:cs="Arial"/>
                <w:bCs/>
                <w:sz w:val="20"/>
              </w:rPr>
            </w:pPr>
            <w:r w:rsidRPr="00A3314A">
              <w:rPr>
                <w:rFonts w:cs="Arial"/>
                <w:sz w:val="20"/>
                <w:lang w:val="fr-FR"/>
              </w:rPr>
              <w:t>Maximum: 72 hrs</w:t>
            </w:r>
          </w:p>
        </w:tc>
        <w:tc>
          <w:tcPr>
            <w:tcW w:w="761" w:type="pct"/>
            <w:tcBorders>
              <w:top w:val="single" w:sz="4" w:space="0" w:color="auto"/>
              <w:left w:val="single" w:sz="4" w:space="0" w:color="auto"/>
              <w:bottom w:val="threeDEngrave" w:sz="12" w:space="0" w:color="C0C0C0"/>
              <w:right w:val="single" w:sz="4" w:space="0" w:color="auto"/>
            </w:tcBorders>
            <w:shd w:val="clear" w:color="auto" w:fill="FFFFFF"/>
            <w:vAlign w:val="center"/>
          </w:tcPr>
          <w:p w:rsidR="00202E98" w:rsidRPr="00A3314A" w:rsidRDefault="00202E98" w:rsidP="00202E98">
            <w:pPr>
              <w:jc w:val="both"/>
              <w:rPr>
                <w:rFonts w:cs="Arial"/>
                <w:bCs/>
                <w:sz w:val="20"/>
              </w:rPr>
            </w:pPr>
            <w:r w:rsidRPr="00A3314A">
              <w:rPr>
                <w:rFonts w:cs="Arial"/>
                <w:bCs/>
                <w:sz w:val="20"/>
              </w:rPr>
              <w:t xml:space="preserve"> </w:t>
            </w:r>
          </w:p>
        </w:tc>
        <w:tc>
          <w:tcPr>
            <w:tcW w:w="714" w:type="pct"/>
            <w:tcBorders>
              <w:top w:val="single" w:sz="4" w:space="0" w:color="auto"/>
              <w:left w:val="single" w:sz="4" w:space="0" w:color="auto"/>
              <w:bottom w:val="threeDEmboss" w:sz="12" w:space="0" w:color="C0C0C0"/>
              <w:right w:val="single" w:sz="4" w:space="0" w:color="auto"/>
            </w:tcBorders>
            <w:shd w:val="clear" w:color="auto" w:fill="FFFFFF"/>
            <w:vAlign w:val="center"/>
          </w:tcPr>
          <w:p w:rsidR="00202E98" w:rsidRPr="00A3314A" w:rsidRDefault="00202E98" w:rsidP="00202E98">
            <w:pPr>
              <w:jc w:val="center"/>
            </w:pPr>
            <w:r w:rsidRPr="00A3314A">
              <w:rPr>
                <w:rFonts w:cs="Arial"/>
                <w:bCs/>
                <w:sz w:val="20"/>
              </w:rPr>
              <w:t>Accredited</w:t>
            </w:r>
          </w:p>
        </w:tc>
        <w:tc>
          <w:tcPr>
            <w:tcW w:w="534" w:type="pct"/>
            <w:tcBorders>
              <w:top w:val="single" w:sz="4" w:space="0" w:color="auto"/>
              <w:left w:val="single" w:sz="4" w:space="0" w:color="auto"/>
              <w:bottom w:val="threeDEmboss" w:sz="12" w:space="0" w:color="C0C0C0"/>
            </w:tcBorders>
            <w:shd w:val="clear" w:color="auto" w:fill="FFFFFF"/>
            <w:vAlign w:val="center"/>
          </w:tcPr>
          <w:p w:rsidR="00202E98" w:rsidRPr="005E4031" w:rsidRDefault="00202E98" w:rsidP="00202E98">
            <w:pPr>
              <w:jc w:val="center"/>
              <w:rPr>
                <w:rFonts w:cs="Arial"/>
                <w:bCs/>
                <w:sz w:val="20"/>
              </w:rPr>
            </w:pPr>
            <w:r w:rsidRPr="005E4031">
              <w:rPr>
                <w:rFonts w:cs="Arial"/>
                <w:bCs/>
                <w:sz w:val="20"/>
              </w:rPr>
              <w:t>No</w:t>
            </w:r>
          </w:p>
        </w:tc>
      </w:tr>
    </w:tbl>
    <w:p w:rsidR="00BA2E4D" w:rsidRPr="005E4031" w:rsidRDefault="00FF7BBD" w:rsidP="007D6C7F">
      <w:pPr>
        <w:ind w:left="851" w:hanging="851"/>
        <w:jc w:val="both"/>
        <w:rPr>
          <w:rFonts w:cs="Arial"/>
        </w:rPr>
      </w:pPr>
      <w:r w:rsidRPr="005E4031">
        <w:rPr>
          <w:rFonts w:cs="Arial"/>
          <w:b/>
        </w:rPr>
        <w:t>*Note:</w:t>
      </w:r>
      <w:r w:rsidR="00A10316">
        <w:rPr>
          <w:rFonts w:cs="Arial"/>
        </w:rPr>
        <w:t xml:space="preserve"> </w:t>
      </w:r>
      <w:r w:rsidRPr="005E4031">
        <w:rPr>
          <w:rFonts w:cs="Arial"/>
        </w:rPr>
        <w:t>Occupational health screen result</w:t>
      </w:r>
      <w:r w:rsidR="005A5ACC">
        <w:rPr>
          <w:rFonts w:cs="Arial"/>
        </w:rPr>
        <w:t>s are not available to view on Winpath W</w:t>
      </w:r>
      <w:r w:rsidRPr="005E4031">
        <w:rPr>
          <w:rFonts w:cs="Arial"/>
        </w:rPr>
        <w:t xml:space="preserve">ard </w:t>
      </w:r>
      <w:r w:rsidR="005A5ACC">
        <w:rPr>
          <w:rFonts w:cs="Arial"/>
        </w:rPr>
        <w:t>E</w:t>
      </w:r>
      <w:r w:rsidR="00B15380" w:rsidRPr="005E4031">
        <w:rPr>
          <w:rFonts w:cs="Arial"/>
        </w:rPr>
        <w:t>nquiry</w:t>
      </w:r>
      <w:r w:rsidR="005A5ACC">
        <w:rPr>
          <w:rFonts w:cs="Arial"/>
        </w:rPr>
        <w:t>.</w:t>
      </w:r>
    </w:p>
    <w:p w:rsidR="00B15380" w:rsidRPr="005E4031" w:rsidRDefault="00B15380" w:rsidP="007D6C7F">
      <w:pPr>
        <w:jc w:val="both"/>
        <w:rPr>
          <w:rFonts w:cs="Arial"/>
        </w:rPr>
        <w:sectPr w:rsidR="00B15380" w:rsidRPr="005E4031" w:rsidSect="005B7899">
          <w:headerReference w:type="default" r:id="rId89"/>
          <w:pgSz w:w="11906" w:h="16838"/>
          <w:pgMar w:top="284" w:right="566" w:bottom="284" w:left="567" w:header="142" w:footer="283" w:gutter="0"/>
          <w:cols w:space="720"/>
          <w:docGrid w:linePitch="326"/>
        </w:sectPr>
      </w:pPr>
    </w:p>
    <w:p w:rsidR="00304760" w:rsidRPr="005306E3" w:rsidRDefault="004900A1" w:rsidP="007D6C7F">
      <w:pPr>
        <w:pStyle w:val="Caption"/>
        <w:ind w:firstLine="0"/>
        <w:jc w:val="both"/>
        <w:rPr>
          <w:rFonts w:cs="Arial"/>
        </w:rPr>
      </w:pPr>
      <w:bookmarkStart w:id="347" w:name="_Toc135754661"/>
      <w:r w:rsidRPr="005E4031">
        <w:rPr>
          <w:rFonts w:cs="Arial"/>
        </w:rPr>
        <w:t xml:space="preserve">Figure </w:t>
      </w:r>
      <w:r w:rsidR="00AC3B8E" w:rsidRPr="005E4031">
        <w:rPr>
          <w:rFonts w:cs="Arial"/>
        </w:rPr>
        <w:fldChar w:fldCharType="begin"/>
      </w:r>
      <w:r w:rsidR="003D35C9" w:rsidRPr="005E4031">
        <w:rPr>
          <w:rFonts w:cs="Arial"/>
        </w:rPr>
        <w:instrText xml:space="preserve"> SEQ Figure \* ARABIC </w:instrText>
      </w:r>
      <w:r w:rsidR="00AC3B8E" w:rsidRPr="005E4031">
        <w:rPr>
          <w:rFonts w:cs="Arial"/>
        </w:rPr>
        <w:fldChar w:fldCharType="separate"/>
      </w:r>
      <w:r w:rsidR="00942867">
        <w:rPr>
          <w:rFonts w:cs="Arial"/>
          <w:noProof/>
        </w:rPr>
        <w:t>31</w:t>
      </w:r>
      <w:r w:rsidR="00AC3B8E" w:rsidRPr="005E4031">
        <w:rPr>
          <w:rFonts w:cs="Arial"/>
        </w:rPr>
        <w:fldChar w:fldCharType="end"/>
      </w:r>
      <w:r w:rsidRPr="005E4031">
        <w:rPr>
          <w:rFonts w:cs="Arial"/>
        </w:rPr>
        <w:t>: Urines Microbiology Examination</w:t>
      </w:r>
      <w:bookmarkEnd w:id="347"/>
    </w:p>
    <w:tbl>
      <w:tblPr>
        <w:tblW w:w="5000" w:type="pct"/>
        <w:jc w:val="center"/>
        <w:tblBorders>
          <w:top w:val="threeDEngrave" w:sz="12" w:space="0" w:color="C0C0C0"/>
          <w:left w:val="threeDEngrave" w:sz="12" w:space="0" w:color="C0C0C0"/>
          <w:bottom w:val="threeDEngrave" w:sz="12" w:space="0" w:color="C0C0C0"/>
          <w:right w:val="threeDEngrave" w:sz="12" w:space="0" w:color="C0C0C0"/>
          <w:insideH w:val="threeDEngrave" w:sz="12" w:space="0" w:color="C0C0C0"/>
          <w:insideV w:val="threeDEngrave" w:sz="12" w:space="0" w:color="C0C0C0"/>
        </w:tblBorders>
        <w:shd w:val="clear" w:color="auto" w:fill="FFFFFF"/>
        <w:tblLook w:val="0000" w:firstRow="0" w:lastRow="0" w:firstColumn="0" w:lastColumn="0" w:noHBand="0" w:noVBand="0"/>
      </w:tblPr>
      <w:tblGrid>
        <w:gridCol w:w="1940"/>
        <w:gridCol w:w="1331"/>
        <w:gridCol w:w="1923"/>
        <w:gridCol w:w="1479"/>
        <w:gridCol w:w="1627"/>
        <w:gridCol w:w="1627"/>
        <w:gridCol w:w="1627"/>
      </w:tblGrid>
      <w:tr w:rsidR="00A931B7" w:rsidRPr="005E4031" w:rsidTr="002B5B94">
        <w:trPr>
          <w:trHeight w:val="255"/>
          <w:tblHeader/>
          <w:jc w:val="center"/>
        </w:trPr>
        <w:tc>
          <w:tcPr>
            <w:tcW w:w="839" w:type="pct"/>
            <w:tcBorders>
              <w:top w:val="threeDEmboss" w:sz="12" w:space="0" w:color="C0C0C0"/>
              <w:bottom w:val="threeDEmboss" w:sz="12" w:space="0" w:color="C0C0C0"/>
            </w:tcBorders>
            <w:shd w:val="clear" w:color="auto" w:fill="C0C0C0"/>
            <w:vAlign w:val="center"/>
          </w:tcPr>
          <w:p w:rsidR="00A931B7" w:rsidRPr="005E4031" w:rsidRDefault="00A931B7" w:rsidP="002B5B94">
            <w:pPr>
              <w:jc w:val="center"/>
              <w:rPr>
                <w:rFonts w:cs="Arial"/>
                <w:b/>
                <w:sz w:val="20"/>
                <w:lang w:val="en-IE"/>
              </w:rPr>
            </w:pPr>
            <w:r w:rsidRPr="005E4031">
              <w:rPr>
                <w:rFonts w:cs="Arial"/>
                <w:b/>
                <w:sz w:val="20"/>
                <w:lang w:val="en-IE"/>
              </w:rPr>
              <w:t>Urine</w:t>
            </w:r>
          </w:p>
        </w:tc>
        <w:tc>
          <w:tcPr>
            <w:tcW w:w="576" w:type="pct"/>
            <w:tcBorders>
              <w:top w:val="threeDEmboss" w:sz="12" w:space="0" w:color="C0C0C0"/>
              <w:bottom w:val="threeDEmboss" w:sz="12" w:space="0" w:color="C0C0C0"/>
              <w:right w:val="threeDEmboss" w:sz="12" w:space="0" w:color="C0C0C0"/>
            </w:tcBorders>
            <w:shd w:val="clear" w:color="auto" w:fill="C0C0C0"/>
            <w:vAlign w:val="center"/>
          </w:tcPr>
          <w:p w:rsidR="00A931B7" w:rsidRPr="005E4031" w:rsidRDefault="00A931B7" w:rsidP="002B5B94">
            <w:pPr>
              <w:jc w:val="center"/>
              <w:rPr>
                <w:rFonts w:cs="Arial"/>
                <w:b/>
                <w:sz w:val="20"/>
                <w:lang w:val="en-IE"/>
              </w:rPr>
            </w:pPr>
            <w:r w:rsidRPr="005E4031">
              <w:rPr>
                <w:rFonts w:cs="Arial"/>
                <w:b/>
                <w:sz w:val="20"/>
                <w:lang w:val="en-IE"/>
              </w:rPr>
              <w:t>Container</w:t>
            </w:r>
          </w:p>
        </w:tc>
        <w:tc>
          <w:tcPr>
            <w:tcW w:w="832" w:type="pct"/>
            <w:tcBorders>
              <w:top w:val="threeDEmboss" w:sz="12" w:space="0" w:color="C0C0C0"/>
              <w:left w:val="threeDEmboss" w:sz="12" w:space="0" w:color="C0C0C0"/>
              <w:bottom w:val="threeDEmboss" w:sz="12" w:space="0" w:color="C0C0C0"/>
              <w:right w:val="single" w:sz="6" w:space="0" w:color="C0C0C0"/>
            </w:tcBorders>
            <w:shd w:val="clear" w:color="auto" w:fill="C0C0C0"/>
            <w:vAlign w:val="center"/>
          </w:tcPr>
          <w:p w:rsidR="00A931B7" w:rsidRPr="005E4031" w:rsidRDefault="00A931B7" w:rsidP="002B5B94">
            <w:pPr>
              <w:jc w:val="center"/>
              <w:rPr>
                <w:rFonts w:cs="Arial"/>
                <w:b/>
                <w:sz w:val="20"/>
                <w:lang w:val="en-IE"/>
              </w:rPr>
            </w:pPr>
            <w:r w:rsidRPr="005E4031">
              <w:rPr>
                <w:rFonts w:cs="Arial"/>
                <w:b/>
                <w:sz w:val="20"/>
                <w:lang w:val="en-IE"/>
              </w:rPr>
              <w:t>Specimen Volume</w:t>
            </w:r>
          </w:p>
        </w:tc>
        <w:tc>
          <w:tcPr>
            <w:tcW w:w="640" w:type="pct"/>
            <w:tcBorders>
              <w:top w:val="threeDEmboss" w:sz="12" w:space="0" w:color="C0C0C0"/>
              <w:bottom w:val="threeDEmboss" w:sz="12" w:space="0" w:color="C0C0C0"/>
            </w:tcBorders>
            <w:shd w:val="clear" w:color="auto" w:fill="C0C0C0"/>
            <w:vAlign w:val="center"/>
          </w:tcPr>
          <w:p w:rsidR="00A931B7" w:rsidRPr="005E4031" w:rsidRDefault="00A931B7" w:rsidP="002B5B94">
            <w:pPr>
              <w:jc w:val="center"/>
              <w:rPr>
                <w:rFonts w:cs="Arial"/>
                <w:b/>
                <w:bCs/>
                <w:sz w:val="20"/>
              </w:rPr>
            </w:pPr>
            <w:r w:rsidRPr="005E4031">
              <w:rPr>
                <w:rFonts w:cs="Arial"/>
                <w:b/>
                <w:bCs/>
                <w:sz w:val="20"/>
              </w:rPr>
              <w:t xml:space="preserve">Turnaround </w:t>
            </w:r>
            <w:r w:rsidRPr="005E4031">
              <w:rPr>
                <w:rFonts w:cs="Arial"/>
                <w:b/>
                <w:bCs/>
                <w:sz w:val="20"/>
              </w:rPr>
              <w:br/>
              <w:t>Times</w:t>
            </w:r>
          </w:p>
        </w:tc>
        <w:tc>
          <w:tcPr>
            <w:tcW w:w="704" w:type="pct"/>
            <w:tcBorders>
              <w:top w:val="threeDEmboss" w:sz="12" w:space="0" w:color="C0C0C0"/>
              <w:bottom w:val="threeDEmboss" w:sz="12" w:space="0" w:color="C0C0C0"/>
            </w:tcBorders>
            <w:shd w:val="clear" w:color="auto" w:fill="C0C0C0"/>
            <w:vAlign w:val="center"/>
          </w:tcPr>
          <w:p w:rsidR="00A931B7" w:rsidRPr="005E4031" w:rsidRDefault="00A931B7" w:rsidP="002B5B94">
            <w:pPr>
              <w:jc w:val="center"/>
              <w:rPr>
                <w:rFonts w:cs="Arial"/>
                <w:b/>
                <w:bCs/>
                <w:sz w:val="20"/>
              </w:rPr>
            </w:pPr>
            <w:r w:rsidRPr="005E4031">
              <w:rPr>
                <w:rFonts w:cs="Arial"/>
                <w:b/>
                <w:bCs/>
                <w:sz w:val="20"/>
              </w:rPr>
              <w:t>Special Requirements</w:t>
            </w:r>
          </w:p>
        </w:tc>
        <w:tc>
          <w:tcPr>
            <w:tcW w:w="704" w:type="pct"/>
            <w:tcBorders>
              <w:top w:val="threeDEmboss" w:sz="12" w:space="0" w:color="C0C0C0"/>
              <w:bottom w:val="threeDEmboss" w:sz="12" w:space="0" w:color="C0C0C0"/>
            </w:tcBorders>
            <w:shd w:val="clear" w:color="auto" w:fill="C0C0C0"/>
            <w:vAlign w:val="center"/>
          </w:tcPr>
          <w:p w:rsidR="00A931B7" w:rsidRPr="005E4031" w:rsidRDefault="00A931B7" w:rsidP="002B5B94">
            <w:pPr>
              <w:jc w:val="center"/>
              <w:rPr>
                <w:rFonts w:cs="Arial"/>
                <w:b/>
                <w:bCs/>
                <w:sz w:val="20"/>
              </w:rPr>
            </w:pPr>
            <w:r w:rsidRPr="005E4031">
              <w:rPr>
                <w:rFonts w:cs="Arial"/>
                <w:b/>
                <w:bCs/>
                <w:sz w:val="20"/>
              </w:rPr>
              <w:t>Accreditation Status</w:t>
            </w:r>
          </w:p>
        </w:tc>
        <w:tc>
          <w:tcPr>
            <w:tcW w:w="704" w:type="pct"/>
            <w:tcBorders>
              <w:top w:val="threeDEmboss" w:sz="12" w:space="0" w:color="C0C0C0"/>
              <w:bottom w:val="threeDEmboss" w:sz="12" w:space="0" w:color="C0C0C0"/>
            </w:tcBorders>
            <w:shd w:val="clear" w:color="auto" w:fill="C0C0C0"/>
            <w:vAlign w:val="center"/>
          </w:tcPr>
          <w:p w:rsidR="00A931B7" w:rsidRPr="005E4031" w:rsidRDefault="00A931B7" w:rsidP="002B5B94">
            <w:pPr>
              <w:jc w:val="center"/>
              <w:rPr>
                <w:rFonts w:cs="Arial"/>
                <w:b/>
                <w:bCs/>
                <w:sz w:val="20"/>
              </w:rPr>
            </w:pPr>
            <w:r w:rsidRPr="005E4031">
              <w:rPr>
                <w:rFonts w:cs="Arial"/>
                <w:b/>
                <w:bCs/>
                <w:sz w:val="20"/>
              </w:rPr>
              <w:t>Referred Test</w:t>
            </w:r>
          </w:p>
        </w:tc>
      </w:tr>
      <w:tr w:rsidR="00A931B7" w:rsidRPr="005E4031" w:rsidTr="00000E99">
        <w:trPr>
          <w:trHeight w:val="255"/>
          <w:tblHeader/>
          <w:jc w:val="center"/>
        </w:trPr>
        <w:tc>
          <w:tcPr>
            <w:tcW w:w="839" w:type="pct"/>
            <w:tcBorders>
              <w:top w:val="threeDEmboss" w:sz="12" w:space="0" w:color="C0C0C0"/>
              <w:bottom w:val="single" w:sz="4" w:space="0" w:color="auto"/>
              <w:right w:val="single" w:sz="4" w:space="0" w:color="auto"/>
            </w:tcBorders>
            <w:shd w:val="clear" w:color="auto" w:fill="FFFFFF"/>
            <w:vAlign w:val="center"/>
          </w:tcPr>
          <w:p w:rsidR="00A931B7" w:rsidRPr="00B70127" w:rsidRDefault="00300BBC" w:rsidP="00A51451">
            <w:pPr>
              <w:jc w:val="both"/>
              <w:rPr>
                <w:rFonts w:cs="Arial"/>
                <w:b/>
                <w:sz w:val="20"/>
              </w:rPr>
            </w:pPr>
            <w:r w:rsidRPr="00B70127">
              <w:rPr>
                <w:rFonts w:cs="Arial"/>
                <w:b/>
                <w:sz w:val="20"/>
              </w:rPr>
              <w:t xml:space="preserve">Adults:  </w:t>
            </w:r>
            <w:r w:rsidR="00A931B7" w:rsidRPr="00B70127">
              <w:rPr>
                <w:rFonts w:cs="Arial"/>
                <w:b/>
                <w:sz w:val="20"/>
              </w:rPr>
              <w:t xml:space="preserve">Culture </w:t>
            </w:r>
          </w:p>
        </w:tc>
        <w:tc>
          <w:tcPr>
            <w:tcW w:w="576" w:type="pct"/>
            <w:vMerge w:val="restart"/>
            <w:tcBorders>
              <w:top w:val="threeDEmboss" w:sz="12" w:space="0" w:color="C0C0C0"/>
              <w:left w:val="single" w:sz="4" w:space="0" w:color="auto"/>
              <w:bottom w:val="threeDEmboss" w:sz="12" w:space="0" w:color="C0C0C0"/>
              <w:right w:val="single" w:sz="4" w:space="0" w:color="auto"/>
            </w:tcBorders>
            <w:shd w:val="clear" w:color="auto" w:fill="FFFF00"/>
            <w:vAlign w:val="center"/>
          </w:tcPr>
          <w:p w:rsidR="00A931B7" w:rsidRPr="00A10316" w:rsidRDefault="00A931B7" w:rsidP="002B5B94">
            <w:pPr>
              <w:jc w:val="center"/>
              <w:rPr>
                <w:rFonts w:cs="Arial"/>
                <w:b/>
                <w:sz w:val="20"/>
                <w:lang w:val="en-IE"/>
              </w:rPr>
            </w:pPr>
            <w:r w:rsidRPr="00A10316">
              <w:rPr>
                <w:rFonts w:cs="Arial"/>
                <w:b/>
                <w:sz w:val="20"/>
                <w:lang w:val="en-IE"/>
              </w:rPr>
              <w:t>Sterile MSU Jar</w:t>
            </w:r>
          </w:p>
        </w:tc>
        <w:tc>
          <w:tcPr>
            <w:tcW w:w="832" w:type="pct"/>
            <w:tcBorders>
              <w:top w:val="threeDEmboss" w:sz="12" w:space="0" w:color="C0C0C0"/>
              <w:left w:val="single" w:sz="4" w:space="0" w:color="auto"/>
              <w:bottom w:val="single" w:sz="4" w:space="0" w:color="auto"/>
              <w:right w:val="single" w:sz="4" w:space="0" w:color="auto"/>
            </w:tcBorders>
            <w:shd w:val="clear" w:color="auto" w:fill="FFFFFF"/>
            <w:vAlign w:val="center"/>
          </w:tcPr>
          <w:p w:rsidR="00A931B7" w:rsidRPr="005E4031" w:rsidRDefault="005A5ACC" w:rsidP="00000E99">
            <w:pPr>
              <w:jc w:val="center"/>
              <w:rPr>
                <w:rFonts w:cs="Arial"/>
                <w:sz w:val="20"/>
                <w:lang w:val="en-IE"/>
              </w:rPr>
            </w:pPr>
            <w:r>
              <w:rPr>
                <w:rFonts w:cs="Arial"/>
                <w:sz w:val="20"/>
              </w:rPr>
              <w:t>Mid</w:t>
            </w:r>
            <w:r w:rsidR="00A931B7" w:rsidRPr="005E4031">
              <w:rPr>
                <w:rFonts w:cs="Arial"/>
                <w:sz w:val="20"/>
              </w:rPr>
              <w:t>stream urine, catheter</w:t>
            </w:r>
            <w:r w:rsidR="00000E99">
              <w:rPr>
                <w:rFonts w:cs="Arial"/>
                <w:sz w:val="20"/>
              </w:rPr>
              <w:t xml:space="preserve"> - </w:t>
            </w:r>
            <w:r w:rsidR="00300BBC" w:rsidRPr="005E4031">
              <w:rPr>
                <w:rFonts w:cs="Arial"/>
                <w:sz w:val="20"/>
              </w:rPr>
              <w:t>1</w:t>
            </w:r>
            <w:r w:rsidR="00A931B7" w:rsidRPr="005E4031">
              <w:rPr>
                <w:rFonts w:cs="Arial"/>
                <w:sz w:val="20"/>
              </w:rPr>
              <w:t>0 ml</w:t>
            </w:r>
          </w:p>
        </w:tc>
        <w:tc>
          <w:tcPr>
            <w:tcW w:w="640" w:type="pct"/>
            <w:vMerge w:val="restart"/>
            <w:tcBorders>
              <w:top w:val="threeDEmboss" w:sz="12" w:space="0" w:color="C0C0C0"/>
              <w:left w:val="single" w:sz="4" w:space="0" w:color="auto"/>
              <w:right w:val="single" w:sz="4" w:space="0" w:color="auto"/>
            </w:tcBorders>
            <w:shd w:val="clear" w:color="auto" w:fill="FFFFFF"/>
            <w:vAlign w:val="center"/>
          </w:tcPr>
          <w:p w:rsidR="00A931B7" w:rsidRPr="005E4031" w:rsidRDefault="001534A9" w:rsidP="00000E99">
            <w:pPr>
              <w:jc w:val="center"/>
              <w:rPr>
                <w:rFonts w:cs="Arial"/>
                <w:sz w:val="20"/>
              </w:rPr>
            </w:pPr>
            <w:r w:rsidRPr="005E4031">
              <w:rPr>
                <w:rFonts w:cs="Arial"/>
                <w:sz w:val="20"/>
              </w:rPr>
              <w:t>Minimum:</w:t>
            </w:r>
          </w:p>
          <w:p w:rsidR="00A931B7" w:rsidRPr="005E4031" w:rsidRDefault="00A931B7" w:rsidP="00000E99">
            <w:pPr>
              <w:jc w:val="center"/>
              <w:rPr>
                <w:rFonts w:cs="Arial"/>
                <w:sz w:val="20"/>
              </w:rPr>
            </w:pPr>
            <w:r w:rsidRPr="005E4031">
              <w:rPr>
                <w:rFonts w:cs="Arial"/>
                <w:sz w:val="20"/>
              </w:rPr>
              <w:t>24 hrs</w:t>
            </w:r>
          </w:p>
          <w:p w:rsidR="00A931B7" w:rsidRPr="005E4031" w:rsidRDefault="001534A9" w:rsidP="00000E99">
            <w:pPr>
              <w:jc w:val="center"/>
              <w:rPr>
                <w:rFonts w:cs="Arial"/>
                <w:sz w:val="20"/>
              </w:rPr>
            </w:pPr>
            <w:r w:rsidRPr="005E4031">
              <w:rPr>
                <w:rFonts w:cs="Arial"/>
                <w:sz w:val="20"/>
              </w:rPr>
              <w:t>Maximum</w:t>
            </w:r>
            <w:r w:rsidR="00A931B7" w:rsidRPr="005E4031">
              <w:rPr>
                <w:rFonts w:cs="Arial"/>
                <w:sz w:val="20"/>
              </w:rPr>
              <w:t>:</w:t>
            </w:r>
          </w:p>
          <w:p w:rsidR="00A931B7" w:rsidRPr="005E4031" w:rsidRDefault="00A931B7" w:rsidP="00000E99">
            <w:pPr>
              <w:jc w:val="center"/>
              <w:rPr>
                <w:rFonts w:cs="Arial"/>
                <w:sz w:val="20"/>
              </w:rPr>
            </w:pPr>
            <w:r w:rsidRPr="005E4031">
              <w:rPr>
                <w:rFonts w:cs="Arial"/>
                <w:sz w:val="20"/>
              </w:rPr>
              <w:t>96 hrs</w:t>
            </w:r>
          </w:p>
        </w:tc>
        <w:tc>
          <w:tcPr>
            <w:tcW w:w="704" w:type="pct"/>
            <w:vMerge w:val="restart"/>
            <w:tcBorders>
              <w:top w:val="threeDEmboss" w:sz="12" w:space="0" w:color="C0C0C0"/>
              <w:left w:val="single" w:sz="4" w:space="0" w:color="auto"/>
              <w:bottom w:val="single" w:sz="4" w:space="0" w:color="auto"/>
              <w:right w:val="single" w:sz="4" w:space="0" w:color="auto"/>
            </w:tcBorders>
            <w:shd w:val="clear" w:color="auto" w:fill="FFFFFF"/>
            <w:vAlign w:val="center"/>
          </w:tcPr>
          <w:p w:rsidR="00A931B7" w:rsidRPr="005E4031" w:rsidRDefault="00A931B7" w:rsidP="007D6C7F">
            <w:pPr>
              <w:jc w:val="both"/>
              <w:rPr>
                <w:rFonts w:cs="Arial"/>
                <w:bCs/>
                <w:sz w:val="20"/>
              </w:rPr>
            </w:pPr>
            <w:r w:rsidRPr="005E4031">
              <w:rPr>
                <w:rFonts w:cs="Arial"/>
                <w:sz w:val="20"/>
              </w:rPr>
              <w:t xml:space="preserve">Specimens should be taken before antimicrobial therapy initiated. Specimens should be ≤ 48 hours old </w:t>
            </w:r>
            <w:r w:rsidR="001534A9" w:rsidRPr="005E4031">
              <w:rPr>
                <w:rFonts w:cs="Arial"/>
                <w:sz w:val="20"/>
              </w:rPr>
              <w:t>up</w:t>
            </w:r>
            <w:r w:rsidRPr="005E4031">
              <w:rPr>
                <w:rFonts w:cs="Arial"/>
                <w:sz w:val="20"/>
              </w:rPr>
              <w:t>on receipt in lab.</w:t>
            </w:r>
          </w:p>
        </w:tc>
        <w:tc>
          <w:tcPr>
            <w:tcW w:w="704" w:type="pct"/>
            <w:tcBorders>
              <w:top w:val="threeDEmboss" w:sz="12" w:space="0" w:color="C0C0C0"/>
              <w:left w:val="single" w:sz="4" w:space="0" w:color="auto"/>
              <w:bottom w:val="single" w:sz="4" w:space="0" w:color="auto"/>
              <w:right w:val="single" w:sz="4" w:space="0" w:color="auto"/>
            </w:tcBorders>
            <w:shd w:val="clear" w:color="auto" w:fill="FFFFFF"/>
            <w:vAlign w:val="center"/>
          </w:tcPr>
          <w:p w:rsidR="00A931B7" w:rsidRPr="005E4031" w:rsidRDefault="00C46837" w:rsidP="002B5B94">
            <w:pPr>
              <w:jc w:val="center"/>
              <w:rPr>
                <w:rFonts w:cs="Arial"/>
                <w:sz w:val="20"/>
              </w:rPr>
            </w:pPr>
            <w:r w:rsidRPr="005E4031">
              <w:rPr>
                <w:rFonts w:cs="Arial"/>
                <w:sz w:val="20"/>
              </w:rPr>
              <w:t>Accredited</w:t>
            </w:r>
          </w:p>
        </w:tc>
        <w:tc>
          <w:tcPr>
            <w:tcW w:w="704" w:type="pct"/>
            <w:tcBorders>
              <w:top w:val="threeDEmboss" w:sz="12" w:space="0" w:color="C0C0C0"/>
              <w:left w:val="single" w:sz="4" w:space="0" w:color="auto"/>
              <w:bottom w:val="single" w:sz="4" w:space="0" w:color="auto"/>
            </w:tcBorders>
            <w:shd w:val="clear" w:color="auto" w:fill="FFFFFF"/>
            <w:vAlign w:val="center"/>
          </w:tcPr>
          <w:p w:rsidR="00A931B7" w:rsidRPr="005E4031" w:rsidRDefault="00B51EC7" w:rsidP="002B5B94">
            <w:pPr>
              <w:jc w:val="center"/>
              <w:rPr>
                <w:rFonts w:cs="Arial"/>
                <w:sz w:val="20"/>
              </w:rPr>
            </w:pPr>
            <w:r w:rsidRPr="005E4031">
              <w:rPr>
                <w:rFonts w:cs="Arial"/>
                <w:sz w:val="20"/>
              </w:rPr>
              <w:t>No</w:t>
            </w:r>
          </w:p>
        </w:tc>
      </w:tr>
      <w:tr w:rsidR="00A931B7" w:rsidRPr="005E4031" w:rsidTr="00000E99">
        <w:trPr>
          <w:trHeight w:val="255"/>
          <w:tblHeader/>
          <w:jc w:val="center"/>
        </w:trPr>
        <w:tc>
          <w:tcPr>
            <w:tcW w:w="839" w:type="pct"/>
            <w:tcBorders>
              <w:top w:val="single" w:sz="4" w:space="0" w:color="auto"/>
              <w:bottom w:val="single" w:sz="4" w:space="0" w:color="auto"/>
              <w:right w:val="single" w:sz="4" w:space="0" w:color="auto"/>
            </w:tcBorders>
            <w:shd w:val="clear" w:color="auto" w:fill="FFFFFF"/>
            <w:vAlign w:val="center"/>
          </w:tcPr>
          <w:p w:rsidR="00A931B7" w:rsidRPr="00B70127" w:rsidRDefault="00300BBC" w:rsidP="00A51451">
            <w:pPr>
              <w:jc w:val="both"/>
              <w:rPr>
                <w:rFonts w:cs="Arial"/>
                <w:b/>
                <w:sz w:val="20"/>
              </w:rPr>
            </w:pPr>
            <w:r w:rsidRPr="00B70127">
              <w:rPr>
                <w:rFonts w:cs="Arial"/>
                <w:b/>
                <w:sz w:val="20"/>
              </w:rPr>
              <w:t xml:space="preserve">Paediatric:  </w:t>
            </w:r>
            <w:r w:rsidR="00A931B7" w:rsidRPr="00B70127">
              <w:rPr>
                <w:rFonts w:cs="Arial"/>
                <w:b/>
                <w:sz w:val="20"/>
              </w:rPr>
              <w:t xml:space="preserve">Culture </w:t>
            </w:r>
          </w:p>
        </w:tc>
        <w:tc>
          <w:tcPr>
            <w:tcW w:w="576" w:type="pct"/>
            <w:vMerge/>
            <w:tcBorders>
              <w:left w:val="single" w:sz="4" w:space="0" w:color="auto"/>
              <w:bottom w:val="threeDEmboss" w:sz="12" w:space="0" w:color="C0C0C0"/>
              <w:right w:val="single" w:sz="4" w:space="0" w:color="auto"/>
            </w:tcBorders>
            <w:shd w:val="clear" w:color="auto" w:fill="FFFF00"/>
            <w:vAlign w:val="center"/>
          </w:tcPr>
          <w:p w:rsidR="00A931B7" w:rsidRPr="005E4031" w:rsidRDefault="00A931B7" w:rsidP="007D6C7F">
            <w:pPr>
              <w:jc w:val="both"/>
              <w:rPr>
                <w:rFonts w:cs="Arial"/>
                <w:sz w:val="20"/>
                <w:lang w:val="en-IE"/>
              </w:rPr>
            </w:pPr>
          </w:p>
        </w:tc>
        <w:tc>
          <w:tcPr>
            <w:tcW w:w="832" w:type="pct"/>
            <w:tcBorders>
              <w:top w:val="single" w:sz="4" w:space="0" w:color="auto"/>
              <w:left w:val="single" w:sz="4" w:space="0" w:color="auto"/>
              <w:bottom w:val="single" w:sz="4" w:space="0" w:color="auto"/>
              <w:right w:val="single" w:sz="4" w:space="0" w:color="auto"/>
            </w:tcBorders>
            <w:shd w:val="clear" w:color="auto" w:fill="FFFFFF"/>
            <w:vAlign w:val="center"/>
          </w:tcPr>
          <w:p w:rsidR="00A931B7" w:rsidRPr="005E4031" w:rsidRDefault="00A931B7" w:rsidP="002B5B94">
            <w:pPr>
              <w:jc w:val="center"/>
              <w:rPr>
                <w:rFonts w:cs="Arial"/>
                <w:sz w:val="20"/>
              </w:rPr>
            </w:pPr>
            <w:r w:rsidRPr="005E4031">
              <w:rPr>
                <w:rFonts w:cs="Arial"/>
                <w:sz w:val="20"/>
              </w:rPr>
              <w:t>CCU</w:t>
            </w:r>
            <w:r w:rsidR="00300BBC" w:rsidRPr="005E4031">
              <w:rPr>
                <w:rFonts w:cs="Arial"/>
                <w:sz w:val="20"/>
              </w:rPr>
              <w:t>, b</w:t>
            </w:r>
            <w:r w:rsidRPr="005E4031">
              <w:rPr>
                <w:rFonts w:cs="Arial"/>
                <w:sz w:val="20"/>
              </w:rPr>
              <w:t>ag</w:t>
            </w:r>
            <w:r w:rsidR="002B5B94">
              <w:rPr>
                <w:rFonts w:cs="Arial"/>
                <w:sz w:val="20"/>
              </w:rPr>
              <w:t xml:space="preserve"> </w:t>
            </w:r>
            <w:r w:rsidR="00000E99">
              <w:rPr>
                <w:rFonts w:cs="Arial"/>
                <w:sz w:val="20"/>
              </w:rPr>
              <w:t xml:space="preserve">- </w:t>
            </w:r>
            <w:r w:rsidRPr="005E4031">
              <w:rPr>
                <w:rFonts w:cs="Arial"/>
                <w:sz w:val="20"/>
              </w:rPr>
              <w:t>1 ml</w:t>
            </w:r>
          </w:p>
        </w:tc>
        <w:tc>
          <w:tcPr>
            <w:tcW w:w="640" w:type="pct"/>
            <w:vMerge/>
            <w:tcBorders>
              <w:left w:val="single" w:sz="4" w:space="0" w:color="auto"/>
              <w:bottom w:val="single" w:sz="4" w:space="0" w:color="auto"/>
              <w:right w:val="single" w:sz="4" w:space="0" w:color="auto"/>
            </w:tcBorders>
            <w:shd w:val="clear" w:color="auto" w:fill="FFFFFF"/>
            <w:vAlign w:val="center"/>
          </w:tcPr>
          <w:p w:rsidR="00A931B7" w:rsidRPr="005E4031" w:rsidRDefault="00A931B7" w:rsidP="00000E99">
            <w:pPr>
              <w:jc w:val="center"/>
              <w:rPr>
                <w:rFonts w:cs="Arial"/>
                <w:bCs/>
                <w:sz w:val="20"/>
              </w:rPr>
            </w:pPr>
          </w:p>
        </w:tc>
        <w:tc>
          <w:tcPr>
            <w:tcW w:w="70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A931B7" w:rsidRPr="005E4031" w:rsidRDefault="00A931B7" w:rsidP="007D6C7F">
            <w:pPr>
              <w:jc w:val="both"/>
              <w:rPr>
                <w:rFonts w:cs="Arial"/>
                <w:bCs/>
                <w:sz w:val="20"/>
              </w:rPr>
            </w:pP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tcPr>
          <w:p w:rsidR="00A931B7" w:rsidRPr="005E4031" w:rsidRDefault="00C46837" w:rsidP="002B5B94">
            <w:pPr>
              <w:jc w:val="center"/>
              <w:rPr>
                <w:rFonts w:cs="Arial"/>
                <w:bCs/>
                <w:sz w:val="20"/>
              </w:rPr>
            </w:pPr>
            <w:r w:rsidRPr="005E4031">
              <w:rPr>
                <w:rFonts w:cs="Arial"/>
                <w:sz w:val="20"/>
              </w:rPr>
              <w:t>Accredited</w:t>
            </w:r>
          </w:p>
        </w:tc>
        <w:tc>
          <w:tcPr>
            <w:tcW w:w="704" w:type="pct"/>
            <w:tcBorders>
              <w:top w:val="single" w:sz="4" w:space="0" w:color="auto"/>
              <w:left w:val="single" w:sz="4" w:space="0" w:color="auto"/>
              <w:bottom w:val="single" w:sz="4" w:space="0" w:color="auto"/>
            </w:tcBorders>
            <w:shd w:val="clear" w:color="auto" w:fill="FFFFFF"/>
            <w:vAlign w:val="center"/>
          </w:tcPr>
          <w:p w:rsidR="00A931B7" w:rsidRPr="005E4031" w:rsidRDefault="00B51EC7" w:rsidP="002B5B94">
            <w:pPr>
              <w:jc w:val="center"/>
              <w:rPr>
                <w:rFonts w:cs="Arial"/>
                <w:bCs/>
                <w:sz w:val="20"/>
              </w:rPr>
            </w:pPr>
            <w:r w:rsidRPr="005E4031">
              <w:rPr>
                <w:rFonts w:cs="Arial"/>
                <w:bCs/>
                <w:sz w:val="20"/>
              </w:rPr>
              <w:t>No</w:t>
            </w:r>
          </w:p>
        </w:tc>
      </w:tr>
      <w:tr w:rsidR="00A931B7" w:rsidRPr="005E4031" w:rsidTr="00000E99">
        <w:trPr>
          <w:trHeight w:val="255"/>
          <w:tblHeader/>
          <w:jc w:val="center"/>
        </w:trPr>
        <w:tc>
          <w:tcPr>
            <w:tcW w:w="839" w:type="pct"/>
            <w:tcBorders>
              <w:top w:val="single" w:sz="4" w:space="0" w:color="auto"/>
              <w:bottom w:val="single" w:sz="4" w:space="0" w:color="auto"/>
              <w:right w:val="single" w:sz="4" w:space="0" w:color="auto"/>
            </w:tcBorders>
            <w:shd w:val="clear" w:color="auto" w:fill="FFFFFF"/>
            <w:vAlign w:val="center"/>
          </w:tcPr>
          <w:p w:rsidR="00A931B7" w:rsidRPr="00B70127" w:rsidRDefault="00A931B7" w:rsidP="007D6C7F">
            <w:pPr>
              <w:jc w:val="both"/>
              <w:rPr>
                <w:rFonts w:cs="Arial"/>
                <w:b/>
                <w:sz w:val="20"/>
              </w:rPr>
            </w:pPr>
            <w:r w:rsidRPr="00B70127">
              <w:rPr>
                <w:rFonts w:cs="Arial"/>
                <w:b/>
                <w:sz w:val="20"/>
              </w:rPr>
              <w:t>Microscopy</w:t>
            </w:r>
          </w:p>
        </w:tc>
        <w:tc>
          <w:tcPr>
            <w:tcW w:w="576" w:type="pct"/>
            <w:vMerge/>
            <w:tcBorders>
              <w:left w:val="single" w:sz="4" w:space="0" w:color="auto"/>
              <w:bottom w:val="threeDEmboss" w:sz="12" w:space="0" w:color="C0C0C0"/>
              <w:right w:val="single" w:sz="4" w:space="0" w:color="auto"/>
            </w:tcBorders>
            <w:shd w:val="clear" w:color="auto" w:fill="FFFF00"/>
            <w:vAlign w:val="center"/>
          </w:tcPr>
          <w:p w:rsidR="00A931B7" w:rsidRPr="005E4031" w:rsidRDefault="00A931B7" w:rsidP="007D6C7F">
            <w:pPr>
              <w:jc w:val="both"/>
              <w:rPr>
                <w:rFonts w:cs="Arial"/>
                <w:sz w:val="20"/>
                <w:lang w:val="en-IE"/>
              </w:rPr>
            </w:pPr>
          </w:p>
        </w:tc>
        <w:tc>
          <w:tcPr>
            <w:tcW w:w="832" w:type="pct"/>
            <w:tcBorders>
              <w:top w:val="single" w:sz="4" w:space="0" w:color="auto"/>
              <w:left w:val="single" w:sz="4" w:space="0" w:color="auto"/>
              <w:bottom w:val="single" w:sz="4" w:space="0" w:color="auto"/>
              <w:right w:val="single" w:sz="4" w:space="0" w:color="auto"/>
            </w:tcBorders>
            <w:shd w:val="clear" w:color="auto" w:fill="FFFFFF"/>
            <w:vAlign w:val="center"/>
          </w:tcPr>
          <w:p w:rsidR="00A931B7" w:rsidRPr="005E4031" w:rsidRDefault="00A931B7" w:rsidP="007D6C7F">
            <w:pPr>
              <w:jc w:val="both"/>
              <w:rPr>
                <w:rFonts w:cs="Arial"/>
                <w:sz w:val="20"/>
                <w:lang w:val="en-IE"/>
              </w:rPr>
            </w:pP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tcPr>
          <w:p w:rsidR="00A51451" w:rsidRPr="00D64190" w:rsidRDefault="00A51451" w:rsidP="00A51451">
            <w:pPr>
              <w:jc w:val="center"/>
              <w:rPr>
                <w:rFonts w:cs="Arial"/>
                <w:sz w:val="20"/>
              </w:rPr>
            </w:pPr>
            <w:r w:rsidRPr="00D64190">
              <w:rPr>
                <w:rFonts w:cs="Arial"/>
                <w:sz w:val="20"/>
              </w:rPr>
              <w:t>Minimum:</w:t>
            </w:r>
          </w:p>
          <w:p w:rsidR="00A51451" w:rsidRPr="00D64190" w:rsidRDefault="00A51451" w:rsidP="00A51451">
            <w:pPr>
              <w:jc w:val="center"/>
              <w:rPr>
                <w:rFonts w:cs="Arial"/>
                <w:sz w:val="20"/>
              </w:rPr>
            </w:pPr>
            <w:r w:rsidRPr="00D64190">
              <w:rPr>
                <w:rFonts w:cs="Arial"/>
                <w:sz w:val="20"/>
              </w:rPr>
              <w:t>24 hrs</w:t>
            </w:r>
          </w:p>
          <w:p w:rsidR="00A51451" w:rsidRPr="00D64190" w:rsidRDefault="00A51451" w:rsidP="00A51451">
            <w:pPr>
              <w:jc w:val="center"/>
              <w:rPr>
                <w:rFonts w:cs="Arial"/>
                <w:sz w:val="20"/>
              </w:rPr>
            </w:pPr>
            <w:r w:rsidRPr="00D64190">
              <w:rPr>
                <w:rFonts w:cs="Arial"/>
                <w:sz w:val="20"/>
              </w:rPr>
              <w:t>Maximum:</w:t>
            </w:r>
          </w:p>
          <w:p w:rsidR="00A931B7" w:rsidRPr="005E4031" w:rsidRDefault="00A51451" w:rsidP="00A51451">
            <w:pPr>
              <w:jc w:val="center"/>
              <w:rPr>
                <w:rFonts w:cs="Arial"/>
                <w:bCs/>
                <w:sz w:val="20"/>
              </w:rPr>
            </w:pPr>
            <w:r w:rsidRPr="00D64190">
              <w:rPr>
                <w:rFonts w:cs="Arial"/>
                <w:sz w:val="20"/>
              </w:rPr>
              <w:t>48 hrs, where applicable</w:t>
            </w:r>
          </w:p>
        </w:tc>
        <w:tc>
          <w:tcPr>
            <w:tcW w:w="70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A931B7" w:rsidRPr="005E4031" w:rsidRDefault="00A931B7" w:rsidP="007D6C7F">
            <w:pPr>
              <w:jc w:val="both"/>
              <w:rPr>
                <w:rFonts w:cs="Arial"/>
                <w:bCs/>
                <w:sz w:val="20"/>
              </w:rPr>
            </w:pP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tcPr>
          <w:p w:rsidR="00A931B7" w:rsidRPr="005E4031" w:rsidRDefault="00C46837" w:rsidP="002B5B94">
            <w:pPr>
              <w:jc w:val="center"/>
              <w:rPr>
                <w:rFonts w:cs="Arial"/>
                <w:bCs/>
                <w:sz w:val="20"/>
              </w:rPr>
            </w:pPr>
            <w:r w:rsidRPr="005E4031">
              <w:rPr>
                <w:rFonts w:cs="Arial"/>
                <w:sz w:val="20"/>
              </w:rPr>
              <w:t>Accredited</w:t>
            </w:r>
          </w:p>
        </w:tc>
        <w:tc>
          <w:tcPr>
            <w:tcW w:w="704" w:type="pct"/>
            <w:tcBorders>
              <w:top w:val="single" w:sz="4" w:space="0" w:color="auto"/>
              <w:left w:val="single" w:sz="4" w:space="0" w:color="auto"/>
              <w:bottom w:val="single" w:sz="4" w:space="0" w:color="auto"/>
            </w:tcBorders>
            <w:shd w:val="clear" w:color="auto" w:fill="FFFFFF"/>
            <w:vAlign w:val="center"/>
          </w:tcPr>
          <w:p w:rsidR="00A931B7" w:rsidRPr="005E4031" w:rsidRDefault="00B51EC7" w:rsidP="002B5B94">
            <w:pPr>
              <w:jc w:val="center"/>
              <w:rPr>
                <w:rFonts w:cs="Arial"/>
                <w:bCs/>
                <w:sz w:val="20"/>
              </w:rPr>
            </w:pPr>
            <w:r w:rsidRPr="005E4031">
              <w:rPr>
                <w:rFonts w:cs="Arial"/>
                <w:bCs/>
                <w:sz w:val="20"/>
              </w:rPr>
              <w:t>No</w:t>
            </w:r>
          </w:p>
        </w:tc>
      </w:tr>
      <w:tr w:rsidR="00A931B7" w:rsidRPr="005E4031" w:rsidTr="00000E99">
        <w:trPr>
          <w:trHeight w:val="255"/>
          <w:tblHeader/>
          <w:jc w:val="center"/>
        </w:trPr>
        <w:tc>
          <w:tcPr>
            <w:tcW w:w="839" w:type="pct"/>
            <w:tcBorders>
              <w:top w:val="single" w:sz="4" w:space="0" w:color="auto"/>
              <w:bottom w:val="single" w:sz="4" w:space="0" w:color="auto"/>
              <w:right w:val="single" w:sz="4" w:space="0" w:color="auto"/>
            </w:tcBorders>
            <w:shd w:val="clear" w:color="auto" w:fill="FFFFFF"/>
            <w:vAlign w:val="center"/>
          </w:tcPr>
          <w:p w:rsidR="00A931B7" w:rsidRPr="00B70127" w:rsidRDefault="00A931B7" w:rsidP="007D6C7F">
            <w:pPr>
              <w:jc w:val="both"/>
              <w:rPr>
                <w:rFonts w:cs="Arial"/>
                <w:b/>
                <w:sz w:val="20"/>
              </w:rPr>
            </w:pPr>
            <w:r w:rsidRPr="00B70127">
              <w:rPr>
                <w:rFonts w:cs="Arial"/>
                <w:b/>
                <w:sz w:val="20"/>
              </w:rPr>
              <w:t>Pregnancy Test</w:t>
            </w:r>
          </w:p>
        </w:tc>
        <w:tc>
          <w:tcPr>
            <w:tcW w:w="576" w:type="pct"/>
            <w:vMerge/>
            <w:tcBorders>
              <w:left w:val="single" w:sz="4" w:space="0" w:color="auto"/>
              <w:bottom w:val="threeDEmboss" w:sz="12" w:space="0" w:color="C0C0C0"/>
              <w:right w:val="single" w:sz="4" w:space="0" w:color="auto"/>
            </w:tcBorders>
            <w:shd w:val="clear" w:color="auto" w:fill="FFFF00"/>
            <w:vAlign w:val="center"/>
          </w:tcPr>
          <w:p w:rsidR="00A931B7" w:rsidRPr="005E4031" w:rsidRDefault="00A931B7" w:rsidP="007D6C7F">
            <w:pPr>
              <w:jc w:val="both"/>
              <w:rPr>
                <w:rFonts w:cs="Arial"/>
                <w:sz w:val="20"/>
                <w:lang w:val="en-IE"/>
              </w:rPr>
            </w:pPr>
          </w:p>
        </w:tc>
        <w:tc>
          <w:tcPr>
            <w:tcW w:w="832" w:type="pct"/>
            <w:tcBorders>
              <w:top w:val="single" w:sz="4" w:space="0" w:color="auto"/>
              <w:left w:val="single" w:sz="4" w:space="0" w:color="auto"/>
              <w:bottom w:val="single" w:sz="4" w:space="0" w:color="auto"/>
              <w:right w:val="single" w:sz="4" w:space="0" w:color="auto"/>
            </w:tcBorders>
            <w:shd w:val="clear" w:color="auto" w:fill="FFFFFF"/>
            <w:vAlign w:val="center"/>
          </w:tcPr>
          <w:p w:rsidR="00A931B7" w:rsidRPr="005E4031" w:rsidRDefault="00A931B7" w:rsidP="00000E99">
            <w:pPr>
              <w:jc w:val="center"/>
              <w:rPr>
                <w:rFonts w:cs="Arial"/>
                <w:sz w:val="20"/>
                <w:lang w:val="en-IE"/>
              </w:rPr>
            </w:pPr>
            <w:r w:rsidRPr="005E4031">
              <w:rPr>
                <w:rFonts w:cs="Arial"/>
                <w:sz w:val="20"/>
                <w:lang w:val="en-IE"/>
              </w:rPr>
              <w:t>1 ml early morning specimen</w:t>
            </w: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tcPr>
          <w:p w:rsidR="00A931B7" w:rsidRPr="005E4031" w:rsidRDefault="001534A9" w:rsidP="00000E99">
            <w:pPr>
              <w:jc w:val="center"/>
              <w:rPr>
                <w:rFonts w:cs="Arial"/>
                <w:bCs/>
                <w:sz w:val="20"/>
              </w:rPr>
            </w:pPr>
            <w:r w:rsidRPr="005E4031">
              <w:rPr>
                <w:rFonts w:cs="Arial"/>
                <w:sz w:val="20"/>
              </w:rPr>
              <w:t>Same day</w:t>
            </w: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tcPr>
          <w:p w:rsidR="00A931B7" w:rsidRPr="005E4031" w:rsidRDefault="00A931B7" w:rsidP="007D6C7F">
            <w:pPr>
              <w:jc w:val="both"/>
              <w:rPr>
                <w:rFonts w:cs="Arial"/>
                <w:bCs/>
                <w:sz w:val="20"/>
              </w:rPr>
            </w:pPr>
            <w:r w:rsidRPr="005E4031">
              <w:rPr>
                <w:rFonts w:cs="Arial"/>
                <w:bCs/>
                <w:sz w:val="20"/>
              </w:rPr>
              <w:t>Early morning specimens preferred</w:t>
            </w: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tcPr>
          <w:p w:rsidR="00A931B7" w:rsidRPr="005E4031" w:rsidRDefault="00C46837" w:rsidP="002B5B94">
            <w:pPr>
              <w:jc w:val="center"/>
              <w:rPr>
                <w:rFonts w:cs="Arial"/>
                <w:bCs/>
                <w:sz w:val="20"/>
              </w:rPr>
            </w:pPr>
            <w:r w:rsidRPr="005E4031">
              <w:rPr>
                <w:rFonts w:cs="Arial"/>
                <w:sz w:val="20"/>
              </w:rPr>
              <w:t>Accredited</w:t>
            </w:r>
          </w:p>
        </w:tc>
        <w:tc>
          <w:tcPr>
            <w:tcW w:w="704" w:type="pct"/>
            <w:tcBorders>
              <w:top w:val="single" w:sz="4" w:space="0" w:color="auto"/>
              <w:left w:val="single" w:sz="4" w:space="0" w:color="auto"/>
              <w:bottom w:val="single" w:sz="4" w:space="0" w:color="auto"/>
            </w:tcBorders>
            <w:shd w:val="clear" w:color="auto" w:fill="FFFFFF"/>
            <w:vAlign w:val="center"/>
          </w:tcPr>
          <w:p w:rsidR="00A931B7" w:rsidRPr="005E4031" w:rsidRDefault="00B51EC7" w:rsidP="002B5B94">
            <w:pPr>
              <w:jc w:val="center"/>
              <w:rPr>
                <w:rFonts w:cs="Arial"/>
                <w:bCs/>
                <w:sz w:val="20"/>
              </w:rPr>
            </w:pPr>
            <w:r w:rsidRPr="005E4031">
              <w:rPr>
                <w:rFonts w:cs="Arial"/>
                <w:bCs/>
                <w:sz w:val="20"/>
              </w:rPr>
              <w:t>No</w:t>
            </w:r>
          </w:p>
        </w:tc>
      </w:tr>
      <w:tr w:rsidR="001534A9" w:rsidRPr="005E4031" w:rsidTr="00933FFB">
        <w:trPr>
          <w:trHeight w:val="340"/>
          <w:tblHeader/>
          <w:jc w:val="center"/>
        </w:trPr>
        <w:tc>
          <w:tcPr>
            <w:tcW w:w="839" w:type="pct"/>
            <w:tcBorders>
              <w:top w:val="single" w:sz="4" w:space="0" w:color="auto"/>
              <w:bottom w:val="single" w:sz="4" w:space="0" w:color="auto"/>
              <w:right w:val="single" w:sz="4" w:space="0" w:color="auto"/>
            </w:tcBorders>
            <w:shd w:val="clear" w:color="auto" w:fill="FFFFFF"/>
            <w:vAlign w:val="center"/>
          </w:tcPr>
          <w:p w:rsidR="001534A9" w:rsidRPr="00A3314A" w:rsidRDefault="00706878" w:rsidP="007D6C7F">
            <w:pPr>
              <w:jc w:val="both"/>
              <w:rPr>
                <w:rFonts w:cs="Arial"/>
                <w:b/>
                <w:sz w:val="20"/>
              </w:rPr>
            </w:pPr>
            <w:r w:rsidRPr="00706878">
              <w:rPr>
                <w:rFonts w:cs="Arial"/>
                <w:b/>
                <w:color w:val="002060"/>
                <w:sz w:val="20"/>
              </w:rPr>
              <w:t>AFB</w:t>
            </w:r>
            <w:r w:rsidR="00C409BD" w:rsidRPr="00A3314A">
              <w:rPr>
                <w:rFonts w:cs="Arial"/>
                <w:b/>
                <w:sz w:val="20"/>
              </w:rPr>
              <w:t xml:space="preserve"> Stain</w:t>
            </w:r>
          </w:p>
        </w:tc>
        <w:tc>
          <w:tcPr>
            <w:tcW w:w="576" w:type="pct"/>
            <w:vMerge/>
            <w:tcBorders>
              <w:left w:val="single" w:sz="4" w:space="0" w:color="auto"/>
              <w:bottom w:val="threeDEmboss" w:sz="12" w:space="0" w:color="C0C0C0"/>
              <w:right w:val="single" w:sz="4" w:space="0" w:color="auto"/>
            </w:tcBorders>
            <w:shd w:val="clear" w:color="auto" w:fill="FFFF00"/>
            <w:vAlign w:val="center"/>
          </w:tcPr>
          <w:p w:rsidR="001534A9" w:rsidRPr="005E4031" w:rsidRDefault="001534A9" w:rsidP="007D6C7F">
            <w:pPr>
              <w:jc w:val="both"/>
              <w:rPr>
                <w:rFonts w:cs="Arial"/>
                <w:sz w:val="20"/>
                <w:lang w:val="en-IE"/>
              </w:rPr>
            </w:pPr>
          </w:p>
        </w:tc>
        <w:tc>
          <w:tcPr>
            <w:tcW w:w="832" w:type="pct"/>
            <w:vMerge w:val="restart"/>
            <w:tcBorders>
              <w:top w:val="single" w:sz="4" w:space="0" w:color="auto"/>
              <w:left w:val="single" w:sz="4" w:space="0" w:color="auto"/>
              <w:right w:val="single" w:sz="4" w:space="0" w:color="auto"/>
            </w:tcBorders>
            <w:shd w:val="clear" w:color="auto" w:fill="FFFFFF"/>
            <w:vAlign w:val="center"/>
          </w:tcPr>
          <w:p w:rsidR="001534A9" w:rsidRPr="005E4031" w:rsidRDefault="001534A9" w:rsidP="002B5B94">
            <w:pPr>
              <w:jc w:val="center"/>
              <w:rPr>
                <w:rFonts w:cs="Arial"/>
                <w:sz w:val="20"/>
                <w:lang w:val="en-IE"/>
              </w:rPr>
            </w:pPr>
            <w:r w:rsidRPr="005E4031">
              <w:rPr>
                <w:rFonts w:cs="Arial"/>
                <w:sz w:val="20"/>
                <w:lang w:val="en-IE"/>
              </w:rPr>
              <w:t>60 ml</w:t>
            </w: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tcPr>
          <w:p w:rsidR="001534A9" w:rsidRPr="005E4031" w:rsidRDefault="001534A9" w:rsidP="00000E99">
            <w:pPr>
              <w:jc w:val="center"/>
              <w:rPr>
                <w:rFonts w:cs="Arial"/>
                <w:bCs/>
                <w:sz w:val="20"/>
              </w:rPr>
            </w:pPr>
            <w:r w:rsidRPr="005E4031">
              <w:rPr>
                <w:rFonts w:cs="Arial"/>
                <w:sz w:val="20"/>
              </w:rPr>
              <w:t>1 week</w:t>
            </w:r>
          </w:p>
        </w:tc>
        <w:tc>
          <w:tcPr>
            <w:tcW w:w="704"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1534A9" w:rsidRPr="005E4031" w:rsidRDefault="001534A9" w:rsidP="007D6C7F">
            <w:pPr>
              <w:jc w:val="both"/>
              <w:rPr>
                <w:rFonts w:cs="Arial"/>
                <w:bCs/>
                <w:sz w:val="20"/>
              </w:rPr>
            </w:pPr>
            <w:r w:rsidRPr="005E4031">
              <w:rPr>
                <w:rFonts w:cs="Arial"/>
                <w:sz w:val="20"/>
              </w:rPr>
              <w:t>Complete early morning specimens from 3 consecutive days</w:t>
            </w: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tcPr>
          <w:p w:rsidR="001534A9" w:rsidRPr="005E4031" w:rsidRDefault="003B6D50" w:rsidP="002B5B94">
            <w:pPr>
              <w:jc w:val="center"/>
              <w:rPr>
                <w:rFonts w:cs="Arial"/>
                <w:sz w:val="20"/>
              </w:rPr>
            </w:pPr>
            <w:r w:rsidRPr="005E4031">
              <w:rPr>
                <w:rFonts w:cs="Arial"/>
                <w:sz w:val="20"/>
              </w:rPr>
              <w:t>Accredited</w:t>
            </w:r>
          </w:p>
        </w:tc>
        <w:tc>
          <w:tcPr>
            <w:tcW w:w="704" w:type="pct"/>
            <w:vMerge w:val="restart"/>
            <w:tcBorders>
              <w:top w:val="single" w:sz="4" w:space="0" w:color="auto"/>
              <w:left w:val="single" w:sz="4" w:space="0" w:color="auto"/>
            </w:tcBorders>
            <w:shd w:val="clear" w:color="auto" w:fill="FFFFFF"/>
            <w:vAlign w:val="center"/>
          </w:tcPr>
          <w:p w:rsidR="001534A9" w:rsidRPr="005E4031" w:rsidRDefault="001534A9" w:rsidP="00933FFB">
            <w:pPr>
              <w:jc w:val="center"/>
              <w:rPr>
                <w:rFonts w:cs="Arial"/>
                <w:sz w:val="20"/>
              </w:rPr>
            </w:pPr>
            <w:r w:rsidRPr="005E4031">
              <w:rPr>
                <w:rFonts w:cs="Arial"/>
                <w:b/>
                <w:sz w:val="20"/>
              </w:rPr>
              <w:t>Yes:</w:t>
            </w:r>
            <w:r w:rsidRPr="005E4031">
              <w:rPr>
                <w:rFonts w:cs="Arial"/>
                <w:sz w:val="20"/>
              </w:rPr>
              <w:t xml:space="preserve"> Microbiology, </w:t>
            </w:r>
            <w:smartTag w:uri="urn:schemas-microsoft-com:office:smarttags" w:element="place">
              <w:r w:rsidRPr="005E4031">
                <w:rPr>
                  <w:rFonts w:cs="Arial"/>
                  <w:sz w:val="20"/>
                </w:rPr>
                <w:t>St. Vincent</w:t>
              </w:r>
            </w:smartTag>
            <w:r w:rsidRPr="005E4031">
              <w:rPr>
                <w:rFonts w:cs="Arial"/>
                <w:sz w:val="20"/>
              </w:rPr>
              <w:t>’s Hospital</w:t>
            </w:r>
          </w:p>
        </w:tc>
      </w:tr>
      <w:tr w:rsidR="001534A9" w:rsidRPr="005E4031" w:rsidTr="00933FFB">
        <w:trPr>
          <w:trHeight w:val="283"/>
          <w:tblHeader/>
          <w:jc w:val="center"/>
        </w:trPr>
        <w:tc>
          <w:tcPr>
            <w:tcW w:w="839" w:type="pct"/>
            <w:tcBorders>
              <w:top w:val="single" w:sz="4" w:space="0" w:color="auto"/>
              <w:bottom w:val="single" w:sz="4" w:space="0" w:color="auto"/>
              <w:right w:val="single" w:sz="4" w:space="0" w:color="auto"/>
            </w:tcBorders>
            <w:shd w:val="clear" w:color="auto" w:fill="FFFFFF"/>
            <w:vAlign w:val="center"/>
          </w:tcPr>
          <w:p w:rsidR="001534A9" w:rsidRPr="00B70127" w:rsidRDefault="001534A9" w:rsidP="007D6C7F">
            <w:pPr>
              <w:jc w:val="both"/>
              <w:rPr>
                <w:rFonts w:cs="Arial"/>
                <w:b/>
                <w:sz w:val="20"/>
              </w:rPr>
            </w:pPr>
            <w:r w:rsidRPr="00B70127">
              <w:rPr>
                <w:rFonts w:cs="Arial"/>
                <w:b/>
                <w:sz w:val="20"/>
              </w:rPr>
              <w:t>TB Culture</w:t>
            </w:r>
          </w:p>
        </w:tc>
        <w:tc>
          <w:tcPr>
            <w:tcW w:w="576" w:type="pct"/>
            <w:vMerge/>
            <w:tcBorders>
              <w:left w:val="single" w:sz="4" w:space="0" w:color="auto"/>
              <w:bottom w:val="threeDEmboss" w:sz="12" w:space="0" w:color="C0C0C0"/>
              <w:right w:val="single" w:sz="4" w:space="0" w:color="auto"/>
            </w:tcBorders>
            <w:shd w:val="clear" w:color="auto" w:fill="FFFF00"/>
            <w:vAlign w:val="center"/>
          </w:tcPr>
          <w:p w:rsidR="001534A9" w:rsidRPr="005E4031" w:rsidRDefault="001534A9" w:rsidP="007D6C7F">
            <w:pPr>
              <w:jc w:val="both"/>
              <w:rPr>
                <w:rFonts w:cs="Arial"/>
                <w:sz w:val="20"/>
                <w:lang w:val="en-IE"/>
              </w:rPr>
            </w:pPr>
          </w:p>
        </w:tc>
        <w:tc>
          <w:tcPr>
            <w:tcW w:w="832" w:type="pct"/>
            <w:vMerge/>
            <w:tcBorders>
              <w:left w:val="single" w:sz="4" w:space="0" w:color="auto"/>
              <w:bottom w:val="single" w:sz="4" w:space="0" w:color="auto"/>
              <w:right w:val="single" w:sz="4" w:space="0" w:color="auto"/>
            </w:tcBorders>
            <w:shd w:val="clear" w:color="auto" w:fill="FFFFFF"/>
            <w:vAlign w:val="center"/>
          </w:tcPr>
          <w:p w:rsidR="001534A9" w:rsidRPr="005E4031" w:rsidRDefault="001534A9" w:rsidP="002B5B94">
            <w:pPr>
              <w:jc w:val="center"/>
              <w:rPr>
                <w:rFonts w:cs="Arial"/>
                <w:sz w:val="20"/>
                <w:lang w:val="en-IE"/>
              </w:rPr>
            </w:pP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tcPr>
          <w:p w:rsidR="001534A9" w:rsidRPr="005E4031" w:rsidRDefault="001534A9" w:rsidP="00000E99">
            <w:pPr>
              <w:jc w:val="center"/>
              <w:rPr>
                <w:rFonts w:cs="Arial"/>
                <w:bCs/>
                <w:sz w:val="20"/>
              </w:rPr>
            </w:pPr>
            <w:r w:rsidRPr="005E4031">
              <w:rPr>
                <w:rFonts w:cs="Arial"/>
                <w:sz w:val="20"/>
              </w:rPr>
              <w:t>6 - 8 weeks</w:t>
            </w:r>
          </w:p>
        </w:tc>
        <w:tc>
          <w:tcPr>
            <w:tcW w:w="70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1534A9" w:rsidRPr="005E4031" w:rsidRDefault="001534A9" w:rsidP="007D6C7F">
            <w:pPr>
              <w:jc w:val="both"/>
              <w:rPr>
                <w:rFonts w:cs="Arial"/>
                <w:bCs/>
                <w:sz w:val="20"/>
              </w:rPr>
            </w:pP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tcPr>
          <w:p w:rsidR="001534A9" w:rsidRPr="005E4031" w:rsidRDefault="003B6D50" w:rsidP="002B5B94">
            <w:pPr>
              <w:jc w:val="center"/>
              <w:rPr>
                <w:rFonts w:cs="Arial"/>
                <w:bCs/>
                <w:sz w:val="20"/>
              </w:rPr>
            </w:pPr>
            <w:r w:rsidRPr="005E4031">
              <w:rPr>
                <w:rFonts w:cs="Arial"/>
                <w:sz w:val="20"/>
              </w:rPr>
              <w:t>Accredited</w:t>
            </w:r>
          </w:p>
        </w:tc>
        <w:tc>
          <w:tcPr>
            <w:tcW w:w="704" w:type="pct"/>
            <w:vMerge/>
            <w:tcBorders>
              <w:left w:val="single" w:sz="4" w:space="0" w:color="auto"/>
              <w:bottom w:val="single" w:sz="4" w:space="0" w:color="auto"/>
            </w:tcBorders>
            <w:shd w:val="clear" w:color="auto" w:fill="FFFFFF"/>
            <w:vAlign w:val="center"/>
          </w:tcPr>
          <w:p w:rsidR="001534A9" w:rsidRPr="005E4031" w:rsidRDefault="001534A9" w:rsidP="007D6C7F">
            <w:pPr>
              <w:jc w:val="both"/>
              <w:rPr>
                <w:rFonts w:cs="Arial"/>
                <w:bCs/>
                <w:sz w:val="20"/>
              </w:rPr>
            </w:pPr>
          </w:p>
        </w:tc>
      </w:tr>
      <w:tr w:rsidR="00A931B7" w:rsidRPr="005E4031" w:rsidTr="00000E99">
        <w:trPr>
          <w:trHeight w:val="255"/>
          <w:tblHeader/>
          <w:jc w:val="center"/>
        </w:trPr>
        <w:tc>
          <w:tcPr>
            <w:tcW w:w="839" w:type="pct"/>
            <w:tcBorders>
              <w:top w:val="single" w:sz="4" w:space="0" w:color="auto"/>
              <w:bottom w:val="threeDEmboss" w:sz="12" w:space="0" w:color="C0C0C0"/>
              <w:right w:val="single" w:sz="4" w:space="0" w:color="auto"/>
            </w:tcBorders>
            <w:shd w:val="clear" w:color="auto" w:fill="FFFFFF"/>
            <w:vAlign w:val="center"/>
          </w:tcPr>
          <w:p w:rsidR="00A931B7" w:rsidRPr="00B70127" w:rsidRDefault="00A931B7" w:rsidP="007D6C7F">
            <w:pPr>
              <w:jc w:val="both"/>
              <w:rPr>
                <w:rFonts w:cs="Arial"/>
                <w:b/>
                <w:sz w:val="20"/>
              </w:rPr>
            </w:pPr>
            <w:r w:rsidRPr="00B70127">
              <w:rPr>
                <w:rFonts w:cs="Arial"/>
                <w:b/>
                <w:sz w:val="20"/>
              </w:rPr>
              <w:t>Chlamydia</w:t>
            </w:r>
            <w:r w:rsidR="00933FFB">
              <w:rPr>
                <w:rFonts w:cs="Arial"/>
                <w:b/>
                <w:sz w:val="20"/>
              </w:rPr>
              <w:t xml:space="preserve"> trachomatis</w:t>
            </w:r>
            <w:r w:rsidR="00C409BD">
              <w:rPr>
                <w:rFonts w:cs="Arial"/>
                <w:b/>
                <w:sz w:val="20"/>
              </w:rPr>
              <w:t>,</w:t>
            </w:r>
          </w:p>
          <w:p w:rsidR="00A931B7" w:rsidRPr="00B70127" w:rsidRDefault="00A931B7" w:rsidP="007D6C7F">
            <w:pPr>
              <w:jc w:val="both"/>
              <w:rPr>
                <w:rFonts w:cs="Arial"/>
                <w:b/>
                <w:sz w:val="20"/>
              </w:rPr>
            </w:pPr>
            <w:r w:rsidRPr="00B70127">
              <w:rPr>
                <w:rFonts w:cs="Arial"/>
                <w:b/>
                <w:i/>
                <w:sz w:val="20"/>
              </w:rPr>
              <w:t>N. gonorrhoeae</w:t>
            </w:r>
            <w:r w:rsidRPr="00B70127">
              <w:rPr>
                <w:rFonts w:cs="Arial"/>
                <w:b/>
                <w:sz w:val="20"/>
              </w:rPr>
              <w:t xml:space="preserve"> PCR</w:t>
            </w:r>
          </w:p>
        </w:tc>
        <w:tc>
          <w:tcPr>
            <w:tcW w:w="576" w:type="pct"/>
            <w:vMerge/>
            <w:tcBorders>
              <w:left w:val="single" w:sz="4" w:space="0" w:color="auto"/>
              <w:bottom w:val="threeDEmboss" w:sz="12" w:space="0" w:color="C0C0C0"/>
              <w:right w:val="single" w:sz="4" w:space="0" w:color="auto"/>
            </w:tcBorders>
            <w:shd w:val="clear" w:color="auto" w:fill="FFFF00"/>
            <w:vAlign w:val="center"/>
          </w:tcPr>
          <w:p w:rsidR="00A931B7" w:rsidRPr="005E4031" w:rsidRDefault="00A931B7" w:rsidP="007D6C7F">
            <w:pPr>
              <w:jc w:val="both"/>
              <w:rPr>
                <w:rFonts w:cs="Arial"/>
                <w:sz w:val="20"/>
                <w:lang w:val="en-IE"/>
              </w:rPr>
            </w:pPr>
          </w:p>
        </w:tc>
        <w:tc>
          <w:tcPr>
            <w:tcW w:w="832" w:type="pct"/>
            <w:tcBorders>
              <w:top w:val="single" w:sz="4" w:space="0" w:color="auto"/>
              <w:left w:val="single" w:sz="4" w:space="0" w:color="auto"/>
              <w:bottom w:val="threeDEmboss" w:sz="12" w:space="0" w:color="C0C0C0"/>
              <w:right w:val="single" w:sz="4" w:space="0" w:color="auto"/>
            </w:tcBorders>
            <w:shd w:val="clear" w:color="auto" w:fill="FFFFFF"/>
            <w:vAlign w:val="center"/>
          </w:tcPr>
          <w:p w:rsidR="00A931B7" w:rsidRPr="005E4031" w:rsidRDefault="00A931B7" w:rsidP="002B5B94">
            <w:pPr>
              <w:jc w:val="center"/>
              <w:rPr>
                <w:rFonts w:cs="Arial"/>
                <w:sz w:val="20"/>
                <w:lang w:val="en-IE"/>
              </w:rPr>
            </w:pPr>
            <w:r w:rsidRPr="005E4031">
              <w:rPr>
                <w:rFonts w:cs="Arial"/>
                <w:sz w:val="20"/>
                <w:lang w:val="en-IE"/>
              </w:rPr>
              <w:t>60 ml</w:t>
            </w:r>
          </w:p>
        </w:tc>
        <w:tc>
          <w:tcPr>
            <w:tcW w:w="640" w:type="pct"/>
            <w:tcBorders>
              <w:top w:val="single" w:sz="4" w:space="0" w:color="auto"/>
              <w:left w:val="single" w:sz="4" w:space="0" w:color="auto"/>
              <w:bottom w:val="threeDEmboss" w:sz="12" w:space="0" w:color="C0C0C0"/>
              <w:right w:val="single" w:sz="4" w:space="0" w:color="auto"/>
            </w:tcBorders>
            <w:shd w:val="clear" w:color="auto" w:fill="FFFFFF"/>
            <w:vAlign w:val="center"/>
          </w:tcPr>
          <w:p w:rsidR="00A931B7" w:rsidRPr="005E4031" w:rsidRDefault="00A931B7" w:rsidP="00000E99">
            <w:pPr>
              <w:jc w:val="center"/>
              <w:rPr>
                <w:rFonts w:cs="Arial"/>
                <w:bCs/>
                <w:sz w:val="20"/>
              </w:rPr>
            </w:pPr>
            <w:r w:rsidRPr="005E4031">
              <w:rPr>
                <w:rFonts w:cs="Arial"/>
                <w:sz w:val="20"/>
              </w:rPr>
              <w:t xml:space="preserve">7 </w:t>
            </w:r>
            <w:r w:rsidR="00B51EC7" w:rsidRPr="005E4031">
              <w:rPr>
                <w:rFonts w:cs="Arial"/>
                <w:sz w:val="20"/>
              </w:rPr>
              <w:t xml:space="preserve">– 10 </w:t>
            </w:r>
            <w:r w:rsidRPr="005E4031">
              <w:rPr>
                <w:rFonts w:cs="Arial"/>
                <w:sz w:val="20"/>
              </w:rPr>
              <w:t>days</w:t>
            </w:r>
          </w:p>
        </w:tc>
        <w:tc>
          <w:tcPr>
            <w:tcW w:w="704" w:type="pct"/>
            <w:tcBorders>
              <w:top w:val="single" w:sz="4" w:space="0" w:color="auto"/>
              <w:left w:val="single" w:sz="4" w:space="0" w:color="auto"/>
              <w:bottom w:val="threeDEmboss" w:sz="12" w:space="0" w:color="C0C0C0"/>
              <w:right w:val="single" w:sz="4" w:space="0" w:color="auto"/>
            </w:tcBorders>
            <w:shd w:val="clear" w:color="auto" w:fill="FFFFFF"/>
            <w:vAlign w:val="center"/>
          </w:tcPr>
          <w:p w:rsidR="00A931B7" w:rsidRPr="00597D24" w:rsidRDefault="00971E95" w:rsidP="00597D24">
            <w:pPr>
              <w:jc w:val="both"/>
              <w:rPr>
                <w:rFonts w:cs="Arial"/>
                <w:bCs/>
                <w:color w:val="FF0000"/>
                <w:sz w:val="20"/>
              </w:rPr>
            </w:pPr>
            <w:r>
              <w:rPr>
                <w:rFonts w:cs="Arial"/>
                <w:sz w:val="20"/>
              </w:rPr>
              <w:t xml:space="preserve">First </w:t>
            </w:r>
            <w:r w:rsidR="00A931B7" w:rsidRPr="00597D24">
              <w:rPr>
                <w:rFonts w:cs="Arial"/>
                <w:sz w:val="20"/>
              </w:rPr>
              <w:t>void specimen</w:t>
            </w:r>
            <w:r w:rsidR="00597D24" w:rsidRPr="00D64190">
              <w:rPr>
                <w:rFonts w:cs="Arial"/>
                <w:sz w:val="20"/>
              </w:rPr>
              <w:t>, only if CT/NG swab is not available</w:t>
            </w:r>
          </w:p>
        </w:tc>
        <w:tc>
          <w:tcPr>
            <w:tcW w:w="704" w:type="pct"/>
            <w:tcBorders>
              <w:top w:val="single" w:sz="4" w:space="0" w:color="auto"/>
              <w:left w:val="single" w:sz="4" w:space="0" w:color="auto"/>
              <w:bottom w:val="threeDEmboss" w:sz="12" w:space="0" w:color="C0C0C0"/>
              <w:right w:val="single" w:sz="4" w:space="0" w:color="auto"/>
            </w:tcBorders>
            <w:shd w:val="clear" w:color="auto" w:fill="FFFFFF"/>
            <w:vAlign w:val="center"/>
          </w:tcPr>
          <w:p w:rsidR="00A931B7" w:rsidRPr="005E4031" w:rsidRDefault="00C46837" w:rsidP="002B5B94">
            <w:pPr>
              <w:jc w:val="center"/>
              <w:rPr>
                <w:rFonts w:cs="Arial"/>
                <w:sz w:val="20"/>
              </w:rPr>
            </w:pPr>
            <w:r w:rsidRPr="005E4031">
              <w:rPr>
                <w:rFonts w:cs="Arial"/>
                <w:sz w:val="20"/>
              </w:rPr>
              <w:t>Accredited</w:t>
            </w:r>
          </w:p>
        </w:tc>
        <w:tc>
          <w:tcPr>
            <w:tcW w:w="704" w:type="pct"/>
            <w:tcBorders>
              <w:top w:val="single" w:sz="4" w:space="0" w:color="auto"/>
              <w:left w:val="single" w:sz="4" w:space="0" w:color="auto"/>
              <w:bottom w:val="threeDEmboss" w:sz="12" w:space="0" w:color="C0C0C0"/>
            </w:tcBorders>
            <w:shd w:val="clear" w:color="auto" w:fill="FFFFFF"/>
            <w:vAlign w:val="center"/>
          </w:tcPr>
          <w:p w:rsidR="00A931B7" w:rsidRPr="005E4031" w:rsidRDefault="00B51EC7" w:rsidP="002B5B94">
            <w:pPr>
              <w:jc w:val="center"/>
              <w:rPr>
                <w:rFonts w:cs="Arial"/>
                <w:sz w:val="20"/>
              </w:rPr>
            </w:pPr>
            <w:r w:rsidRPr="005E4031">
              <w:rPr>
                <w:rFonts w:cs="Arial"/>
                <w:b/>
                <w:sz w:val="20"/>
              </w:rPr>
              <w:t xml:space="preserve">Yes:  </w:t>
            </w:r>
            <w:r w:rsidRPr="005E4031">
              <w:rPr>
                <w:rFonts w:cs="Arial"/>
                <w:sz w:val="20"/>
              </w:rPr>
              <w:t>NVRL</w:t>
            </w:r>
          </w:p>
        </w:tc>
      </w:tr>
    </w:tbl>
    <w:p w:rsidR="00407720" w:rsidRPr="005E4031" w:rsidRDefault="00407720" w:rsidP="007D6C7F">
      <w:pPr>
        <w:jc w:val="both"/>
        <w:rPr>
          <w:rFonts w:cs="Arial"/>
        </w:rPr>
      </w:pPr>
    </w:p>
    <w:p w:rsidR="00304760" w:rsidRPr="005306E3" w:rsidRDefault="004900A1" w:rsidP="007D6C7F">
      <w:pPr>
        <w:pStyle w:val="Caption"/>
        <w:jc w:val="both"/>
        <w:rPr>
          <w:rFonts w:cs="Arial"/>
        </w:rPr>
      </w:pPr>
      <w:bookmarkStart w:id="348" w:name="_Toc135754662"/>
      <w:r w:rsidRPr="005E4031">
        <w:rPr>
          <w:rFonts w:cs="Arial"/>
        </w:rPr>
        <w:t xml:space="preserve">Figure </w:t>
      </w:r>
      <w:r w:rsidR="00AC3B8E" w:rsidRPr="005E4031">
        <w:rPr>
          <w:rFonts w:cs="Arial"/>
        </w:rPr>
        <w:fldChar w:fldCharType="begin"/>
      </w:r>
      <w:r w:rsidR="003D35C9" w:rsidRPr="005E4031">
        <w:rPr>
          <w:rFonts w:cs="Arial"/>
        </w:rPr>
        <w:instrText xml:space="preserve"> SEQ Figure \* ARABIC </w:instrText>
      </w:r>
      <w:r w:rsidR="00AC3B8E" w:rsidRPr="005E4031">
        <w:rPr>
          <w:rFonts w:cs="Arial"/>
        </w:rPr>
        <w:fldChar w:fldCharType="separate"/>
      </w:r>
      <w:r w:rsidR="00942867">
        <w:rPr>
          <w:rFonts w:cs="Arial"/>
          <w:noProof/>
        </w:rPr>
        <w:t>32</w:t>
      </w:r>
      <w:r w:rsidR="00AC3B8E" w:rsidRPr="005E4031">
        <w:rPr>
          <w:rFonts w:cs="Arial"/>
        </w:rPr>
        <w:fldChar w:fldCharType="end"/>
      </w:r>
      <w:r w:rsidRPr="005E4031">
        <w:rPr>
          <w:rFonts w:cs="Arial"/>
        </w:rPr>
        <w:t>:Other Specimens Microbiology Examination</w:t>
      </w:r>
      <w:bookmarkEnd w:id="348"/>
    </w:p>
    <w:tbl>
      <w:tblPr>
        <w:tblW w:w="5000" w:type="pct"/>
        <w:jc w:val="center"/>
        <w:tblBorders>
          <w:top w:val="threeDEngrave" w:sz="12" w:space="0" w:color="C0C0C0"/>
          <w:left w:val="threeDEngrave" w:sz="12" w:space="0" w:color="C0C0C0"/>
          <w:bottom w:val="threeDEngrave" w:sz="12" w:space="0" w:color="C0C0C0"/>
          <w:right w:val="threeDEngrave" w:sz="12" w:space="0" w:color="C0C0C0"/>
          <w:insideH w:val="threeDEngrave" w:sz="12" w:space="0" w:color="C0C0C0"/>
          <w:insideV w:val="threeDEngrave" w:sz="12" w:space="0" w:color="C0C0C0"/>
        </w:tblBorders>
        <w:shd w:val="clear" w:color="auto" w:fill="FFFFFF"/>
        <w:tblLook w:val="0000" w:firstRow="0" w:lastRow="0" w:firstColumn="0" w:lastColumn="0" w:noHBand="0" w:noVBand="0"/>
      </w:tblPr>
      <w:tblGrid>
        <w:gridCol w:w="1728"/>
        <w:gridCol w:w="1393"/>
        <w:gridCol w:w="1331"/>
        <w:gridCol w:w="2221"/>
        <w:gridCol w:w="1627"/>
        <w:gridCol w:w="1627"/>
        <w:gridCol w:w="1627"/>
      </w:tblGrid>
      <w:tr w:rsidR="00B61ACA" w:rsidRPr="005E4031" w:rsidTr="0045012A">
        <w:trPr>
          <w:trHeight w:val="255"/>
          <w:tblHeader/>
          <w:jc w:val="center"/>
        </w:trPr>
        <w:tc>
          <w:tcPr>
            <w:tcW w:w="748" w:type="pct"/>
            <w:tcBorders>
              <w:top w:val="threeDEmboss" w:sz="12" w:space="0" w:color="C0C0C0"/>
              <w:bottom w:val="threeDEmboss" w:sz="12" w:space="0" w:color="C0C0C0"/>
            </w:tcBorders>
            <w:shd w:val="clear" w:color="auto" w:fill="C0C0C0"/>
            <w:vAlign w:val="center"/>
          </w:tcPr>
          <w:p w:rsidR="00B61ACA" w:rsidRPr="005E4031" w:rsidRDefault="00B61ACA" w:rsidP="00933FFB">
            <w:pPr>
              <w:jc w:val="center"/>
              <w:rPr>
                <w:rFonts w:cs="Arial"/>
                <w:b/>
                <w:sz w:val="20"/>
                <w:lang w:val="en-IE"/>
              </w:rPr>
            </w:pPr>
            <w:r w:rsidRPr="005E4031">
              <w:rPr>
                <w:rFonts w:cs="Arial"/>
                <w:b/>
                <w:sz w:val="20"/>
                <w:lang w:val="en-IE"/>
              </w:rPr>
              <w:t>Specimen</w:t>
            </w:r>
          </w:p>
        </w:tc>
        <w:tc>
          <w:tcPr>
            <w:tcW w:w="603" w:type="pct"/>
            <w:tcBorders>
              <w:top w:val="threeDEmboss" w:sz="12" w:space="0" w:color="C0C0C0"/>
              <w:bottom w:val="threeDEmboss" w:sz="12" w:space="0" w:color="C0C0C0"/>
              <w:right w:val="threeDEmboss" w:sz="12" w:space="0" w:color="C0C0C0"/>
            </w:tcBorders>
            <w:shd w:val="clear" w:color="auto" w:fill="C0C0C0"/>
            <w:vAlign w:val="center"/>
          </w:tcPr>
          <w:p w:rsidR="00B61ACA" w:rsidRPr="005E4031" w:rsidRDefault="00B61ACA" w:rsidP="00933FFB">
            <w:pPr>
              <w:jc w:val="center"/>
              <w:rPr>
                <w:rFonts w:cs="Arial"/>
                <w:b/>
                <w:sz w:val="20"/>
                <w:lang w:val="en-IE"/>
              </w:rPr>
            </w:pPr>
            <w:r w:rsidRPr="005E4031">
              <w:rPr>
                <w:rFonts w:cs="Arial"/>
                <w:b/>
                <w:sz w:val="20"/>
                <w:lang w:val="en-IE"/>
              </w:rPr>
              <w:t>Container</w:t>
            </w:r>
          </w:p>
        </w:tc>
        <w:tc>
          <w:tcPr>
            <w:tcW w:w="576" w:type="pct"/>
            <w:tcBorders>
              <w:top w:val="threeDEmboss" w:sz="12" w:space="0" w:color="C0C0C0"/>
              <w:left w:val="threeDEmboss" w:sz="12" w:space="0" w:color="C0C0C0"/>
              <w:bottom w:val="threeDEmboss" w:sz="12" w:space="0" w:color="C0C0C0"/>
              <w:right w:val="single" w:sz="6" w:space="0" w:color="C0C0C0"/>
            </w:tcBorders>
            <w:shd w:val="clear" w:color="auto" w:fill="C0C0C0"/>
            <w:vAlign w:val="center"/>
          </w:tcPr>
          <w:p w:rsidR="00B61ACA" w:rsidRPr="005E4031" w:rsidRDefault="00B61ACA" w:rsidP="00933FFB">
            <w:pPr>
              <w:jc w:val="center"/>
              <w:rPr>
                <w:rFonts w:cs="Arial"/>
                <w:b/>
                <w:sz w:val="20"/>
                <w:lang w:val="en-IE"/>
              </w:rPr>
            </w:pPr>
            <w:r w:rsidRPr="005E4031">
              <w:rPr>
                <w:rFonts w:cs="Arial"/>
                <w:b/>
                <w:sz w:val="20"/>
                <w:lang w:val="en-IE"/>
              </w:rPr>
              <w:t>Specimen Volume</w:t>
            </w:r>
          </w:p>
        </w:tc>
        <w:tc>
          <w:tcPr>
            <w:tcW w:w="961" w:type="pct"/>
            <w:tcBorders>
              <w:top w:val="threeDEmboss" w:sz="12" w:space="0" w:color="C0C0C0"/>
              <w:bottom w:val="threeDEmboss" w:sz="12" w:space="0" w:color="C0C0C0"/>
            </w:tcBorders>
            <w:shd w:val="clear" w:color="auto" w:fill="C0C0C0"/>
            <w:vAlign w:val="center"/>
          </w:tcPr>
          <w:p w:rsidR="00B61ACA" w:rsidRPr="005E4031" w:rsidRDefault="00B61ACA" w:rsidP="00933FFB">
            <w:pPr>
              <w:jc w:val="center"/>
              <w:rPr>
                <w:rFonts w:cs="Arial"/>
                <w:b/>
                <w:bCs/>
                <w:sz w:val="20"/>
              </w:rPr>
            </w:pPr>
            <w:r w:rsidRPr="005E4031">
              <w:rPr>
                <w:rFonts w:cs="Arial"/>
                <w:b/>
                <w:bCs/>
                <w:sz w:val="20"/>
              </w:rPr>
              <w:t xml:space="preserve">Turnaround </w:t>
            </w:r>
            <w:r w:rsidRPr="005E4031">
              <w:rPr>
                <w:rFonts w:cs="Arial"/>
                <w:b/>
                <w:bCs/>
                <w:sz w:val="20"/>
              </w:rPr>
              <w:br/>
              <w:t>Times</w:t>
            </w:r>
          </w:p>
        </w:tc>
        <w:tc>
          <w:tcPr>
            <w:tcW w:w="704" w:type="pct"/>
            <w:tcBorders>
              <w:top w:val="threeDEmboss" w:sz="12" w:space="0" w:color="C0C0C0"/>
              <w:bottom w:val="threeDEmboss" w:sz="12" w:space="0" w:color="C0C0C0"/>
            </w:tcBorders>
            <w:shd w:val="clear" w:color="auto" w:fill="C0C0C0"/>
            <w:vAlign w:val="center"/>
          </w:tcPr>
          <w:p w:rsidR="00B61ACA" w:rsidRPr="005E4031" w:rsidRDefault="00B61ACA" w:rsidP="00933FFB">
            <w:pPr>
              <w:jc w:val="center"/>
              <w:rPr>
                <w:rFonts w:cs="Arial"/>
                <w:b/>
                <w:bCs/>
                <w:sz w:val="20"/>
              </w:rPr>
            </w:pPr>
            <w:r w:rsidRPr="005E4031">
              <w:rPr>
                <w:rFonts w:cs="Arial"/>
                <w:b/>
                <w:bCs/>
                <w:sz w:val="20"/>
              </w:rPr>
              <w:t>Special Requirements</w:t>
            </w:r>
          </w:p>
        </w:tc>
        <w:tc>
          <w:tcPr>
            <w:tcW w:w="704" w:type="pct"/>
            <w:tcBorders>
              <w:top w:val="threeDEmboss" w:sz="12" w:space="0" w:color="C0C0C0"/>
              <w:bottom w:val="threeDEmboss" w:sz="12" w:space="0" w:color="C0C0C0"/>
            </w:tcBorders>
            <w:shd w:val="clear" w:color="auto" w:fill="C0C0C0"/>
            <w:vAlign w:val="center"/>
          </w:tcPr>
          <w:p w:rsidR="00B61ACA" w:rsidRPr="005E4031" w:rsidRDefault="00B61ACA" w:rsidP="00933FFB">
            <w:pPr>
              <w:jc w:val="center"/>
              <w:rPr>
                <w:rFonts w:cs="Arial"/>
                <w:b/>
                <w:bCs/>
                <w:sz w:val="20"/>
              </w:rPr>
            </w:pPr>
            <w:r w:rsidRPr="005E4031">
              <w:rPr>
                <w:rFonts w:cs="Arial"/>
                <w:b/>
                <w:bCs/>
                <w:sz w:val="20"/>
              </w:rPr>
              <w:t>Accreditation Status</w:t>
            </w:r>
          </w:p>
        </w:tc>
        <w:tc>
          <w:tcPr>
            <w:tcW w:w="704" w:type="pct"/>
            <w:tcBorders>
              <w:top w:val="threeDEmboss" w:sz="12" w:space="0" w:color="C0C0C0"/>
              <w:bottom w:val="threeDEmboss" w:sz="12" w:space="0" w:color="C0C0C0"/>
            </w:tcBorders>
            <w:shd w:val="clear" w:color="auto" w:fill="C0C0C0"/>
            <w:vAlign w:val="center"/>
          </w:tcPr>
          <w:p w:rsidR="00B61ACA" w:rsidRPr="005E4031" w:rsidRDefault="00B61ACA" w:rsidP="00933FFB">
            <w:pPr>
              <w:jc w:val="center"/>
              <w:rPr>
                <w:rFonts w:cs="Arial"/>
                <w:b/>
                <w:bCs/>
                <w:sz w:val="20"/>
              </w:rPr>
            </w:pPr>
            <w:r w:rsidRPr="005E4031">
              <w:rPr>
                <w:rFonts w:cs="Arial"/>
                <w:b/>
                <w:bCs/>
                <w:sz w:val="20"/>
              </w:rPr>
              <w:t>Referred Test</w:t>
            </w:r>
          </w:p>
        </w:tc>
      </w:tr>
      <w:tr w:rsidR="00B61ACA" w:rsidRPr="005E4031" w:rsidTr="0045012A">
        <w:trPr>
          <w:trHeight w:val="1247"/>
          <w:tblHeader/>
          <w:jc w:val="center"/>
        </w:trPr>
        <w:tc>
          <w:tcPr>
            <w:tcW w:w="748" w:type="pct"/>
            <w:tcBorders>
              <w:top w:val="threeDEmboss" w:sz="12" w:space="0" w:color="C0C0C0"/>
              <w:bottom w:val="single" w:sz="4" w:space="0" w:color="auto"/>
              <w:right w:val="single" w:sz="4" w:space="0" w:color="auto"/>
            </w:tcBorders>
            <w:shd w:val="clear" w:color="auto" w:fill="FFFFFF"/>
            <w:vAlign w:val="center"/>
          </w:tcPr>
          <w:p w:rsidR="00B61ACA" w:rsidRPr="00430A6A" w:rsidRDefault="00B61ACA" w:rsidP="007D6C7F">
            <w:pPr>
              <w:jc w:val="both"/>
              <w:rPr>
                <w:rFonts w:cs="Arial"/>
                <w:b/>
                <w:sz w:val="20"/>
                <w:lang w:val="en-IE"/>
              </w:rPr>
            </w:pPr>
            <w:r w:rsidRPr="00430A6A">
              <w:rPr>
                <w:rFonts w:cs="Arial"/>
                <w:b/>
                <w:sz w:val="20"/>
                <w:lang w:val="en-IE"/>
              </w:rPr>
              <w:t>Abscess and Pus</w:t>
            </w:r>
          </w:p>
        </w:tc>
        <w:tc>
          <w:tcPr>
            <w:tcW w:w="603" w:type="pct"/>
            <w:vMerge w:val="restart"/>
            <w:tcBorders>
              <w:top w:val="threeDEmboss" w:sz="12" w:space="0" w:color="C0C0C0"/>
              <w:left w:val="single" w:sz="4" w:space="0" w:color="auto"/>
              <w:bottom w:val="single" w:sz="4" w:space="0" w:color="auto"/>
              <w:right w:val="single" w:sz="4" w:space="0" w:color="auto"/>
            </w:tcBorders>
            <w:shd w:val="clear" w:color="auto" w:fill="FFFF00"/>
            <w:vAlign w:val="center"/>
          </w:tcPr>
          <w:p w:rsidR="00B61ACA" w:rsidRPr="00A10316" w:rsidRDefault="00B61ACA" w:rsidP="00933FFB">
            <w:pPr>
              <w:jc w:val="center"/>
              <w:rPr>
                <w:rFonts w:cs="Arial"/>
                <w:b/>
                <w:sz w:val="20"/>
                <w:lang w:val="en-IE"/>
              </w:rPr>
            </w:pPr>
            <w:r w:rsidRPr="00A10316">
              <w:rPr>
                <w:rFonts w:cs="Arial"/>
                <w:b/>
                <w:sz w:val="20"/>
                <w:lang w:val="en-IE"/>
              </w:rPr>
              <w:t xml:space="preserve">Sterile </w:t>
            </w:r>
            <w:r w:rsidR="00644EF2" w:rsidRPr="00A10316">
              <w:rPr>
                <w:rFonts w:cs="Arial"/>
                <w:b/>
                <w:sz w:val="20"/>
                <w:lang w:val="en-IE"/>
              </w:rPr>
              <w:t>container</w:t>
            </w:r>
          </w:p>
        </w:tc>
        <w:tc>
          <w:tcPr>
            <w:tcW w:w="576" w:type="pct"/>
            <w:tcBorders>
              <w:top w:val="threeDEmboss" w:sz="12" w:space="0" w:color="C0C0C0"/>
              <w:left w:val="single" w:sz="4" w:space="0" w:color="auto"/>
              <w:bottom w:val="single" w:sz="4" w:space="0" w:color="auto"/>
              <w:right w:val="single" w:sz="4" w:space="0" w:color="auto"/>
            </w:tcBorders>
            <w:shd w:val="clear" w:color="auto" w:fill="FFFFFF"/>
            <w:vAlign w:val="center"/>
          </w:tcPr>
          <w:p w:rsidR="00B61ACA" w:rsidRPr="005E4031" w:rsidRDefault="00B61ACA" w:rsidP="00933FFB">
            <w:pPr>
              <w:jc w:val="center"/>
              <w:rPr>
                <w:rFonts w:cs="Arial"/>
                <w:sz w:val="20"/>
                <w:lang w:val="en-IE"/>
              </w:rPr>
            </w:pPr>
            <w:r w:rsidRPr="005E4031">
              <w:rPr>
                <w:rFonts w:cs="Arial"/>
                <w:sz w:val="20"/>
                <w:lang w:val="en-IE"/>
              </w:rPr>
              <w:t>&gt; 1ml</w:t>
            </w:r>
          </w:p>
        </w:tc>
        <w:tc>
          <w:tcPr>
            <w:tcW w:w="961" w:type="pct"/>
            <w:tcBorders>
              <w:top w:val="threeDEmboss" w:sz="12" w:space="0" w:color="C0C0C0"/>
              <w:left w:val="single" w:sz="4" w:space="0" w:color="auto"/>
              <w:bottom w:val="single" w:sz="4" w:space="0" w:color="auto"/>
              <w:right w:val="single" w:sz="4" w:space="0" w:color="auto"/>
            </w:tcBorders>
            <w:shd w:val="clear" w:color="auto" w:fill="FFFFFF"/>
            <w:vAlign w:val="center"/>
          </w:tcPr>
          <w:p w:rsidR="00B61ACA" w:rsidRPr="005E4031" w:rsidRDefault="002A53DB" w:rsidP="00933FFB">
            <w:pPr>
              <w:jc w:val="center"/>
              <w:rPr>
                <w:rFonts w:cs="Arial"/>
                <w:sz w:val="20"/>
                <w:lang w:val="fr-FR"/>
              </w:rPr>
            </w:pPr>
            <w:r w:rsidRPr="005E4031">
              <w:rPr>
                <w:rFonts w:cs="Arial"/>
                <w:sz w:val="20"/>
                <w:lang w:val="fr-FR"/>
              </w:rPr>
              <w:t>Minimum :</w:t>
            </w:r>
            <w:r w:rsidR="00AB3B16" w:rsidRPr="005E4031">
              <w:rPr>
                <w:rFonts w:cs="Arial"/>
                <w:sz w:val="20"/>
                <w:lang w:val="fr-FR"/>
              </w:rPr>
              <w:t xml:space="preserve"> </w:t>
            </w:r>
            <w:r w:rsidR="00B61ACA" w:rsidRPr="005E4031">
              <w:rPr>
                <w:rFonts w:cs="Arial"/>
                <w:sz w:val="20"/>
                <w:lang w:val="fr-FR"/>
              </w:rPr>
              <w:t>48hrs</w:t>
            </w:r>
          </w:p>
          <w:p w:rsidR="00B61ACA" w:rsidRPr="005E4031" w:rsidRDefault="00AB3B16" w:rsidP="00933FFB">
            <w:pPr>
              <w:jc w:val="center"/>
              <w:rPr>
                <w:rFonts w:cs="Arial"/>
                <w:bCs/>
                <w:sz w:val="20"/>
              </w:rPr>
            </w:pPr>
            <w:r w:rsidRPr="005E4031">
              <w:rPr>
                <w:rFonts w:cs="Arial"/>
                <w:sz w:val="20"/>
                <w:lang w:val="fr-FR"/>
              </w:rPr>
              <w:t>Maximum: 6 days</w:t>
            </w:r>
          </w:p>
        </w:tc>
        <w:tc>
          <w:tcPr>
            <w:tcW w:w="704" w:type="pct"/>
            <w:tcBorders>
              <w:top w:val="threeDEmboss" w:sz="12" w:space="0" w:color="C0C0C0"/>
              <w:left w:val="single" w:sz="4" w:space="0" w:color="auto"/>
              <w:bottom w:val="single" w:sz="4" w:space="0" w:color="auto"/>
              <w:right w:val="single" w:sz="4" w:space="0" w:color="auto"/>
            </w:tcBorders>
            <w:shd w:val="clear" w:color="auto" w:fill="FFFFFF"/>
            <w:vAlign w:val="center"/>
          </w:tcPr>
          <w:p w:rsidR="00B61ACA" w:rsidRPr="005E4031" w:rsidRDefault="00B61ACA" w:rsidP="00933FFB">
            <w:pPr>
              <w:jc w:val="center"/>
              <w:rPr>
                <w:rFonts w:cs="Arial"/>
                <w:bCs/>
                <w:sz w:val="20"/>
              </w:rPr>
            </w:pPr>
            <w:r w:rsidRPr="005E4031">
              <w:rPr>
                <w:rFonts w:cs="Arial"/>
                <w:bCs/>
                <w:sz w:val="20"/>
              </w:rPr>
              <w:t>Send to lab as soon as possible for anaerobic culture</w:t>
            </w:r>
          </w:p>
        </w:tc>
        <w:tc>
          <w:tcPr>
            <w:tcW w:w="704" w:type="pct"/>
            <w:tcBorders>
              <w:top w:val="threeDEmboss" w:sz="12" w:space="0" w:color="C0C0C0"/>
              <w:left w:val="single" w:sz="4" w:space="0" w:color="auto"/>
              <w:bottom w:val="single" w:sz="4" w:space="0" w:color="auto"/>
              <w:right w:val="single" w:sz="4" w:space="0" w:color="auto"/>
            </w:tcBorders>
            <w:shd w:val="clear" w:color="auto" w:fill="FFFFFF"/>
            <w:vAlign w:val="center"/>
          </w:tcPr>
          <w:p w:rsidR="00B61ACA" w:rsidRPr="005E4031" w:rsidRDefault="00AB3B16" w:rsidP="00933FFB">
            <w:pPr>
              <w:jc w:val="center"/>
              <w:rPr>
                <w:rFonts w:cs="Arial"/>
                <w:bCs/>
                <w:sz w:val="20"/>
              </w:rPr>
            </w:pPr>
            <w:r w:rsidRPr="005E4031">
              <w:rPr>
                <w:rFonts w:cs="Arial"/>
                <w:bCs/>
                <w:sz w:val="20"/>
              </w:rPr>
              <w:t>Accredited</w:t>
            </w:r>
          </w:p>
        </w:tc>
        <w:tc>
          <w:tcPr>
            <w:tcW w:w="704" w:type="pct"/>
            <w:tcBorders>
              <w:top w:val="threeDEmboss" w:sz="12" w:space="0" w:color="C0C0C0"/>
              <w:left w:val="single" w:sz="4" w:space="0" w:color="auto"/>
              <w:bottom w:val="single" w:sz="4" w:space="0" w:color="auto"/>
            </w:tcBorders>
            <w:shd w:val="clear" w:color="auto" w:fill="FFFFFF"/>
            <w:vAlign w:val="center"/>
          </w:tcPr>
          <w:p w:rsidR="00B61ACA" w:rsidRPr="005E4031" w:rsidRDefault="00AB3B16" w:rsidP="00933FFB">
            <w:pPr>
              <w:jc w:val="center"/>
              <w:rPr>
                <w:rFonts w:cs="Arial"/>
                <w:bCs/>
                <w:sz w:val="20"/>
              </w:rPr>
            </w:pPr>
            <w:r w:rsidRPr="005E4031">
              <w:rPr>
                <w:rFonts w:cs="Arial"/>
                <w:bCs/>
                <w:sz w:val="20"/>
              </w:rPr>
              <w:t>No</w:t>
            </w:r>
          </w:p>
        </w:tc>
      </w:tr>
      <w:tr w:rsidR="00B61ACA" w:rsidRPr="005E4031" w:rsidTr="0045012A">
        <w:trPr>
          <w:trHeight w:val="1474"/>
          <w:tblHeader/>
          <w:jc w:val="center"/>
        </w:trPr>
        <w:tc>
          <w:tcPr>
            <w:tcW w:w="748" w:type="pct"/>
            <w:tcBorders>
              <w:top w:val="single" w:sz="4" w:space="0" w:color="auto"/>
              <w:bottom w:val="single" w:sz="4" w:space="0" w:color="auto"/>
              <w:right w:val="single" w:sz="4" w:space="0" w:color="auto"/>
            </w:tcBorders>
            <w:shd w:val="clear" w:color="auto" w:fill="FFFFFF"/>
            <w:vAlign w:val="center"/>
          </w:tcPr>
          <w:p w:rsidR="00B61ACA" w:rsidRPr="00430A6A" w:rsidRDefault="00B61ACA" w:rsidP="007D6C7F">
            <w:pPr>
              <w:jc w:val="both"/>
              <w:rPr>
                <w:rFonts w:cs="Arial"/>
                <w:b/>
                <w:sz w:val="20"/>
                <w:lang w:val="en-IE"/>
              </w:rPr>
            </w:pPr>
            <w:r w:rsidRPr="00430A6A">
              <w:rPr>
                <w:rFonts w:cs="Arial"/>
                <w:b/>
                <w:sz w:val="20"/>
                <w:lang w:val="en-IE"/>
              </w:rPr>
              <w:t>I.U.C.D.</w:t>
            </w:r>
          </w:p>
        </w:tc>
        <w:tc>
          <w:tcPr>
            <w:tcW w:w="603" w:type="pct"/>
            <w:vMerge/>
            <w:tcBorders>
              <w:left w:val="single" w:sz="4" w:space="0" w:color="auto"/>
              <w:bottom w:val="single" w:sz="4" w:space="0" w:color="auto"/>
              <w:right w:val="single" w:sz="4" w:space="0" w:color="auto"/>
            </w:tcBorders>
            <w:shd w:val="clear" w:color="auto" w:fill="FFFFFF"/>
            <w:vAlign w:val="center"/>
          </w:tcPr>
          <w:p w:rsidR="00B61ACA" w:rsidRPr="00A10316" w:rsidRDefault="00B61ACA" w:rsidP="00933FFB">
            <w:pPr>
              <w:jc w:val="center"/>
              <w:rPr>
                <w:rFonts w:cs="Arial"/>
                <w:b/>
                <w:sz w:val="20"/>
                <w:lang w:val="en-IE"/>
              </w:rPr>
            </w:pP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tcPr>
          <w:p w:rsidR="00B61ACA" w:rsidRPr="005E4031" w:rsidRDefault="00B61ACA" w:rsidP="00933FFB">
            <w:pPr>
              <w:jc w:val="center"/>
              <w:rPr>
                <w:rFonts w:cs="Arial"/>
                <w:sz w:val="20"/>
                <w:lang w:val="en-IE"/>
              </w:rPr>
            </w:pPr>
            <w:r w:rsidRPr="005E4031">
              <w:rPr>
                <w:rFonts w:cs="Arial"/>
                <w:sz w:val="20"/>
                <w:lang w:val="en-IE"/>
              </w:rPr>
              <w:t>IUCD</w:t>
            </w:r>
          </w:p>
        </w:tc>
        <w:tc>
          <w:tcPr>
            <w:tcW w:w="961" w:type="pct"/>
            <w:tcBorders>
              <w:top w:val="single" w:sz="4" w:space="0" w:color="auto"/>
              <w:left w:val="single" w:sz="4" w:space="0" w:color="auto"/>
              <w:bottom w:val="single" w:sz="4" w:space="0" w:color="auto"/>
              <w:right w:val="single" w:sz="4" w:space="0" w:color="auto"/>
            </w:tcBorders>
            <w:shd w:val="clear" w:color="auto" w:fill="FFFFFF"/>
            <w:vAlign w:val="center"/>
          </w:tcPr>
          <w:p w:rsidR="00AB3B16" w:rsidRPr="005E4031" w:rsidRDefault="00AB3B16" w:rsidP="00933FFB">
            <w:pPr>
              <w:jc w:val="center"/>
              <w:rPr>
                <w:rFonts w:cs="Arial"/>
                <w:b/>
                <w:sz w:val="20"/>
                <w:lang w:val="en-US"/>
              </w:rPr>
            </w:pPr>
            <w:r w:rsidRPr="005E4031">
              <w:rPr>
                <w:rFonts w:cs="Arial"/>
                <w:b/>
                <w:sz w:val="20"/>
                <w:lang w:val="en-US"/>
              </w:rPr>
              <w:t xml:space="preserve">Routine </w:t>
            </w:r>
            <w:r w:rsidR="00C44AE4" w:rsidRPr="005E4031">
              <w:rPr>
                <w:rFonts w:cs="Arial"/>
                <w:b/>
                <w:sz w:val="20"/>
                <w:lang w:val="en-US"/>
              </w:rPr>
              <w:t>C</w:t>
            </w:r>
            <w:r w:rsidRPr="005E4031">
              <w:rPr>
                <w:rFonts w:cs="Arial"/>
                <w:b/>
                <w:sz w:val="20"/>
                <w:lang w:val="en-US"/>
              </w:rPr>
              <w:t>/</w:t>
            </w:r>
            <w:r w:rsidR="00C44AE4" w:rsidRPr="005E4031">
              <w:rPr>
                <w:rFonts w:cs="Arial"/>
                <w:b/>
                <w:sz w:val="20"/>
                <w:lang w:val="en-US"/>
              </w:rPr>
              <w:t>S</w:t>
            </w:r>
            <w:r w:rsidRPr="005E4031">
              <w:rPr>
                <w:rFonts w:cs="Arial"/>
                <w:b/>
                <w:sz w:val="20"/>
                <w:lang w:val="en-US"/>
              </w:rPr>
              <w:t>:</w:t>
            </w:r>
          </w:p>
          <w:p w:rsidR="00B61ACA" w:rsidRPr="005E4031" w:rsidRDefault="00AB3B16" w:rsidP="00933FFB">
            <w:pPr>
              <w:jc w:val="center"/>
              <w:rPr>
                <w:rFonts w:cs="Arial"/>
                <w:sz w:val="20"/>
                <w:lang w:val="en-US"/>
              </w:rPr>
            </w:pPr>
            <w:r w:rsidRPr="005E4031">
              <w:rPr>
                <w:rFonts w:cs="Arial"/>
                <w:sz w:val="20"/>
                <w:lang w:val="en-US"/>
              </w:rPr>
              <w:t>Minimum:</w:t>
            </w:r>
            <w:r w:rsidR="00B61ACA" w:rsidRPr="005E4031">
              <w:rPr>
                <w:rFonts w:cs="Arial"/>
                <w:sz w:val="20"/>
                <w:lang w:val="en-US"/>
              </w:rPr>
              <w:t xml:space="preserve">48 </w:t>
            </w:r>
            <w:r w:rsidRPr="005E4031">
              <w:rPr>
                <w:rFonts w:cs="Arial"/>
                <w:sz w:val="20"/>
                <w:lang w:val="en-US"/>
              </w:rPr>
              <w:t>hrs</w:t>
            </w:r>
            <w:r w:rsidR="00681DB9">
              <w:rPr>
                <w:rFonts w:cs="Arial"/>
                <w:sz w:val="20"/>
                <w:lang w:val="en-US"/>
              </w:rPr>
              <w:t xml:space="preserve"> </w:t>
            </w:r>
            <w:r w:rsidRPr="005E4031">
              <w:rPr>
                <w:rFonts w:cs="Arial"/>
                <w:sz w:val="20"/>
                <w:lang w:val="en-US"/>
              </w:rPr>
              <w:t xml:space="preserve">Maximum: </w:t>
            </w:r>
            <w:r w:rsidR="00B61ACA" w:rsidRPr="005E4031">
              <w:rPr>
                <w:rFonts w:cs="Arial"/>
                <w:sz w:val="20"/>
                <w:lang w:val="en-US"/>
              </w:rPr>
              <w:t>96 hrs</w:t>
            </w:r>
          </w:p>
          <w:p w:rsidR="00AB3B16" w:rsidRPr="005E4031" w:rsidRDefault="00B61ACA" w:rsidP="00933FFB">
            <w:pPr>
              <w:jc w:val="center"/>
              <w:rPr>
                <w:rFonts w:cs="Arial"/>
                <w:sz w:val="20"/>
                <w:lang w:val="en-US"/>
              </w:rPr>
            </w:pPr>
            <w:r w:rsidRPr="005E4031">
              <w:rPr>
                <w:rFonts w:cs="Arial"/>
                <w:b/>
                <w:sz w:val="20"/>
                <w:lang w:val="en-US"/>
              </w:rPr>
              <w:t>Actinomyces</w:t>
            </w:r>
          </w:p>
          <w:p w:rsidR="00B61ACA" w:rsidRPr="00A3314A" w:rsidRDefault="00AB3B16" w:rsidP="00933FFB">
            <w:pPr>
              <w:jc w:val="center"/>
              <w:rPr>
                <w:rFonts w:cs="Arial"/>
                <w:sz w:val="20"/>
                <w:lang w:val="en-US"/>
              </w:rPr>
            </w:pPr>
            <w:r w:rsidRPr="00A3314A">
              <w:rPr>
                <w:rFonts w:cs="Arial"/>
                <w:sz w:val="20"/>
                <w:lang w:val="en-US"/>
              </w:rPr>
              <w:t xml:space="preserve">Minimum: </w:t>
            </w:r>
            <w:r w:rsidR="00B61ACA" w:rsidRPr="00A3314A">
              <w:rPr>
                <w:rFonts w:cs="Arial"/>
                <w:sz w:val="20"/>
                <w:lang w:val="en-US"/>
              </w:rPr>
              <w:t>1</w:t>
            </w:r>
            <w:r w:rsidR="00C409BD" w:rsidRPr="00A3314A">
              <w:rPr>
                <w:rFonts w:cs="Arial"/>
                <w:sz w:val="20"/>
                <w:lang w:val="en-US"/>
              </w:rPr>
              <w:t>0</w:t>
            </w:r>
            <w:r w:rsidR="00B61ACA" w:rsidRPr="00A3314A">
              <w:rPr>
                <w:rFonts w:cs="Arial"/>
                <w:sz w:val="20"/>
                <w:lang w:val="en-US"/>
              </w:rPr>
              <w:t xml:space="preserve"> days</w:t>
            </w:r>
          </w:p>
          <w:p w:rsidR="00AB3B16" w:rsidRPr="005E4031" w:rsidRDefault="00AB3B16" w:rsidP="00933FFB">
            <w:pPr>
              <w:jc w:val="center"/>
              <w:rPr>
                <w:rFonts w:cs="Arial"/>
                <w:bCs/>
                <w:sz w:val="20"/>
              </w:rPr>
            </w:pPr>
            <w:r w:rsidRPr="00A3314A">
              <w:rPr>
                <w:rFonts w:cs="Arial"/>
                <w:sz w:val="20"/>
                <w:lang w:val="en-US"/>
              </w:rPr>
              <w:t>Maximum:  1</w:t>
            </w:r>
            <w:r w:rsidR="00C409BD" w:rsidRPr="00A3314A">
              <w:rPr>
                <w:rFonts w:cs="Arial"/>
                <w:sz w:val="20"/>
                <w:lang w:val="en-US"/>
              </w:rPr>
              <w:t>4</w:t>
            </w:r>
            <w:r w:rsidRPr="00A3314A">
              <w:rPr>
                <w:rFonts w:cs="Arial"/>
                <w:sz w:val="20"/>
                <w:lang w:val="en-US"/>
              </w:rPr>
              <w:t xml:space="preserve"> days</w:t>
            </w: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tcPr>
          <w:p w:rsidR="00B61ACA" w:rsidRPr="005E4031" w:rsidRDefault="00B61ACA" w:rsidP="00933FFB">
            <w:pPr>
              <w:jc w:val="center"/>
              <w:rPr>
                <w:rFonts w:cs="Arial"/>
                <w:bCs/>
                <w:sz w:val="20"/>
              </w:rPr>
            </w:pPr>
            <w:r w:rsidRPr="005E4031">
              <w:rPr>
                <w:rFonts w:cs="Arial"/>
                <w:bCs/>
                <w:sz w:val="20"/>
              </w:rPr>
              <w:t>Leave all material on IUCD</w:t>
            </w: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tcPr>
          <w:p w:rsidR="00B61ACA" w:rsidRPr="005E4031" w:rsidRDefault="00AB3B16" w:rsidP="00933FFB">
            <w:pPr>
              <w:jc w:val="center"/>
              <w:rPr>
                <w:rFonts w:cs="Arial"/>
                <w:bCs/>
                <w:sz w:val="20"/>
              </w:rPr>
            </w:pPr>
            <w:r w:rsidRPr="005E4031">
              <w:rPr>
                <w:rFonts w:cs="Arial"/>
                <w:bCs/>
                <w:sz w:val="20"/>
              </w:rPr>
              <w:t>Accredited</w:t>
            </w:r>
          </w:p>
        </w:tc>
        <w:tc>
          <w:tcPr>
            <w:tcW w:w="704" w:type="pct"/>
            <w:tcBorders>
              <w:top w:val="single" w:sz="4" w:space="0" w:color="auto"/>
              <w:left w:val="single" w:sz="4" w:space="0" w:color="auto"/>
              <w:bottom w:val="single" w:sz="4" w:space="0" w:color="auto"/>
            </w:tcBorders>
            <w:shd w:val="clear" w:color="auto" w:fill="FFFFFF"/>
            <w:vAlign w:val="center"/>
          </w:tcPr>
          <w:p w:rsidR="00B61ACA" w:rsidRPr="005E4031" w:rsidRDefault="00AB3B16" w:rsidP="00933FFB">
            <w:pPr>
              <w:jc w:val="center"/>
              <w:rPr>
                <w:rFonts w:cs="Arial"/>
                <w:bCs/>
                <w:sz w:val="20"/>
              </w:rPr>
            </w:pPr>
            <w:r w:rsidRPr="005E4031">
              <w:rPr>
                <w:rFonts w:cs="Arial"/>
                <w:bCs/>
                <w:sz w:val="20"/>
              </w:rPr>
              <w:t>No</w:t>
            </w:r>
          </w:p>
        </w:tc>
      </w:tr>
      <w:tr w:rsidR="0045012A" w:rsidRPr="005E4031" w:rsidTr="00295E3E">
        <w:trPr>
          <w:trHeight w:val="1191"/>
          <w:tblHeader/>
          <w:jc w:val="center"/>
        </w:trPr>
        <w:tc>
          <w:tcPr>
            <w:tcW w:w="748" w:type="pct"/>
            <w:tcBorders>
              <w:top w:val="single" w:sz="4" w:space="0" w:color="auto"/>
              <w:bottom w:val="single" w:sz="4" w:space="0" w:color="auto"/>
              <w:right w:val="single" w:sz="4" w:space="0" w:color="auto"/>
            </w:tcBorders>
            <w:shd w:val="clear" w:color="auto" w:fill="FFFFFF"/>
            <w:vAlign w:val="center"/>
          </w:tcPr>
          <w:p w:rsidR="0045012A" w:rsidRPr="002E37E0" w:rsidRDefault="0045012A" w:rsidP="0045012A">
            <w:pPr>
              <w:jc w:val="both"/>
              <w:rPr>
                <w:rFonts w:cs="Arial"/>
                <w:b/>
                <w:sz w:val="20"/>
                <w:lang w:val="en-IE"/>
              </w:rPr>
            </w:pPr>
            <w:r w:rsidRPr="002E37E0">
              <w:rPr>
                <w:rFonts w:cs="Arial"/>
                <w:b/>
                <w:sz w:val="20"/>
                <w:lang w:val="en-IE"/>
              </w:rPr>
              <w:t>Environmental swabs / water</w:t>
            </w:r>
          </w:p>
        </w:tc>
        <w:tc>
          <w:tcPr>
            <w:tcW w:w="603" w:type="pct"/>
            <w:tcBorders>
              <w:top w:val="single" w:sz="4" w:space="0" w:color="auto"/>
              <w:left w:val="single" w:sz="4" w:space="0" w:color="auto"/>
              <w:bottom w:val="single" w:sz="4" w:space="0" w:color="auto"/>
              <w:right w:val="single" w:sz="4" w:space="0" w:color="auto"/>
            </w:tcBorders>
            <w:shd w:val="clear" w:color="auto" w:fill="FFFFFF"/>
            <w:vAlign w:val="center"/>
          </w:tcPr>
          <w:p w:rsidR="0045012A" w:rsidRPr="002E37E0" w:rsidRDefault="0045012A" w:rsidP="0045012A">
            <w:pPr>
              <w:jc w:val="center"/>
              <w:rPr>
                <w:rFonts w:cs="Arial"/>
                <w:b/>
                <w:sz w:val="20"/>
                <w:lang w:val="en-IE"/>
              </w:rPr>
            </w:pPr>
            <w:r w:rsidRPr="002E37E0">
              <w:rPr>
                <w:rFonts w:cs="Arial"/>
                <w:b/>
                <w:sz w:val="20"/>
              </w:rPr>
              <w:t>Amies transport swab (blue top) / sterile container</w:t>
            </w: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tcPr>
          <w:p w:rsidR="0045012A" w:rsidRPr="002E37E0" w:rsidRDefault="0045012A" w:rsidP="0045012A">
            <w:pPr>
              <w:jc w:val="center"/>
              <w:rPr>
                <w:rFonts w:cs="Arial"/>
                <w:sz w:val="20"/>
                <w:lang w:val="en-IE"/>
              </w:rPr>
            </w:pPr>
            <w:r w:rsidRPr="002E37E0">
              <w:rPr>
                <w:rFonts w:cs="Arial"/>
                <w:sz w:val="20"/>
                <w:lang w:val="en-IE"/>
              </w:rPr>
              <w:t>1ml</w:t>
            </w:r>
          </w:p>
        </w:tc>
        <w:tc>
          <w:tcPr>
            <w:tcW w:w="961" w:type="pct"/>
            <w:tcBorders>
              <w:top w:val="single" w:sz="4" w:space="0" w:color="auto"/>
              <w:left w:val="single" w:sz="4" w:space="0" w:color="auto"/>
              <w:bottom w:val="single" w:sz="4" w:space="0" w:color="auto"/>
              <w:right w:val="single" w:sz="4" w:space="0" w:color="auto"/>
            </w:tcBorders>
            <w:shd w:val="clear" w:color="auto" w:fill="FFFFFF"/>
            <w:vAlign w:val="center"/>
          </w:tcPr>
          <w:p w:rsidR="0045012A" w:rsidRPr="002E37E0" w:rsidRDefault="0045012A" w:rsidP="0045012A">
            <w:pPr>
              <w:jc w:val="center"/>
              <w:rPr>
                <w:rFonts w:cs="Arial"/>
                <w:sz w:val="20"/>
                <w:lang w:val="en-US"/>
              </w:rPr>
            </w:pPr>
            <w:r w:rsidRPr="002E37E0">
              <w:rPr>
                <w:rFonts w:cs="Arial"/>
                <w:sz w:val="20"/>
                <w:lang w:val="en-US"/>
              </w:rPr>
              <w:t>Minimum:  5 days</w:t>
            </w:r>
          </w:p>
          <w:p w:rsidR="0045012A" w:rsidRPr="002E37E0" w:rsidRDefault="0045012A" w:rsidP="0045012A">
            <w:pPr>
              <w:jc w:val="center"/>
              <w:rPr>
                <w:rFonts w:cs="Arial"/>
                <w:b/>
                <w:sz w:val="20"/>
                <w:lang w:val="en-US"/>
              </w:rPr>
            </w:pPr>
            <w:r w:rsidRPr="002E37E0">
              <w:rPr>
                <w:rFonts w:cs="Arial"/>
                <w:sz w:val="20"/>
                <w:lang w:val="en-US"/>
              </w:rPr>
              <w:t>Maximum:  7 days</w:t>
            </w: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tcPr>
          <w:p w:rsidR="0045012A" w:rsidRPr="002E37E0" w:rsidRDefault="0045012A" w:rsidP="0045012A">
            <w:pPr>
              <w:jc w:val="center"/>
              <w:rPr>
                <w:rFonts w:cs="Arial"/>
                <w:bCs/>
                <w:sz w:val="20"/>
              </w:rPr>
            </w:pP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tcPr>
          <w:p w:rsidR="0045012A" w:rsidRPr="002E37E0" w:rsidRDefault="0045012A" w:rsidP="0045012A">
            <w:pPr>
              <w:jc w:val="center"/>
              <w:rPr>
                <w:rFonts w:cs="Arial"/>
                <w:bCs/>
                <w:sz w:val="20"/>
              </w:rPr>
            </w:pPr>
            <w:r w:rsidRPr="002E37E0">
              <w:rPr>
                <w:rFonts w:cs="Arial"/>
                <w:bCs/>
                <w:sz w:val="20"/>
              </w:rPr>
              <w:t>Accredited</w:t>
            </w:r>
          </w:p>
        </w:tc>
        <w:tc>
          <w:tcPr>
            <w:tcW w:w="704" w:type="pct"/>
            <w:tcBorders>
              <w:top w:val="single" w:sz="4" w:space="0" w:color="auto"/>
              <w:left w:val="single" w:sz="4" w:space="0" w:color="auto"/>
              <w:bottom w:val="single" w:sz="4" w:space="0" w:color="auto"/>
            </w:tcBorders>
            <w:shd w:val="clear" w:color="auto" w:fill="FFFFFF"/>
            <w:vAlign w:val="center"/>
          </w:tcPr>
          <w:p w:rsidR="0045012A" w:rsidRPr="002E37E0" w:rsidRDefault="0045012A" w:rsidP="0045012A">
            <w:pPr>
              <w:jc w:val="center"/>
              <w:rPr>
                <w:rFonts w:cs="Arial"/>
                <w:bCs/>
                <w:sz w:val="20"/>
              </w:rPr>
            </w:pPr>
            <w:r w:rsidRPr="002E37E0">
              <w:rPr>
                <w:rFonts w:cs="Arial"/>
                <w:bCs/>
                <w:sz w:val="20"/>
              </w:rPr>
              <w:t>No</w:t>
            </w:r>
          </w:p>
        </w:tc>
      </w:tr>
      <w:tr w:rsidR="0045012A" w:rsidRPr="005E4031" w:rsidTr="00295E3E">
        <w:trPr>
          <w:trHeight w:val="1304"/>
          <w:tblHeader/>
          <w:jc w:val="center"/>
        </w:trPr>
        <w:tc>
          <w:tcPr>
            <w:tcW w:w="748" w:type="pct"/>
            <w:tcBorders>
              <w:top w:val="single" w:sz="4" w:space="0" w:color="auto"/>
              <w:bottom w:val="single" w:sz="4" w:space="0" w:color="auto"/>
              <w:right w:val="single" w:sz="4" w:space="0" w:color="auto"/>
            </w:tcBorders>
            <w:shd w:val="clear" w:color="auto" w:fill="FFFFFF"/>
            <w:vAlign w:val="center"/>
          </w:tcPr>
          <w:p w:rsidR="0045012A" w:rsidRPr="002E37E0" w:rsidRDefault="0045012A" w:rsidP="0045012A">
            <w:pPr>
              <w:jc w:val="both"/>
              <w:rPr>
                <w:rFonts w:cs="Arial"/>
                <w:b/>
                <w:sz w:val="20"/>
                <w:lang w:val="en-IE"/>
              </w:rPr>
            </w:pPr>
            <w:r w:rsidRPr="002E37E0">
              <w:rPr>
                <w:rFonts w:cs="Arial"/>
                <w:b/>
                <w:sz w:val="20"/>
                <w:lang w:val="en-IE"/>
              </w:rPr>
              <w:t>Environmental settle plates</w:t>
            </w:r>
          </w:p>
        </w:tc>
        <w:tc>
          <w:tcPr>
            <w:tcW w:w="603" w:type="pct"/>
            <w:tcBorders>
              <w:top w:val="single" w:sz="4" w:space="0" w:color="auto"/>
              <w:left w:val="single" w:sz="4" w:space="0" w:color="auto"/>
              <w:bottom w:val="single" w:sz="4" w:space="0" w:color="auto"/>
              <w:right w:val="single" w:sz="4" w:space="0" w:color="auto"/>
            </w:tcBorders>
            <w:shd w:val="clear" w:color="auto" w:fill="FFFFFF"/>
            <w:vAlign w:val="center"/>
          </w:tcPr>
          <w:p w:rsidR="0045012A" w:rsidRPr="002E37E0" w:rsidRDefault="0045012A" w:rsidP="0045012A">
            <w:pPr>
              <w:jc w:val="center"/>
              <w:rPr>
                <w:rFonts w:cs="Arial"/>
                <w:b/>
                <w:sz w:val="20"/>
              </w:rPr>
            </w:pPr>
            <w:r w:rsidRPr="002E37E0">
              <w:rPr>
                <w:rFonts w:cs="Arial"/>
                <w:b/>
                <w:sz w:val="20"/>
              </w:rPr>
              <w:t>SDA / TSA agar</w:t>
            </w: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tcPr>
          <w:p w:rsidR="0045012A" w:rsidRPr="002E37E0" w:rsidRDefault="0045012A" w:rsidP="0045012A">
            <w:pPr>
              <w:jc w:val="center"/>
              <w:rPr>
                <w:rFonts w:cs="Arial"/>
                <w:sz w:val="20"/>
                <w:lang w:val="en-IE"/>
              </w:rPr>
            </w:pPr>
          </w:p>
        </w:tc>
        <w:tc>
          <w:tcPr>
            <w:tcW w:w="961" w:type="pct"/>
            <w:tcBorders>
              <w:top w:val="single" w:sz="4" w:space="0" w:color="auto"/>
              <w:left w:val="single" w:sz="4" w:space="0" w:color="auto"/>
              <w:bottom w:val="single" w:sz="4" w:space="0" w:color="auto"/>
              <w:right w:val="single" w:sz="4" w:space="0" w:color="auto"/>
            </w:tcBorders>
            <w:shd w:val="clear" w:color="auto" w:fill="FFFFFF"/>
            <w:vAlign w:val="center"/>
          </w:tcPr>
          <w:p w:rsidR="0045012A" w:rsidRPr="002E37E0" w:rsidRDefault="0045012A" w:rsidP="0045012A">
            <w:pPr>
              <w:jc w:val="center"/>
              <w:rPr>
                <w:rFonts w:cs="Arial"/>
                <w:sz w:val="20"/>
                <w:lang w:val="en-US"/>
              </w:rPr>
            </w:pPr>
            <w:r w:rsidRPr="002E37E0">
              <w:rPr>
                <w:rFonts w:cs="Arial"/>
                <w:sz w:val="20"/>
                <w:lang w:val="en-US"/>
              </w:rPr>
              <w:t>Minimum:  5 days</w:t>
            </w:r>
          </w:p>
          <w:p w:rsidR="0045012A" w:rsidRPr="002E37E0" w:rsidRDefault="0045012A" w:rsidP="0045012A">
            <w:pPr>
              <w:jc w:val="center"/>
              <w:rPr>
                <w:rFonts w:cs="Arial"/>
                <w:sz w:val="20"/>
                <w:lang w:val="en-US"/>
              </w:rPr>
            </w:pPr>
            <w:r w:rsidRPr="002E37E0">
              <w:rPr>
                <w:rFonts w:cs="Arial"/>
                <w:sz w:val="20"/>
                <w:lang w:val="en-US"/>
              </w:rPr>
              <w:t>Maximum:  7 days</w:t>
            </w:r>
          </w:p>
          <w:p w:rsidR="0045012A" w:rsidRPr="002E37E0" w:rsidRDefault="0045012A" w:rsidP="0045012A">
            <w:pPr>
              <w:jc w:val="center"/>
              <w:rPr>
                <w:rFonts w:cs="Arial"/>
                <w:sz w:val="20"/>
                <w:lang w:val="en-US"/>
              </w:rPr>
            </w:pPr>
          </w:p>
          <w:p w:rsidR="0045012A" w:rsidRPr="002E37E0" w:rsidRDefault="0045012A" w:rsidP="0045012A">
            <w:pPr>
              <w:jc w:val="center"/>
              <w:rPr>
                <w:rFonts w:cs="Arial"/>
                <w:sz w:val="20"/>
                <w:lang w:val="en-US"/>
              </w:rPr>
            </w:pPr>
            <w:r w:rsidRPr="002E37E0">
              <w:rPr>
                <w:rFonts w:cs="Arial"/>
                <w:sz w:val="20"/>
                <w:lang w:val="en-US"/>
              </w:rPr>
              <w:t>Minimum:  14 days</w:t>
            </w:r>
          </w:p>
          <w:p w:rsidR="0045012A" w:rsidRPr="002E37E0" w:rsidRDefault="0045012A" w:rsidP="0045012A">
            <w:pPr>
              <w:jc w:val="center"/>
              <w:rPr>
                <w:rFonts w:cs="Arial"/>
                <w:sz w:val="20"/>
                <w:lang w:val="en-US"/>
              </w:rPr>
            </w:pPr>
            <w:r w:rsidRPr="002E37E0">
              <w:rPr>
                <w:rFonts w:cs="Arial"/>
                <w:sz w:val="20"/>
                <w:lang w:val="en-US"/>
              </w:rPr>
              <w:t>Maximum:  16 days</w:t>
            </w: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tcPr>
          <w:p w:rsidR="0045012A" w:rsidRPr="002E37E0" w:rsidRDefault="0045012A" w:rsidP="0045012A">
            <w:pPr>
              <w:jc w:val="center"/>
              <w:rPr>
                <w:rFonts w:cs="Arial"/>
                <w:bCs/>
                <w:sz w:val="20"/>
              </w:rPr>
            </w:pPr>
          </w:p>
          <w:p w:rsidR="0045012A" w:rsidRPr="002E37E0" w:rsidRDefault="0045012A" w:rsidP="0045012A">
            <w:pPr>
              <w:jc w:val="center"/>
              <w:rPr>
                <w:rFonts w:cs="Arial"/>
                <w:bCs/>
                <w:sz w:val="20"/>
              </w:rPr>
            </w:pPr>
          </w:p>
          <w:p w:rsidR="0045012A" w:rsidRPr="002E37E0" w:rsidRDefault="0045012A" w:rsidP="0045012A">
            <w:pPr>
              <w:jc w:val="center"/>
              <w:rPr>
                <w:rFonts w:cs="Arial"/>
                <w:bCs/>
                <w:sz w:val="20"/>
              </w:rPr>
            </w:pPr>
          </w:p>
          <w:p w:rsidR="0045012A" w:rsidRPr="002E37E0" w:rsidRDefault="0045012A" w:rsidP="0045012A">
            <w:pPr>
              <w:jc w:val="center"/>
              <w:rPr>
                <w:rFonts w:cs="Arial"/>
                <w:bCs/>
                <w:sz w:val="20"/>
              </w:rPr>
            </w:pPr>
            <w:r w:rsidRPr="002E37E0">
              <w:rPr>
                <w:rFonts w:cs="Arial"/>
                <w:bCs/>
                <w:sz w:val="20"/>
              </w:rPr>
              <w:t>When extended incubation requested</w:t>
            </w: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tcPr>
          <w:p w:rsidR="0045012A" w:rsidRPr="002E37E0" w:rsidRDefault="0045012A" w:rsidP="0045012A">
            <w:pPr>
              <w:jc w:val="center"/>
              <w:rPr>
                <w:rFonts w:cs="Arial"/>
                <w:bCs/>
                <w:sz w:val="20"/>
              </w:rPr>
            </w:pPr>
            <w:r w:rsidRPr="002E37E0">
              <w:rPr>
                <w:rFonts w:cs="Arial"/>
                <w:bCs/>
                <w:sz w:val="20"/>
              </w:rPr>
              <w:t>Accredited</w:t>
            </w:r>
          </w:p>
        </w:tc>
        <w:tc>
          <w:tcPr>
            <w:tcW w:w="704" w:type="pct"/>
            <w:tcBorders>
              <w:top w:val="single" w:sz="4" w:space="0" w:color="auto"/>
              <w:left w:val="single" w:sz="4" w:space="0" w:color="auto"/>
              <w:bottom w:val="single" w:sz="4" w:space="0" w:color="auto"/>
            </w:tcBorders>
            <w:shd w:val="clear" w:color="auto" w:fill="FFFFFF"/>
            <w:vAlign w:val="center"/>
          </w:tcPr>
          <w:p w:rsidR="0045012A" w:rsidRPr="002E37E0" w:rsidRDefault="0045012A" w:rsidP="0045012A">
            <w:pPr>
              <w:jc w:val="center"/>
              <w:rPr>
                <w:rFonts w:cs="Arial"/>
                <w:bCs/>
                <w:sz w:val="20"/>
              </w:rPr>
            </w:pPr>
            <w:r w:rsidRPr="002E37E0">
              <w:rPr>
                <w:rFonts w:cs="Arial"/>
                <w:bCs/>
                <w:sz w:val="20"/>
              </w:rPr>
              <w:t>No</w:t>
            </w:r>
          </w:p>
        </w:tc>
      </w:tr>
      <w:tr w:rsidR="0045012A" w:rsidRPr="005E4031" w:rsidTr="0045012A">
        <w:trPr>
          <w:trHeight w:val="567"/>
          <w:tblHeader/>
          <w:jc w:val="center"/>
        </w:trPr>
        <w:tc>
          <w:tcPr>
            <w:tcW w:w="748" w:type="pct"/>
            <w:tcBorders>
              <w:top w:val="single" w:sz="4" w:space="0" w:color="auto"/>
              <w:bottom w:val="single" w:sz="4" w:space="0" w:color="auto"/>
              <w:right w:val="single" w:sz="4" w:space="0" w:color="auto"/>
            </w:tcBorders>
            <w:shd w:val="clear" w:color="auto" w:fill="FFFFFF"/>
            <w:vAlign w:val="center"/>
          </w:tcPr>
          <w:p w:rsidR="0045012A" w:rsidRPr="00430A6A" w:rsidRDefault="0045012A" w:rsidP="0045012A">
            <w:pPr>
              <w:jc w:val="both"/>
              <w:rPr>
                <w:rFonts w:cs="Arial"/>
                <w:b/>
                <w:sz w:val="20"/>
                <w:lang w:val="en-IE"/>
              </w:rPr>
            </w:pPr>
            <w:r>
              <w:rPr>
                <w:rFonts w:cs="Arial"/>
                <w:b/>
                <w:sz w:val="20"/>
                <w:lang w:val="en-IE"/>
              </w:rPr>
              <w:t>Bacterial</w:t>
            </w:r>
            <w:r w:rsidRPr="00430A6A">
              <w:rPr>
                <w:rFonts w:cs="Arial"/>
                <w:b/>
                <w:sz w:val="20"/>
                <w:lang w:val="en-IE"/>
              </w:rPr>
              <w:t xml:space="preserve"> PCR</w:t>
            </w:r>
            <w:r>
              <w:rPr>
                <w:rFonts w:cs="Arial"/>
                <w:b/>
                <w:sz w:val="20"/>
                <w:lang w:val="en-IE"/>
              </w:rPr>
              <w:t xml:space="preserve"> (e.g. GBS, E. coli, Listeria etc.)</w:t>
            </w:r>
          </w:p>
        </w:tc>
        <w:tc>
          <w:tcPr>
            <w:tcW w:w="603" w:type="pct"/>
            <w:tcBorders>
              <w:top w:val="single" w:sz="4" w:space="0" w:color="auto"/>
              <w:left w:val="single" w:sz="4" w:space="0" w:color="auto"/>
              <w:bottom w:val="single" w:sz="4" w:space="0" w:color="auto"/>
              <w:right w:val="single" w:sz="4" w:space="0" w:color="auto"/>
            </w:tcBorders>
            <w:shd w:val="clear" w:color="auto" w:fill="FF0000"/>
            <w:vAlign w:val="center"/>
          </w:tcPr>
          <w:p w:rsidR="0045012A" w:rsidRPr="00A10316" w:rsidRDefault="0045012A" w:rsidP="0045012A">
            <w:pPr>
              <w:jc w:val="center"/>
              <w:rPr>
                <w:rFonts w:cs="Arial"/>
                <w:b/>
                <w:sz w:val="20"/>
                <w:lang w:val="en-IE"/>
              </w:rPr>
            </w:pPr>
            <w:r w:rsidRPr="00A10316">
              <w:rPr>
                <w:rFonts w:cs="Arial"/>
                <w:b/>
                <w:sz w:val="20"/>
                <w:lang w:val="en-IE"/>
              </w:rPr>
              <w:t>EDTA</w:t>
            </w: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tcPr>
          <w:p w:rsidR="0045012A" w:rsidRPr="005E4031" w:rsidRDefault="0045012A" w:rsidP="0045012A">
            <w:pPr>
              <w:jc w:val="center"/>
              <w:rPr>
                <w:rFonts w:cs="Arial"/>
                <w:sz w:val="20"/>
                <w:lang w:val="en-IE"/>
              </w:rPr>
            </w:pPr>
            <w:r w:rsidRPr="005E4031">
              <w:rPr>
                <w:rFonts w:cs="Arial"/>
                <w:sz w:val="20"/>
                <w:lang w:val="en-IE"/>
              </w:rPr>
              <w:t>&gt;0.5ml</w:t>
            </w:r>
          </w:p>
        </w:tc>
        <w:tc>
          <w:tcPr>
            <w:tcW w:w="961" w:type="pct"/>
            <w:tcBorders>
              <w:top w:val="single" w:sz="4" w:space="0" w:color="auto"/>
              <w:left w:val="single" w:sz="4" w:space="0" w:color="auto"/>
              <w:bottom w:val="single" w:sz="4" w:space="0" w:color="auto"/>
              <w:right w:val="single" w:sz="4" w:space="0" w:color="auto"/>
            </w:tcBorders>
            <w:shd w:val="clear" w:color="auto" w:fill="FFFFFF"/>
            <w:vAlign w:val="center"/>
          </w:tcPr>
          <w:p w:rsidR="0045012A" w:rsidRPr="00352B9D" w:rsidRDefault="00352B9D" w:rsidP="0045012A">
            <w:pPr>
              <w:jc w:val="center"/>
              <w:rPr>
                <w:rFonts w:cs="Arial"/>
                <w:color w:val="002060"/>
                <w:sz w:val="20"/>
                <w:lang w:val="en-US"/>
              </w:rPr>
            </w:pPr>
            <w:r>
              <w:rPr>
                <w:rFonts w:cs="Arial"/>
                <w:color w:val="002060"/>
                <w:sz w:val="20"/>
                <w:lang w:val="en-US"/>
              </w:rPr>
              <w:t>Verbal: Same d</w:t>
            </w:r>
            <w:r w:rsidR="0045012A" w:rsidRPr="00352B9D">
              <w:rPr>
                <w:rFonts w:cs="Arial"/>
                <w:color w:val="002060"/>
                <w:sz w:val="20"/>
                <w:lang w:val="en-US"/>
              </w:rPr>
              <w:t>ay</w:t>
            </w:r>
            <w:r w:rsidRPr="00352B9D">
              <w:rPr>
                <w:rFonts w:cs="Arial"/>
                <w:color w:val="002060"/>
                <w:sz w:val="20"/>
                <w:lang w:val="en-US"/>
              </w:rPr>
              <w:t>, available if received before 11am</w:t>
            </w:r>
          </w:p>
          <w:p w:rsidR="0045012A" w:rsidRPr="005E4031" w:rsidRDefault="0045012A" w:rsidP="00352B9D">
            <w:pPr>
              <w:jc w:val="center"/>
              <w:rPr>
                <w:rFonts w:cs="Arial"/>
                <w:b/>
                <w:sz w:val="20"/>
                <w:lang w:val="en-US"/>
              </w:rPr>
            </w:pPr>
            <w:r w:rsidRPr="005E4031">
              <w:rPr>
                <w:rFonts w:cs="Arial"/>
                <w:sz w:val="20"/>
                <w:lang w:val="en-US"/>
              </w:rPr>
              <w:t xml:space="preserve">Written: </w:t>
            </w:r>
            <w:r w:rsidR="00352B9D">
              <w:rPr>
                <w:rFonts w:cs="Arial"/>
                <w:sz w:val="20"/>
                <w:lang w:val="en-US"/>
              </w:rPr>
              <w:t>6</w:t>
            </w:r>
            <w:r w:rsidRPr="005E4031">
              <w:rPr>
                <w:rFonts w:cs="Arial"/>
                <w:sz w:val="20"/>
                <w:lang w:val="en-US"/>
              </w:rPr>
              <w:t xml:space="preserve"> Days</w:t>
            </w: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tcPr>
          <w:p w:rsidR="0045012A" w:rsidRPr="005E4031" w:rsidRDefault="0045012A" w:rsidP="0045012A">
            <w:pPr>
              <w:jc w:val="center"/>
              <w:rPr>
                <w:rFonts w:cs="Arial"/>
                <w:bCs/>
                <w:sz w:val="20"/>
              </w:rPr>
            </w:pPr>
            <w:r w:rsidRPr="005E4031">
              <w:rPr>
                <w:rFonts w:cs="Arial"/>
                <w:bCs/>
                <w:sz w:val="20"/>
              </w:rPr>
              <w:t>N/A</w:t>
            </w: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tcPr>
          <w:p w:rsidR="0045012A" w:rsidRPr="005E4031" w:rsidRDefault="0045012A" w:rsidP="0045012A">
            <w:pPr>
              <w:jc w:val="center"/>
              <w:rPr>
                <w:rFonts w:cs="Arial"/>
                <w:bCs/>
                <w:sz w:val="20"/>
              </w:rPr>
            </w:pPr>
            <w:r w:rsidRPr="005E4031">
              <w:rPr>
                <w:rFonts w:cs="Arial"/>
                <w:bCs/>
                <w:sz w:val="20"/>
              </w:rPr>
              <w:t>Accredited</w:t>
            </w:r>
          </w:p>
        </w:tc>
        <w:tc>
          <w:tcPr>
            <w:tcW w:w="704" w:type="pct"/>
            <w:tcBorders>
              <w:top w:val="single" w:sz="4" w:space="0" w:color="auto"/>
              <w:left w:val="single" w:sz="4" w:space="0" w:color="auto"/>
              <w:bottom w:val="single" w:sz="4" w:space="0" w:color="auto"/>
            </w:tcBorders>
            <w:shd w:val="clear" w:color="auto" w:fill="FFFFFF"/>
            <w:vAlign w:val="center"/>
          </w:tcPr>
          <w:p w:rsidR="0045012A" w:rsidRPr="005E4031" w:rsidRDefault="0045012A" w:rsidP="0045012A">
            <w:pPr>
              <w:jc w:val="center"/>
              <w:rPr>
                <w:rFonts w:cs="Arial"/>
                <w:bCs/>
                <w:sz w:val="20"/>
              </w:rPr>
            </w:pPr>
            <w:r w:rsidRPr="005E4031">
              <w:rPr>
                <w:rFonts w:cs="Arial"/>
                <w:b/>
                <w:bCs/>
                <w:sz w:val="20"/>
              </w:rPr>
              <w:t xml:space="preserve">Yes: </w:t>
            </w:r>
            <w:r>
              <w:rPr>
                <w:rFonts w:cs="Arial"/>
                <w:bCs/>
                <w:sz w:val="20"/>
              </w:rPr>
              <w:t>IMS</w:t>
            </w:r>
            <w:r w:rsidRPr="005E4031">
              <w:rPr>
                <w:rFonts w:cs="Arial"/>
                <w:bCs/>
                <w:sz w:val="20"/>
              </w:rPr>
              <w:t>RL</w:t>
            </w:r>
          </w:p>
        </w:tc>
      </w:tr>
      <w:tr w:rsidR="0045012A" w:rsidRPr="005E4031" w:rsidTr="0045012A">
        <w:trPr>
          <w:trHeight w:val="1247"/>
          <w:tblHeader/>
          <w:jc w:val="center"/>
        </w:trPr>
        <w:tc>
          <w:tcPr>
            <w:tcW w:w="748" w:type="pct"/>
            <w:tcBorders>
              <w:top w:val="single" w:sz="4" w:space="0" w:color="auto"/>
              <w:bottom w:val="single" w:sz="4" w:space="0" w:color="auto"/>
              <w:right w:val="single" w:sz="4" w:space="0" w:color="auto"/>
            </w:tcBorders>
            <w:shd w:val="clear" w:color="auto" w:fill="FFFFFF"/>
            <w:vAlign w:val="center"/>
          </w:tcPr>
          <w:p w:rsidR="0045012A" w:rsidRPr="00430A6A" w:rsidRDefault="0045012A" w:rsidP="0025278D">
            <w:pPr>
              <w:jc w:val="both"/>
              <w:rPr>
                <w:rFonts w:cs="Arial"/>
                <w:b/>
                <w:color w:val="00B0F0"/>
                <w:sz w:val="20"/>
                <w:lang w:val="en-IE"/>
              </w:rPr>
            </w:pPr>
            <w:r w:rsidRPr="00430A6A">
              <w:rPr>
                <w:rFonts w:cs="Arial"/>
                <w:b/>
                <w:sz w:val="20"/>
                <w:lang w:val="en-IE"/>
              </w:rPr>
              <w:t>*</w:t>
            </w:r>
            <w:r w:rsidR="0025278D" w:rsidRPr="00430A6A">
              <w:rPr>
                <w:rFonts w:cs="Arial"/>
                <w:b/>
                <w:sz w:val="20"/>
                <w:lang w:val="en-IE"/>
              </w:rPr>
              <w:t>Sars-CoV-2</w:t>
            </w:r>
            <w:r w:rsidR="0025278D">
              <w:rPr>
                <w:rFonts w:cs="Arial"/>
                <w:b/>
                <w:sz w:val="20"/>
                <w:lang w:val="en-IE"/>
              </w:rPr>
              <w:t xml:space="preserve"> / </w:t>
            </w:r>
            <w:r w:rsidRPr="00430A6A">
              <w:rPr>
                <w:rFonts w:cs="Arial"/>
                <w:b/>
                <w:sz w:val="20"/>
                <w:lang w:val="en-IE"/>
              </w:rPr>
              <w:t>Influenza A/B, RSV PCR</w:t>
            </w:r>
          </w:p>
        </w:tc>
        <w:tc>
          <w:tcPr>
            <w:tcW w:w="603" w:type="pct"/>
            <w:tcBorders>
              <w:top w:val="single" w:sz="4" w:space="0" w:color="auto"/>
              <w:left w:val="single" w:sz="4" w:space="0" w:color="auto"/>
              <w:bottom w:val="single" w:sz="4" w:space="0" w:color="auto"/>
              <w:right w:val="single" w:sz="4" w:space="0" w:color="auto"/>
            </w:tcBorders>
            <w:shd w:val="clear" w:color="auto" w:fill="FF0000"/>
            <w:vAlign w:val="center"/>
          </w:tcPr>
          <w:p w:rsidR="0045012A" w:rsidRPr="00A10316" w:rsidRDefault="0045012A" w:rsidP="0045012A">
            <w:pPr>
              <w:jc w:val="center"/>
              <w:rPr>
                <w:rFonts w:cs="Arial"/>
                <w:b/>
                <w:sz w:val="20"/>
                <w:lang w:val="en-IE"/>
              </w:rPr>
            </w:pPr>
            <w:r w:rsidRPr="00A10316">
              <w:rPr>
                <w:rFonts w:cs="Arial"/>
                <w:b/>
                <w:sz w:val="20"/>
                <w:lang w:val="en-IE"/>
              </w:rPr>
              <w:t>Copan universal transport medium</w:t>
            </w: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tcPr>
          <w:p w:rsidR="0045012A" w:rsidRPr="005E4031" w:rsidRDefault="0045012A" w:rsidP="0045012A">
            <w:pPr>
              <w:jc w:val="center"/>
              <w:rPr>
                <w:rFonts w:cs="Arial"/>
                <w:sz w:val="20"/>
                <w:lang w:val="en-IE"/>
              </w:rPr>
            </w:pPr>
            <w:r w:rsidRPr="005E4031">
              <w:rPr>
                <w:rFonts w:cs="Arial"/>
                <w:sz w:val="20"/>
                <w:lang w:val="en-IE"/>
              </w:rPr>
              <w:t>Ensure swab is present in the container</w:t>
            </w:r>
          </w:p>
        </w:tc>
        <w:tc>
          <w:tcPr>
            <w:tcW w:w="961" w:type="pct"/>
            <w:tcBorders>
              <w:top w:val="single" w:sz="4" w:space="0" w:color="auto"/>
              <w:left w:val="single" w:sz="4" w:space="0" w:color="auto"/>
              <w:bottom w:val="single" w:sz="4" w:space="0" w:color="auto"/>
              <w:right w:val="single" w:sz="4" w:space="0" w:color="auto"/>
            </w:tcBorders>
            <w:shd w:val="clear" w:color="auto" w:fill="FFFFFF"/>
            <w:vAlign w:val="center"/>
          </w:tcPr>
          <w:p w:rsidR="0025278D" w:rsidRDefault="0025278D" w:rsidP="0025278D">
            <w:pPr>
              <w:jc w:val="center"/>
              <w:rPr>
                <w:rFonts w:cs="Arial"/>
                <w:bCs/>
                <w:sz w:val="20"/>
              </w:rPr>
            </w:pPr>
            <w:r>
              <w:rPr>
                <w:rFonts w:cs="Arial"/>
                <w:bCs/>
                <w:sz w:val="20"/>
              </w:rPr>
              <w:t xml:space="preserve">Urgent:  </w:t>
            </w:r>
            <w:r w:rsidRPr="00E25BE8">
              <w:rPr>
                <w:rFonts w:cs="Arial"/>
                <w:bCs/>
                <w:sz w:val="20"/>
              </w:rPr>
              <w:t>3 hours</w:t>
            </w:r>
          </w:p>
          <w:p w:rsidR="0045012A" w:rsidRPr="002E37E0" w:rsidRDefault="0025278D" w:rsidP="0025278D">
            <w:pPr>
              <w:jc w:val="center"/>
              <w:rPr>
                <w:rFonts w:cs="Arial"/>
                <w:sz w:val="20"/>
                <w:lang w:val="en-US"/>
              </w:rPr>
            </w:pPr>
            <w:r w:rsidRPr="002E37E0">
              <w:rPr>
                <w:rFonts w:cs="Arial"/>
                <w:bCs/>
                <w:sz w:val="20"/>
              </w:rPr>
              <w:t>Routine:  24 hours</w:t>
            </w: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tcPr>
          <w:p w:rsidR="0045012A" w:rsidRPr="005E4031" w:rsidRDefault="0045012A" w:rsidP="0045012A">
            <w:pPr>
              <w:jc w:val="center"/>
              <w:rPr>
                <w:rFonts w:cs="Arial"/>
                <w:bCs/>
                <w:sz w:val="20"/>
              </w:rPr>
            </w:pPr>
            <w:r w:rsidRPr="005E4031">
              <w:rPr>
                <w:rFonts w:cs="Arial"/>
                <w:bCs/>
                <w:sz w:val="20"/>
              </w:rPr>
              <w:t>As per clinical guidelines</w:t>
            </w: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tcPr>
          <w:p w:rsidR="0045012A" w:rsidRPr="00A3314A" w:rsidRDefault="0045012A" w:rsidP="0045012A">
            <w:pPr>
              <w:jc w:val="center"/>
              <w:rPr>
                <w:rFonts w:cs="Arial"/>
                <w:bCs/>
                <w:sz w:val="20"/>
              </w:rPr>
            </w:pPr>
            <w:r w:rsidRPr="00A3314A">
              <w:rPr>
                <w:rFonts w:cs="Arial"/>
                <w:bCs/>
                <w:sz w:val="20"/>
              </w:rPr>
              <w:t>Accredited</w:t>
            </w:r>
          </w:p>
        </w:tc>
        <w:tc>
          <w:tcPr>
            <w:tcW w:w="704" w:type="pct"/>
            <w:tcBorders>
              <w:top w:val="single" w:sz="4" w:space="0" w:color="auto"/>
              <w:left w:val="single" w:sz="4" w:space="0" w:color="auto"/>
              <w:bottom w:val="single" w:sz="4" w:space="0" w:color="auto"/>
            </w:tcBorders>
            <w:shd w:val="clear" w:color="auto" w:fill="FFFFFF"/>
            <w:vAlign w:val="center"/>
          </w:tcPr>
          <w:p w:rsidR="0045012A" w:rsidRPr="005E4031" w:rsidRDefault="0045012A" w:rsidP="0045012A">
            <w:pPr>
              <w:jc w:val="center"/>
              <w:rPr>
                <w:rFonts w:cs="Arial"/>
                <w:bCs/>
                <w:sz w:val="20"/>
              </w:rPr>
            </w:pPr>
            <w:r w:rsidRPr="005E4031">
              <w:rPr>
                <w:rFonts w:cs="Arial"/>
                <w:bCs/>
                <w:sz w:val="20"/>
              </w:rPr>
              <w:t>No</w:t>
            </w:r>
          </w:p>
        </w:tc>
      </w:tr>
    </w:tbl>
    <w:p w:rsidR="00020A7A" w:rsidRPr="005E4031" w:rsidRDefault="009905CA" w:rsidP="007D6C7F">
      <w:pPr>
        <w:jc w:val="both"/>
        <w:rPr>
          <w:rFonts w:cs="Arial"/>
        </w:rPr>
      </w:pPr>
      <w:r w:rsidRPr="005E4031">
        <w:rPr>
          <w:rFonts w:cs="Arial"/>
        </w:rPr>
        <w:t>*Please note there is no set run time for processing o</w:t>
      </w:r>
      <w:r w:rsidR="005A5ACC">
        <w:rPr>
          <w:rFonts w:cs="Arial"/>
        </w:rPr>
        <w:t xml:space="preserve">f specimens for </w:t>
      </w:r>
      <w:r w:rsidR="0025278D" w:rsidRPr="002E37E0">
        <w:rPr>
          <w:rFonts w:cs="Arial"/>
        </w:rPr>
        <w:t>Sars-CoV-2</w:t>
      </w:r>
      <w:r w:rsidR="0025278D">
        <w:rPr>
          <w:rFonts w:cs="Arial"/>
        </w:rPr>
        <w:t xml:space="preserve"> / </w:t>
      </w:r>
      <w:r w:rsidR="005A5ACC">
        <w:rPr>
          <w:rFonts w:cs="Arial"/>
        </w:rPr>
        <w:t>Influenza A/B</w:t>
      </w:r>
      <w:r w:rsidR="0025278D">
        <w:rPr>
          <w:rFonts w:cs="Arial"/>
        </w:rPr>
        <w:t xml:space="preserve"> </w:t>
      </w:r>
      <w:r w:rsidR="005A5ACC">
        <w:rPr>
          <w:rFonts w:cs="Arial"/>
        </w:rPr>
        <w:t>/</w:t>
      </w:r>
      <w:r w:rsidR="0025278D">
        <w:rPr>
          <w:rFonts w:cs="Arial"/>
        </w:rPr>
        <w:t xml:space="preserve"> </w:t>
      </w:r>
      <w:r w:rsidRPr="005E4031">
        <w:rPr>
          <w:rFonts w:cs="Arial"/>
        </w:rPr>
        <w:t>RSV</w:t>
      </w:r>
      <w:r w:rsidR="000F299E" w:rsidRPr="005E4031">
        <w:rPr>
          <w:rFonts w:cs="Arial"/>
        </w:rPr>
        <w:t xml:space="preserve">.  </w:t>
      </w:r>
    </w:p>
    <w:p w:rsidR="00304760" w:rsidRPr="005E4031" w:rsidRDefault="00020A7A" w:rsidP="007D6C7F">
      <w:pPr>
        <w:jc w:val="both"/>
        <w:rPr>
          <w:rFonts w:cs="Arial"/>
        </w:rPr>
      </w:pPr>
      <w:r w:rsidRPr="005E4031">
        <w:rPr>
          <w:rFonts w:cs="Arial"/>
        </w:rPr>
        <w:t xml:space="preserve">All specimens will be processed </w:t>
      </w:r>
      <w:r w:rsidR="009905CA" w:rsidRPr="005E4031">
        <w:rPr>
          <w:rFonts w:cs="Arial"/>
        </w:rPr>
        <w:t xml:space="preserve">as soon as possible, depending on availability of </w:t>
      </w:r>
      <w:r w:rsidR="006328EF">
        <w:rPr>
          <w:rFonts w:cs="Arial"/>
        </w:rPr>
        <w:t>resources</w:t>
      </w:r>
      <w:r w:rsidR="009905CA" w:rsidRPr="005E4031">
        <w:rPr>
          <w:rFonts w:cs="Arial"/>
        </w:rPr>
        <w:t xml:space="preserve"> </w:t>
      </w:r>
      <w:r w:rsidRPr="005E4031">
        <w:rPr>
          <w:rFonts w:cs="Arial"/>
        </w:rPr>
        <w:t xml:space="preserve">for </w:t>
      </w:r>
      <w:r w:rsidR="009905CA" w:rsidRPr="005E4031">
        <w:rPr>
          <w:rFonts w:cs="Arial"/>
        </w:rPr>
        <w:t>testing.</w:t>
      </w:r>
    </w:p>
    <w:p w:rsidR="00A10316" w:rsidRDefault="00A10316" w:rsidP="007D6C7F">
      <w:pPr>
        <w:jc w:val="both"/>
        <w:rPr>
          <w:rFonts w:cs="Arial"/>
          <w:b/>
          <w:szCs w:val="24"/>
          <w:u w:val="single"/>
        </w:rPr>
      </w:pPr>
    </w:p>
    <w:p w:rsidR="00A10316" w:rsidRDefault="00A10316" w:rsidP="007D6C7F">
      <w:pPr>
        <w:jc w:val="both"/>
        <w:rPr>
          <w:rFonts w:cs="Arial"/>
          <w:b/>
          <w:szCs w:val="24"/>
          <w:u w:val="single"/>
        </w:rPr>
      </w:pPr>
    </w:p>
    <w:p w:rsidR="00020A7A" w:rsidRPr="00A10316" w:rsidRDefault="0037167B" w:rsidP="007D6C7F">
      <w:pPr>
        <w:jc w:val="both"/>
        <w:rPr>
          <w:rFonts w:cs="Arial"/>
          <w:b/>
          <w:szCs w:val="24"/>
        </w:rPr>
      </w:pPr>
      <w:r w:rsidRPr="00A10316">
        <w:rPr>
          <w:rFonts w:cs="Arial"/>
          <w:b/>
          <w:szCs w:val="24"/>
        </w:rPr>
        <w:t>Sars-CoV-2</w:t>
      </w:r>
      <w:r w:rsidR="005A5ACC" w:rsidRPr="00A10316">
        <w:rPr>
          <w:rFonts w:cs="Arial"/>
          <w:b/>
          <w:szCs w:val="24"/>
        </w:rPr>
        <w:t>:</w:t>
      </w:r>
    </w:p>
    <w:p w:rsidR="0037167B" w:rsidRPr="005A5ACC" w:rsidRDefault="0037167B" w:rsidP="007D6C7F">
      <w:pPr>
        <w:pStyle w:val="ListParagraph"/>
        <w:numPr>
          <w:ilvl w:val="0"/>
          <w:numId w:val="61"/>
        </w:numPr>
        <w:jc w:val="both"/>
        <w:rPr>
          <w:rFonts w:ascii="Arial" w:hAnsi="Arial" w:cs="Arial"/>
        </w:rPr>
      </w:pPr>
      <w:r w:rsidRPr="00A10316">
        <w:rPr>
          <w:rFonts w:ascii="Arial" w:hAnsi="Arial" w:cs="Arial"/>
        </w:rPr>
        <w:t>Only</w:t>
      </w:r>
      <w:r w:rsidRPr="005A5ACC">
        <w:rPr>
          <w:rFonts w:ascii="Arial" w:hAnsi="Arial" w:cs="Arial"/>
        </w:rPr>
        <w:t xml:space="preserve"> symptomatic patients are processed urgently.</w:t>
      </w:r>
    </w:p>
    <w:p w:rsidR="0037167B" w:rsidRPr="005A5ACC" w:rsidRDefault="0037167B" w:rsidP="007D6C7F">
      <w:pPr>
        <w:pStyle w:val="ListParagraph"/>
        <w:numPr>
          <w:ilvl w:val="0"/>
          <w:numId w:val="61"/>
        </w:numPr>
        <w:jc w:val="both"/>
        <w:rPr>
          <w:rFonts w:ascii="Arial" w:hAnsi="Arial" w:cs="Arial"/>
        </w:rPr>
      </w:pPr>
      <w:r w:rsidRPr="005A5ACC">
        <w:rPr>
          <w:rFonts w:ascii="Arial" w:hAnsi="Arial" w:cs="Arial"/>
        </w:rPr>
        <w:t>All other patients an</w:t>
      </w:r>
      <w:r w:rsidR="002D11BB" w:rsidRPr="005A5ACC">
        <w:rPr>
          <w:rFonts w:ascii="Arial" w:hAnsi="Arial" w:cs="Arial"/>
        </w:rPr>
        <w:t xml:space="preserve">d staff are processed </w:t>
      </w:r>
      <w:r w:rsidR="0025278D">
        <w:rPr>
          <w:rFonts w:ascii="Arial" w:hAnsi="Arial" w:cs="Arial"/>
        </w:rPr>
        <w:t xml:space="preserve">within 24 hours </w:t>
      </w:r>
      <w:r w:rsidR="002D11BB" w:rsidRPr="005A5ACC">
        <w:rPr>
          <w:rFonts w:ascii="Arial" w:hAnsi="Arial" w:cs="Arial"/>
        </w:rPr>
        <w:t>of receipt of the sample.</w:t>
      </w:r>
    </w:p>
    <w:p w:rsidR="0037167B" w:rsidRPr="005E4031" w:rsidRDefault="0037167B" w:rsidP="007D6C7F">
      <w:pPr>
        <w:pStyle w:val="ListParagraph"/>
        <w:jc w:val="both"/>
        <w:rPr>
          <w:rFonts w:ascii="Arial" w:hAnsi="Arial" w:cs="Arial"/>
          <w:color w:val="0070C0"/>
        </w:rPr>
      </w:pPr>
    </w:p>
    <w:p w:rsidR="00020A7A" w:rsidRPr="005E4031" w:rsidRDefault="00020A7A" w:rsidP="007D6C7F">
      <w:pPr>
        <w:ind w:left="567" w:hanging="567"/>
        <w:jc w:val="both"/>
        <w:rPr>
          <w:rFonts w:cs="Arial"/>
        </w:rPr>
      </w:pPr>
    </w:p>
    <w:p w:rsidR="002A6A65" w:rsidRPr="005E4031" w:rsidRDefault="002A6A65" w:rsidP="007D6C7F">
      <w:pPr>
        <w:ind w:left="567" w:hanging="567"/>
        <w:jc w:val="both"/>
        <w:rPr>
          <w:rFonts w:cs="Arial"/>
        </w:rPr>
      </w:pPr>
    </w:p>
    <w:p w:rsidR="00020A7A" w:rsidRPr="005E4031" w:rsidRDefault="00020A7A" w:rsidP="007D6C7F">
      <w:pPr>
        <w:jc w:val="both"/>
        <w:rPr>
          <w:rFonts w:cs="Arial"/>
          <w:color w:val="00B0F0"/>
        </w:rPr>
      </w:pPr>
    </w:p>
    <w:p w:rsidR="00E829D7" w:rsidRPr="005E4031" w:rsidRDefault="00E829D7" w:rsidP="007D6C7F">
      <w:pPr>
        <w:pStyle w:val="Caption"/>
        <w:keepNext/>
        <w:ind w:firstLine="0"/>
        <w:jc w:val="both"/>
        <w:rPr>
          <w:rFonts w:cs="Arial"/>
        </w:rPr>
        <w:sectPr w:rsidR="00E829D7" w:rsidRPr="005E4031" w:rsidSect="00932BE4">
          <w:pgSz w:w="11906" w:h="16838"/>
          <w:pgMar w:top="284" w:right="284" w:bottom="284" w:left="284" w:header="283" w:footer="283" w:gutter="0"/>
          <w:cols w:space="720"/>
          <w:docGrid w:linePitch="326"/>
        </w:sectPr>
      </w:pPr>
    </w:p>
    <w:p w:rsidR="00304760" w:rsidRPr="005306E3" w:rsidRDefault="002A6A65" w:rsidP="007D6C7F">
      <w:pPr>
        <w:pStyle w:val="Caption"/>
        <w:keepNext/>
        <w:ind w:firstLine="0"/>
        <w:jc w:val="both"/>
        <w:rPr>
          <w:rFonts w:cs="Arial"/>
        </w:rPr>
      </w:pPr>
      <w:bookmarkStart w:id="349" w:name="_Toc135754663"/>
      <w:r w:rsidRPr="005E4031">
        <w:rPr>
          <w:rFonts w:cs="Arial"/>
        </w:rPr>
        <w:t xml:space="preserve">Figure </w:t>
      </w:r>
      <w:r w:rsidR="00AC3B8E" w:rsidRPr="005E4031">
        <w:rPr>
          <w:rFonts w:cs="Arial"/>
        </w:rPr>
        <w:fldChar w:fldCharType="begin"/>
      </w:r>
      <w:r w:rsidRPr="005E4031">
        <w:rPr>
          <w:rFonts w:cs="Arial"/>
        </w:rPr>
        <w:instrText xml:space="preserve"> SEQ Figure \* ARABIC </w:instrText>
      </w:r>
      <w:r w:rsidR="00AC3B8E" w:rsidRPr="005E4031">
        <w:rPr>
          <w:rFonts w:cs="Arial"/>
        </w:rPr>
        <w:fldChar w:fldCharType="separate"/>
      </w:r>
      <w:r w:rsidR="00942867">
        <w:rPr>
          <w:rFonts w:cs="Arial"/>
          <w:noProof/>
        </w:rPr>
        <w:t>33</w:t>
      </w:r>
      <w:r w:rsidR="00AC3B8E" w:rsidRPr="005E4031">
        <w:rPr>
          <w:rFonts w:cs="Arial"/>
        </w:rPr>
        <w:fldChar w:fldCharType="end"/>
      </w:r>
      <w:r w:rsidRPr="005E4031">
        <w:rPr>
          <w:rFonts w:cs="Arial"/>
        </w:rPr>
        <w:t>: Microbiology Referral Tests</w:t>
      </w:r>
      <w:bookmarkEnd w:id="349"/>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7"/>
        <w:gridCol w:w="926"/>
        <w:gridCol w:w="2950"/>
        <w:gridCol w:w="1645"/>
        <w:gridCol w:w="1322"/>
        <w:gridCol w:w="878"/>
        <w:gridCol w:w="3250"/>
        <w:gridCol w:w="3077"/>
      </w:tblGrid>
      <w:tr w:rsidR="00350A84" w:rsidRPr="00E36DB8" w:rsidTr="008175A9">
        <w:trPr>
          <w:trHeight w:val="397"/>
          <w:tblHeader/>
          <w:jc w:val="center"/>
        </w:trPr>
        <w:tc>
          <w:tcPr>
            <w:tcW w:w="695" w:type="pct"/>
            <w:shd w:val="clear" w:color="auto" w:fill="D9D9D9"/>
            <w:vAlign w:val="center"/>
          </w:tcPr>
          <w:p w:rsidR="00350A84" w:rsidRPr="00E36DB8" w:rsidRDefault="00350A84" w:rsidP="005867A6">
            <w:pPr>
              <w:jc w:val="center"/>
              <w:rPr>
                <w:rFonts w:cs="Arial"/>
                <w:b/>
                <w:sz w:val="22"/>
                <w:szCs w:val="22"/>
              </w:rPr>
            </w:pPr>
            <w:r w:rsidRPr="00E36DB8">
              <w:rPr>
                <w:rFonts w:cs="Arial"/>
                <w:b/>
                <w:sz w:val="22"/>
                <w:szCs w:val="22"/>
              </w:rPr>
              <w:t>Test</w:t>
            </w:r>
          </w:p>
        </w:tc>
        <w:tc>
          <w:tcPr>
            <w:tcW w:w="284" w:type="pct"/>
            <w:shd w:val="clear" w:color="auto" w:fill="D9D9D9"/>
            <w:vAlign w:val="center"/>
          </w:tcPr>
          <w:p w:rsidR="00350A84" w:rsidRPr="00E36DB8" w:rsidRDefault="00350A84" w:rsidP="005867A6">
            <w:pPr>
              <w:jc w:val="center"/>
              <w:rPr>
                <w:rFonts w:cs="Arial"/>
                <w:b/>
                <w:sz w:val="22"/>
                <w:szCs w:val="22"/>
              </w:rPr>
            </w:pPr>
            <w:r w:rsidRPr="00E36DB8">
              <w:rPr>
                <w:rFonts w:cs="Arial"/>
                <w:b/>
                <w:sz w:val="22"/>
                <w:szCs w:val="22"/>
              </w:rPr>
              <w:t>Code</w:t>
            </w:r>
          </w:p>
        </w:tc>
        <w:tc>
          <w:tcPr>
            <w:tcW w:w="904" w:type="pct"/>
            <w:shd w:val="clear" w:color="auto" w:fill="D9D9D9"/>
            <w:vAlign w:val="center"/>
          </w:tcPr>
          <w:p w:rsidR="00350A84" w:rsidRPr="00E36DB8" w:rsidRDefault="00350A84" w:rsidP="008175A9">
            <w:pPr>
              <w:jc w:val="center"/>
              <w:rPr>
                <w:rFonts w:cs="Arial"/>
                <w:b/>
                <w:sz w:val="22"/>
                <w:szCs w:val="22"/>
              </w:rPr>
            </w:pPr>
            <w:r w:rsidRPr="00E36DB8">
              <w:rPr>
                <w:rFonts w:cs="Arial"/>
                <w:b/>
                <w:sz w:val="22"/>
                <w:szCs w:val="22"/>
              </w:rPr>
              <w:t>Container Type/ Sample requirements</w:t>
            </w:r>
          </w:p>
        </w:tc>
        <w:tc>
          <w:tcPr>
            <w:tcW w:w="504" w:type="pct"/>
            <w:shd w:val="clear" w:color="auto" w:fill="D9D9D9"/>
            <w:vAlign w:val="center"/>
          </w:tcPr>
          <w:p w:rsidR="00350A84" w:rsidRPr="00E36DB8" w:rsidRDefault="00350A84" w:rsidP="008175A9">
            <w:pPr>
              <w:jc w:val="center"/>
              <w:rPr>
                <w:rFonts w:cs="Arial"/>
                <w:b/>
                <w:sz w:val="22"/>
                <w:szCs w:val="22"/>
              </w:rPr>
            </w:pPr>
            <w:r w:rsidRPr="00E36DB8">
              <w:rPr>
                <w:rFonts w:cs="Arial"/>
                <w:b/>
                <w:sz w:val="22"/>
                <w:szCs w:val="22"/>
              </w:rPr>
              <w:t>Investigation required</w:t>
            </w:r>
          </w:p>
        </w:tc>
        <w:tc>
          <w:tcPr>
            <w:tcW w:w="405" w:type="pct"/>
            <w:shd w:val="clear" w:color="auto" w:fill="D9D9D9"/>
            <w:vAlign w:val="center"/>
          </w:tcPr>
          <w:p w:rsidR="00350A84" w:rsidRPr="00E36DB8" w:rsidRDefault="00350A84" w:rsidP="008175A9">
            <w:pPr>
              <w:jc w:val="center"/>
              <w:rPr>
                <w:rFonts w:cs="Arial"/>
                <w:b/>
                <w:sz w:val="22"/>
                <w:szCs w:val="22"/>
              </w:rPr>
            </w:pPr>
            <w:r w:rsidRPr="00E36DB8">
              <w:rPr>
                <w:rFonts w:cs="Arial"/>
                <w:b/>
                <w:sz w:val="22"/>
                <w:szCs w:val="22"/>
              </w:rPr>
              <w:t>TAT</w:t>
            </w:r>
          </w:p>
        </w:tc>
        <w:tc>
          <w:tcPr>
            <w:tcW w:w="269" w:type="pct"/>
            <w:shd w:val="clear" w:color="auto" w:fill="D9D9D9"/>
            <w:vAlign w:val="center"/>
          </w:tcPr>
          <w:p w:rsidR="00350A84" w:rsidRPr="00E36DB8" w:rsidRDefault="00350A84" w:rsidP="008175A9">
            <w:pPr>
              <w:jc w:val="center"/>
              <w:rPr>
                <w:rFonts w:cs="Arial"/>
                <w:b/>
                <w:sz w:val="22"/>
                <w:szCs w:val="22"/>
              </w:rPr>
            </w:pPr>
            <w:r w:rsidRPr="00E36DB8">
              <w:rPr>
                <w:rFonts w:cs="Arial"/>
                <w:b/>
                <w:sz w:val="22"/>
                <w:szCs w:val="22"/>
              </w:rPr>
              <w:t>Lab Series</w:t>
            </w:r>
          </w:p>
        </w:tc>
        <w:tc>
          <w:tcPr>
            <w:tcW w:w="996" w:type="pct"/>
            <w:shd w:val="clear" w:color="auto" w:fill="D9D9D9"/>
            <w:vAlign w:val="center"/>
          </w:tcPr>
          <w:p w:rsidR="00350A84" w:rsidRPr="00E36DB8" w:rsidRDefault="00350A84" w:rsidP="008175A9">
            <w:pPr>
              <w:jc w:val="center"/>
              <w:rPr>
                <w:rFonts w:cs="Arial"/>
                <w:b/>
                <w:sz w:val="22"/>
                <w:szCs w:val="22"/>
              </w:rPr>
            </w:pPr>
            <w:r w:rsidRPr="00E36DB8">
              <w:rPr>
                <w:rFonts w:cs="Arial"/>
                <w:b/>
                <w:sz w:val="22"/>
                <w:szCs w:val="22"/>
              </w:rPr>
              <w:t>Referral Centre</w:t>
            </w:r>
          </w:p>
        </w:tc>
        <w:tc>
          <w:tcPr>
            <w:tcW w:w="943" w:type="pct"/>
            <w:shd w:val="clear" w:color="auto" w:fill="D9D9D9"/>
            <w:vAlign w:val="center"/>
          </w:tcPr>
          <w:p w:rsidR="00350A84" w:rsidRPr="00E36DB8" w:rsidRDefault="00350A84" w:rsidP="008175A9">
            <w:pPr>
              <w:jc w:val="center"/>
              <w:rPr>
                <w:rFonts w:cs="Arial"/>
                <w:b/>
                <w:sz w:val="22"/>
                <w:szCs w:val="22"/>
              </w:rPr>
            </w:pPr>
            <w:r w:rsidRPr="00E36DB8">
              <w:rPr>
                <w:rFonts w:cs="Arial"/>
                <w:b/>
                <w:sz w:val="22"/>
                <w:szCs w:val="22"/>
              </w:rPr>
              <w:t>Specific Form Required and Location</w:t>
            </w:r>
          </w:p>
        </w:tc>
      </w:tr>
      <w:tr w:rsidR="00350A84" w:rsidRPr="00E36DB8" w:rsidTr="008175A9">
        <w:trPr>
          <w:trHeight w:val="567"/>
          <w:jc w:val="center"/>
        </w:trPr>
        <w:tc>
          <w:tcPr>
            <w:tcW w:w="695" w:type="pct"/>
            <w:vAlign w:val="center"/>
          </w:tcPr>
          <w:p w:rsidR="00350A84" w:rsidRPr="00E36DB8" w:rsidRDefault="00350A84" w:rsidP="005867A6">
            <w:pPr>
              <w:pStyle w:val="StyleArialNarrow10ptCentered"/>
              <w:rPr>
                <w:rFonts w:ascii="Arial" w:hAnsi="Arial" w:cs="Arial"/>
                <w:b/>
                <w:sz w:val="22"/>
                <w:szCs w:val="22"/>
                <w:lang w:val="en-US"/>
              </w:rPr>
            </w:pPr>
            <w:r w:rsidRPr="00E36DB8">
              <w:rPr>
                <w:rFonts w:ascii="Arial" w:hAnsi="Arial" w:cs="Arial"/>
                <w:b/>
                <w:sz w:val="22"/>
                <w:szCs w:val="22"/>
                <w:lang w:val="en-US"/>
              </w:rPr>
              <w:t>16s rRNA Bacterial Gene Detection</w:t>
            </w:r>
          </w:p>
        </w:tc>
        <w:tc>
          <w:tcPr>
            <w:tcW w:w="284" w:type="pct"/>
            <w:vAlign w:val="center"/>
          </w:tcPr>
          <w:p w:rsidR="00350A84" w:rsidRPr="00E36DB8" w:rsidRDefault="00350A84" w:rsidP="005867A6">
            <w:pPr>
              <w:pStyle w:val="StyleArialNarrow10ptCentered"/>
              <w:rPr>
                <w:rFonts w:ascii="Arial" w:hAnsi="Arial" w:cs="Arial"/>
                <w:sz w:val="22"/>
                <w:szCs w:val="22"/>
                <w:lang w:val="en-US"/>
              </w:rPr>
            </w:pPr>
            <w:r w:rsidRPr="00E36DB8">
              <w:rPr>
                <w:rFonts w:ascii="Arial" w:hAnsi="Arial" w:cs="Arial"/>
                <w:sz w:val="22"/>
                <w:szCs w:val="22"/>
                <w:lang w:val="en-US"/>
              </w:rPr>
              <w:t>16SR</w:t>
            </w:r>
          </w:p>
        </w:tc>
        <w:tc>
          <w:tcPr>
            <w:tcW w:w="904" w:type="pct"/>
            <w:vAlign w:val="center"/>
          </w:tcPr>
          <w:p w:rsidR="00350A84" w:rsidRPr="00E36DB8" w:rsidRDefault="00350A84" w:rsidP="008175A9">
            <w:pPr>
              <w:jc w:val="center"/>
              <w:rPr>
                <w:sz w:val="22"/>
                <w:szCs w:val="22"/>
              </w:rPr>
            </w:pPr>
            <w:r w:rsidRPr="00E36DB8">
              <w:rPr>
                <w:rFonts w:cs="Arial"/>
                <w:sz w:val="22"/>
                <w:szCs w:val="22"/>
              </w:rPr>
              <w:t xml:space="preserve">Fluid from normally sterile site e.g. ocular fluid, CSF </w:t>
            </w:r>
          </w:p>
        </w:tc>
        <w:tc>
          <w:tcPr>
            <w:tcW w:w="504" w:type="pct"/>
            <w:vAlign w:val="center"/>
          </w:tcPr>
          <w:p w:rsidR="00350A84" w:rsidRPr="00E36DB8" w:rsidRDefault="00350A84" w:rsidP="008175A9">
            <w:pPr>
              <w:jc w:val="center"/>
              <w:rPr>
                <w:rFonts w:cs="Arial"/>
                <w:sz w:val="22"/>
                <w:szCs w:val="22"/>
              </w:rPr>
            </w:pPr>
            <w:r w:rsidRPr="00E36DB8">
              <w:rPr>
                <w:rFonts w:cs="Arial"/>
                <w:sz w:val="22"/>
                <w:szCs w:val="22"/>
              </w:rPr>
              <w:t>PCR</w:t>
            </w:r>
          </w:p>
        </w:tc>
        <w:tc>
          <w:tcPr>
            <w:tcW w:w="405" w:type="pct"/>
            <w:vAlign w:val="center"/>
          </w:tcPr>
          <w:p w:rsidR="00350A84" w:rsidRPr="00E83F8F" w:rsidRDefault="00E83F8F" w:rsidP="008175A9">
            <w:pPr>
              <w:jc w:val="center"/>
              <w:rPr>
                <w:color w:val="002060"/>
                <w:sz w:val="22"/>
                <w:szCs w:val="22"/>
              </w:rPr>
            </w:pPr>
            <w:r w:rsidRPr="00E83F8F">
              <w:rPr>
                <w:rFonts w:cs="Arial"/>
                <w:color w:val="002060"/>
                <w:sz w:val="22"/>
                <w:szCs w:val="22"/>
              </w:rPr>
              <w:t>10 days</w:t>
            </w:r>
          </w:p>
        </w:tc>
        <w:tc>
          <w:tcPr>
            <w:tcW w:w="269" w:type="pct"/>
            <w:vAlign w:val="center"/>
          </w:tcPr>
          <w:p w:rsidR="00350A84" w:rsidRPr="00E36DB8" w:rsidRDefault="00350A84" w:rsidP="008175A9">
            <w:pPr>
              <w:jc w:val="center"/>
              <w:rPr>
                <w:rFonts w:cs="Arial"/>
                <w:sz w:val="22"/>
                <w:szCs w:val="22"/>
              </w:rPr>
            </w:pPr>
            <w:r w:rsidRPr="00E36DB8">
              <w:rPr>
                <w:rFonts w:cs="Arial"/>
                <w:sz w:val="22"/>
                <w:szCs w:val="22"/>
              </w:rPr>
              <w:t>M</w:t>
            </w:r>
          </w:p>
        </w:tc>
        <w:tc>
          <w:tcPr>
            <w:tcW w:w="996" w:type="pct"/>
            <w:vMerge w:val="restart"/>
            <w:vAlign w:val="center"/>
          </w:tcPr>
          <w:p w:rsidR="00350A84" w:rsidRPr="00E36DB8" w:rsidRDefault="00350A84" w:rsidP="008175A9">
            <w:pPr>
              <w:rPr>
                <w:rFonts w:cs="Arial"/>
                <w:b/>
                <w:sz w:val="22"/>
                <w:szCs w:val="22"/>
              </w:rPr>
            </w:pPr>
            <w:r w:rsidRPr="00E36DB8">
              <w:rPr>
                <w:rFonts w:cs="Arial"/>
                <w:b/>
                <w:sz w:val="22"/>
                <w:szCs w:val="22"/>
              </w:rPr>
              <w:t>Micropathology Ltd.</w:t>
            </w:r>
          </w:p>
        </w:tc>
        <w:tc>
          <w:tcPr>
            <w:tcW w:w="943" w:type="pct"/>
            <w:vMerge w:val="restart"/>
            <w:vAlign w:val="center"/>
          </w:tcPr>
          <w:p w:rsidR="00350A84" w:rsidRPr="00E36DB8" w:rsidRDefault="00350A84" w:rsidP="008175A9">
            <w:pPr>
              <w:jc w:val="center"/>
              <w:rPr>
                <w:rFonts w:cs="Arial"/>
                <w:sz w:val="22"/>
                <w:szCs w:val="22"/>
              </w:rPr>
            </w:pPr>
            <w:r w:rsidRPr="00E36DB8">
              <w:rPr>
                <w:rFonts w:cs="Arial"/>
                <w:sz w:val="22"/>
                <w:szCs w:val="22"/>
              </w:rPr>
              <w:t>Yes</w:t>
            </w:r>
          </w:p>
          <w:p w:rsidR="00350A84" w:rsidRPr="00E36DB8" w:rsidRDefault="00350A84" w:rsidP="008175A9">
            <w:pPr>
              <w:jc w:val="center"/>
              <w:rPr>
                <w:rFonts w:cs="Arial"/>
                <w:sz w:val="22"/>
                <w:szCs w:val="22"/>
              </w:rPr>
            </w:pPr>
          </w:p>
          <w:p w:rsidR="00350A84" w:rsidRPr="00E36DB8" w:rsidRDefault="001322B0" w:rsidP="008175A9">
            <w:pPr>
              <w:jc w:val="center"/>
              <w:rPr>
                <w:rFonts w:cs="Arial"/>
                <w:sz w:val="22"/>
                <w:szCs w:val="22"/>
              </w:rPr>
            </w:pPr>
            <w:hyperlink r:id="rId90" w:history="1">
              <w:r w:rsidR="00350A84" w:rsidRPr="00E36DB8">
                <w:rPr>
                  <w:rStyle w:val="Hyperlink"/>
                  <w:rFonts w:cs="Arial"/>
                  <w:sz w:val="22"/>
                  <w:szCs w:val="22"/>
                </w:rPr>
                <w:t>www.micropathology.com</w:t>
              </w:r>
            </w:hyperlink>
          </w:p>
        </w:tc>
      </w:tr>
      <w:tr w:rsidR="00350A84" w:rsidRPr="00E36DB8" w:rsidTr="008175A9">
        <w:trPr>
          <w:trHeight w:val="680"/>
          <w:jc w:val="center"/>
        </w:trPr>
        <w:tc>
          <w:tcPr>
            <w:tcW w:w="695" w:type="pct"/>
            <w:vAlign w:val="center"/>
          </w:tcPr>
          <w:p w:rsidR="00350A84" w:rsidRPr="00E40261" w:rsidRDefault="00350A84" w:rsidP="00E40261">
            <w:pPr>
              <w:pStyle w:val="TOC6"/>
            </w:pPr>
            <w:r w:rsidRPr="00E40261">
              <w:t>18s rRNA Fungal Gene Detection</w:t>
            </w:r>
          </w:p>
        </w:tc>
        <w:tc>
          <w:tcPr>
            <w:tcW w:w="284" w:type="pct"/>
            <w:vAlign w:val="center"/>
          </w:tcPr>
          <w:p w:rsidR="00350A84" w:rsidRPr="00E36DB8" w:rsidRDefault="00350A84" w:rsidP="005867A6">
            <w:pPr>
              <w:pStyle w:val="StyleArialNarrow10ptCentered"/>
              <w:rPr>
                <w:rFonts w:ascii="Arial" w:hAnsi="Arial" w:cs="Arial"/>
                <w:sz w:val="22"/>
                <w:szCs w:val="22"/>
                <w:lang w:val="en-US"/>
              </w:rPr>
            </w:pPr>
            <w:r w:rsidRPr="00E36DB8">
              <w:rPr>
                <w:rFonts w:ascii="Arial" w:hAnsi="Arial" w:cs="Arial"/>
                <w:sz w:val="22"/>
                <w:szCs w:val="22"/>
                <w:lang w:val="en-US"/>
              </w:rPr>
              <w:t>18SR</w:t>
            </w:r>
          </w:p>
        </w:tc>
        <w:tc>
          <w:tcPr>
            <w:tcW w:w="904" w:type="pct"/>
            <w:vAlign w:val="center"/>
          </w:tcPr>
          <w:p w:rsidR="00350A84" w:rsidRPr="00E36DB8" w:rsidRDefault="00350A84" w:rsidP="008175A9">
            <w:pPr>
              <w:jc w:val="center"/>
              <w:rPr>
                <w:sz w:val="22"/>
                <w:szCs w:val="22"/>
              </w:rPr>
            </w:pPr>
            <w:r w:rsidRPr="00E36DB8">
              <w:rPr>
                <w:rFonts w:cs="Arial"/>
                <w:sz w:val="22"/>
                <w:szCs w:val="22"/>
              </w:rPr>
              <w:t>Fluid from normally sterile site e.g. ocular fluid, CSF</w:t>
            </w:r>
          </w:p>
        </w:tc>
        <w:tc>
          <w:tcPr>
            <w:tcW w:w="504" w:type="pct"/>
            <w:vAlign w:val="center"/>
          </w:tcPr>
          <w:p w:rsidR="00350A84" w:rsidRPr="00E36DB8" w:rsidRDefault="00350A84" w:rsidP="008175A9">
            <w:pPr>
              <w:jc w:val="center"/>
              <w:rPr>
                <w:sz w:val="22"/>
                <w:szCs w:val="22"/>
              </w:rPr>
            </w:pPr>
            <w:r w:rsidRPr="00E36DB8">
              <w:rPr>
                <w:rFonts w:cs="Arial"/>
                <w:sz w:val="22"/>
                <w:szCs w:val="22"/>
              </w:rPr>
              <w:t>PCR</w:t>
            </w:r>
          </w:p>
        </w:tc>
        <w:tc>
          <w:tcPr>
            <w:tcW w:w="405" w:type="pct"/>
            <w:vAlign w:val="center"/>
          </w:tcPr>
          <w:p w:rsidR="00350A84" w:rsidRPr="00E36DB8" w:rsidRDefault="00E83F8F" w:rsidP="008175A9">
            <w:pPr>
              <w:jc w:val="center"/>
              <w:rPr>
                <w:sz w:val="22"/>
                <w:szCs w:val="22"/>
              </w:rPr>
            </w:pPr>
            <w:r w:rsidRPr="00E83F8F">
              <w:rPr>
                <w:rFonts w:cs="Arial"/>
                <w:color w:val="002060"/>
                <w:sz w:val="22"/>
                <w:szCs w:val="22"/>
              </w:rPr>
              <w:t>10 days</w:t>
            </w:r>
          </w:p>
        </w:tc>
        <w:tc>
          <w:tcPr>
            <w:tcW w:w="269" w:type="pct"/>
            <w:vAlign w:val="center"/>
          </w:tcPr>
          <w:p w:rsidR="00350A84" w:rsidRPr="00E36DB8" w:rsidRDefault="00350A84" w:rsidP="008175A9">
            <w:pPr>
              <w:jc w:val="center"/>
              <w:rPr>
                <w:rFonts w:cs="Arial"/>
                <w:sz w:val="22"/>
                <w:szCs w:val="22"/>
              </w:rPr>
            </w:pPr>
            <w:r w:rsidRPr="00E36DB8">
              <w:rPr>
                <w:rFonts w:cs="Arial"/>
                <w:sz w:val="22"/>
                <w:szCs w:val="22"/>
              </w:rPr>
              <w:t>M</w:t>
            </w:r>
          </w:p>
        </w:tc>
        <w:tc>
          <w:tcPr>
            <w:tcW w:w="996" w:type="pct"/>
            <w:vMerge/>
            <w:vAlign w:val="center"/>
          </w:tcPr>
          <w:p w:rsidR="00350A84" w:rsidRPr="00E36DB8" w:rsidRDefault="00350A84" w:rsidP="008175A9">
            <w:pPr>
              <w:rPr>
                <w:rFonts w:cs="Arial"/>
                <w:b/>
                <w:sz w:val="22"/>
                <w:szCs w:val="22"/>
              </w:rPr>
            </w:pPr>
          </w:p>
        </w:tc>
        <w:tc>
          <w:tcPr>
            <w:tcW w:w="943" w:type="pct"/>
            <w:vMerge/>
            <w:vAlign w:val="center"/>
          </w:tcPr>
          <w:p w:rsidR="00350A84" w:rsidRPr="00E36DB8" w:rsidRDefault="00350A84" w:rsidP="008175A9">
            <w:pPr>
              <w:jc w:val="center"/>
              <w:rPr>
                <w:rFonts w:cs="Arial"/>
                <w:sz w:val="22"/>
                <w:szCs w:val="22"/>
              </w:rPr>
            </w:pPr>
          </w:p>
        </w:tc>
      </w:tr>
      <w:tr w:rsidR="00350A84" w:rsidRPr="00E36DB8" w:rsidTr="008175A9">
        <w:trPr>
          <w:trHeight w:val="680"/>
          <w:jc w:val="center"/>
        </w:trPr>
        <w:tc>
          <w:tcPr>
            <w:tcW w:w="695" w:type="pct"/>
            <w:vAlign w:val="center"/>
          </w:tcPr>
          <w:p w:rsidR="00350A84" w:rsidRPr="00E40261" w:rsidRDefault="00350A84" w:rsidP="00E40261">
            <w:pPr>
              <w:pStyle w:val="TOC6"/>
            </w:pPr>
            <w:r w:rsidRPr="00E40261">
              <w:t>16s Gene Sequencing</w:t>
            </w:r>
          </w:p>
        </w:tc>
        <w:tc>
          <w:tcPr>
            <w:tcW w:w="284" w:type="pct"/>
            <w:vAlign w:val="center"/>
          </w:tcPr>
          <w:p w:rsidR="00350A84" w:rsidRPr="002E37E0" w:rsidRDefault="00350A84" w:rsidP="005867A6">
            <w:pPr>
              <w:pStyle w:val="StyleArialNarrow10ptCentered"/>
              <w:rPr>
                <w:rFonts w:ascii="Arial" w:hAnsi="Arial" w:cs="Arial"/>
                <w:sz w:val="22"/>
                <w:szCs w:val="22"/>
                <w:lang w:val="en-US"/>
              </w:rPr>
            </w:pPr>
            <w:r w:rsidRPr="002E37E0">
              <w:rPr>
                <w:rFonts w:ascii="Arial" w:hAnsi="Arial" w:cs="Arial"/>
                <w:sz w:val="22"/>
                <w:szCs w:val="22"/>
                <w:lang w:val="en-US"/>
              </w:rPr>
              <w:t>REFL</w:t>
            </w:r>
          </w:p>
        </w:tc>
        <w:tc>
          <w:tcPr>
            <w:tcW w:w="904" w:type="pct"/>
            <w:vAlign w:val="center"/>
          </w:tcPr>
          <w:p w:rsidR="00350A84" w:rsidRPr="002E37E0" w:rsidRDefault="00350A84" w:rsidP="008175A9">
            <w:pPr>
              <w:jc w:val="center"/>
              <w:rPr>
                <w:rFonts w:cs="Arial"/>
                <w:sz w:val="22"/>
                <w:szCs w:val="22"/>
              </w:rPr>
            </w:pPr>
            <w:r w:rsidRPr="002E37E0">
              <w:rPr>
                <w:rFonts w:cs="Arial"/>
                <w:sz w:val="22"/>
                <w:szCs w:val="22"/>
              </w:rPr>
              <w:t xml:space="preserve">Suitable agar plate / slope </w:t>
            </w:r>
            <w:r w:rsidRPr="002E37E0">
              <w:rPr>
                <w:rFonts w:cs="Arial"/>
                <w:sz w:val="16"/>
                <w:szCs w:val="16"/>
              </w:rPr>
              <w:t>(for identification of unknown organisms)</w:t>
            </w:r>
          </w:p>
        </w:tc>
        <w:tc>
          <w:tcPr>
            <w:tcW w:w="504" w:type="pct"/>
            <w:vAlign w:val="center"/>
          </w:tcPr>
          <w:p w:rsidR="00350A84" w:rsidRPr="002E37E0" w:rsidRDefault="00350A84" w:rsidP="008175A9">
            <w:pPr>
              <w:jc w:val="center"/>
              <w:rPr>
                <w:rFonts w:cs="Arial"/>
                <w:sz w:val="22"/>
                <w:szCs w:val="22"/>
              </w:rPr>
            </w:pPr>
            <w:r w:rsidRPr="002E37E0">
              <w:rPr>
                <w:rFonts w:cs="Arial"/>
                <w:sz w:val="22"/>
                <w:szCs w:val="22"/>
              </w:rPr>
              <w:t>PCR</w:t>
            </w:r>
          </w:p>
        </w:tc>
        <w:tc>
          <w:tcPr>
            <w:tcW w:w="405" w:type="pct"/>
            <w:vAlign w:val="center"/>
          </w:tcPr>
          <w:p w:rsidR="00350A84" w:rsidRPr="002E37E0" w:rsidRDefault="00350A84" w:rsidP="008175A9">
            <w:pPr>
              <w:jc w:val="center"/>
              <w:rPr>
                <w:rFonts w:cs="Arial"/>
                <w:sz w:val="22"/>
                <w:szCs w:val="22"/>
              </w:rPr>
            </w:pPr>
            <w:r w:rsidRPr="002E37E0">
              <w:rPr>
                <w:rFonts w:cs="Arial"/>
                <w:sz w:val="22"/>
                <w:szCs w:val="22"/>
              </w:rPr>
              <w:t>10 days</w:t>
            </w:r>
          </w:p>
        </w:tc>
        <w:tc>
          <w:tcPr>
            <w:tcW w:w="269" w:type="pct"/>
            <w:vAlign w:val="center"/>
          </w:tcPr>
          <w:p w:rsidR="00350A84" w:rsidRPr="002E37E0" w:rsidRDefault="00350A84" w:rsidP="008175A9">
            <w:pPr>
              <w:jc w:val="center"/>
              <w:rPr>
                <w:rFonts w:cs="Arial"/>
                <w:sz w:val="22"/>
                <w:szCs w:val="22"/>
              </w:rPr>
            </w:pPr>
            <w:r w:rsidRPr="002E37E0">
              <w:rPr>
                <w:rFonts w:cs="Arial"/>
                <w:sz w:val="22"/>
                <w:szCs w:val="22"/>
              </w:rPr>
              <w:t>M</w:t>
            </w:r>
          </w:p>
        </w:tc>
        <w:tc>
          <w:tcPr>
            <w:tcW w:w="996" w:type="pct"/>
            <w:vAlign w:val="center"/>
          </w:tcPr>
          <w:p w:rsidR="00350A84" w:rsidRPr="002E37E0" w:rsidRDefault="00350A84" w:rsidP="008175A9">
            <w:pPr>
              <w:rPr>
                <w:rFonts w:cs="Arial"/>
                <w:b/>
                <w:sz w:val="22"/>
                <w:szCs w:val="22"/>
              </w:rPr>
            </w:pPr>
            <w:r w:rsidRPr="002E37E0">
              <w:rPr>
                <w:rFonts w:cs="Arial"/>
                <w:b/>
                <w:sz w:val="22"/>
                <w:szCs w:val="22"/>
              </w:rPr>
              <w:t>Irish Meningococcal and Sepsis Reference Laboratory</w:t>
            </w:r>
          </w:p>
        </w:tc>
        <w:tc>
          <w:tcPr>
            <w:tcW w:w="943" w:type="pct"/>
            <w:vAlign w:val="center"/>
          </w:tcPr>
          <w:p w:rsidR="00350A84" w:rsidRPr="002E37E0" w:rsidRDefault="00350A84" w:rsidP="008175A9">
            <w:pPr>
              <w:jc w:val="center"/>
              <w:rPr>
                <w:rFonts w:cs="Arial"/>
                <w:sz w:val="22"/>
                <w:szCs w:val="22"/>
              </w:rPr>
            </w:pPr>
            <w:r w:rsidRPr="002E37E0">
              <w:rPr>
                <w:rFonts w:cs="Arial"/>
                <w:sz w:val="22"/>
                <w:szCs w:val="22"/>
              </w:rPr>
              <w:t>Yes</w:t>
            </w:r>
          </w:p>
          <w:p w:rsidR="00350A84" w:rsidRPr="002E37E0" w:rsidRDefault="00350A84" w:rsidP="008175A9">
            <w:pPr>
              <w:jc w:val="center"/>
              <w:rPr>
                <w:rFonts w:cs="Arial"/>
                <w:sz w:val="22"/>
                <w:szCs w:val="22"/>
              </w:rPr>
            </w:pPr>
            <w:r w:rsidRPr="002E37E0">
              <w:rPr>
                <w:rFonts w:cs="Arial"/>
                <w:sz w:val="22"/>
                <w:szCs w:val="22"/>
              </w:rPr>
              <w:t>www.cuh.ie – Healthcare Professionals – Departments – Laboratory – IMSRL Request Form</w:t>
            </w:r>
          </w:p>
        </w:tc>
      </w:tr>
      <w:tr w:rsidR="00350A84" w:rsidRPr="00E36DB8" w:rsidTr="008175A9">
        <w:trPr>
          <w:trHeight w:val="510"/>
          <w:jc w:val="center"/>
        </w:trPr>
        <w:tc>
          <w:tcPr>
            <w:tcW w:w="695" w:type="pct"/>
            <w:vAlign w:val="center"/>
          </w:tcPr>
          <w:p w:rsidR="00350A84" w:rsidRPr="00E36DB8" w:rsidRDefault="00350A84" w:rsidP="005867A6">
            <w:pPr>
              <w:jc w:val="center"/>
              <w:rPr>
                <w:rFonts w:cs="Arial"/>
                <w:b/>
                <w:i/>
                <w:sz w:val="22"/>
                <w:szCs w:val="22"/>
              </w:rPr>
            </w:pPr>
            <w:r w:rsidRPr="00E36DB8">
              <w:rPr>
                <w:rFonts w:cs="Arial"/>
                <w:b/>
                <w:i/>
                <w:sz w:val="22"/>
                <w:szCs w:val="22"/>
              </w:rPr>
              <w:t>Acanthamoeba</w:t>
            </w:r>
          </w:p>
        </w:tc>
        <w:tc>
          <w:tcPr>
            <w:tcW w:w="284" w:type="pct"/>
            <w:vAlign w:val="center"/>
          </w:tcPr>
          <w:p w:rsidR="00350A84" w:rsidRPr="00E36DB8" w:rsidRDefault="00350A84" w:rsidP="005867A6">
            <w:pPr>
              <w:jc w:val="center"/>
              <w:rPr>
                <w:rFonts w:cs="Arial"/>
                <w:sz w:val="22"/>
                <w:szCs w:val="22"/>
              </w:rPr>
            </w:pPr>
            <w:r w:rsidRPr="00E36DB8">
              <w:rPr>
                <w:rFonts w:cs="Arial"/>
                <w:sz w:val="22"/>
                <w:szCs w:val="22"/>
              </w:rPr>
              <w:t>ACAN</w:t>
            </w:r>
          </w:p>
        </w:tc>
        <w:tc>
          <w:tcPr>
            <w:tcW w:w="904" w:type="pct"/>
            <w:vAlign w:val="center"/>
          </w:tcPr>
          <w:p w:rsidR="00350A84" w:rsidRPr="00E36DB8" w:rsidRDefault="00350A84" w:rsidP="008175A9">
            <w:pPr>
              <w:jc w:val="center"/>
              <w:rPr>
                <w:rFonts w:cs="Arial"/>
                <w:sz w:val="22"/>
                <w:szCs w:val="22"/>
              </w:rPr>
            </w:pPr>
            <w:r w:rsidRPr="00E36DB8">
              <w:rPr>
                <w:rFonts w:cs="Arial"/>
                <w:sz w:val="22"/>
                <w:szCs w:val="22"/>
              </w:rPr>
              <w:t>Dry corneal swab</w:t>
            </w:r>
          </w:p>
        </w:tc>
        <w:tc>
          <w:tcPr>
            <w:tcW w:w="504" w:type="pct"/>
            <w:vAlign w:val="center"/>
          </w:tcPr>
          <w:p w:rsidR="00350A84" w:rsidRPr="00E36DB8" w:rsidRDefault="00350A84" w:rsidP="008175A9">
            <w:pPr>
              <w:jc w:val="center"/>
              <w:rPr>
                <w:rFonts w:cs="Arial"/>
                <w:sz w:val="22"/>
                <w:szCs w:val="22"/>
              </w:rPr>
            </w:pPr>
            <w:r w:rsidRPr="00E36DB8">
              <w:rPr>
                <w:rFonts w:cs="Arial"/>
                <w:sz w:val="22"/>
                <w:szCs w:val="22"/>
              </w:rPr>
              <w:t>PCR</w:t>
            </w:r>
          </w:p>
        </w:tc>
        <w:tc>
          <w:tcPr>
            <w:tcW w:w="405" w:type="pct"/>
            <w:vAlign w:val="center"/>
          </w:tcPr>
          <w:p w:rsidR="00350A84" w:rsidRPr="00962F8A" w:rsidRDefault="00962F8A" w:rsidP="008175A9">
            <w:pPr>
              <w:jc w:val="center"/>
              <w:rPr>
                <w:rFonts w:cs="Arial"/>
                <w:color w:val="002060"/>
                <w:sz w:val="22"/>
                <w:szCs w:val="22"/>
              </w:rPr>
            </w:pPr>
            <w:r w:rsidRPr="00962F8A">
              <w:rPr>
                <w:rFonts w:cs="Arial"/>
                <w:color w:val="002060"/>
                <w:sz w:val="22"/>
                <w:szCs w:val="22"/>
              </w:rPr>
              <w:t>10 days</w:t>
            </w:r>
          </w:p>
        </w:tc>
        <w:tc>
          <w:tcPr>
            <w:tcW w:w="269" w:type="pct"/>
            <w:vAlign w:val="center"/>
          </w:tcPr>
          <w:p w:rsidR="00350A84" w:rsidRPr="00E36DB8" w:rsidRDefault="00350A84" w:rsidP="008175A9">
            <w:pPr>
              <w:jc w:val="center"/>
              <w:rPr>
                <w:rFonts w:cs="Arial"/>
                <w:sz w:val="22"/>
                <w:szCs w:val="22"/>
              </w:rPr>
            </w:pPr>
            <w:r w:rsidRPr="00E36DB8">
              <w:rPr>
                <w:rFonts w:cs="Arial"/>
                <w:sz w:val="22"/>
                <w:szCs w:val="22"/>
              </w:rPr>
              <w:t>M</w:t>
            </w:r>
          </w:p>
        </w:tc>
        <w:tc>
          <w:tcPr>
            <w:tcW w:w="996" w:type="pct"/>
            <w:vMerge w:val="restart"/>
            <w:vAlign w:val="center"/>
          </w:tcPr>
          <w:p w:rsidR="00350A84" w:rsidRPr="00E36DB8" w:rsidRDefault="00350A84" w:rsidP="008175A9">
            <w:pPr>
              <w:rPr>
                <w:rFonts w:cs="Arial"/>
                <w:b/>
                <w:sz w:val="22"/>
                <w:szCs w:val="22"/>
              </w:rPr>
            </w:pPr>
            <w:r w:rsidRPr="00E36DB8">
              <w:rPr>
                <w:rFonts w:cs="Arial"/>
                <w:b/>
                <w:sz w:val="22"/>
                <w:szCs w:val="22"/>
              </w:rPr>
              <w:t>Micropathology Ltd.</w:t>
            </w:r>
          </w:p>
        </w:tc>
        <w:tc>
          <w:tcPr>
            <w:tcW w:w="943" w:type="pct"/>
            <w:vMerge w:val="restart"/>
            <w:vAlign w:val="center"/>
          </w:tcPr>
          <w:p w:rsidR="00350A84" w:rsidRPr="00E36DB8" w:rsidRDefault="00350A84" w:rsidP="008175A9">
            <w:pPr>
              <w:jc w:val="center"/>
              <w:rPr>
                <w:rFonts w:cs="Arial"/>
                <w:sz w:val="22"/>
                <w:szCs w:val="22"/>
              </w:rPr>
            </w:pPr>
            <w:r w:rsidRPr="00E36DB8">
              <w:rPr>
                <w:rFonts w:cs="Arial"/>
                <w:sz w:val="22"/>
                <w:szCs w:val="22"/>
              </w:rPr>
              <w:t>Yes</w:t>
            </w:r>
          </w:p>
          <w:p w:rsidR="00350A84" w:rsidRPr="00E36DB8" w:rsidRDefault="00350A84" w:rsidP="008175A9">
            <w:pPr>
              <w:jc w:val="center"/>
              <w:rPr>
                <w:rFonts w:cs="Arial"/>
                <w:sz w:val="22"/>
                <w:szCs w:val="22"/>
              </w:rPr>
            </w:pPr>
          </w:p>
          <w:p w:rsidR="00350A84" w:rsidRPr="00E36DB8" w:rsidRDefault="001322B0" w:rsidP="008175A9">
            <w:pPr>
              <w:jc w:val="center"/>
              <w:rPr>
                <w:rFonts w:cs="Arial"/>
                <w:sz w:val="22"/>
                <w:szCs w:val="22"/>
              </w:rPr>
            </w:pPr>
            <w:hyperlink r:id="rId91" w:history="1">
              <w:r w:rsidR="00350A84" w:rsidRPr="00E36DB8">
                <w:rPr>
                  <w:rStyle w:val="Hyperlink"/>
                  <w:rFonts w:cs="Arial"/>
                  <w:sz w:val="22"/>
                  <w:szCs w:val="22"/>
                </w:rPr>
                <w:t>www.micropathology.com</w:t>
              </w:r>
            </w:hyperlink>
          </w:p>
        </w:tc>
      </w:tr>
      <w:tr w:rsidR="00350A84" w:rsidRPr="00E36DB8" w:rsidTr="008175A9">
        <w:trPr>
          <w:trHeight w:val="510"/>
          <w:jc w:val="center"/>
        </w:trPr>
        <w:tc>
          <w:tcPr>
            <w:tcW w:w="695" w:type="pct"/>
            <w:vAlign w:val="center"/>
          </w:tcPr>
          <w:p w:rsidR="00350A84" w:rsidRPr="00E36DB8" w:rsidRDefault="00350A84" w:rsidP="005867A6">
            <w:pPr>
              <w:pStyle w:val="bullet0"/>
              <w:numPr>
                <w:ilvl w:val="0"/>
                <w:numId w:val="0"/>
              </w:numPr>
              <w:jc w:val="center"/>
              <w:rPr>
                <w:rFonts w:cs="Arial"/>
                <w:b/>
                <w:sz w:val="22"/>
                <w:szCs w:val="22"/>
                <w:lang w:val="en-US"/>
              </w:rPr>
            </w:pPr>
            <w:r w:rsidRPr="00E36DB8">
              <w:rPr>
                <w:rFonts w:cs="Arial"/>
                <w:b/>
                <w:sz w:val="22"/>
                <w:szCs w:val="22"/>
                <w:lang w:val="en-US"/>
              </w:rPr>
              <w:t>Adenovirus DNA</w:t>
            </w:r>
          </w:p>
        </w:tc>
        <w:tc>
          <w:tcPr>
            <w:tcW w:w="284" w:type="pct"/>
            <w:vAlign w:val="center"/>
          </w:tcPr>
          <w:p w:rsidR="00350A84" w:rsidRPr="00E36DB8" w:rsidRDefault="00E40261" w:rsidP="00E40261">
            <w:pPr>
              <w:pStyle w:val="bullet0"/>
              <w:numPr>
                <w:ilvl w:val="0"/>
                <w:numId w:val="0"/>
              </w:numPr>
              <w:rPr>
                <w:rFonts w:cs="Arial"/>
                <w:sz w:val="22"/>
                <w:szCs w:val="22"/>
                <w:lang w:val="en-US"/>
              </w:rPr>
            </w:pPr>
            <w:r>
              <w:rPr>
                <w:rFonts w:cs="Arial"/>
                <w:sz w:val="22"/>
                <w:szCs w:val="22"/>
                <w:lang w:val="en-US"/>
              </w:rPr>
              <w:t>ADVD</w:t>
            </w:r>
          </w:p>
        </w:tc>
        <w:tc>
          <w:tcPr>
            <w:tcW w:w="904" w:type="pct"/>
            <w:vAlign w:val="center"/>
          </w:tcPr>
          <w:p w:rsidR="00350A84" w:rsidRPr="00E36DB8" w:rsidRDefault="00350A84" w:rsidP="008175A9">
            <w:pPr>
              <w:jc w:val="center"/>
              <w:rPr>
                <w:rFonts w:cs="Arial"/>
                <w:sz w:val="22"/>
                <w:szCs w:val="22"/>
              </w:rPr>
            </w:pPr>
            <w:r w:rsidRPr="00E36DB8">
              <w:rPr>
                <w:rFonts w:cs="Arial"/>
                <w:sz w:val="22"/>
                <w:szCs w:val="22"/>
              </w:rPr>
              <w:t>Ocular fluid</w:t>
            </w:r>
          </w:p>
        </w:tc>
        <w:tc>
          <w:tcPr>
            <w:tcW w:w="504" w:type="pct"/>
            <w:vAlign w:val="center"/>
          </w:tcPr>
          <w:p w:rsidR="00350A84" w:rsidRPr="00E36DB8" w:rsidRDefault="00350A84" w:rsidP="008175A9">
            <w:pPr>
              <w:jc w:val="center"/>
              <w:rPr>
                <w:rFonts w:cs="Arial"/>
                <w:sz w:val="22"/>
                <w:szCs w:val="22"/>
              </w:rPr>
            </w:pPr>
            <w:r w:rsidRPr="00E36DB8">
              <w:rPr>
                <w:rFonts w:cs="Arial"/>
                <w:sz w:val="22"/>
                <w:szCs w:val="22"/>
              </w:rPr>
              <w:t>PCR</w:t>
            </w:r>
          </w:p>
        </w:tc>
        <w:tc>
          <w:tcPr>
            <w:tcW w:w="405" w:type="pct"/>
            <w:vAlign w:val="center"/>
          </w:tcPr>
          <w:p w:rsidR="00350A84" w:rsidRPr="00E36DB8" w:rsidRDefault="00E83F8F" w:rsidP="008175A9">
            <w:pPr>
              <w:jc w:val="center"/>
              <w:rPr>
                <w:rFonts w:cs="Arial"/>
                <w:sz w:val="22"/>
                <w:szCs w:val="22"/>
              </w:rPr>
            </w:pPr>
            <w:r w:rsidRPr="00E83F8F">
              <w:rPr>
                <w:rFonts w:cs="Arial"/>
                <w:color w:val="002060"/>
                <w:sz w:val="22"/>
                <w:szCs w:val="22"/>
              </w:rPr>
              <w:t>10 days</w:t>
            </w:r>
          </w:p>
        </w:tc>
        <w:tc>
          <w:tcPr>
            <w:tcW w:w="269" w:type="pct"/>
            <w:vAlign w:val="center"/>
          </w:tcPr>
          <w:p w:rsidR="00350A84" w:rsidRPr="00E36DB8" w:rsidRDefault="00350A84" w:rsidP="008175A9">
            <w:pPr>
              <w:jc w:val="center"/>
              <w:rPr>
                <w:rFonts w:cs="Arial"/>
                <w:sz w:val="22"/>
                <w:szCs w:val="22"/>
              </w:rPr>
            </w:pPr>
            <w:r w:rsidRPr="00E36DB8">
              <w:rPr>
                <w:rFonts w:cs="Arial"/>
                <w:sz w:val="22"/>
                <w:szCs w:val="22"/>
              </w:rPr>
              <w:t>M</w:t>
            </w:r>
          </w:p>
        </w:tc>
        <w:tc>
          <w:tcPr>
            <w:tcW w:w="996" w:type="pct"/>
            <w:vMerge/>
            <w:vAlign w:val="center"/>
          </w:tcPr>
          <w:p w:rsidR="00350A84" w:rsidRPr="00E36DB8" w:rsidRDefault="00350A84" w:rsidP="008175A9">
            <w:pPr>
              <w:rPr>
                <w:rFonts w:cs="Arial"/>
                <w:b/>
                <w:sz w:val="22"/>
                <w:szCs w:val="22"/>
              </w:rPr>
            </w:pPr>
          </w:p>
        </w:tc>
        <w:tc>
          <w:tcPr>
            <w:tcW w:w="943" w:type="pct"/>
            <w:vMerge/>
            <w:vAlign w:val="center"/>
          </w:tcPr>
          <w:p w:rsidR="00350A84" w:rsidRPr="00E36DB8" w:rsidRDefault="00350A84" w:rsidP="008175A9">
            <w:pPr>
              <w:jc w:val="center"/>
              <w:rPr>
                <w:rFonts w:cs="Arial"/>
                <w:sz w:val="22"/>
                <w:szCs w:val="22"/>
              </w:rPr>
            </w:pPr>
          </w:p>
        </w:tc>
      </w:tr>
      <w:tr w:rsidR="00350A84" w:rsidRPr="00E36DB8" w:rsidTr="008175A9">
        <w:trPr>
          <w:trHeight w:val="907"/>
          <w:jc w:val="center"/>
        </w:trPr>
        <w:tc>
          <w:tcPr>
            <w:tcW w:w="695" w:type="pct"/>
            <w:vAlign w:val="center"/>
          </w:tcPr>
          <w:p w:rsidR="00350A84" w:rsidRPr="00E36DB8" w:rsidRDefault="00350A84" w:rsidP="00E40261">
            <w:pPr>
              <w:pStyle w:val="bullet0"/>
              <w:numPr>
                <w:ilvl w:val="0"/>
                <w:numId w:val="0"/>
              </w:numPr>
              <w:jc w:val="center"/>
              <w:rPr>
                <w:rFonts w:cs="Arial"/>
                <w:b/>
                <w:sz w:val="22"/>
                <w:szCs w:val="22"/>
                <w:lang w:val="en-US"/>
              </w:rPr>
            </w:pPr>
            <w:r w:rsidRPr="00E36DB8">
              <w:rPr>
                <w:rFonts w:cs="Arial"/>
                <w:b/>
                <w:sz w:val="22"/>
                <w:szCs w:val="22"/>
                <w:lang w:val="en-US"/>
              </w:rPr>
              <w:t>A.S.O. Titre</w:t>
            </w:r>
          </w:p>
        </w:tc>
        <w:tc>
          <w:tcPr>
            <w:tcW w:w="284" w:type="pct"/>
            <w:vAlign w:val="center"/>
          </w:tcPr>
          <w:p w:rsidR="00350A84" w:rsidRPr="00E36DB8" w:rsidRDefault="00E40261" w:rsidP="00E40261">
            <w:pPr>
              <w:pStyle w:val="bullet0"/>
              <w:numPr>
                <w:ilvl w:val="0"/>
                <w:numId w:val="0"/>
              </w:numPr>
              <w:rPr>
                <w:rFonts w:cs="Arial"/>
                <w:sz w:val="22"/>
                <w:szCs w:val="22"/>
                <w:lang w:val="en-US"/>
              </w:rPr>
            </w:pPr>
            <w:r>
              <w:rPr>
                <w:rFonts w:cs="Arial"/>
                <w:sz w:val="22"/>
                <w:szCs w:val="22"/>
                <w:lang w:val="en-US"/>
              </w:rPr>
              <w:t>ASO</w:t>
            </w:r>
          </w:p>
        </w:tc>
        <w:tc>
          <w:tcPr>
            <w:tcW w:w="904" w:type="pct"/>
            <w:vAlign w:val="center"/>
          </w:tcPr>
          <w:p w:rsidR="00350A84" w:rsidRPr="00E36DB8" w:rsidRDefault="00350A84" w:rsidP="008175A9">
            <w:pPr>
              <w:jc w:val="center"/>
              <w:rPr>
                <w:rFonts w:cs="Arial"/>
                <w:sz w:val="22"/>
                <w:szCs w:val="22"/>
              </w:rPr>
            </w:pPr>
            <w:r w:rsidRPr="00E36DB8">
              <w:rPr>
                <w:rFonts w:cs="Arial"/>
                <w:sz w:val="22"/>
                <w:szCs w:val="22"/>
              </w:rPr>
              <w:t>Serum 7 ml</w:t>
            </w:r>
          </w:p>
          <w:p w:rsidR="00350A84" w:rsidRPr="00E36DB8" w:rsidRDefault="00350A84" w:rsidP="008175A9">
            <w:pPr>
              <w:jc w:val="center"/>
              <w:rPr>
                <w:rFonts w:cs="Arial"/>
                <w:sz w:val="22"/>
                <w:szCs w:val="22"/>
              </w:rPr>
            </w:pPr>
            <w:r w:rsidRPr="00E36DB8">
              <w:rPr>
                <w:rFonts w:cs="Arial"/>
                <w:sz w:val="22"/>
                <w:szCs w:val="22"/>
              </w:rPr>
              <w:t>Only send after approval by</w:t>
            </w:r>
          </w:p>
          <w:p w:rsidR="00350A84" w:rsidRPr="00E36DB8" w:rsidRDefault="00350A84" w:rsidP="008175A9">
            <w:pPr>
              <w:jc w:val="center"/>
              <w:rPr>
                <w:rFonts w:cs="Arial"/>
                <w:sz w:val="22"/>
                <w:szCs w:val="22"/>
              </w:rPr>
            </w:pPr>
            <w:r w:rsidRPr="00E36DB8">
              <w:rPr>
                <w:rFonts w:cs="Arial"/>
                <w:sz w:val="22"/>
                <w:szCs w:val="22"/>
              </w:rPr>
              <w:t>Consultant Microbiologist</w:t>
            </w:r>
          </w:p>
        </w:tc>
        <w:tc>
          <w:tcPr>
            <w:tcW w:w="504" w:type="pct"/>
            <w:vAlign w:val="center"/>
          </w:tcPr>
          <w:p w:rsidR="00350A84" w:rsidRPr="00E36DB8" w:rsidRDefault="00350A84" w:rsidP="008175A9">
            <w:pPr>
              <w:jc w:val="center"/>
              <w:rPr>
                <w:rFonts w:cs="Arial"/>
                <w:sz w:val="22"/>
                <w:szCs w:val="22"/>
              </w:rPr>
            </w:pPr>
            <w:r w:rsidRPr="00E36DB8">
              <w:rPr>
                <w:rFonts w:cs="Arial"/>
                <w:sz w:val="22"/>
                <w:szCs w:val="22"/>
              </w:rPr>
              <w:t>Titre</w:t>
            </w:r>
          </w:p>
        </w:tc>
        <w:tc>
          <w:tcPr>
            <w:tcW w:w="405" w:type="pct"/>
            <w:vAlign w:val="center"/>
          </w:tcPr>
          <w:p w:rsidR="00350A84" w:rsidRPr="00E36DB8" w:rsidRDefault="00350A84" w:rsidP="008175A9">
            <w:pPr>
              <w:jc w:val="center"/>
              <w:rPr>
                <w:rFonts w:cs="Arial"/>
                <w:sz w:val="22"/>
                <w:szCs w:val="22"/>
              </w:rPr>
            </w:pPr>
          </w:p>
        </w:tc>
        <w:tc>
          <w:tcPr>
            <w:tcW w:w="269" w:type="pct"/>
            <w:vAlign w:val="center"/>
          </w:tcPr>
          <w:p w:rsidR="00350A84" w:rsidRPr="00E36DB8" w:rsidRDefault="00350A84" w:rsidP="008175A9">
            <w:pPr>
              <w:jc w:val="center"/>
              <w:rPr>
                <w:rFonts w:cs="Arial"/>
                <w:sz w:val="22"/>
                <w:szCs w:val="22"/>
              </w:rPr>
            </w:pPr>
            <w:r w:rsidRPr="00E36DB8">
              <w:rPr>
                <w:rFonts w:cs="Arial"/>
                <w:sz w:val="22"/>
                <w:szCs w:val="22"/>
              </w:rPr>
              <w:t>M</w:t>
            </w:r>
          </w:p>
        </w:tc>
        <w:tc>
          <w:tcPr>
            <w:tcW w:w="996" w:type="pct"/>
            <w:vAlign w:val="center"/>
          </w:tcPr>
          <w:p w:rsidR="00350A84" w:rsidRPr="00E36DB8" w:rsidRDefault="00350A84" w:rsidP="008175A9">
            <w:pPr>
              <w:rPr>
                <w:rFonts w:cs="Arial"/>
                <w:b/>
                <w:sz w:val="22"/>
                <w:szCs w:val="22"/>
              </w:rPr>
            </w:pPr>
            <w:r w:rsidRPr="00E36DB8">
              <w:rPr>
                <w:rFonts w:cs="Arial"/>
                <w:b/>
                <w:sz w:val="22"/>
                <w:szCs w:val="22"/>
              </w:rPr>
              <w:t xml:space="preserve">Microbiology Laboratory, </w:t>
            </w:r>
            <w:r>
              <w:rPr>
                <w:rFonts w:cs="Arial"/>
                <w:b/>
                <w:sz w:val="22"/>
                <w:szCs w:val="22"/>
              </w:rPr>
              <w:t>SVUH</w:t>
            </w:r>
          </w:p>
        </w:tc>
        <w:tc>
          <w:tcPr>
            <w:tcW w:w="943" w:type="pct"/>
            <w:vAlign w:val="center"/>
          </w:tcPr>
          <w:p w:rsidR="00350A84" w:rsidRPr="00E36DB8" w:rsidRDefault="00350A84" w:rsidP="008175A9">
            <w:pPr>
              <w:jc w:val="center"/>
              <w:rPr>
                <w:rFonts w:cs="Arial"/>
                <w:sz w:val="22"/>
                <w:szCs w:val="22"/>
              </w:rPr>
            </w:pPr>
            <w:r w:rsidRPr="00E36DB8">
              <w:rPr>
                <w:rFonts w:cs="Arial"/>
                <w:sz w:val="22"/>
                <w:szCs w:val="22"/>
              </w:rPr>
              <w:t>No</w:t>
            </w:r>
          </w:p>
        </w:tc>
      </w:tr>
      <w:tr w:rsidR="00350A84" w:rsidRPr="00E36DB8" w:rsidTr="008175A9">
        <w:trPr>
          <w:trHeight w:val="907"/>
          <w:jc w:val="center"/>
        </w:trPr>
        <w:tc>
          <w:tcPr>
            <w:tcW w:w="695" w:type="pct"/>
            <w:vAlign w:val="center"/>
          </w:tcPr>
          <w:p w:rsidR="00350A84" w:rsidRPr="00E36DB8" w:rsidRDefault="00350A84" w:rsidP="005867A6">
            <w:pPr>
              <w:jc w:val="center"/>
              <w:rPr>
                <w:b/>
                <w:sz w:val="22"/>
                <w:szCs w:val="22"/>
              </w:rPr>
            </w:pPr>
            <w:r w:rsidRPr="00E36DB8">
              <w:rPr>
                <w:b/>
                <w:i/>
                <w:sz w:val="22"/>
                <w:szCs w:val="22"/>
              </w:rPr>
              <w:t xml:space="preserve">Aspergillus </w:t>
            </w:r>
            <w:r w:rsidRPr="00E36DB8">
              <w:rPr>
                <w:b/>
                <w:sz w:val="22"/>
                <w:szCs w:val="22"/>
              </w:rPr>
              <w:t>DNA</w:t>
            </w:r>
          </w:p>
        </w:tc>
        <w:tc>
          <w:tcPr>
            <w:tcW w:w="284" w:type="pct"/>
            <w:vAlign w:val="center"/>
          </w:tcPr>
          <w:p w:rsidR="00350A84" w:rsidRPr="00E36DB8" w:rsidRDefault="00350A84" w:rsidP="005867A6">
            <w:pPr>
              <w:jc w:val="center"/>
              <w:rPr>
                <w:sz w:val="22"/>
                <w:szCs w:val="22"/>
              </w:rPr>
            </w:pPr>
            <w:r w:rsidRPr="00E36DB8">
              <w:rPr>
                <w:sz w:val="22"/>
                <w:szCs w:val="22"/>
              </w:rPr>
              <w:t>ASPD</w:t>
            </w:r>
          </w:p>
        </w:tc>
        <w:tc>
          <w:tcPr>
            <w:tcW w:w="904" w:type="pct"/>
            <w:vAlign w:val="center"/>
          </w:tcPr>
          <w:p w:rsidR="00350A84" w:rsidRPr="00E36DB8" w:rsidRDefault="00350A84" w:rsidP="008175A9">
            <w:pPr>
              <w:jc w:val="center"/>
              <w:rPr>
                <w:rFonts w:cs="Arial"/>
                <w:sz w:val="22"/>
                <w:szCs w:val="22"/>
              </w:rPr>
            </w:pPr>
            <w:r w:rsidRPr="00E36DB8">
              <w:rPr>
                <w:rFonts w:cs="Arial"/>
                <w:sz w:val="22"/>
                <w:szCs w:val="22"/>
              </w:rPr>
              <w:t>EDTA, BAL, Sputum.</w:t>
            </w:r>
          </w:p>
          <w:p w:rsidR="00350A84" w:rsidRPr="00E36DB8" w:rsidRDefault="00350A84" w:rsidP="008175A9">
            <w:pPr>
              <w:jc w:val="center"/>
              <w:rPr>
                <w:rFonts w:cs="Arial"/>
                <w:sz w:val="22"/>
                <w:szCs w:val="22"/>
              </w:rPr>
            </w:pPr>
            <w:r w:rsidRPr="00E36DB8">
              <w:rPr>
                <w:rFonts w:cs="Arial"/>
                <w:sz w:val="22"/>
                <w:szCs w:val="22"/>
              </w:rPr>
              <w:t>Only send after approval by</w:t>
            </w:r>
          </w:p>
          <w:p w:rsidR="00350A84" w:rsidRPr="00E36DB8" w:rsidRDefault="00350A84" w:rsidP="008175A9">
            <w:pPr>
              <w:jc w:val="center"/>
              <w:rPr>
                <w:rFonts w:cs="Arial"/>
                <w:sz w:val="22"/>
                <w:szCs w:val="22"/>
              </w:rPr>
            </w:pPr>
            <w:r w:rsidRPr="00E36DB8">
              <w:rPr>
                <w:rFonts w:cs="Arial"/>
                <w:sz w:val="22"/>
                <w:szCs w:val="22"/>
              </w:rPr>
              <w:t>Consultant Microbiologist</w:t>
            </w:r>
          </w:p>
        </w:tc>
        <w:tc>
          <w:tcPr>
            <w:tcW w:w="504" w:type="pct"/>
            <w:vAlign w:val="center"/>
          </w:tcPr>
          <w:p w:rsidR="00350A84" w:rsidRPr="00E36DB8" w:rsidRDefault="00350A84" w:rsidP="008175A9">
            <w:pPr>
              <w:jc w:val="center"/>
              <w:rPr>
                <w:rFonts w:cs="Arial"/>
                <w:sz w:val="22"/>
                <w:szCs w:val="22"/>
              </w:rPr>
            </w:pPr>
            <w:r w:rsidRPr="00E36DB8">
              <w:rPr>
                <w:rFonts w:cs="Arial"/>
                <w:sz w:val="22"/>
                <w:szCs w:val="22"/>
              </w:rPr>
              <w:t>PCR</w:t>
            </w:r>
          </w:p>
        </w:tc>
        <w:tc>
          <w:tcPr>
            <w:tcW w:w="405" w:type="pct"/>
            <w:vAlign w:val="center"/>
          </w:tcPr>
          <w:p w:rsidR="00350A84" w:rsidRPr="00E36DB8" w:rsidRDefault="00E83F8F" w:rsidP="008175A9">
            <w:pPr>
              <w:jc w:val="center"/>
              <w:rPr>
                <w:rFonts w:cs="Arial"/>
                <w:sz w:val="22"/>
                <w:szCs w:val="22"/>
              </w:rPr>
            </w:pPr>
            <w:r w:rsidRPr="00E83F8F">
              <w:rPr>
                <w:rFonts w:cs="Arial"/>
                <w:color w:val="002060"/>
                <w:sz w:val="22"/>
                <w:szCs w:val="22"/>
              </w:rPr>
              <w:t>10 days</w:t>
            </w:r>
          </w:p>
        </w:tc>
        <w:tc>
          <w:tcPr>
            <w:tcW w:w="269" w:type="pct"/>
            <w:vAlign w:val="center"/>
          </w:tcPr>
          <w:p w:rsidR="00350A84" w:rsidRPr="00E36DB8" w:rsidRDefault="00350A84" w:rsidP="008175A9">
            <w:pPr>
              <w:jc w:val="center"/>
              <w:rPr>
                <w:rFonts w:cs="Arial"/>
                <w:sz w:val="22"/>
                <w:szCs w:val="22"/>
              </w:rPr>
            </w:pPr>
            <w:r w:rsidRPr="00E36DB8">
              <w:rPr>
                <w:rFonts w:cs="Arial"/>
                <w:sz w:val="22"/>
                <w:szCs w:val="22"/>
              </w:rPr>
              <w:t>M</w:t>
            </w:r>
          </w:p>
        </w:tc>
        <w:tc>
          <w:tcPr>
            <w:tcW w:w="996" w:type="pct"/>
            <w:vAlign w:val="center"/>
          </w:tcPr>
          <w:p w:rsidR="00350A84" w:rsidRPr="00E36DB8" w:rsidRDefault="00350A84" w:rsidP="008175A9">
            <w:pPr>
              <w:rPr>
                <w:rFonts w:cs="Arial"/>
                <w:b/>
                <w:sz w:val="22"/>
                <w:szCs w:val="22"/>
              </w:rPr>
            </w:pPr>
            <w:r>
              <w:rPr>
                <w:rFonts w:cs="Arial"/>
                <w:b/>
                <w:sz w:val="22"/>
                <w:szCs w:val="22"/>
              </w:rPr>
              <w:t>Micropathology Ltd.</w:t>
            </w:r>
          </w:p>
          <w:p w:rsidR="00350A84" w:rsidRPr="00E36DB8" w:rsidRDefault="00350A84" w:rsidP="008175A9">
            <w:pPr>
              <w:rPr>
                <w:rFonts w:cs="Arial"/>
                <w:b/>
                <w:sz w:val="22"/>
                <w:szCs w:val="22"/>
              </w:rPr>
            </w:pPr>
          </w:p>
        </w:tc>
        <w:tc>
          <w:tcPr>
            <w:tcW w:w="943" w:type="pct"/>
            <w:vAlign w:val="center"/>
          </w:tcPr>
          <w:p w:rsidR="00350A84" w:rsidRPr="00E36DB8" w:rsidRDefault="00350A84" w:rsidP="008175A9">
            <w:pPr>
              <w:jc w:val="center"/>
              <w:rPr>
                <w:rFonts w:cs="Arial"/>
                <w:sz w:val="22"/>
                <w:szCs w:val="22"/>
              </w:rPr>
            </w:pPr>
            <w:r w:rsidRPr="00E36DB8">
              <w:rPr>
                <w:rFonts w:cs="Arial"/>
                <w:sz w:val="22"/>
                <w:szCs w:val="22"/>
              </w:rPr>
              <w:t>Yes</w:t>
            </w:r>
          </w:p>
          <w:p w:rsidR="00350A84" w:rsidRPr="00E36DB8" w:rsidRDefault="00350A84" w:rsidP="008175A9">
            <w:pPr>
              <w:jc w:val="center"/>
              <w:rPr>
                <w:rFonts w:cs="Arial"/>
                <w:sz w:val="22"/>
                <w:szCs w:val="22"/>
              </w:rPr>
            </w:pPr>
          </w:p>
          <w:p w:rsidR="00350A84" w:rsidRPr="00E36DB8" w:rsidRDefault="001322B0" w:rsidP="008175A9">
            <w:pPr>
              <w:jc w:val="center"/>
              <w:rPr>
                <w:rFonts w:cs="Arial"/>
                <w:sz w:val="22"/>
                <w:szCs w:val="22"/>
              </w:rPr>
            </w:pPr>
            <w:hyperlink r:id="rId92" w:history="1">
              <w:r w:rsidR="00350A84" w:rsidRPr="00E36DB8">
                <w:rPr>
                  <w:rStyle w:val="Hyperlink"/>
                  <w:rFonts w:cs="Arial"/>
                  <w:sz w:val="22"/>
                  <w:szCs w:val="22"/>
                </w:rPr>
                <w:t>www.micropathology.com</w:t>
              </w:r>
            </w:hyperlink>
          </w:p>
        </w:tc>
      </w:tr>
      <w:tr w:rsidR="00350A84" w:rsidRPr="00E36DB8" w:rsidTr="008175A9">
        <w:trPr>
          <w:trHeight w:val="624"/>
          <w:jc w:val="center"/>
        </w:trPr>
        <w:tc>
          <w:tcPr>
            <w:tcW w:w="695" w:type="pct"/>
            <w:vAlign w:val="center"/>
          </w:tcPr>
          <w:p w:rsidR="00350A84" w:rsidRPr="00E36DB8" w:rsidRDefault="00350A84" w:rsidP="00E40261">
            <w:pPr>
              <w:pStyle w:val="bullet0"/>
              <w:numPr>
                <w:ilvl w:val="0"/>
                <w:numId w:val="0"/>
              </w:numPr>
              <w:jc w:val="center"/>
              <w:rPr>
                <w:rFonts w:cs="Arial"/>
                <w:b/>
                <w:sz w:val="22"/>
                <w:szCs w:val="22"/>
                <w:lang w:val="en-US"/>
              </w:rPr>
            </w:pPr>
            <w:r w:rsidRPr="00E36DB8">
              <w:rPr>
                <w:rFonts w:cs="Arial"/>
                <w:b/>
                <w:sz w:val="22"/>
                <w:szCs w:val="22"/>
                <w:lang w:val="en-US"/>
              </w:rPr>
              <w:t>Atypical Pneumonia</w:t>
            </w:r>
          </w:p>
        </w:tc>
        <w:tc>
          <w:tcPr>
            <w:tcW w:w="284" w:type="pct"/>
            <w:vAlign w:val="center"/>
          </w:tcPr>
          <w:p w:rsidR="00350A84" w:rsidRPr="00E36DB8" w:rsidRDefault="00350A84" w:rsidP="00E40261">
            <w:pPr>
              <w:pStyle w:val="bullet0"/>
              <w:numPr>
                <w:ilvl w:val="0"/>
                <w:numId w:val="0"/>
              </w:numPr>
              <w:rPr>
                <w:rFonts w:cs="Arial"/>
                <w:sz w:val="22"/>
                <w:szCs w:val="22"/>
                <w:lang w:val="en-US"/>
              </w:rPr>
            </w:pPr>
            <w:r w:rsidRPr="00E36DB8">
              <w:rPr>
                <w:rFonts w:cs="Arial"/>
                <w:sz w:val="22"/>
                <w:szCs w:val="22"/>
                <w:lang w:val="en-US"/>
              </w:rPr>
              <w:t>TYA</w:t>
            </w:r>
          </w:p>
        </w:tc>
        <w:tc>
          <w:tcPr>
            <w:tcW w:w="904" w:type="pct"/>
            <w:vAlign w:val="center"/>
          </w:tcPr>
          <w:p w:rsidR="00350A84" w:rsidRPr="00E36DB8" w:rsidRDefault="00350A84" w:rsidP="008175A9">
            <w:pPr>
              <w:jc w:val="center"/>
              <w:rPr>
                <w:rFonts w:cs="Arial"/>
                <w:sz w:val="22"/>
                <w:szCs w:val="22"/>
              </w:rPr>
            </w:pPr>
            <w:r w:rsidRPr="00E36DB8">
              <w:rPr>
                <w:rFonts w:cs="Arial"/>
                <w:sz w:val="22"/>
                <w:szCs w:val="22"/>
              </w:rPr>
              <w:t>Respiratory type samples in sterile container</w:t>
            </w:r>
          </w:p>
        </w:tc>
        <w:tc>
          <w:tcPr>
            <w:tcW w:w="504" w:type="pct"/>
            <w:vAlign w:val="center"/>
          </w:tcPr>
          <w:p w:rsidR="00350A84" w:rsidRPr="00E36DB8" w:rsidRDefault="00350A84" w:rsidP="008175A9">
            <w:pPr>
              <w:jc w:val="center"/>
              <w:rPr>
                <w:rFonts w:cs="Arial"/>
                <w:sz w:val="22"/>
                <w:szCs w:val="22"/>
              </w:rPr>
            </w:pPr>
            <w:r w:rsidRPr="00E36DB8">
              <w:rPr>
                <w:rFonts w:cs="Arial"/>
                <w:sz w:val="22"/>
                <w:szCs w:val="22"/>
              </w:rPr>
              <w:t>PCR</w:t>
            </w:r>
          </w:p>
        </w:tc>
        <w:tc>
          <w:tcPr>
            <w:tcW w:w="405" w:type="pct"/>
            <w:vAlign w:val="center"/>
          </w:tcPr>
          <w:p w:rsidR="00350A84" w:rsidRPr="00E36DB8" w:rsidRDefault="00350A84" w:rsidP="008175A9">
            <w:pPr>
              <w:jc w:val="center"/>
              <w:rPr>
                <w:rFonts w:cs="Arial"/>
                <w:sz w:val="22"/>
                <w:szCs w:val="22"/>
              </w:rPr>
            </w:pPr>
            <w:r w:rsidRPr="00E36DB8">
              <w:rPr>
                <w:rFonts w:cs="Arial"/>
                <w:sz w:val="22"/>
                <w:szCs w:val="22"/>
              </w:rPr>
              <w:t>5 days</w:t>
            </w:r>
          </w:p>
        </w:tc>
        <w:tc>
          <w:tcPr>
            <w:tcW w:w="269" w:type="pct"/>
            <w:vAlign w:val="center"/>
          </w:tcPr>
          <w:p w:rsidR="00350A84" w:rsidRPr="00E36DB8" w:rsidRDefault="00350A84" w:rsidP="008175A9">
            <w:pPr>
              <w:jc w:val="center"/>
              <w:rPr>
                <w:rFonts w:cs="Arial"/>
                <w:sz w:val="22"/>
                <w:szCs w:val="22"/>
              </w:rPr>
            </w:pPr>
            <w:r w:rsidRPr="00E36DB8">
              <w:rPr>
                <w:rFonts w:cs="Arial"/>
                <w:sz w:val="22"/>
                <w:szCs w:val="22"/>
              </w:rPr>
              <w:t>D</w:t>
            </w:r>
          </w:p>
        </w:tc>
        <w:tc>
          <w:tcPr>
            <w:tcW w:w="996" w:type="pct"/>
            <w:vAlign w:val="center"/>
          </w:tcPr>
          <w:p w:rsidR="00350A84" w:rsidRPr="00E36DB8" w:rsidRDefault="00350A84" w:rsidP="008175A9">
            <w:pPr>
              <w:rPr>
                <w:rFonts w:cs="Arial"/>
                <w:b/>
                <w:sz w:val="22"/>
                <w:szCs w:val="22"/>
              </w:rPr>
            </w:pPr>
            <w:r w:rsidRPr="00E36DB8">
              <w:rPr>
                <w:rFonts w:cs="Arial"/>
                <w:b/>
                <w:sz w:val="22"/>
                <w:szCs w:val="22"/>
              </w:rPr>
              <w:t>National Virus Reference Laboratory</w:t>
            </w:r>
          </w:p>
        </w:tc>
        <w:tc>
          <w:tcPr>
            <w:tcW w:w="943" w:type="pct"/>
            <w:vAlign w:val="center"/>
          </w:tcPr>
          <w:p w:rsidR="00350A84" w:rsidRPr="00E36DB8" w:rsidRDefault="00350A84" w:rsidP="008175A9">
            <w:pPr>
              <w:jc w:val="center"/>
              <w:rPr>
                <w:rFonts w:cs="Arial"/>
                <w:sz w:val="22"/>
                <w:szCs w:val="22"/>
              </w:rPr>
            </w:pPr>
            <w:r w:rsidRPr="00E36DB8">
              <w:rPr>
                <w:rFonts w:cs="Arial"/>
                <w:sz w:val="22"/>
                <w:szCs w:val="22"/>
              </w:rPr>
              <w:t>No</w:t>
            </w:r>
          </w:p>
        </w:tc>
      </w:tr>
      <w:tr w:rsidR="00350A84" w:rsidRPr="00E36DB8" w:rsidTr="008175A9">
        <w:trPr>
          <w:trHeight w:val="510"/>
          <w:jc w:val="center"/>
        </w:trPr>
        <w:tc>
          <w:tcPr>
            <w:tcW w:w="695" w:type="pct"/>
            <w:vAlign w:val="center"/>
          </w:tcPr>
          <w:p w:rsidR="00350A84" w:rsidRPr="00E36DB8" w:rsidRDefault="00350A84" w:rsidP="00E40261">
            <w:pPr>
              <w:pStyle w:val="bullet0"/>
              <w:numPr>
                <w:ilvl w:val="0"/>
                <w:numId w:val="0"/>
              </w:numPr>
              <w:jc w:val="center"/>
              <w:rPr>
                <w:rFonts w:cs="Arial"/>
                <w:b/>
                <w:sz w:val="22"/>
                <w:szCs w:val="22"/>
                <w:lang w:val="en-US"/>
              </w:rPr>
            </w:pPr>
            <w:r w:rsidRPr="00E36DB8">
              <w:rPr>
                <w:rFonts w:cs="Arial"/>
                <w:b/>
                <w:sz w:val="22"/>
                <w:szCs w:val="22"/>
                <w:lang w:val="en-US"/>
              </w:rPr>
              <w:t>Bartonella DNA</w:t>
            </w:r>
          </w:p>
        </w:tc>
        <w:tc>
          <w:tcPr>
            <w:tcW w:w="284" w:type="pct"/>
            <w:vAlign w:val="center"/>
          </w:tcPr>
          <w:p w:rsidR="00350A84" w:rsidRPr="00E36DB8" w:rsidRDefault="005867A6" w:rsidP="00E40261">
            <w:pPr>
              <w:pStyle w:val="bullet0"/>
              <w:numPr>
                <w:ilvl w:val="0"/>
                <w:numId w:val="0"/>
              </w:numPr>
              <w:rPr>
                <w:rFonts w:cs="Arial"/>
                <w:sz w:val="22"/>
                <w:szCs w:val="22"/>
                <w:lang w:val="en-US"/>
              </w:rPr>
            </w:pPr>
            <w:r>
              <w:rPr>
                <w:rFonts w:cs="Arial"/>
                <w:sz w:val="22"/>
                <w:szCs w:val="22"/>
                <w:lang w:val="en-US"/>
              </w:rPr>
              <w:t>BADA</w:t>
            </w:r>
          </w:p>
        </w:tc>
        <w:tc>
          <w:tcPr>
            <w:tcW w:w="904" w:type="pct"/>
            <w:vAlign w:val="center"/>
          </w:tcPr>
          <w:p w:rsidR="00350A84" w:rsidRPr="00E36DB8" w:rsidRDefault="00350A84" w:rsidP="008175A9">
            <w:pPr>
              <w:jc w:val="center"/>
              <w:rPr>
                <w:rFonts w:cs="Arial"/>
                <w:sz w:val="22"/>
                <w:szCs w:val="22"/>
              </w:rPr>
            </w:pPr>
            <w:r w:rsidRPr="00E36DB8">
              <w:rPr>
                <w:rFonts w:cs="Arial"/>
                <w:sz w:val="22"/>
                <w:szCs w:val="22"/>
              </w:rPr>
              <w:t>EDTA, tissue</w:t>
            </w:r>
          </w:p>
        </w:tc>
        <w:tc>
          <w:tcPr>
            <w:tcW w:w="504" w:type="pct"/>
            <w:vAlign w:val="center"/>
          </w:tcPr>
          <w:p w:rsidR="00350A84" w:rsidRPr="00E36DB8" w:rsidRDefault="00350A84" w:rsidP="008175A9">
            <w:pPr>
              <w:jc w:val="center"/>
              <w:rPr>
                <w:rFonts w:cs="Arial"/>
                <w:sz w:val="22"/>
                <w:szCs w:val="22"/>
              </w:rPr>
            </w:pPr>
            <w:r w:rsidRPr="00E36DB8">
              <w:rPr>
                <w:rFonts w:cs="Arial"/>
                <w:sz w:val="22"/>
                <w:szCs w:val="22"/>
              </w:rPr>
              <w:t>PCR</w:t>
            </w:r>
          </w:p>
        </w:tc>
        <w:tc>
          <w:tcPr>
            <w:tcW w:w="405" w:type="pct"/>
            <w:vAlign w:val="center"/>
          </w:tcPr>
          <w:p w:rsidR="00350A84" w:rsidRPr="00E36DB8" w:rsidRDefault="00E83F8F" w:rsidP="008175A9">
            <w:pPr>
              <w:jc w:val="center"/>
              <w:rPr>
                <w:rFonts w:cs="Arial"/>
                <w:sz w:val="22"/>
                <w:szCs w:val="22"/>
              </w:rPr>
            </w:pPr>
            <w:r w:rsidRPr="00E83F8F">
              <w:rPr>
                <w:rFonts w:cs="Arial"/>
                <w:color w:val="002060"/>
                <w:sz w:val="22"/>
                <w:szCs w:val="22"/>
              </w:rPr>
              <w:t>10 days</w:t>
            </w:r>
          </w:p>
        </w:tc>
        <w:tc>
          <w:tcPr>
            <w:tcW w:w="269" w:type="pct"/>
            <w:vAlign w:val="center"/>
          </w:tcPr>
          <w:p w:rsidR="00350A84" w:rsidRPr="00E36DB8" w:rsidRDefault="00350A84" w:rsidP="008175A9">
            <w:pPr>
              <w:jc w:val="center"/>
              <w:rPr>
                <w:rFonts w:cs="Arial"/>
                <w:sz w:val="22"/>
                <w:szCs w:val="22"/>
              </w:rPr>
            </w:pPr>
            <w:r w:rsidRPr="00E36DB8">
              <w:rPr>
                <w:rFonts w:cs="Arial"/>
                <w:sz w:val="22"/>
                <w:szCs w:val="22"/>
              </w:rPr>
              <w:t>M</w:t>
            </w:r>
          </w:p>
        </w:tc>
        <w:tc>
          <w:tcPr>
            <w:tcW w:w="996" w:type="pct"/>
            <w:vMerge w:val="restart"/>
            <w:vAlign w:val="center"/>
          </w:tcPr>
          <w:p w:rsidR="00350A84" w:rsidRPr="00E36DB8" w:rsidRDefault="00350A84" w:rsidP="008175A9">
            <w:pPr>
              <w:rPr>
                <w:rFonts w:cs="Arial"/>
                <w:b/>
                <w:sz w:val="22"/>
                <w:szCs w:val="22"/>
              </w:rPr>
            </w:pPr>
            <w:r>
              <w:rPr>
                <w:rFonts w:cs="Arial"/>
                <w:b/>
                <w:sz w:val="22"/>
                <w:szCs w:val="22"/>
              </w:rPr>
              <w:t>Micropathology Ltd.</w:t>
            </w:r>
          </w:p>
        </w:tc>
        <w:tc>
          <w:tcPr>
            <w:tcW w:w="943" w:type="pct"/>
            <w:vMerge w:val="restart"/>
            <w:vAlign w:val="center"/>
          </w:tcPr>
          <w:p w:rsidR="00350A84" w:rsidRPr="00E36DB8" w:rsidRDefault="00350A84" w:rsidP="008175A9">
            <w:pPr>
              <w:jc w:val="center"/>
              <w:rPr>
                <w:rFonts w:cs="Arial"/>
                <w:sz w:val="22"/>
                <w:szCs w:val="22"/>
              </w:rPr>
            </w:pPr>
            <w:r w:rsidRPr="00E36DB8">
              <w:rPr>
                <w:rFonts w:cs="Arial"/>
                <w:sz w:val="22"/>
                <w:szCs w:val="22"/>
              </w:rPr>
              <w:t>Yes</w:t>
            </w:r>
          </w:p>
          <w:p w:rsidR="00350A84" w:rsidRPr="00E36DB8" w:rsidRDefault="00350A84" w:rsidP="008175A9">
            <w:pPr>
              <w:jc w:val="center"/>
              <w:rPr>
                <w:rFonts w:cs="Arial"/>
                <w:sz w:val="22"/>
                <w:szCs w:val="22"/>
              </w:rPr>
            </w:pPr>
          </w:p>
          <w:p w:rsidR="00350A84" w:rsidRPr="00E36DB8" w:rsidRDefault="00350A84" w:rsidP="008175A9">
            <w:pPr>
              <w:jc w:val="center"/>
              <w:rPr>
                <w:rFonts w:cs="Arial"/>
                <w:sz w:val="22"/>
                <w:szCs w:val="22"/>
              </w:rPr>
            </w:pPr>
            <w:r w:rsidRPr="00E36DB8">
              <w:rPr>
                <w:rFonts w:cs="Arial"/>
                <w:sz w:val="22"/>
                <w:szCs w:val="22"/>
              </w:rPr>
              <w:t xml:space="preserve"> </w:t>
            </w:r>
            <w:hyperlink r:id="rId93" w:history="1">
              <w:r w:rsidRPr="00E36DB8">
                <w:rPr>
                  <w:rStyle w:val="Hyperlink"/>
                  <w:rFonts w:cs="Arial"/>
                  <w:sz w:val="22"/>
                  <w:szCs w:val="22"/>
                </w:rPr>
                <w:t>www.micropathology.com</w:t>
              </w:r>
            </w:hyperlink>
          </w:p>
        </w:tc>
      </w:tr>
      <w:tr w:rsidR="00350A84" w:rsidRPr="00E36DB8" w:rsidTr="008175A9">
        <w:trPr>
          <w:trHeight w:val="510"/>
          <w:jc w:val="center"/>
        </w:trPr>
        <w:tc>
          <w:tcPr>
            <w:tcW w:w="695" w:type="pct"/>
            <w:vAlign w:val="center"/>
          </w:tcPr>
          <w:p w:rsidR="00350A84" w:rsidRPr="00E36DB8" w:rsidRDefault="00350A84" w:rsidP="00E40261">
            <w:pPr>
              <w:pStyle w:val="bullet0"/>
              <w:numPr>
                <w:ilvl w:val="0"/>
                <w:numId w:val="0"/>
              </w:numPr>
              <w:jc w:val="center"/>
              <w:rPr>
                <w:rFonts w:cs="Arial"/>
                <w:b/>
                <w:sz w:val="22"/>
                <w:szCs w:val="22"/>
                <w:lang w:val="en-US"/>
              </w:rPr>
            </w:pPr>
            <w:r w:rsidRPr="00E36DB8">
              <w:rPr>
                <w:rFonts w:cs="Arial"/>
                <w:b/>
                <w:sz w:val="22"/>
                <w:szCs w:val="22"/>
                <w:lang w:val="en-US"/>
              </w:rPr>
              <w:t>Borrelia DNA</w:t>
            </w:r>
          </w:p>
        </w:tc>
        <w:tc>
          <w:tcPr>
            <w:tcW w:w="284" w:type="pct"/>
            <w:vAlign w:val="center"/>
          </w:tcPr>
          <w:p w:rsidR="00350A84" w:rsidRPr="00E36DB8" w:rsidRDefault="005867A6" w:rsidP="00E40261">
            <w:pPr>
              <w:pStyle w:val="bullet0"/>
              <w:numPr>
                <w:ilvl w:val="0"/>
                <w:numId w:val="0"/>
              </w:numPr>
              <w:rPr>
                <w:rFonts w:cs="Arial"/>
                <w:sz w:val="22"/>
                <w:szCs w:val="22"/>
                <w:lang w:val="en-US"/>
              </w:rPr>
            </w:pPr>
            <w:r>
              <w:rPr>
                <w:rFonts w:cs="Arial"/>
                <w:sz w:val="22"/>
                <w:szCs w:val="22"/>
                <w:lang w:val="en-US"/>
              </w:rPr>
              <w:t>B</w:t>
            </w:r>
            <w:r w:rsidR="00350A84" w:rsidRPr="00E36DB8">
              <w:rPr>
                <w:rFonts w:cs="Arial"/>
                <w:sz w:val="22"/>
                <w:szCs w:val="22"/>
                <w:lang w:val="en-US"/>
              </w:rPr>
              <w:t>ORD</w:t>
            </w:r>
          </w:p>
        </w:tc>
        <w:tc>
          <w:tcPr>
            <w:tcW w:w="904" w:type="pct"/>
            <w:vAlign w:val="center"/>
          </w:tcPr>
          <w:p w:rsidR="00350A84" w:rsidRPr="00E36DB8" w:rsidRDefault="00350A84" w:rsidP="008175A9">
            <w:pPr>
              <w:jc w:val="center"/>
              <w:rPr>
                <w:rFonts w:cs="Arial"/>
                <w:sz w:val="22"/>
                <w:szCs w:val="22"/>
              </w:rPr>
            </w:pPr>
            <w:r w:rsidRPr="00E36DB8">
              <w:rPr>
                <w:rFonts w:cs="Arial"/>
                <w:sz w:val="22"/>
                <w:szCs w:val="22"/>
              </w:rPr>
              <w:t>EDTA, serum, tissue</w:t>
            </w:r>
          </w:p>
        </w:tc>
        <w:tc>
          <w:tcPr>
            <w:tcW w:w="504" w:type="pct"/>
            <w:vAlign w:val="center"/>
          </w:tcPr>
          <w:p w:rsidR="00350A84" w:rsidRPr="00E36DB8" w:rsidRDefault="00350A84" w:rsidP="008175A9">
            <w:pPr>
              <w:jc w:val="center"/>
              <w:rPr>
                <w:rFonts w:cs="Arial"/>
                <w:sz w:val="22"/>
                <w:szCs w:val="22"/>
              </w:rPr>
            </w:pPr>
            <w:r w:rsidRPr="00E36DB8">
              <w:rPr>
                <w:rFonts w:cs="Arial"/>
                <w:sz w:val="22"/>
                <w:szCs w:val="22"/>
              </w:rPr>
              <w:t>PCR</w:t>
            </w:r>
          </w:p>
        </w:tc>
        <w:tc>
          <w:tcPr>
            <w:tcW w:w="405" w:type="pct"/>
            <w:vAlign w:val="center"/>
          </w:tcPr>
          <w:p w:rsidR="00350A84" w:rsidRPr="00E36DB8" w:rsidRDefault="00E83F8F" w:rsidP="008175A9">
            <w:pPr>
              <w:jc w:val="center"/>
              <w:rPr>
                <w:rFonts w:cs="Arial"/>
                <w:sz w:val="22"/>
                <w:szCs w:val="22"/>
              </w:rPr>
            </w:pPr>
            <w:r w:rsidRPr="00E83F8F">
              <w:rPr>
                <w:rFonts w:cs="Arial"/>
                <w:color w:val="002060"/>
                <w:sz w:val="22"/>
                <w:szCs w:val="22"/>
              </w:rPr>
              <w:t>10 days</w:t>
            </w:r>
          </w:p>
        </w:tc>
        <w:tc>
          <w:tcPr>
            <w:tcW w:w="269" w:type="pct"/>
            <w:vAlign w:val="center"/>
          </w:tcPr>
          <w:p w:rsidR="00350A84" w:rsidRPr="00E36DB8" w:rsidRDefault="00350A84" w:rsidP="008175A9">
            <w:pPr>
              <w:jc w:val="center"/>
              <w:rPr>
                <w:rFonts w:cs="Arial"/>
                <w:sz w:val="22"/>
                <w:szCs w:val="22"/>
              </w:rPr>
            </w:pPr>
            <w:r w:rsidRPr="00E36DB8">
              <w:rPr>
                <w:rFonts w:cs="Arial"/>
                <w:sz w:val="22"/>
                <w:szCs w:val="22"/>
              </w:rPr>
              <w:t>M</w:t>
            </w:r>
          </w:p>
        </w:tc>
        <w:tc>
          <w:tcPr>
            <w:tcW w:w="996" w:type="pct"/>
            <w:vMerge/>
            <w:vAlign w:val="center"/>
          </w:tcPr>
          <w:p w:rsidR="00350A84" w:rsidRPr="00E36DB8" w:rsidRDefault="00350A84" w:rsidP="008175A9">
            <w:pPr>
              <w:rPr>
                <w:rFonts w:cs="Arial"/>
                <w:b/>
                <w:sz w:val="22"/>
                <w:szCs w:val="22"/>
              </w:rPr>
            </w:pPr>
          </w:p>
        </w:tc>
        <w:tc>
          <w:tcPr>
            <w:tcW w:w="943" w:type="pct"/>
            <w:vMerge/>
            <w:vAlign w:val="center"/>
          </w:tcPr>
          <w:p w:rsidR="00350A84" w:rsidRPr="00E36DB8" w:rsidRDefault="00350A84" w:rsidP="008175A9">
            <w:pPr>
              <w:jc w:val="center"/>
              <w:rPr>
                <w:rFonts w:cs="Arial"/>
                <w:sz w:val="22"/>
                <w:szCs w:val="22"/>
              </w:rPr>
            </w:pPr>
          </w:p>
        </w:tc>
      </w:tr>
      <w:tr w:rsidR="00350A84" w:rsidRPr="00E36DB8" w:rsidTr="008175A9">
        <w:trPr>
          <w:trHeight w:val="1361"/>
          <w:jc w:val="center"/>
        </w:trPr>
        <w:tc>
          <w:tcPr>
            <w:tcW w:w="695" w:type="pct"/>
            <w:vAlign w:val="center"/>
          </w:tcPr>
          <w:p w:rsidR="00350A84" w:rsidRPr="00AD01C1" w:rsidRDefault="00350A84" w:rsidP="005867A6">
            <w:pPr>
              <w:jc w:val="center"/>
              <w:rPr>
                <w:rFonts w:cs="Arial"/>
                <w:b/>
                <w:sz w:val="22"/>
                <w:szCs w:val="22"/>
              </w:rPr>
            </w:pPr>
            <w:r w:rsidRPr="00AD01C1">
              <w:rPr>
                <w:rFonts w:cs="Arial"/>
                <w:b/>
                <w:i/>
                <w:sz w:val="22"/>
                <w:szCs w:val="22"/>
              </w:rPr>
              <w:t>Bordetella pertussis</w:t>
            </w:r>
            <w:r w:rsidRPr="00AD01C1">
              <w:rPr>
                <w:rFonts w:cs="Arial"/>
                <w:b/>
                <w:sz w:val="22"/>
                <w:szCs w:val="22"/>
              </w:rPr>
              <w:t xml:space="preserve"> PCR Screen</w:t>
            </w:r>
          </w:p>
        </w:tc>
        <w:tc>
          <w:tcPr>
            <w:tcW w:w="284" w:type="pct"/>
            <w:vAlign w:val="center"/>
          </w:tcPr>
          <w:p w:rsidR="00350A84" w:rsidRPr="00AD01C1" w:rsidRDefault="00350A84" w:rsidP="005867A6">
            <w:pPr>
              <w:jc w:val="center"/>
              <w:rPr>
                <w:rFonts w:cs="Arial"/>
                <w:sz w:val="22"/>
                <w:szCs w:val="22"/>
              </w:rPr>
            </w:pPr>
            <w:r w:rsidRPr="00AD01C1">
              <w:rPr>
                <w:rFonts w:cs="Arial"/>
                <w:sz w:val="22"/>
                <w:szCs w:val="22"/>
              </w:rPr>
              <w:t>BPPC</w:t>
            </w:r>
          </w:p>
        </w:tc>
        <w:tc>
          <w:tcPr>
            <w:tcW w:w="904" w:type="pct"/>
            <w:vAlign w:val="center"/>
          </w:tcPr>
          <w:p w:rsidR="00350A84" w:rsidRPr="00AD01C1" w:rsidRDefault="00350A84" w:rsidP="008175A9">
            <w:pPr>
              <w:jc w:val="center"/>
              <w:rPr>
                <w:rFonts w:cs="Arial"/>
                <w:sz w:val="22"/>
                <w:szCs w:val="22"/>
              </w:rPr>
            </w:pPr>
            <w:r w:rsidRPr="00AD01C1">
              <w:rPr>
                <w:rFonts w:cs="Arial"/>
                <w:sz w:val="22"/>
                <w:szCs w:val="22"/>
              </w:rPr>
              <w:t>Perinasal swabs (from Micro Lab)</w:t>
            </w:r>
          </w:p>
          <w:p w:rsidR="00350A84" w:rsidRPr="00AD01C1" w:rsidRDefault="00350A84" w:rsidP="008175A9">
            <w:pPr>
              <w:jc w:val="center"/>
              <w:rPr>
                <w:rFonts w:cs="Arial"/>
                <w:sz w:val="22"/>
                <w:szCs w:val="22"/>
              </w:rPr>
            </w:pPr>
            <w:r w:rsidRPr="00AD01C1">
              <w:rPr>
                <w:rFonts w:cs="Arial"/>
                <w:sz w:val="22"/>
                <w:szCs w:val="22"/>
              </w:rPr>
              <w:t>Serum sample for Serology. Also accept NPA, sputum &amp; perinasal swab for PCR</w:t>
            </w:r>
          </w:p>
        </w:tc>
        <w:tc>
          <w:tcPr>
            <w:tcW w:w="504" w:type="pct"/>
            <w:vAlign w:val="center"/>
          </w:tcPr>
          <w:p w:rsidR="00350A84" w:rsidRPr="00AD01C1" w:rsidRDefault="00350A84" w:rsidP="008175A9">
            <w:pPr>
              <w:jc w:val="center"/>
              <w:rPr>
                <w:rFonts w:cs="Arial"/>
                <w:sz w:val="20"/>
              </w:rPr>
            </w:pPr>
            <w:r w:rsidRPr="00AD01C1">
              <w:rPr>
                <w:rFonts w:cs="Arial"/>
                <w:sz w:val="20"/>
              </w:rPr>
              <w:t>Serology more useful for ongoing symptoms and no vaccinations</w:t>
            </w:r>
          </w:p>
        </w:tc>
        <w:tc>
          <w:tcPr>
            <w:tcW w:w="405" w:type="pct"/>
            <w:vAlign w:val="center"/>
          </w:tcPr>
          <w:p w:rsidR="00350A84" w:rsidRPr="00AD01C1" w:rsidRDefault="00350A84" w:rsidP="008175A9">
            <w:pPr>
              <w:jc w:val="center"/>
              <w:rPr>
                <w:rFonts w:cs="Arial"/>
                <w:sz w:val="22"/>
                <w:szCs w:val="22"/>
              </w:rPr>
            </w:pPr>
            <w:r w:rsidRPr="00AD01C1">
              <w:rPr>
                <w:rFonts w:cs="Arial"/>
                <w:sz w:val="22"/>
                <w:szCs w:val="22"/>
              </w:rPr>
              <w:t>1 week</w:t>
            </w:r>
          </w:p>
        </w:tc>
        <w:tc>
          <w:tcPr>
            <w:tcW w:w="269" w:type="pct"/>
            <w:vAlign w:val="center"/>
          </w:tcPr>
          <w:p w:rsidR="00350A84" w:rsidRPr="00AD01C1" w:rsidRDefault="00350A84" w:rsidP="008175A9">
            <w:pPr>
              <w:jc w:val="center"/>
              <w:rPr>
                <w:rFonts w:cs="Arial"/>
                <w:sz w:val="22"/>
                <w:szCs w:val="22"/>
              </w:rPr>
            </w:pPr>
            <w:r w:rsidRPr="00AD01C1">
              <w:rPr>
                <w:rFonts w:cs="Arial"/>
                <w:sz w:val="22"/>
                <w:szCs w:val="22"/>
              </w:rPr>
              <w:t>M</w:t>
            </w:r>
          </w:p>
        </w:tc>
        <w:tc>
          <w:tcPr>
            <w:tcW w:w="996" w:type="pct"/>
            <w:vAlign w:val="center"/>
          </w:tcPr>
          <w:p w:rsidR="00350A84" w:rsidRPr="00AD01C1" w:rsidRDefault="00350A84" w:rsidP="008175A9">
            <w:pPr>
              <w:rPr>
                <w:rFonts w:cs="Arial"/>
                <w:b/>
                <w:sz w:val="22"/>
                <w:szCs w:val="22"/>
              </w:rPr>
            </w:pPr>
            <w:r w:rsidRPr="00AD01C1">
              <w:rPr>
                <w:rFonts w:cs="Arial"/>
                <w:b/>
                <w:sz w:val="22"/>
                <w:szCs w:val="22"/>
              </w:rPr>
              <w:t>Microbiology Dept, CHI, Crumlin</w:t>
            </w:r>
          </w:p>
        </w:tc>
        <w:tc>
          <w:tcPr>
            <w:tcW w:w="943" w:type="pct"/>
            <w:vAlign w:val="center"/>
          </w:tcPr>
          <w:p w:rsidR="00350A84" w:rsidRPr="00AD01C1" w:rsidRDefault="00350A84" w:rsidP="008175A9">
            <w:pPr>
              <w:jc w:val="center"/>
              <w:rPr>
                <w:rFonts w:cs="Arial"/>
                <w:sz w:val="22"/>
                <w:szCs w:val="22"/>
              </w:rPr>
            </w:pPr>
            <w:r w:rsidRPr="00AD01C1">
              <w:rPr>
                <w:rFonts w:cs="Arial"/>
                <w:sz w:val="22"/>
                <w:szCs w:val="22"/>
              </w:rPr>
              <w:t>No</w:t>
            </w:r>
          </w:p>
        </w:tc>
      </w:tr>
      <w:tr w:rsidR="00350A84" w:rsidRPr="00E36DB8" w:rsidTr="008175A9">
        <w:trPr>
          <w:trHeight w:val="1871"/>
          <w:jc w:val="center"/>
        </w:trPr>
        <w:tc>
          <w:tcPr>
            <w:tcW w:w="695" w:type="pct"/>
            <w:vAlign w:val="center"/>
          </w:tcPr>
          <w:p w:rsidR="00350A84" w:rsidRPr="00AD01C1" w:rsidRDefault="00350A84" w:rsidP="005867A6">
            <w:pPr>
              <w:jc w:val="center"/>
              <w:rPr>
                <w:rFonts w:cs="Arial"/>
                <w:b/>
                <w:sz w:val="22"/>
                <w:szCs w:val="22"/>
              </w:rPr>
            </w:pPr>
            <w:r w:rsidRPr="00AD01C1">
              <w:rPr>
                <w:rFonts w:cs="Arial"/>
                <w:b/>
                <w:i/>
                <w:sz w:val="22"/>
                <w:szCs w:val="22"/>
              </w:rPr>
              <w:t xml:space="preserve">Campylobacter </w:t>
            </w:r>
            <w:r w:rsidRPr="00AD01C1">
              <w:rPr>
                <w:rFonts w:cs="Arial"/>
                <w:b/>
                <w:sz w:val="22"/>
                <w:szCs w:val="22"/>
              </w:rPr>
              <w:t>typing</w:t>
            </w:r>
          </w:p>
        </w:tc>
        <w:tc>
          <w:tcPr>
            <w:tcW w:w="284" w:type="pct"/>
            <w:vAlign w:val="center"/>
          </w:tcPr>
          <w:p w:rsidR="00350A84" w:rsidRPr="00AD01C1" w:rsidRDefault="00350A84" w:rsidP="005867A6">
            <w:pPr>
              <w:jc w:val="center"/>
              <w:rPr>
                <w:rFonts w:cs="Arial"/>
                <w:sz w:val="22"/>
                <w:szCs w:val="22"/>
              </w:rPr>
            </w:pPr>
            <w:r w:rsidRPr="00AD01C1">
              <w:rPr>
                <w:rFonts w:cs="Arial"/>
                <w:sz w:val="22"/>
                <w:szCs w:val="22"/>
              </w:rPr>
              <w:t>TYPE</w:t>
            </w:r>
          </w:p>
        </w:tc>
        <w:tc>
          <w:tcPr>
            <w:tcW w:w="904" w:type="pct"/>
            <w:vAlign w:val="center"/>
          </w:tcPr>
          <w:p w:rsidR="00350A84" w:rsidRPr="00AD01C1" w:rsidRDefault="00350A84" w:rsidP="008175A9">
            <w:pPr>
              <w:jc w:val="center"/>
              <w:rPr>
                <w:rFonts w:cs="Arial"/>
                <w:sz w:val="22"/>
                <w:szCs w:val="22"/>
              </w:rPr>
            </w:pPr>
            <w:r w:rsidRPr="00AD01C1">
              <w:rPr>
                <w:rFonts w:cs="Arial"/>
                <w:sz w:val="22"/>
                <w:szCs w:val="22"/>
              </w:rPr>
              <w:t>Stool Sample</w:t>
            </w:r>
          </w:p>
          <w:p w:rsidR="00350A84" w:rsidRPr="00AD01C1" w:rsidRDefault="00350A84" w:rsidP="008175A9">
            <w:pPr>
              <w:jc w:val="center"/>
              <w:rPr>
                <w:rFonts w:cs="Arial"/>
                <w:sz w:val="22"/>
                <w:szCs w:val="22"/>
              </w:rPr>
            </w:pPr>
            <w:r w:rsidRPr="00AD01C1">
              <w:rPr>
                <w:rFonts w:cs="Arial"/>
                <w:sz w:val="22"/>
                <w:szCs w:val="22"/>
              </w:rPr>
              <w:t>Campylobacter isolate (send on Amies swab)</w:t>
            </w:r>
          </w:p>
        </w:tc>
        <w:tc>
          <w:tcPr>
            <w:tcW w:w="504" w:type="pct"/>
            <w:vAlign w:val="center"/>
          </w:tcPr>
          <w:p w:rsidR="00350A84" w:rsidRPr="00AD01C1" w:rsidRDefault="00350A84" w:rsidP="008175A9">
            <w:pPr>
              <w:jc w:val="center"/>
              <w:rPr>
                <w:rFonts w:cs="Arial"/>
                <w:sz w:val="20"/>
              </w:rPr>
            </w:pPr>
            <w:r w:rsidRPr="00AD01C1">
              <w:rPr>
                <w:rFonts w:cs="Arial"/>
                <w:sz w:val="20"/>
              </w:rPr>
              <w:t>Typing</w:t>
            </w:r>
          </w:p>
        </w:tc>
        <w:tc>
          <w:tcPr>
            <w:tcW w:w="405" w:type="pct"/>
            <w:vAlign w:val="center"/>
          </w:tcPr>
          <w:p w:rsidR="00350A84" w:rsidRPr="00AD01C1" w:rsidRDefault="00350A84" w:rsidP="008175A9">
            <w:pPr>
              <w:jc w:val="center"/>
              <w:rPr>
                <w:rFonts w:cs="Arial"/>
                <w:sz w:val="22"/>
                <w:szCs w:val="22"/>
              </w:rPr>
            </w:pPr>
            <w:r w:rsidRPr="00AD01C1">
              <w:rPr>
                <w:rFonts w:cs="Arial"/>
                <w:sz w:val="22"/>
                <w:szCs w:val="22"/>
              </w:rPr>
              <w:t>1 week</w:t>
            </w:r>
          </w:p>
        </w:tc>
        <w:tc>
          <w:tcPr>
            <w:tcW w:w="269" w:type="pct"/>
            <w:vAlign w:val="center"/>
          </w:tcPr>
          <w:p w:rsidR="00350A84" w:rsidRPr="00AD01C1" w:rsidRDefault="00350A84" w:rsidP="008175A9">
            <w:pPr>
              <w:jc w:val="center"/>
              <w:rPr>
                <w:rFonts w:cs="Arial"/>
                <w:sz w:val="22"/>
                <w:szCs w:val="22"/>
              </w:rPr>
            </w:pPr>
            <w:r w:rsidRPr="00AD01C1">
              <w:rPr>
                <w:rFonts w:cs="Arial"/>
                <w:sz w:val="22"/>
                <w:szCs w:val="22"/>
              </w:rPr>
              <w:t>M</w:t>
            </w:r>
          </w:p>
        </w:tc>
        <w:tc>
          <w:tcPr>
            <w:tcW w:w="996" w:type="pct"/>
            <w:vAlign w:val="center"/>
          </w:tcPr>
          <w:p w:rsidR="00350A84" w:rsidRPr="00AD01C1" w:rsidRDefault="00350A84" w:rsidP="008175A9">
            <w:pPr>
              <w:rPr>
                <w:rFonts w:cs="Arial"/>
                <w:b/>
                <w:sz w:val="22"/>
                <w:szCs w:val="22"/>
              </w:rPr>
            </w:pPr>
            <w:r w:rsidRPr="00AD01C1">
              <w:rPr>
                <w:rFonts w:cs="Arial"/>
                <w:b/>
                <w:sz w:val="22"/>
                <w:szCs w:val="22"/>
              </w:rPr>
              <w:t>Public Health Laboratory (Cherry Orchard)</w:t>
            </w:r>
          </w:p>
        </w:tc>
        <w:tc>
          <w:tcPr>
            <w:tcW w:w="943" w:type="pct"/>
            <w:vAlign w:val="center"/>
          </w:tcPr>
          <w:p w:rsidR="00350A84" w:rsidRPr="00AD01C1" w:rsidRDefault="00350A84" w:rsidP="008175A9">
            <w:pPr>
              <w:jc w:val="center"/>
              <w:rPr>
                <w:rFonts w:cs="Arial"/>
                <w:sz w:val="22"/>
                <w:szCs w:val="22"/>
              </w:rPr>
            </w:pPr>
            <w:r w:rsidRPr="00AD01C1">
              <w:rPr>
                <w:rFonts w:cs="Arial"/>
                <w:sz w:val="22"/>
                <w:szCs w:val="22"/>
              </w:rPr>
              <w:t>Yes</w:t>
            </w:r>
          </w:p>
          <w:p w:rsidR="00350A84" w:rsidRPr="00AD01C1" w:rsidRDefault="00350A84" w:rsidP="008175A9">
            <w:pPr>
              <w:jc w:val="center"/>
              <w:rPr>
                <w:rFonts w:cs="Arial"/>
                <w:sz w:val="22"/>
                <w:szCs w:val="22"/>
              </w:rPr>
            </w:pPr>
          </w:p>
          <w:p w:rsidR="00350A84" w:rsidRPr="00AD01C1" w:rsidRDefault="00350A84" w:rsidP="008175A9">
            <w:pPr>
              <w:jc w:val="center"/>
              <w:rPr>
                <w:rFonts w:cs="Arial"/>
                <w:sz w:val="22"/>
                <w:szCs w:val="22"/>
              </w:rPr>
            </w:pPr>
            <w:r w:rsidRPr="00AD01C1">
              <w:rPr>
                <w:rFonts w:cs="Arial"/>
                <w:sz w:val="22"/>
                <w:szCs w:val="22"/>
              </w:rPr>
              <w:t>Available through website:</w:t>
            </w:r>
          </w:p>
          <w:p w:rsidR="00350A84" w:rsidRPr="00AD01C1" w:rsidRDefault="00350A84" w:rsidP="008175A9">
            <w:pPr>
              <w:jc w:val="center"/>
              <w:rPr>
                <w:rFonts w:cs="Arial"/>
                <w:sz w:val="22"/>
                <w:szCs w:val="22"/>
              </w:rPr>
            </w:pPr>
            <w:r w:rsidRPr="00AD01C1">
              <w:rPr>
                <w:rFonts w:cs="Arial"/>
                <w:sz w:val="22"/>
                <w:szCs w:val="22"/>
              </w:rPr>
              <w:t xml:space="preserve"> </w:t>
            </w:r>
            <w:hyperlink r:id="rId94" w:history="1">
              <w:r w:rsidRPr="00AD01C1">
                <w:rPr>
                  <w:rStyle w:val="Hyperlink"/>
                  <w:rFonts w:cs="Arial"/>
                  <w:sz w:val="22"/>
                  <w:szCs w:val="22"/>
                </w:rPr>
                <w:t>www.hse.ie</w:t>
              </w:r>
            </w:hyperlink>
            <w:r w:rsidRPr="00AD01C1">
              <w:rPr>
                <w:rFonts w:cs="Arial"/>
                <w:sz w:val="22"/>
                <w:szCs w:val="22"/>
              </w:rPr>
              <w:t xml:space="preserve"> (Services – Public Health – Public Health Lab – Cherry Orchard – Request Forms)</w:t>
            </w:r>
          </w:p>
        </w:tc>
      </w:tr>
      <w:tr w:rsidR="00350A84" w:rsidRPr="00E36DB8" w:rsidTr="008175A9">
        <w:trPr>
          <w:trHeight w:val="680"/>
          <w:jc w:val="center"/>
        </w:trPr>
        <w:tc>
          <w:tcPr>
            <w:tcW w:w="695" w:type="pct"/>
            <w:vAlign w:val="center"/>
          </w:tcPr>
          <w:p w:rsidR="00350A84" w:rsidRPr="00E36DB8" w:rsidRDefault="00350A84" w:rsidP="005867A6">
            <w:pPr>
              <w:jc w:val="center"/>
              <w:rPr>
                <w:b/>
                <w:sz w:val="22"/>
                <w:szCs w:val="22"/>
              </w:rPr>
            </w:pPr>
            <w:r w:rsidRPr="00E36DB8">
              <w:rPr>
                <w:b/>
                <w:i/>
                <w:sz w:val="22"/>
                <w:szCs w:val="22"/>
              </w:rPr>
              <w:t>Candida</w:t>
            </w:r>
            <w:r w:rsidRPr="00E36DB8">
              <w:rPr>
                <w:b/>
                <w:sz w:val="22"/>
                <w:szCs w:val="22"/>
              </w:rPr>
              <w:t xml:space="preserve"> species</w:t>
            </w:r>
          </w:p>
        </w:tc>
        <w:tc>
          <w:tcPr>
            <w:tcW w:w="284" w:type="pct"/>
            <w:vAlign w:val="center"/>
          </w:tcPr>
          <w:p w:rsidR="00350A84" w:rsidRPr="00E36DB8" w:rsidRDefault="00350A84" w:rsidP="005867A6">
            <w:pPr>
              <w:jc w:val="center"/>
              <w:rPr>
                <w:sz w:val="22"/>
                <w:szCs w:val="22"/>
              </w:rPr>
            </w:pPr>
            <w:r w:rsidRPr="00E36DB8">
              <w:rPr>
                <w:sz w:val="22"/>
                <w:szCs w:val="22"/>
              </w:rPr>
              <w:t>CANS</w:t>
            </w:r>
          </w:p>
        </w:tc>
        <w:tc>
          <w:tcPr>
            <w:tcW w:w="904" w:type="pct"/>
            <w:vAlign w:val="center"/>
          </w:tcPr>
          <w:p w:rsidR="00350A84" w:rsidRPr="00E36DB8" w:rsidRDefault="00350A84" w:rsidP="008175A9">
            <w:pPr>
              <w:jc w:val="center"/>
              <w:rPr>
                <w:rFonts w:cs="Arial"/>
                <w:sz w:val="22"/>
                <w:szCs w:val="22"/>
              </w:rPr>
            </w:pPr>
            <w:r w:rsidRPr="00E36DB8">
              <w:rPr>
                <w:rFonts w:cs="Arial"/>
                <w:sz w:val="22"/>
                <w:szCs w:val="22"/>
              </w:rPr>
              <w:t>Pure subculture on Nutrient agar slope</w:t>
            </w:r>
          </w:p>
        </w:tc>
        <w:tc>
          <w:tcPr>
            <w:tcW w:w="504" w:type="pct"/>
            <w:vAlign w:val="center"/>
          </w:tcPr>
          <w:p w:rsidR="00350A84" w:rsidRPr="00E36DB8" w:rsidRDefault="00350A84" w:rsidP="008175A9">
            <w:pPr>
              <w:jc w:val="center"/>
              <w:rPr>
                <w:rFonts w:cs="Arial"/>
                <w:sz w:val="22"/>
                <w:szCs w:val="22"/>
              </w:rPr>
            </w:pPr>
            <w:r w:rsidRPr="00E36DB8">
              <w:rPr>
                <w:rFonts w:cs="Arial"/>
                <w:sz w:val="22"/>
                <w:szCs w:val="22"/>
              </w:rPr>
              <w:t>Susceptibility and M.I.C. tests</w:t>
            </w:r>
          </w:p>
        </w:tc>
        <w:tc>
          <w:tcPr>
            <w:tcW w:w="405" w:type="pct"/>
            <w:vAlign w:val="center"/>
          </w:tcPr>
          <w:p w:rsidR="00350A84" w:rsidRPr="00E36DB8" w:rsidRDefault="00350A84" w:rsidP="008175A9">
            <w:pPr>
              <w:jc w:val="center"/>
              <w:rPr>
                <w:rFonts w:cs="Arial"/>
                <w:sz w:val="22"/>
                <w:szCs w:val="22"/>
              </w:rPr>
            </w:pPr>
            <w:r w:rsidRPr="00E36DB8">
              <w:rPr>
                <w:rFonts w:cs="Arial"/>
                <w:sz w:val="22"/>
                <w:szCs w:val="22"/>
              </w:rPr>
              <w:t>3 days</w:t>
            </w:r>
          </w:p>
        </w:tc>
        <w:tc>
          <w:tcPr>
            <w:tcW w:w="269" w:type="pct"/>
            <w:vAlign w:val="center"/>
          </w:tcPr>
          <w:p w:rsidR="00350A84" w:rsidRPr="00E36DB8" w:rsidRDefault="00350A84" w:rsidP="008175A9">
            <w:pPr>
              <w:jc w:val="center"/>
              <w:rPr>
                <w:rFonts w:cs="Arial"/>
                <w:sz w:val="22"/>
                <w:szCs w:val="22"/>
              </w:rPr>
            </w:pPr>
            <w:r w:rsidRPr="00E36DB8">
              <w:rPr>
                <w:rFonts w:cs="Arial"/>
                <w:sz w:val="22"/>
                <w:szCs w:val="22"/>
              </w:rPr>
              <w:t>M</w:t>
            </w:r>
          </w:p>
        </w:tc>
        <w:tc>
          <w:tcPr>
            <w:tcW w:w="996" w:type="pct"/>
            <w:vAlign w:val="center"/>
          </w:tcPr>
          <w:p w:rsidR="00350A84" w:rsidRPr="00E36DB8" w:rsidRDefault="00350A84" w:rsidP="008175A9">
            <w:pPr>
              <w:rPr>
                <w:rFonts w:cs="Arial"/>
                <w:b/>
                <w:sz w:val="22"/>
                <w:szCs w:val="22"/>
              </w:rPr>
            </w:pPr>
            <w:r w:rsidRPr="00E36DB8">
              <w:rPr>
                <w:rFonts w:cs="Arial"/>
                <w:b/>
                <w:sz w:val="22"/>
                <w:szCs w:val="22"/>
              </w:rPr>
              <w:t xml:space="preserve">Microbiology Laboratory, </w:t>
            </w:r>
            <w:r>
              <w:rPr>
                <w:rFonts w:cs="Arial"/>
                <w:b/>
                <w:sz w:val="22"/>
                <w:szCs w:val="22"/>
              </w:rPr>
              <w:t>SVUH</w:t>
            </w:r>
          </w:p>
        </w:tc>
        <w:tc>
          <w:tcPr>
            <w:tcW w:w="943" w:type="pct"/>
            <w:vAlign w:val="center"/>
          </w:tcPr>
          <w:p w:rsidR="00350A84" w:rsidRPr="00E36DB8" w:rsidRDefault="00350A84" w:rsidP="008175A9">
            <w:pPr>
              <w:jc w:val="center"/>
              <w:rPr>
                <w:rFonts w:cs="Arial"/>
                <w:sz w:val="22"/>
                <w:szCs w:val="22"/>
              </w:rPr>
            </w:pPr>
            <w:r w:rsidRPr="00E36DB8">
              <w:rPr>
                <w:rFonts w:cs="Arial"/>
                <w:sz w:val="22"/>
                <w:szCs w:val="22"/>
              </w:rPr>
              <w:t>No</w:t>
            </w:r>
          </w:p>
        </w:tc>
      </w:tr>
      <w:tr w:rsidR="00350A84" w:rsidRPr="00E36DB8" w:rsidTr="008175A9">
        <w:trPr>
          <w:trHeight w:val="907"/>
          <w:jc w:val="center"/>
        </w:trPr>
        <w:tc>
          <w:tcPr>
            <w:tcW w:w="695" w:type="pct"/>
            <w:vAlign w:val="center"/>
          </w:tcPr>
          <w:p w:rsidR="00350A84" w:rsidRPr="00E36DB8" w:rsidRDefault="00350A84" w:rsidP="005867A6">
            <w:pPr>
              <w:jc w:val="center"/>
              <w:rPr>
                <w:b/>
                <w:sz w:val="22"/>
                <w:szCs w:val="22"/>
              </w:rPr>
            </w:pPr>
            <w:r w:rsidRPr="00E36DB8">
              <w:rPr>
                <w:b/>
                <w:i/>
                <w:sz w:val="22"/>
                <w:szCs w:val="22"/>
              </w:rPr>
              <w:t xml:space="preserve">Candida </w:t>
            </w:r>
            <w:r w:rsidRPr="00E36DB8">
              <w:rPr>
                <w:b/>
                <w:sz w:val="22"/>
                <w:szCs w:val="22"/>
              </w:rPr>
              <w:t>DNA</w:t>
            </w:r>
          </w:p>
        </w:tc>
        <w:tc>
          <w:tcPr>
            <w:tcW w:w="284" w:type="pct"/>
            <w:vAlign w:val="center"/>
          </w:tcPr>
          <w:p w:rsidR="00350A84" w:rsidRPr="00E36DB8" w:rsidRDefault="00350A84" w:rsidP="005867A6">
            <w:pPr>
              <w:jc w:val="center"/>
              <w:rPr>
                <w:sz w:val="22"/>
                <w:szCs w:val="22"/>
              </w:rPr>
            </w:pPr>
            <w:r w:rsidRPr="00E36DB8">
              <w:rPr>
                <w:sz w:val="22"/>
                <w:szCs w:val="22"/>
              </w:rPr>
              <w:t>CAND</w:t>
            </w:r>
          </w:p>
        </w:tc>
        <w:tc>
          <w:tcPr>
            <w:tcW w:w="904" w:type="pct"/>
            <w:vAlign w:val="center"/>
          </w:tcPr>
          <w:p w:rsidR="00350A84" w:rsidRPr="00E36DB8" w:rsidRDefault="00350A84" w:rsidP="008175A9">
            <w:pPr>
              <w:jc w:val="center"/>
              <w:rPr>
                <w:rFonts w:cs="Arial"/>
                <w:sz w:val="22"/>
                <w:szCs w:val="22"/>
              </w:rPr>
            </w:pPr>
            <w:r w:rsidRPr="00E36DB8">
              <w:rPr>
                <w:rFonts w:cs="Arial"/>
                <w:sz w:val="22"/>
                <w:szCs w:val="22"/>
              </w:rPr>
              <w:t>Ocular fluid, CSF, EDTA</w:t>
            </w:r>
          </w:p>
          <w:p w:rsidR="00350A84" w:rsidRPr="00E36DB8" w:rsidRDefault="00350A84" w:rsidP="008175A9">
            <w:pPr>
              <w:jc w:val="center"/>
              <w:rPr>
                <w:rFonts w:cs="Arial"/>
                <w:sz w:val="22"/>
                <w:szCs w:val="22"/>
              </w:rPr>
            </w:pPr>
            <w:r w:rsidRPr="00E36DB8">
              <w:rPr>
                <w:rFonts w:cs="Arial"/>
                <w:sz w:val="22"/>
                <w:szCs w:val="22"/>
              </w:rPr>
              <w:t>Only send after approval by</w:t>
            </w:r>
          </w:p>
          <w:p w:rsidR="00350A84" w:rsidRPr="00E36DB8" w:rsidRDefault="00350A84" w:rsidP="008175A9">
            <w:pPr>
              <w:jc w:val="center"/>
              <w:rPr>
                <w:rFonts w:cs="Arial"/>
                <w:sz w:val="22"/>
                <w:szCs w:val="22"/>
              </w:rPr>
            </w:pPr>
            <w:r w:rsidRPr="00E36DB8">
              <w:rPr>
                <w:rFonts w:cs="Arial"/>
                <w:sz w:val="22"/>
                <w:szCs w:val="22"/>
              </w:rPr>
              <w:t>Consultant Microbiologist</w:t>
            </w:r>
          </w:p>
        </w:tc>
        <w:tc>
          <w:tcPr>
            <w:tcW w:w="504" w:type="pct"/>
            <w:vAlign w:val="center"/>
          </w:tcPr>
          <w:p w:rsidR="00350A84" w:rsidRPr="00E36DB8" w:rsidRDefault="00350A84" w:rsidP="008175A9">
            <w:pPr>
              <w:jc w:val="center"/>
              <w:rPr>
                <w:rFonts w:cs="Arial"/>
                <w:sz w:val="22"/>
                <w:szCs w:val="22"/>
              </w:rPr>
            </w:pPr>
            <w:r w:rsidRPr="00E36DB8">
              <w:rPr>
                <w:rFonts w:cs="Arial"/>
                <w:sz w:val="22"/>
                <w:szCs w:val="22"/>
              </w:rPr>
              <w:t>PCR</w:t>
            </w:r>
          </w:p>
        </w:tc>
        <w:tc>
          <w:tcPr>
            <w:tcW w:w="405" w:type="pct"/>
            <w:vAlign w:val="center"/>
          </w:tcPr>
          <w:p w:rsidR="00350A84" w:rsidRPr="00E36DB8" w:rsidRDefault="00E83F8F" w:rsidP="008175A9">
            <w:pPr>
              <w:jc w:val="center"/>
              <w:rPr>
                <w:rFonts w:cs="Arial"/>
                <w:sz w:val="22"/>
                <w:szCs w:val="22"/>
              </w:rPr>
            </w:pPr>
            <w:r w:rsidRPr="00E83F8F">
              <w:rPr>
                <w:rFonts w:cs="Arial"/>
                <w:color w:val="002060"/>
                <w:sz w:val="22"/>
                <w:szCs w:val="22"/>
              </w:rPr>
              <w:t>10 days</w:t>
            </w:r>
          </w:p>
        </w:tc>
        <w:tc>
          <w:tcPr>
            <w:tcW w:w="269" w:type="pct"/>
            <w:vAlign w:val="center"/>
          </w:tcPr>
          <w:p w:rsidR="00350A84" w:rsidRPr="00E36DB8" w:rsidRDefault="00350A84" w:rsidP="008175A9">
            <w:pPr>
              <w:jc w:val="center"/>
              <w:rPr>
                <w:rFonts w:cs="Arial"/>
                <w:sz w:val="22"/>
                <w:szCs w:val="22"/>
              </w:rPr>
            </w:pPr>
            <w:r w:rsidRPr="00E36DB8">
              <w:rPr>
                <w:rFonts w:cs="Arial"/>
                <w:sz w:val="22"/>
                <w:szCs w:val="22"/>
              </w:rPr>
              <w:t>M</w:t>
            </w:r>
          </w:p>
        </w:tc>
        <w:tc>
          <w:tcPr>
            <w:tcW w:w="996" w:type="pct"/>
            <w:vAlign w:val="center"/>
          </w:tcPr>
          <w:p w:rsidR="00350A84" w:rsidRPr="00E36DB8" w:rsidRDefault="00350A84" w:rsidP="008175A9">
            <w:pPr>
              <w:rPr>
                <w:rFonts w:cs="Arial"/>
                <w:b/>
                <w:sz w:val="22"/>
                <w:szCs w:val="22"/>
              </w:rPr>
            </w:pPr>
            <w:r>
              <w:rPr>
                <w:rFonts w:cs="Arial"/>
                <w:b/>
                <w:sz w:val="22"/>
                <w:szCs w:val="22"/>
              </w:rPr>
              <w:t>Micropathology Ltd.</w:t>
            </w:r>
          </w:p>
        </w:tc>
        <w:tc>
          <w:tcPr>
            <w:tcW w:w="943" w:type="pct"/>
            <w:vAlign w:val="center"/>
          </w:tcPr>
          <w:p w:rsidR="00350A84" w:rsidRPr="00E36DB8" w:rsidRDefault="00350A84" w:rsidP="008175A9">
            <w:pPr>
              <w:jc w:val="center"/>
              <w:rPr>
                <w:rFonts w:cs="Arial"/>
                <w:sz w:val="22"/>
                <w:szCs w:val="22"/>
              </w:rPr>
            </w:pPr>
            <w:r w:rsidRPr="00E36DB8">
              <w:rPr>
                <w:rFonts w:cs="Arial"/>
                <w:sz w:val="22"/>
                <w:szCs w:val="22"/>
              </w:rPr>
              <w:t>Yes</w:t>
            </w:r>
          </w:p>
          <w:p w:rsidR="00350A84" w:rsidRPr="00E36DB8" w:rsidRDefault="00350A84" w:rsidP="008175A9">
            <w:pPr>
              <w:jc w:val="center"/>
              <w:rPr>
                <w:rFonts w:cs="Arial"/>
                <w:sz w:val="22"/>
                <w:szCs w:val="22"/>
              </w:rPr>
            </w:pPr>
          </w:p>
          <w:p w:rsidR="00350A84" w:rsidRPr="00E36DB8" w:rsidRDefault="001322B0" w:rsidP="008175A9">
            <w:pPr>
              <w:jc w:val="center"/>
              <w:rPr>
                <w:rFonts w:cs="Arial"/>
                <w:sz w:val="22"/>
                <w:szCs w:val="22"/>
              </w:rPr>
            </w:pPr>
            <w:hyperlink r:id="rId95" w:history="1">
              <w:r w:rsidR="00350A84" w:rsidRPr="00E36DB8">
                <w:rPr>
                  <w:rStyle w:val="Hyperlink"/>
                  <w:rFonts w:cs="Arial"/>
                  <w:sz w:val="22"/>
                  <w:szCs w:val="22"/>
                </w:rPr>
                <w:t>www.micropathology.com</w:t>
              </w:r>
            </w:hyperlink>
          </w:p>
        </w:tc>
      </w:tr>
      <w:tr w:rsidR="00350A84" w:rsidRPr="00E36DB8" w:rsidTr="008175A9">
        <w:trPr>
          <w:trHeight w:val="1134"/>
          <w:jc w:val="center"/>
        </w:trPr>
        <w:tc>
          <w:tcPr>
            <w:tcW w:w="695" w:type="pct"/>
            <w:vAlign w:val="center"/>
          </w:tcPr>
          <w:p w:rsidR="00350A84" w:rsidRPr="00AD01C1" w:rsidRDefault="00350A84" w:rsidP="005867A6">
            <w:pPr>
              <w:jc w:val="center"/>
              <w:rPr>
                <w:rFonts w:cs="Arial"/>
                <w:b/>
                <w:sz w:val="22"/>
                <w:szCs w:val="22"/>
              </w:rPr>
            </w:pPr>
            <w:r w:rsidRPr="00AD01C1">
              <w:rPr>
                <w:rFonts w:cs="Arial"/>
                <w:b/>
                <w:sz w:val="22"/>
                <w:szCs w:val="22"/>
              </w:rPr>
              <w:t>Carbapenamase Producing Enterobacterales</w:t>
            </w:r>
          </w:p>
        </w:tc>
        <w:tc>
          <w:tcPr>
            <w:tcW w:w="284" w:type="pct"/>
            <w:vAlign w:val="center"/>
          </w:tcPr>
          <w:p w:rsidR="00350A84" w:rsidRPr="00AD01C1" w:rsidRDefault="00350A84" w:rsidP="005867A6">
            <w:pPr>
              <w:jc w:val="center"/>
              <w:rPr>
                <w:rFonts w:cs="Arial"/>
                <w:sz w:val="22"/>
                <w:szCs w:val="22"/>
              </w:rPr>
            </w:pPr>
            <w:r w:rsidRPr="00AD01C1">
              <w:rPr>
                <w:rFonts w:cs="Arial"/>
                <w:sz w:val="22"/>
                <w:szCs w:val="22"/>
              </w:rPr>
              <w:t>TYPE</w:t>
            </w:r>
          </w:p>
        </w:tc>
        <w:tc>
          <w:tcPr>
            <w:tcW w:w="904" w:type="pct"/>
            <w:vAlign w:val="center"/>
          </w:tcPr>
          <w:p w:rsidR="00350A84" w:rsidRPr="00AD01C1" w:rsidRDefault="00350A84" w:rsidP="008175A9">
            <w:pPr>
              <w:jc w:val="center"/>
              <w:rPr>
                <w:rFonts w:cs="Arial"/>
                <w:sz w:val="22"/>
                <w:szCs w:val="22"/>
              </w:rPr>
            </w:pPr>
            <w:r w:rsidRPr="00AD01C1">
              <w:rPr>
                <w:rFonts w:cs="Arial"/>
                <w:sz w:val="22"/>
                <w:szCs w:val="22"/>
              </w:rPr>
              <w:t>Pure subculture on Nutrient agar slope</w:t>
            </w:r>
          </w:p>
        </w:tc>
        <w:tc>
          <w:tcPr>
            <w:tcW w:w="504" w:type="pct"/>
            <w:vAlign w:val="center"/>
          </w:tcPr>
          <w:p w:rsidR="00350A84" w:rsidRPr="00AD01C1" w:rsidRDefault="00350A84" w:rsidP="008175A9">
            <w:pPr>
              <w:jc w:val="center"/>
              <w:rPr>
                <w:rFonts w:cs="Arial"/>
                <w:sz w:val="22"/>
                <w:szCs w:val="22"/>
              </w:rPr>
            </w:pPr>
            <w:r w:rsidRPr="00AD01C1">
              <w:rPr>
                <w:rFonts w:cs="Arial"/>
                <w:sz w:val="22"/>
                <w:szCs w:val="22"/>
              </w:rPr>
              <w:t>Confirmation of CPE results</w:t>
            </w:r>
          </w:p>
        </w:tc>
        <w:tc>
          <w:tcPr>
            <w:tcW w:w="405" w:type="pct"/>
            <w:vAlign w:val="center"/>
          </w:tcPr>
          <w:p w:rsidR="00350A84" w:rsidRPr="00AD01C1" w:rsidRDefault="00350A84" w:rsidP="008175A9">
            <w:pPr>
              <w:jc w:val="center"/>
              <w:rPr>
                <w:rFonts w:cs="Arial"/>
                <w:sz w:val="22"/>
                <w:szCs w:val="22"/>
              </w:rPr>
            </w:pPr>
            <w:r w:rsidRPr="00AD01C1">
              <w:rPr>
                <w:rFonts w:cs="Arial"/>
                <w:sz w:val="22"/>
                <w:szCs w:val="22"/>
              </w:rPr>
              <w:t>≤15 working days</w:t>
            </w:r>
          </w:p>
        </w:tc>
        <w:tc>
          <w:tcPr>
            <w:tcW w:w="269" w:type="pct"/>
            <w:vAlign w:val="center"/>
          </w:tcPr>
          <w:p w:rsidR="00350A84" w:rsidRPr="00AD01C1" w:rsidRDefault="00350A84" w:rsidP="008175A9">
            <w:pPr>
              <w:jc w:val="center"/>
              <w:rPr>
                <w:rFonts w:cs="Arial"/>
                <w:sz w:val="22"/>
                <w:szCs w:val="22"/>
              </w:rPr>
            </w:pPr>
            <w:r w:rsidRPr="00AD01C1">
              <w:rPr>
                <w:rFonts w:cs="Arial"/>
                <w:sz w:val="22"/>
                <w:szCs w:val="22"/>
              </w:rPr>
              <w:t>M</w:t>
            </w:r>
          </w:p>
        </w:tc>
        <w:tc>
          <w:tcPr>
            <w:tcW w:w="996" w:type="pct"/>
            <w:vAlign w:val="center"/>
          </w:tcPr>
          <w:p w:rsidR="00350A84" w:rsidRPr="00AD01C1" w:rsidRDefault="00350A84" w:rsidP="008175A9">
            <w:pPr>
              <w:rPr>
                <w:rFonts w:cs="Arial"/>
                <w:b/>
                <w:sz w:val="22"/>
                <w:szCs w:val="22"/>
              </w:rPr>
            </w:pPr>
            <w:r w:rsidRPr="00AD01C1">
              <w:rPr>
                <w:rFonts w:cs="Arial"/>
                <w:b/>
                <w:sz w:val="22"/>
                <w:szCs w:val="22"/>
              </w:rPr>
              <w:t>Carbapenemase Producing Enterobacterales (CPE) Reference Laboratory</w:t>
            </w:r>
          </w:p>
        </w:tc>
        <w:tc>
          <w:tcPr>
            <w:tcW w:w="943" w:type="pct"/>
            <w:vAlign w:val="center"/>
          </w:tcPr>
          <w:p w:rsidR="00350A84" w:rsidRPr="00AD01C1" w:rsidRDefault="00350A84" w:rsidP="008175A9">
            <w:pPr>
              <w:jc w:val="center"/>
              <w:rPr>
                <w:rFonts w:cs="Arial"/>
                <w:sz w:val="22"/>
                <w:szCs w:val="22"/>
              </w:rPr>
            </w:pPr>
            <w:r w:rsidRPr="00AD01C1">
              <w:rPr>
                <w:rFonts w:cs="Arial"/>
                <w:sz w:val="22"/>
                <w:szCs w:val="22"/>
              </w:rPr>
              <w:t>Yes</w:t>
            </w:r>
          </w:p>
          <w:p w:rsidR="00350A84" w:rsidRPr="00AD01C1" w:rsidRDefault="00350A84" w:rsidP="008175A9">
            <w:pPr>
              <w:jc w:val="center"/>
              <w:rPr>
                <w:rFonts w:cs="Arial"/>
                <w:sz w:val="22"/>
                <w:szCs w:val="22"/>
              </w:rPr>
            </w:pPr>
          </w:p>
          <w:p w:rsidR="00350A84" w:rsidRPr="00AD01C1" w:rsidRDefault="00350A84" w:rsidP="008175A9">
            <w:pPr>
              <w:jc w:val="center"/>
              <w:rPr>
                <w:rFonts w:cs="Arial"/>
                <w:sz w:val="22"/>
                <w:szCs w:val="22"/>
              </w:rPr>
            </w:pPr>
            <w:r w:rsidRPr="00AD01C1">
              <w:rPr>
                <w:rFonts w:cs="Arial"/>
                <w:sz w:val="22"/>
                <w:szCs w:val="22"/>
              </w:rPr>
              <w:t>Available through website:</w:t>
            </w:r>
          </w:p>
          <w:p w:rsidR="00350A84" w:rsidRPr="00AD01C1" w:rsidRDefault="00350A84" w:rsidP="008175A9">
            <w:pPr>
              <w:jc w:val="center"/>
              <w:rPr>
                <w:rFonts w:cs="Arial"/>
                <w:sz w:val="22"/>
                <w:szCs w:val="22"/>
              </w:rPr>
            </w:pPr>
            <w:r w:rsidRPr="00AD01C1">
              <w:rPr>
                <w:rFonts w:cs="Arial"/>
                <w:sz w:val="22"/>
                <w:szCs w:val="22"/>
              </w:rPr>
              <w:t xml:space="preserve"> </w:t>
            </w:r>
            <w:hyperlink r:id="rId96" w:history="1">
              <w:r w:rsidRPr="00AD01C1">
                <w:rPr>
                  <w:rStyle w:val="Hyperlink"/>
                  <w:rFonts w:cs="Arial"/>
                  <w:sz w:val="22"/>
                  <w:szCs w:val="22"/>
                </w:rPr>
                <w:t>www.saolta.ie</w:t>
              </w:r>
            </w:hyperlink>
          </w:p>
        </w:tc>
      </w:tr>
      <w:tr w:rsidR="00350A84" w:rsidRPr="00E36DB8" w:rsidTr="008175A9">
        <w:trPr>
          <w:trHeight w:val="907"/>
          <w:jc w:val="center"/>
        </w:trPr>
        <w:tc>
          <w:tcPr>
            <w:tcW w:w="695" w:type="pct"/>
            <w:vAlign w:val="center"/>
          </w:tcPr>
          <w:p w:rsidR="00350A84" w:rsidRPr="00AD01C1" w:rsidRDefault="00350A84" w:rsidP="005867A6">
            <w:pPr>
              <w:jc w:val="center"/>
              <w:rPr>
                <w:rFonts w:cs="Arial"/>
                <w:b/>
                <w:sz w:val="22"/>
                <w:szCs w:val="22"/>
              </w:rPr>
            </w:pPr>
            <w:r w:rsidRPr="00AD01C1">
              <w:rPr>
                <w:rFonts w:cs="Arial"/>
                <w:b/>
                <w:sz w:val="22"/>
                <w:szCs w:val="22"/>
              </w:rPr>
              <w:t>Chlamydia trachomatis DNA</w:t>
            </w:r>
          </w:p>
        </w:tc>
        <w:tc>
          <w:tcPr>
            <w:tcW w:w="284" w:type="pct"/>
            <w:vAlign w:val="center"/>
          </w:tcPr>
          <w:p w:rsidR="00350A84" w:rsidRPr="00AD01C1" w:rsidRDefault="00350A84" w:rsidP="005867A6">
            <w:pPr>
              <w:jc w:val="center"/>
              <w:rPr>
                <w:rFonts w:cs="Arial"/>
                <w:sz w:val="22"/>
                <w:szCs w:val="22"/>
              </w:rPr>
            </w:pPr>
            <w:r w:rsidRPr="00AD01C1">
              <w:rPr>
                <w:rFonts w:cs="Arial"/>
                <w:sz w:val="22"/>
                <w:szCs w:val="22"/>
              </w:rPr>
              <w:t>CHLD</w:t>
            </w:r>
          </w:p>
        </w:tc>
        <w:tc>
          <w:tcPr>
            <w:tcW w:w="904" w:type="pct"/>
            <w:vAlign w:val="center"/>
          </w:tcPr>
          <w:p w:rsidR="00350A84" w:rsidRPr="00AD01C1" w:rsidRDefault="00350A84" w:rsidP="008175A9">
            <w:pPr>
              <w:jc w:val="center"/>
              <w:rPr>
                <w:rFonts w:cs="Arial"/>
                <w:sz w:val="22"/>
                <w:szCs w:val="22"/>
              </w:rPr>
            </w:pPr>
            <w:r w:rsidRPr="00AD01C1">
              <w:rPr>
                <w:rFonts w:cs="Arial"/>
                <w:sz w:val="22"/>
                <w:szCs w:val="22"/>
              </w:rPr>
              <w:t>Ocular fluid, dry corneal swab</w:t>
            </w:r>
          </w:p>
        </w:tc>
        <w:tc>
          <w:tcPr>
            <w:tcW w:w="504" w:type="pct"/>
            <w:vAlign w:val="center"/>
          </w:tcPr>
          <w:p w:rsidR="00350A84" w:rsidRPr="00AD01C1" w:rsidRDefault="00350A84" w:rsidP="008175A9">
            <w:pPr>
              <w:jc w:val="center"/>
              <w:rPr>
                <w:rFonts w:cs="Arial"/>
                <w:sz w:val="22"/>
                <w:szCs w:val="22"/>
              </w:rPr>
            </w:pPr>
            <w:r w:rsidRPr="00AD01C1">
              <w:rPr>
                <w:rFonts w:cs="Arial"/>
                <w:sz w:val="22"/>
                <w:szCs w:val="22"/>
              </w:rPr>
              <w:t>PCR</w:t>
            </w:r>
          </w:p>
        </w:tc>
        <w:tc>
          <w:tcPr>
            <w:tcW w:w="405" w:type="pct"/>
            <w:vAlign w:val="center"/>
          </w:tcPr>
          <w:p w:rsidR="00350A84" w:rsidRPr="00AD01C1" w:rsidRDefault="00E83F8F" w:rsidP="008175A9">
            <w:pPr>
              <w:jc w:val="center"/>
              <w:rPr>
                <w:rFonts w:cs="Arial"/>
                <w:sz w:val="22"/>
                <w:szCs w:val="22"/>
              </w:rPr>
            </w:pPr>
            <w:r w:rsidRPr="00E83F8F">
              <w:rPr>
                <w:rFonts w:cs="Arial"/>
                <w:color w:val="002060"/>
                <w:sz w:val="22"/>
                <w:szCs w:val="22"/>
              </w:rPr>
              <w:t>10 days</w:t>
            </w:r>
          </w:p>
        </w:tc>
        <w:tc>
          <w:tcPr>
            <w:tcW w:w="269" w:type="pct"/>
            <w:vAlign w:val="center"/>
          </w:tcPr>
          <w:p w:rsidR="00350A84" w:rsidRPr="00AD01C1" w:rsidRDefault="00350A84" w:rsidP="008175A9">
            <w:pPr>
              <w:jc w:val="center"/>
              <w:rPr>
                <w:rFonts w:cs="Arial"/>
                <w:sz w:val="22"/>
                <w:szCs w:val="22"/>
              </w:rPr>
            </w:pPr>
            <w:r w:rsidRPr="00AD01C1">
              <w:rPr>
                <w:rFonts w:cs="Arial"/>
                <w:sz w:val="22"/>
                <w:szCs w:val="22"/>
              </w:rPr>
              <w:t>M</w:t>
            </w:r>
          </w:p>
        </w:tc>
        <w:tc>
          <w:tcPr>
            <w:tcW w:w="996" w:type="pct"/>
            <w:vAlign w:val="center"/>
          </w:tcPr>
          <w:p w:rsidR="00350A84" w:rsidRPr="00AD01C1" w:rsidRDefault="00350A84" w:rsidP="008175A9">
            <w:pPr>
              <w:rPr>
                <w:rFonts w:cs="Arial"/>
                <w:b/>
                <w:sz w:val="22"/>
                <w:szCs w:val="22"/>
              </w:rPr>
            </w:pPr>
            <w:r w:rsidRPr="00AD01C1">
              <w:rPr>
                <w:rFonts w:cs="Arial"/>
                <w:b/>
                <w:sz w:val="22"/>
                <w:szCs w:val="22"/>
              </w:rPr>
              <w:t>Micropathology Ltd.</w:t>
            </w:r>
          </w:p>
        </w:tc>
        <w:tc>
          <w:tcPr>
            <w:tcW w:w="943" w:type="pct"/>
            <w:vAlign w:val="center"/>
          </w:tcPr>
          <w:p w:rsidR="00350A84" w:rsidRPr="00AD01C1" w:rsidRDefault="00350A84" w:rsidP="008175A9">
            <w:pPr>
              <w:jc w:val="center"/>
              <w:rPr>
                <w:rFonts w:cs="Arial"/>
                <w:sz w:val="22"/>
                <w:szCs w:val="22"/>
              </w:rPr>
            </w:pPr>
            <w:r w:rsidRPr="00AD01C1">
              <w:rPr>
                <w:rFonts w:cs="Arial"/>
                <w:sz w:val="22"/>
                <w:szCs w:val="22"/>
              </w:rPr>
              <w:t>Yes</w:t>
            </w:r>
          </w:p>
          <w:p w:rsidR="00350A84" w:rsidRPr="00AD01C1" w:rsidRDefault="00350A84" w:rsidP="008175A9">
            <w:pPr>
              <w:jc w:val="center"/>
              <w:rPr>
                <w:rFonts w:cs="Arial"/>
                <w:sz w:val="22"/>
                <w:szCs w:val="22"/>
              </w:rPr>
            </w:pPr>
          </w:p>
          <w:p w:rsidR="00350A84" w:rsidRPr="00AD01C1" w:rsidRDefault="00350A84" w:rsidP="008175A9">
            <w:pPr>
              <w:jc w:val="center"/>
              <w:rPr>
                <w:rFonts w:cs="Arial"/>
                <w:sz w:val="22"/>
                <w:szCs w:val="22"/>
              </w:rPr>
            </w:pPr>
            <w:r w:rsidRPr="00AD01C1">
              <w:rPr>
                <w:rFonts w:cs="Arial"/>
                <w:sz w:val="22"/>
                <w:szCs w:val="22"/>
              </w:rPr>
              <w:t xml:space="preserve"> </w:t>
            </w:r>
            <w:hyperlink r:id="rId97" w:history="1">
              <w:r w:rsidRPr="00AD01C1">
                <w:rPr>
                  <w:rStyle w:val="Hyperlink"/>
                  <w:rFonts w:cs="Arial"/>
                  <w:sz w:val="22"/>
                  <w:szCs w:val="22"/>
                </w:rPr>
                <w:t>www.micropathology.com</w:t>
              </w:r>
            </w:hyperlink>
          </w:p>
        </w:tc>
      </w:tr>
      <w:tr w:rsidR="00350A84" w:rsidRPr="00E36DB8" w:rsidTr="008175A9">
        <w:trPr>
          <w:trHeight w:val="1814"/>
          <w:jc w:val="center"/>
        </w:trPr>
        <w:tc>
          <w:tcPr>
            <w:tcW w:w="695" w:type="pct"/>
            <w:vAlign w:val="center"/>
          </w:tcPr>
          <w:p w:rsidR="00350A84" w:rsidRPr="00AD01C1" w:rsidRDefault="00350A84" w:rsidP="005867A6">
            <w:pPr>
              <w:jc w:val="center"/>
              <w:rPr>
                <w:rFonts w:cs="Arial"/>
                <w:b/>
                <w:sz w:val="22"/>
                <w:szCs w:val="22"/>
              </w:rPr>
            </w:pPr>
            <w:r w:rsidRPr="00AD01C1">
              <w:rPr>
                <w:rFonts w:cs="Arial"/>
                <w:b/>
                <w:i/>
                <w:sz w:val="22"/>
                <w:szCs w:val="22"/>
              </w:rPr>
              <w:t xml:space="preserve">Clostridium difficile </w:t>
            </w:r>
            <w:r w:rsidRPr="00AD01C1">
              <w:rPr>
                <w:rFonts w:cs="Arial"/>
                <w:b/>
                <w:sz w:val="22"/>
                <w:szCs w:val="22"/>
              </w:rPr>
              <w:t>Typing</w:t>
            </w:r>
          </w:p>
        </w:tc>
        <w:tc>
          <w:tcPr>
            <w:tcW w:w="284" w:type="pct"/>
            <w:vAlign w:val="center"/>
          </w:tcPr>
          <w:p w:rsidR="00350A84" w:rsidRPr="00AD01C1" w:rsidRDefault="00350A84" w:rsidP="005867A6">
            <w:pPr>
              <w:jc w:val="center"/>
              <w:rPr>
                <w:rFonts w:cs="Arial"/>
                <w:sz w:val="22"/>
                <w:szCs w:val="22"/>
              </w:rPr>
            </w:pPr>
            <w:r w:rsidRPr="00AD01C1">
              <w:rPr>
                <w:rFonts w:cs="Arial"/>
                <w:sz w:val="22"/>
                <w:szCs w:val="22"/>
              </w:rPr>
              <w:t>TYPE</w:t>
            </w:r>
          </w:p>
        </w:tc>
        <w:tc>
          <w:tcPr>
            <w:tcW w:w="904" w:type="pct"/>
            <w:vAlign w:val="center"/>
          </w:tcPr>
          <w:p w:rsidR="00350A84" w:rsidRPr="00AD01C1" w:rsidRDefault="00350A84" w:rsidP="008175A9">
            <w:pPr>
              <w:jc w:val="center"/>
              <w:rPr>
                <w:rFonts w:cs="Arial"/>
                <w:sz w:val="22"/>
                <w:szCs w:val="22"/>
              </w:rPr>
            </w:pPr>
            <w:r w:rsidRPr="00AD01C1">
              <w:rPr>
                <w:rFonts w:cs="Arial"/>
                <w:sz w:val="22"/>
                <w:szCs w:val="22"/>
              </w:rPr>
              <w:t>Stool Sample</w:t>
            </w:r>
          </w:p>
        </w:tc>
        <w:tc>
          <w:tcPr>
            <w:tcW w:w="504" w:type="pct"/>
            <w:vAlign w:val="center"/>
          </w:tcPr>
          <w:p w:rsidR="00350A84" w:rsidRPr="00AD01C1" w:rsidRDefault="00350A84" w:rsidP="008175A9">
            <w:pPr>
              <w:jc w:val="center"/>
              <w:rPr>
                <w:rFonts w:cs="Arial"/>
                <w:sz w:val="20"/>
              </w:rPr>
            </w:pPr>
            <w:r w:rsidRPr="00AD01C1">
              <w:rPr>
                <w:rFonts w:cs="Arial"/>
                <w:sz w:val="20"/>
              </w:rPr>
              <w:t>Typing</w:t>
            </w:r>
          </w:p>
        </w:tc>
        <w:tc>
          <w:tcPr>
            <w:tcW w:w="405" w:type="pct"/>
            <w:vAlign w:val="center"/>
          </w:tcPr>
          <w:p w:rsidR="00350A84" w:rsidRPr="00AD01C1" w:rsidRDefault="00350A84" w:rsidP="008175A9">
            <w:pPr>
              <w:jc w:val="center"/>
              <w:rPr>
                <w:rFonts w:cs="Arial"/>
                <w:sz w:val="22"/>
                <w:szCs w:val="22"/>
              </w:rPr>
            </w:pPr>
            <w:r w:rsidRPr="00AD01C1">
              <w:rPr>
                <w:rFonts w:cs="Arial"/>
                <w:sz w:val="22"/>
                <w:szCs w:val="22"/>
              </w:rPr>
              <w:t>1 week</w:t>
            </w:r>
          </w:p>
        </w:tc>
        <w:tc>
          <w:tcPr>
            <w:tcW w:w="269" w:type="pct"/>
            <w:vAlign w:val="center"/>
          </w:tcPr>
          <w:p w:rsidR="00350A84" w:rsidRPr="00AD01C1" w:rsidRDefault="00350A84" w:rsidP="008175A9">
            <w:pPr>
              <w:jc w:val="center"/>
              <w:rPr>
                <w:rFonts w:cs="Arial"/>
                <w:sz w:val="22"/>
                <w:szCs w:val="22"/>
              </w:rPr>
            </w:pPr>
            <w:r w:rsidRPr="00AD01C1">
              <w:rPr>
                <w:rFonts w:cs="Arial"/>
                <w:sz w:val="22"/>
                <w:szCs w:val="22"/>
              </w:rPr>
              <w:t>M</w:t>
            </w:r>
          </w:p>
        </w:tc>
        <w:tc>
          <w:tcPr>
            <w:tcW w:w="996" w:type="pct"/>
            <w:vAlign w:val="center"/>
          </w:tcPr>
          <w:p w:rsidR="00350A84" w:rsidRPr="00AD01C1" w:rsidRDefault="00350A84" w:rsidP="008175A9">
            <w:pPr>
              <w:rPr>
                <w:rFonts w:cs="Arial"/>
                <w:b/>
                <w:sz w:val="22"/>
                <w:szCs w:val="22"/>
              </w:rPr>
            </w:pPr>
            <w:r w:rsidRPr="00AD01C1">
              <w:rPr>
                <w:rFonts w:cs="Arial"/>
                <w:b/>
                <w:sz w:val="22"/>
                <w:szCs w:val="22"/>
              </w:rPr>
              <w:t>Public Health Laboratory (Cherry Orchard)</w:t>
            </w:r>
          </w:p>
        </w:tc>
        <w:tc>
          <w:tcPr>
            <w:tcW w:w="943" w:type="pct"/>
            <w:vAlign w:val="center"/>
          </w:tcPr>
          <w:p w:rsidR="00350A84" w:rsidRPr="00AD01C1" w:rsidRDefault="00350A84" w:rsidP="008175A9">
            <w:pPr>
              <w:jc w:val="center"/>
              <w:rPr>
                <w:rFonts w:cs="Arial"/>
                <w:sz w:val="22"/>
                <w:szCs w:val="22"/>
              </w:rPr>
            </w:pPr>
            <w:r w:rsidRPr="00AD01C1">
              <w:rPr>
                <w:rFonts w:cs="Arial"/>
                <w:sz w:val="22"/>
                <w:szCs w:val="22"/>
              </w:rPr>
              <w:t>Yes</w:t>
            </w:r>
          </w:p>
          <w:p w:rsidR="00350A84" w:rsidRPr="00AD01C1" w:rsidRDefault="00350A84" w:rsidP="008175A9">
            <w:pPr>
              <w:jc w:val="center"/>
              <w:rPr>
                <w:rFonts w:cs="Arial"/>
                <w:sz w:val="22"/>
                <w:szCs w:val="22"/>
              </w:rPr>
            </w:pPr>
          </w:p>
          <w:p w:rsidR="00350A84" w:rsidRPr="00AD01C1" w:rsidRDefault="00350A84" w:rsidP="008175A9">
            <w:pPr>
              <w:jc w:val="center"/>
              <w:rPr>
                <w:rFonts w:cs="Arial"/>
                <w:sz w:val="22"/>
                <w:szCs w:val="22"/>
              </w:rPr>
            </w:pPr>
            <w:r w:rsidRPr="00AD01C1">
              <w:rPr>
                <w:rFonts w:cs="Arial"/>
                <w:sz w:val="22"/>
                <w:szCs w:val="22"/>
              </w:rPr>
              <w:t>Available through website:</w:t>
            </w:r>
          </w:p>
          <w:p w:rsidR="00350A84" w:rsidRPr="00AD01C1" w:rsidRDefault="00350A84" w:rsidP="008175A9">
            <w:pPr>
              <w:jc w:val="center"/>
              <w:rPr>
                <w:rFonts w:cs="Arial"/>
                <w:sz w:val="22"/>
                <w:szCs w:val="22"/>
              </w:rPr>
            </w:pPr>
            <w:r w:rsidRPr="00AD01C1">
              <w:rPr>
                <w:rFonts w:cs="Arial"/>
                <w:sz w:val="22"/>
                <w:szCs w:val="22"/>
              </w:rPr>
              <w:t xml:space="preserve"> </w:t>
            </w:r>
            <w:hyperlink r:id="rId98" w:history="1">
              <w:r w:rsidRPr="00AD01C1">
                <w:rPr>
                  <w:rStyle w:val="Hyperlink"/>
                  <w:rFonts w:cs="Arial"/>
                  <w:sz w:val="22"/>
                  <w:szCs w:val="22"/>
                </w:rPr>
                <w:t>www.hse.ie</w:t>
              </w:r>
            </w:hyperlink>
            <w:r w:rsidRPr="00AD01C1">
              <w:rPr>
                <w:rFonts w:cs="Arial"/>
                <w:sz w:val="22"/>
                <w:szCs w:val="22"/>
              </w:rPr>
              <w:t xml:space="preserve"> (Services – Public Health – Public Health Lab – Cherry Orchard – Request Forms)</w:t>
            </w:r>
          </w:p>
        </w:tc>
      </w:tr>
      <w:tr w:rsidR="00350A84" w:rsidRPr="00E36DB8" w:rsidTr="008175A9">
        <w:trPr>
          <w:trHeight w:val="907"/>
          <w:jc w:val="center"/>
        </w:trPr>
        <w:tc>
          <w:tcPr>
            <w:tcW w:w="695" w:type="pct"/>
            <w:vAlign w:val="center"/>
          </w:tcPr>
          <w:p w:rsidR="00350A84" w:rsidRPr="00E36DB8" w:rsidRDefault="00350A84" w:rsidP="005867A6">
            <w:pPr>
              <w:pStyle w:val="bullet0"/>
              <w:numPr>
                <w:ilvl w:val="0"/>
                <w:numId w:val="0"/>
              </w:numPr>
              <w:jc w:val="center"/>
              <w:rPr>
                <w:b/>
                <w:sz w:val="22"/>
                <w:szCs w:val="22"/>
              </w:rPr>
            </w:pPr>
            <w:r w:rsidRPr="00E36DB8">
              <w:rPr>
                <w:rFonts w:cs="Arial"/>
                <w:b/>
                <w:sz w:val="22"/>
                <w:szCs w:val="22"/>
                <w:lang w:val="en-US"/>
              </w:rPr>
              <w:t>CMV DNA</w:t>
            </w:r>
          </w:p>
        </w:tc>
        <w:tc>
          <w:tcPr>
            <w:tcW w:w="284" w:type="pct"/>
            <w:vAlign w:val="center"/>
          </w:tcPr>
          <w:p w:rsidR="00350A84" w:rsidRPr="00E36DB8" w:rsidRDefault="00350A84" w:rsidP="005867A6">
            <w:pPr>
              <w:pStyle w:val="bullet0"/>
              <w:ind w:left="0"/>
              <w:jc w:val="center"/>
              <w:rPr>
                <w:sz w:val="22"/>
                <w:szCs w:val="22"/>
              </w:rPr>
            </w:pPr>
            <w:r w:rsidRPr="00E36DB8">
              <w:rPr>
                <w:rFonts w:cs="Arial"/>
                <w:sz w:val="22"/>
                <w:szCs w:val="22"/>
                <w:lang w:val="en-US"/>
              </w:rPr>
              <w:t>CMVD</w:t>
            </w:r>
          </w:p>
        </w:tc>
        <w:tc>
          <w:tcPr>
            <w:tcW w:w="904" w:type="pct"/>
            <w:vAlign w:val="center"/>
          </w:tcPr>
          <w:p w:rsidR="00350A84" w:rsidRPr="00E36DB8" w:rsidRDefault="00350A84" w:rsidP="008175A9">
            <w:pPr>
              <w:jc w:val="center"/>
              <w:rPr>
                <w:rFonts w:cs="Arial"/>
                <w:sz w:val="22"/>
                <w:szCs w:val="22"/>
              </w:rPr>
            </w:pPr>
            <w:r w:rsidRPr="00E36DB8">
              <w:rPr>
                <w:rFonts w:cs="Arial"/>
                <w:sz w:val="22"/>
                <w:szCs w:val="22"/>
              </w:rPr>
              <w:t>Ocular fluid</w:t>
            </w:r>
          </w:p>
        </w:tc>
        <w:tc>
          <w:tcPr>
            <w:tcW w:w="504" w:type="pct"/>
            <w:vAlign w:val="center"/>
          </w:tcPr>
          <w:p w:rsidR="00350A84" w:rsidRPr="00E36DB8" w:rsidRDefault="00350A84" w:rsidP="008175A9">
            <w:pPr>
              <w:jc w:val="center"/>
              <w:rPr>
                <w:rFonts w:cs="Arial"/>
                <w:sz w:val="22"/>
                <w:szCs w:val="22"/>
              </w:rPr>
            </w:pPr>
            <w:r w:rsidRPr="00E36DB8">
              <w:rPr>
                <w:rFonts w:cs="Arial"/>
                <w:sz w:val="22"/>
                <w:szCs w:val="22"/>
              </w:rPr>
              <w:t>PCR</w:t>
            </w:r>
          </w:p>
        </w:tc>
        <w:tc>
          <w:tcPr>
            <w:tcW w:w="405" w:type="pct"/>
            <w:vAlign w:val="center"/>
          </w:tcPr>
          <w:p w:rsidR="00350A84" w:rsidRPr="00E36DB8" w:rsidRDefault="00E83F8F" w:rsidP="008175A9">
            <w:pPr>
              <w:jc w:val="center"/>
              <w:rPr>
                <w:rFonts w:cs="Arial"/>
                <w:sz w:val="22"/>
                <w:szCs w:val="22"/>
              </w:rPr>
            </w:pPr>
            <w:r w:rsidRPr="00E83F8F">
              <w:rPr>
                <w:rFonts w:cs="Arial"/>
                <w:color w:val="002060"/>
                <w:sz w:val="22"/>
                <w:szCs w:val="22"/>
              </w:rPr>
              <w:t>10 days</w:t>
            </w:r>
          </w:p>
        </w:tc>
        <w:tc>
          <w:tcPr>
            <w:tcW w:w="269" w:type="pct"/>
            <w:vAlign w:val="center"/>
          </w:tcPr>
          <w:p w:rsidR="00350A84" w:rsidRPr="00E36DB8" w:rsidRDefault="00350A84" w:rsidP="008175A9">
            <w:pPr>
              <w:jc w:val="center"/>
              <w:rPr>
                <w:rFonts w:cs="Arial"/>
                <w:sz w:val="22"/>
                <w:szCs w:val="22"/>
              </w:rPr>
            </w:pPr>
            <w:r w:rsidRPr="00E36DB8">
              <w:rPr>
                <w:rFonts w:cs="Arial"/>
                <w:sz w:val="22"/>
                <w:szCs w:val="22"/>
              </w:rPr>
              <w:t>M</w:t>
            </w:r>
          </w:p>
        </w:tc>
        <w:tc>
          <w:tcPr>
            <w:tcW w:w="996" w:type="pct"/>
            <w:vAlign w:val="center"/>
          </w:tcPr>
          <w:p w:rsidR="00350A84" w:rsidRPr="00E36DB8" w:rsidRDefault="00350A84" w:rsidP="008175A9">
            <w:pPr>
              <w:rPr>
                <w:rFonts w:cs="Arial"/>
                <w:b/>
                <w:sz w:val="22"/>
                <w:szCs w:val="22"/>
              </w:rPr>
            </w:pPr>
            <w:r>
              <w:rPr>
                <w:rFonts w:cs="Arial"/>
                <w:b/>
                <w:sz w:val="22"/>
                <w:szCs w:val="22"/>
              </w:rPr>
              <w:t>Micropathology Ltd.</w:t>
            </w:r>
          </w:p>
        </w:tc>
        <w:tc>
          <w:tcPr>
            <w:tcW w:w="943" w:type="pct"/>
            <w:vAlign w:val="center"/>
          </w:tcPr>
          <w:p w:rsidR="00350A84" w:rsidRPr="00E36DB8" w:rsidRDefault="00350A84" w:rsidP="008175A9">
            <w:pPr>
              <w:jc w:val="center"/>
              <w:rPr>
                <w:rFonts w:cs="Arial"/>
                <w:sz w:val="22"/>
                <w:szCs w:val="22"/>
              </w:rPr>
            </w:pPr>
            <w:r w:rsidRPr="00E36DB8">
              <w:rPr>
                <w:rFonts w:cs="Arial"/>
                <w:sz w:val="22"/>
                <w:szCs w:val="22"/>
              </w:rPr>
              <w:t>Yes</w:t>
            </w:r>
          </w:p>
          <w:p w:rsidR="00350A84" w:rsidRPr="00E36DB8" w:rsidRDefault="00350A84" w:rsidP="008175A9">
            <w:pPr>
              <w:jc w:val="center"/>
              <w:rPr>
                <w:rFonts w:cs="Arial"/>
                <w:sz w:val="22"/>
                <w:szCs w:val="22"/>
              </w:rPr>
            </w:pPr>
          </w:p>
          <w:p w:rsidR="00350A84" w:rsidRPr="00E36DB8" w:rsidRDefault="001322B0" w:rsidP="008175A9">
            <w:pPr>
              <w:jc w:val="center"/>
              <w:rPr>
                <w:rFonts w:cs="Arial"/>
                <w:sz w:val="22"/>
                <w:szCs w:val="22"/>
              </w:rPr>
            </w:pPr>
            <w:hyperlink r:id="rId99" w:history="1">
              <w:r w:rsidR="00350A84" w:rsidRPr="00E36DB8">
                <w:rPr>
                  <w:rStyle w:val="Hyperlink"/>
                  <w:rFonts w:cs="Arial"/>
                  <w:sz w:val="22"/>
                  <w:szCs w:val="22"/>
                </w:rPr>
                <w:t>www.micropathology.com</w:t>
              </w:r>
            </w:hyperlink>
          </w:p>
        </w:tc>
      </w:tr>
      <w:tr w:rsidR="00350A84" w:rsidRPr="00E36DB8" w:rsidTr="008175A9">
        <w:trPr>
          <w:trHeight w:val="624"/>
          <w:jc w:val="center"/>
        </w:trPr>
        <w:tc>
          <w:tcPr>
            <w:tcW w:w="695" w:type="pct"/>
            <w:vAlign w:val="center"/>
          </w:tcPr>
          <w:p w:rsidR="00350A84" w:rsidRPr="00E36DB8" w:rsidRDefault="00350A84" w:rsidP="005867A6">
            <w:pPr>
              <w:pStyle w:val="bullet0"/>
              <w:numPr>
                <w:ilvl w:val="0"/>
                <w:numId w:val="0"/>
              </w:numPr>
              <w:jc w:val="center"/>
              <w:rPr>
                <w:rFonts w:cs="Arial"/>
                <w:b/>
                <w:sz w:val="22"/>
                <w:szCs w:val="22"/>
                <w:lang w:val="en-US"/>
              </w:rPr>
            </w:pPr>
            <w:r w:rsidRPr="00E36DB8">
              <w:rPr>
                <w:rFonts w:cs="Arial"/>
                <w:b/>
                <w:sz w:val="22"/>
                <w:szCs w:val="22"/>
                <w:lang w:val="en-US"/>
              </w:rPr>
              <w:t>COVID 19</w:t>
            </w:r>
          </w:p>
        </w:tc>
        <w:tc>
          <w:tcPr>
            <w:tcW w:w="284" w:type="pct"/>
            <w:vAlign w:val="center"/>
          </w:tcPr>
          <w:p w:rsidR="00350A84" w:rsidRPr="00E36DB8" w:rsidRDefault="00350A84" w:rsidP="005867A6">
            <w:pPr>
              <w:pStyle w:val="bullet0"/>
              <w:ind w:left="0"/>
              <w:jc w:val="center"/>
              <w:rPr>
                <w:rFonts w:cs="Arial"/>
                <w:sz w:val="22"/>
                <w:szCs w:val="22"/>
                <w:lang w:val="en-US"/>
              </w:rPr>
            </w:pPr>
            <w:r w:rsidRPr="00E36DB8">
              <w:rPr>
                <w:rFonts w:cs="Arial"/>
                <w:sz w:val="22"/>
                <w:szCs w:val="22"/>
                <w:lang w:val="en-US"/>
              </w:rPr>
              <w:t>NCOV</w:t>
            </w:r>
          </w:p>
        </w:tc>
        <w:tc>
          <w:tcPr>
            <w:tcW w:w="904" w:type="pct"/>
            <w:vAlign w:val="center"/>
          </w:tcPr>
          <w:p w:rsidR="00350A84" w:rsidRPr="00E36DB8" w:rsidRDefault="00350A84" w:rsidP="008175A9">
            <w:pPr>
              <w:jc w:val="center"/>
              <w:rPr>
                <w:rFonts w:cs="Arial"/>
                <w:sz w:val="22"/>
                <w:szCs w:val="22"/>
              </w:rPr>
            </w:pPr>
            <w:r w:rsidRPr="00E36DB8">
              <w:rPr>
                <w:rFonts w:cs="Arial"/>
                <w:sz w:val="22"/>
                <w:szCs w:val="22"/>
              </w:rPr>
              <w:t>Red respiratory viral transport media</w:t>
            </w:r>
          </w:p>
        </w:tc>
        <w:tc>
          <w:tcPr>
            <w:tcW w:w="504" w:type="pct"/>
            <w:vAlign w:val="center"/>
          </w:tcPr>
          <w:p w:rsidR="00350A84" w:rsidRPr="00E36DB8" w:rsidRDefault="00350A84" w:rsidP="008175A9">
            <w:pPr>
              <w:jc w:val="center"/>
              <w:rPr>
                <w:rFonts w:cs="Arial"/>
                <w:sz w:val="22"/>
                <w:szCs w:val="22"/>
              </w:rPr>
            </w:pPr>
            <w:r w:rsidRPr="00E36DB8">
              <w:rPr>
                <w:rFonts w:cs="Arial"/>
                <w:sz w:val="22"/>
                <w:szCs w:val="22"/>
              </w:rPr>
              <w:t>PCR</w:t>
            </w:r>
          </w:p>
        </w:tc>
        <w:tc>
          <w:tcPr>
            <w:tcW w:w="405" w:type="pct"/>
            <w:vAlign w:val="center"/>
          </w:tcPr>
          <w:p w:rsidR="00350A84" w:rsidRPr="00E36DB8" w:rsidRDefault="00350A84" w:rsidP="008175A9">
            <w:pPr>
              <w:jc w:val="center"/>
              <w:rPr>
                <w:rFonts w:cs="Arial"/>
                <w:sz w:val="22"/>
                <w:szCs w:val="22"/>
              </w:rPr>
            </w:pPr>
            <w:r w:rsidRPr="00E36DB8">
              <w:rPr>
                <w:rFonts w:cs="Arial"/>
                <w:sz w:val="22"/>
                <w:szCs w:val="22"/>
              </w:rPr>
              <w:t>48-72 hours</w:t>
            </w:r>
          </w:p>
        </w:tc>
        <w:tc>
          <w:tcPr>
            <w:tcW w:w="269" w:type="pct"/>
            <w:vAlign w:val="center"/>
          </w:tcPr>
          <w:p w:rsidR="00350A84" w:rsidRPr="00E36DB8" w:rsidRDefault="00350A84" w:rsidP="008175A9">
            <w:pPr>
              <w:jc w:val="center"/>
              <w:rPr>
                <w:rFonts w:cs="Arial"/>
                <w:sz w:val="22"/>
                <w:szCs w:val="22"/>
              </w:rPr>
            </w:pPr>
            <w:r w:rsidRPr="00E36DB8">
              <w:rPr>
                <w:rFonts w:cs="Arial"/>
                <w:sz w:val="22"/>
                <w:szCs w:val="22"/>
              </w:rPr>
              <w:t>M</w:t>
            </w:r>
          </w:p>
        </w:tc>
        <w:tc>
          <w:tcPr>
            <w:tcW w:w="996" w:type="pct"/>
            <w:vAlign w:val="center"/>
          </w:tcPr>
          <w:p w:rsidR="00350A84" w:rsidRPr="00E36DB8" w:rsidRDefault="00350A84" w:rsidP="008175A9">
            <w:pPr>
              <w:rPr>
                <w:rFonts w:cs="Arial"/>
                <w:b/>
                <w:sz w:val="22"/>
                <w:szCs w:val="22"/>
              </w:rPr>
            </w:pPr>
            <w:r w:rsidRPr="00E36DB8">
              <w:rPr>
                <w:rFonts w:cs="Arial"/>
                <w:b/>
                <w:sz w:val="22"/>
                <w:szCs w:val="22"/>
              </w:rPr>
              <w:t>National Virus Reference L</w:t>
            </w:r>
            <w:r>
              <w:rPr>
                <w:rFonts w:cs="Arial"/>
                <w:b/>
                <w:sz w:val="22"/>
                <w:szCs w:val="22"/>
              </w:rPr>
              <w:t>aboratory</w:t>
            </w:r>
          </w:p>
        </w:tc>
        <w:tc>
          <w:tcPr>
            <w:tcW w:w="943" w:type="pct"/>
            <w:vAlign w:val="center"/>
          </w:tcPr>
          <w:p w:rsidR="00350A84" w:rsidRPr="00E36DB8" w:rsidRDefault="00350A84" w:rsidP="008175A9">
            <w:pPr>
              <w:jc w:val="center"/>
              <w:rPr>
                <w:rFonts w:cs="Arial"/>
                <w:sz w:val="22"/>
                <w:szCs w:val="22"/>
              </w:rPr>
            </w:pPr>
            <w:r w:rsidRPr="00E36DB8">
              <w:rPr>
                <w:rFonts w:cs="Arial"/>
                <w:sz w:val="22"/>
                <w:szCs w:val="22"/>
              </w:rPr>
              <w:t>No</w:t>
            </w:r>
          </w:p>
        </w:tc>
      </w:tr>
      <w:tr w:rsidR="00350A84" w:rsidRPr="00E36DB8" w:rsidTr="008175A9">
        <w:trPr>
          <w:trHeight w:val="907"/>
          <w:jc w:val="center"/>
        </w:trPr>
        <w:tc>
          <w:tcPr>
            <w:tcW w:w="695" w:type="pct"/>
            <w:vAlign w:val="center"/>
          </w:tcPr>
          <w:p w:rsidR="00350A84" w:rsidRPr="00E36DB8" w:rsidRDefault="00350A84" w:rsidP="005867A6">
            <w:pPr>
              <w:jc w:val="center"/>
              <w:rPr>
                <w:b/>
                <w:sz w:val="22"/>
                <w:szCs w:val="22"/>
              </w:rPr>
            </w:pPr>
            <w:r w:rsidRPr="00E36DB8">
              <w:rPr>
                <w:b/>
                <w:i/>
                <w:sz w:val="22"/>
                <w:szCs w:val="22"/>
              </w:rPr>
              <w:t>Cryptococcus neoform</w:t>
            </w:r>
            <w:r>
              <w:rPr>
                <w:b/>
                <w:i/>
                <w:sz w:val="22"/>
                <w:szCs w:val="22"/>
              </w:rPr>
              <w:t>an</w:t>
            </w:r>
            <w:r w:rsidRPr="00E36DB8">
              <w:rPr>
                <w:b/>
                <w:i/>
                <w:sz w:val="22"/>
                <w:szCs w:val="22"/>
              </w:rPr>
              <w:t xml:space="preserve">s </w:t>
            </w:r>
            <w:r w:rsidRPr="00E36DB8">
              <w:rPr>
                <w:b/>
                <w:sz w:val="22"/>
                <w:szCs w:val="22"/>
              </w:rPr>
              <w:t>DNA</w:t>
            </w:r>
          </w:p>
        </w:tc>
        <w:tc>
          <w:tcPr>
            <w:tcW w:w="284" w:type="pct"/>
            <w:vAlign w:val="center"/>
          </w:tcPr>
          <w:p w:rsidR="00350A84" w:rsidRPr="00E36DB8" w:rsidRDefault="00350A84" w:rsidP="005867A6">
            <w:pPr>
              <w:jc w:val="center"/>
              <w:rPr>
                <w:sz w:val="22"/>
                <w:szCs w:val="22"/>
              </w:rPr>
            </w:pPr>
            <w:r w:rsidRPr="00E36DB8">
              <w:rPr>
                <w:sz w:val="22"/>
                <w:szCs w:val="22"/>
              </w:rPr>
              <w:t>CRYD</w:t>
            </w:r>
          </w:p>
        </w:tc>
        <w:tc>
          <w:tcPr>
            <w:tcW w:w="904" w:type="pct"/>
            <w:vAlign w:val="center"/>
          </w:tcPr>
          <w:p w:rsidR="00350A84" w:rsidRPr="00E36DB8" w:rsidRDefault="00350A84" w:rsidP="008175A9">
            <w:pPr>
              <w:jc w:val="center"/>
              <w:rPr>
                <w:rFonts w:cs="Arial"/>
                <w:sz w:val="22"/>
                <w:szCs w:val="22"/>
              </w:rPr>
            </w:pPr>
            <w:r w:rsidRPr="00E36DB8">
              <w:rPr>
                <w:rFonts w:cs="Arial"/>
                <w:sz w:val="22"/>
                <w:szCs w:val="22"/>
              </w:rPr>
              <w:t>CSF, EDTA</w:t>
            </w:r>
          </w:p>
          <w:p w:rsidR="00350A84" w:rsidRPr="00E36DB8" w:rsidRDefault="00350A84" w:rsidP="008175A9">
            <w:pPr>
              <w:jc w:val="center"/>
              <w:rPr>
                <w:rFonts w:cs="Arial"/>
                <w:sz w:val="22"/>
                <w:szCs w:val="22"/>
              </w:rPr>
            </w:pPr>
            <w:r w:rsidRPr="00E36DB8">
              <w:rPr>
                <w:rFonts w:cs="Arial"/>
                <w:sz w:val="22"/>
                <w:szCs w:val="22"/>
              </w:rPr>
              <w:t>Only send after approval by</w:t>
            </w:r>
          </w:p>
          <w:p w:rsidR="00350A84" w:rsidRPr="00E36DB8" w:rsidRDefault="00350A84" w:rsidP="008175A9">
            <w:pPr>
              <w:jc w:val="center"/>
              <w:rPr>
                <w:rFonts w:cs="Arial"/>
                <w:sz w:val="22"/>
                <w:szCs w:val="22"/>
              </w:rPr>
            </w:pPr>
            <w:r w:rsidRPr="00E36DB8">
              <w:rPr>
                <w:rFonts w:cs="Arial"/>
                <w:sz w:val="22"/>
                <w:szCs w:val="22"/>
              </w:rPr>
              <w:t>Consultant Microbiologist</w:t>
            </w:r>
          </w:p>
        </w:tc>
        <w:tc>
          <w:tcPr>
            <w:tcW w:w="504" w:type="pct"/>
            <w:vAlign w:val="center"/>
          </w:tcPr>
          <w:p w:rsidR="00350A84" w:rsidRPr="00E36DB8" w:rsidRDefault="00350A84" w:rsidP="008175A9">
            <w:pPr>
              <w:jc w:val="center"/>
              <w:rPr>
                <w:rFonts w:cs="Arial"/>
                <w:sz w:val="22"/>
                <w:szCs w:val="22"/>
              </w:rPr>
            </w:pPr>
            <w:r w:rsidRPr="00E36DB8">
              <w:rPr>
                <w:rFonts w:cs="Arial"/>
                <w:sz w:val="22"/>
                <w:szCs w:val="22"/>
              </w:rPr>
              <w:t>PCR</w:t>
            </w:r>
          </w:p>
        </w:tc>
        <w:tc>
          <w:tcPr>
            <w:tcW w:w="405" w:type="pct"/>
            <w:vAlign w:val="center"/>
          </w:tcPr>
          <w:p w:rsidR="00350A84" w:rsidRPr="00E36DB8" w:rsidRDefault="00E83F8F" w:rsidP="008175A9">
            <w:pPr>
              <w:jc w:val="center"/>
              <w:rPr>
                <w:rFonts w:cs="Arial"/>
                <w:sz w:val="22"/>
                <w:szCs w:val="22"/>
              </w:rPr>
            </w:pPr>
            <w:r w:rsidRPr="00E83F8F">
              <w:rPr>
                <w:rFonts w:cs="Arial"/>
                <w:color w:val="002060"/>
                <w:sz w:val="22"/>
                <w:szCs w:val="22"/>
              </w:rPr>
              <w:t>10 days</w:t>
            </w:r>
          </w:p>
        </w:tc>
        <w:tc>
          <w:tcPr>
            <w:tcW w:w="269" w:type="pct"/>
            <w:vAlign w:val="center"/>
          </w:tcPr>
          <w:p w:rsidR="00350A84" w:rsidRPr="00E36DB8" w:rsidRDefault="00350A84" w:rsidP="008175A9">
            <w:pPr>
              <w:jc w:val="center"/>
              <w:rPr>
                <w:rFonts w:cs="Arial"/>
                <w:sz w:val="22"/>
                <w:szCs w:val="22"/>
              </w:rPr>
            </w:pPr>
            <w:r w:rsidRPr="00E36DB8">
              <w:rPr>
                <w:rFonts w:cs="Arial"/>
                <w:sz w:val="22"/>
                <w:szCs w:val="22"/>
              </w:rPr>
              <w:t>M</w:t>
            </w:r>
          </w:p>
        </w:tc>
        <w:tc>
          <w:tcPr>
            <w:tcW w:w="996" w:type="pct"/>
            <w:vAlign w:val="center"/>
          </w:tcPr>
          <w:p w:rsidR="00350A84" w:rsidRPr="00E36DB8" w:rsidRDefault="00350A84" w:rsidP="008175A9">
            <w:pPr>
              <w:rPr>
                <w:rFonts w:cs="Arial"/>
                <w:b/>
                <w:sz w:val="22"/>
                <w:szCs w:val="22"/>
              </w:rPr>
            </w:pPr>
            <w:r>
              <w:rPr>
                <w:rFonts w:cs="Arial"/>
                <w:b/>
                <w:sz w:val="22"/>
                <w:szCs w:val="22"/>
              </w:rPr>
              <w:t>Micropathology Ltd.</w:t>
            </w:r>
          </w:p>
        </w:tc>
        <w:tc>
          <w:tcPr>
            <w:tcW w:w="943" w:type="pct"/>
            <w:vAlign w:val="center"/>
          </w:tcPr>
          <w:p w:rsidR="00350A84" w:rsidRPr="00E36DB8" w:rsidRDefault="00350A84" w:rsidP="008175A9">
            <w:pPr>
              <w:jc w:val="center"/>
              <w:rPr>
                <w:rFonts w:cs="Arial"/>
                <w:sz w:val="22"/>
                <w:szCs w:val="22"/>
              </w:rPr>
            </w:pPr>
            <w:r w:rsidRPr="00E36DB8">
              <w:rPr>
                <w:rFonts w:cs="Arial"/>
                <w:sz w:val="22"/>
                <w:szCs w:val="22"/>
              </w:rPr>
              <w:t>Yes</w:t>
            </w:r>
          </w:p>
          <w:p w:rsidR="00350A84" w:rsidRPr="00E36DB8" w:rsidRDefault="00350A84" w:rsidP="008175A9">
            <w:pPr>
              <w:jc w:val="center"/>
              <w:rPr>
                <w:rFonts w:cs="Arial"/>
                <w:sz w:val="22"/>
                <w:szCs w:val="22"/>
              </w:rPr>
            </w:pPr>
          </w:p>
          <w:p w:rsidR="00350A84" w:rsidRPr="00E36DB8" w:rsidRDefault="00350A84" w:rsidP="008175A9">
            <w:pPr>
              <w:jc w:val="center"/>
              <w:rPr>
                <w:rFonts w:cs="Arial"/>
                <w:sz w:val="22"/>
                <w:szCs w:val="22"/>
              </w:rPr>
            </w:pPr>
            <w:r w:rsidRPr="00E36DB8">
              <w:rPr>
                <w:rFonts w:cs="Arial"/>
                <w:sz w:val="22"/>
                <w:szCs w:val="22"/>
              </w:rPr>
              <w:t xml:space="preserve"> </w:t>
            </w:r>
            <w:hyperlink r:id="rId100" w:history="1">
              <w:r w:rsidRPr="00E36DB8">
                <w:rPr>
                  <w:rStyle w:val="Hyperlink"/>
                  <w:rFonts w:cs="Arial"/>
                  <w:sz w:val="22"/>
                  <w:szCs w:val="22"/>
                </w:rPr>
                <w:t>www.micropathology.com</w:t>
              </w:r>
            </w:hyperlink>
          </w:p>
        </w:tc>
      </w:tr>
      <w:tr w:rsidR="00350A84" w:rsidRPr="00E36DB8" w:rsidTr="008175A9">
        <w:trPr>
          <w:trHeight w:val="737"/>
          <w:jc w:val="center"/>
        </w:trPr>
        <w:tc>
          <w:tcPr>
            <w:tcW w:w="695" w:type="pct"/>
            <w:vAlign w:val="center"/>
          </w:tcPr>
          <w:p w:rsidR="00350A84" w:rsidRPr="00E36DB8" w:rsidRDefault="00350A84" w:rsidP="005867A6">
            <w:pPr>
              <w:jc w:val="center"/>
              <w:rPr>
                <w:rFonts w:cs="Arial"/>
                <w:b/>
                <w:sz w:val="22"/>
                <w:szCs w:val="22"/>
              </w:rPr>
            </w:pPr>
            <w:r w:rsidRPr="00E36DB8">
              <w:rPr>
                <w:rFonts w:cs="Arial"/>
                <w:b/>
                <w:sz w:val="22"/>
                <w:szCs w:val="22"/>
              </w:rPr>
              <w:t>Cryptosporidium</w:t>
            </w:r>
          </w:p>
        </w:tc>
        <w:tc>
          <w:tcPr>
            <w:tcW w:w="284" w:type="pct"/>
            <w:vAlign w:val="center"/>
          </w:tcPr>
          <w:p w:rsidR="00350A84" w:rsidRPr="00E36DB8" w:rsidRDefault="00350A84" w:rsidP="005867A6">
            <w:pPr>
              <w:jc w:val="center"/>
              <w:rPr>
                <w:rFonts w:cs="Arial"/>
                <w:sz w:val="22"/>
                <w:szCs w:val="22"/>
              </w:rPr>
            </w:pPr>
            <w:r w:rsidRPr="00E36DB8">
              <w:rPr>
                <w:rFonts w:cs="Arial"/>
                <w:sz w:val="22"/>
                <w:szCs w:val="22"/>
              </w:rPr>
              <w:t>CRYP</w:t>
            </w:r>
          </w:p>
        </w:tc>
        <w:tc>
          <w:tcPr>
            <w:tcW w:w="904" w:type="pct"/>
            <w:vAlign w:val="center"/>
          </w:tcPr>
          <w:p w:rsidR="00350A84" w:rsidRPr="00E36DB8" w:rsidRDefault="00350A84" w:rsidP="008175A9">
            <w:pPr>
              <w:jc w:val="center"/>
              <w:rPr>
                <w:rFonts w:cs="Arial"/>
                <w:sz w:val="22"/>
                <w:szCs w:val="22"/>
              </w:rPr>
            </w:pPr>
            <w:r w:rsidRPr="00E36DB8">
              <w:rPr>
                <w:rFonts w:cs="Arial"/>
                <w:sz w:val="22"/>
                <w:szCs w:val="22"/>
              </w:rPr>
              <w:t>Stools</w:t>
            </w:r>
          </w:p>
        </w:tc>
        <w:tc>
          <w:tcPr>
            <w:tcW w:w="504" w:type="pct"/>
            <w:vAlign w:val="center"/>
          </w:tcPr>
          <w:p w:rsidR="00350A84" w:rsidRPr="00E36DB8" w:rsidRDefault="00350A84" w:rsidP="008175A9">
            <w:pPr>
              <w:jc w:val="center"/>
              <w:rPr>
                <w:rFonts w:cs="Arial"/>
                <w:sz w:val="22"/>
                <w:szCs w:val="22"/>
              </w:rPr>
            </w:pPr>
            <w:r w:rsidRPr="00E36DB8">
              <w:rPr>
                <w:rFonts w:cs="Arial"/>
                <w:sz w:val="22"/>
                <w:szCs w:val="22"/>
              </w:rPr>
              <w:t>Identification by Staining methods</w:t>
            </w:r>
          </w:p>
        </w:tc>
        <w:tc>
          <w:tcPr>
            <w:tcW w:w="405" w:type="pct"/>
            <w:vAlign w:val="center"/>
          </w:tcPr>
          <w:p w:rsidR="00350A84" w:rsidRPr="00E36DB8" w:rsidRDefault="00350A84" w:rsidP="008175A9">
            <w:pPr>
              <w:jc w:val="center"/>
              <w:rPr>
                <w:rFonts w:cs="Arial"/>
                <w:sz w:val="22"/>
                <w:szCs w:val="22"/>
              </w:rPr>
            </w:pPr>
            <w:r w:rsidRPr="00E36DB8">
              <w:rPr>
                <w:rFonts w:cs="Arial"/>
                <w:sz w:val="22"/>
                <w:szCs w:val="22"/>
              </w:rPr>
              <w:t>3 days</w:t>
            </w:r>
          </w:p>
        </w:tc>
        <w:tc>
          <w:tcPr>
            <w:tcW w:w="269" w:type="pct"/>
            <w:vAlign w:val="center"/>
          </w:tcPr>
          <w:p w:rsidR="00350A84" w:rsidRPr="00E36DB8" w:rsidRDefault="00350A84" w:rsidP="008175A9">
            <w:pPr>
              <w:jc w:val="center"/>
              <w:rPr>
                <w:rFonts w:cs="Arial"/>
                <w:sz w:val="22"/>
                <w:szCs w:val="22"/>
              </w:rPr>
            </w:pPr>
            <w:r w:rsidRPr="00E36DB8">
              <w:rPr>
                <w:rFonts w:cs="Arial"/>
                <w:sz w:val="22"/>
                <w:szCs w:val="22"/>
              </w:rPr>
              <w:t>M</w:t>
            </w:r>
          </w:p>
        </w:tc>
        <w:tc>
          <w:tcPr>
            <w:tcW w:w="996" w:type="pct"/>
            <w:vAlign w:val="center"/>
          </w:tcPr>
          <w:p w:rsidR="00350A84" w:rsidRPr="009D25D6" w:rsidRDefault="00350A84" w:rsidP="008175A9">
            <w:pPr>
              <w:rPr>
                <w:rFonts w:cs="Arial"/>
                <w:b/>
                <w:color w:val="00B0F0"/>
                <w:sz w:val="22"/>
                <w:szCs w:val="22"/>
              </w:rPr>
            </w:pPr>
            <w:r w:rsidRPr="00E36DB8">
              <w:rPr>
                <w:rFonts w:cs="Arial"/>
                <w:b/>
                <w:sz w:val="22"/>
                <w:szCs w:val="22"/>
              </w:rPr>
              <w:t>Public Health Laboratory</w:t>
            </w:r>
            <w:r>
              <w:rPr>
                <w:rFonts w:cs="Arial"/>
                <w:b/>
                <w:sz w:val="22"/>
                <w:szCs w:val="22"/>
              </w:rPr>
              <w:t xml:space="preserve"> (Cherry Orchard)</w:t>
            </w:r>
          </w:p>
        </w:tc>
        <w:tc>
          <w:tcPr>
            <w:tcW w:w="943" w:type="pct"/>
            <w:vAlign w:val="center"/>
          </w:tcPr>
          <w:p w:rsidR="00350A84" w:rsidRPr="00E36DB8" w:rsidRDefault="00350A84" w:rsidP="008175A9">
            <w:pPr>
              <w:jc w:val="center"/>
              <w:rPr>
                <w:rFonts w:cs="Arial"/>
                <w:sz w:val="22"/>
                <w:szCs w:val="22"/>
              </w:rPr>
            </w:pPr>
            <w:r w:rsidRPr="00E36DB8">
              <w:rPr>
                <w:rFonts w:cs="Arial"/>
                <w:sz w:val="22"/>
                <w:szCs w:val="22"/>
              </w:rPr>
              <w:t>No</w:t>
            </w:r>
          </w:p>
        </w:tc>
      </w:tr>
      <w:tr w:rsidR="00350A84" w:rsidRPr="00E36DB8" w:rsidTr="008175A9">
        <w:trPr>
          <w:trHeight w:val="907"/>
          <w:jc w:val="center"/>
        </w:trPr>
        <w:tc>
          <w:tcPr>
            <w:tcW w:w="695" w:type="pct"/>
            <w:vAlign w:val="center"/>
          </w:tcPr>
          <w:p w:rsidR="00350A84" w:rsidRPr="00E36DB8" w:rsidRDefault="00350A84" w:rsidP="005867A6">
            <w:pPr>
              <w:pStyle w:val="StyleArialNarrow10ptCentered"/>
              <w:rPr>
                <w:rFonts w:ascii="Arial" w:hAnsi="Arial" w:cs="Arial"/>
                <w:b/>
                <w:sz w:val="22"/>
                <w:szCs w:val="22"/>
                <w:lang w:val="en-US"/>
              </w:rPr>
            </w:pPr>
            <w:r w:rsidRPr="00E36DB8">
              <w:rPr>
                <w:rFonts w:ascii="Arial" w:hAnsi="Arial" w:cs="Arial"/>
                <w:b/>
                <w:sz w:val="22"/>
                <w:szCs w:val="22"/>
                <w:lang w:val="en-US"/>
              </w:rPr>
              <w:t>EB Virus (EBV) DNA</w:t>
            </w:r>
          </w:p>
        </w:tc>
        <w:tc>
          <w:tcPr>
            <w:tcW w:w="284" w:type="pct"/>
            <w:vAlign w:val="center"/>
          </w:tcPr>
          <w:p w:rsidR="00350A84" w:rsidRPr="00E36DB8" w:rsidRDefault="00350A84" w:rsidP="005867A6">
            <w:pPr>
              <w:pStyle w:val="bullet0"/>
              <w:ind w:left="0"/>
              <w:jc w:val="center"/>
              <w:rPr>
                <w:rFonts w:cs="Arial"/>
                <w:sz w:val="22"/>
                <w:szCs w:val="22"/>
                <w:lang w:val="en-US"/>
              </w:rPr>
            </w:pPr>
            <w:r w:rsidRPr="00E36DB8">
              <w:rPr>
                <w:rFonts w:cs="Arial"/>
                <w:sz w:val="22"/>
                <w:szCs w:val="22"/>
                <w:lang w:val="en-US"/>
              </w:rPr>
              <w:t>EBVD</w:t>
            </w:r>
          </w:p>
        </w:tc>
        <w:tc>
          <w:tcPr>
            <w:tcW w:w="904" w:type="pct"/>
            <w:vAlign w:val="center"/>
          </w:tcPr>
          <w:p w:rsidR="00350A84" w:rsidRPr="00E36DB8" w:rsidRDefault="00350A84" w:rsidP="008175A9">
            <w:pPr>
              <w:jc w:val="center"/>
              <w:rPr>
                <w:sz w:val="22"/>
                <w:szCs w:val="22"/>
              </w:rPr>
            </w:pPr>
            <w:r w:rsidRPr="00E36DB8">
              <w:rPr>
                <w:rFonts w:cs="Arial"/>
                <w:sz w:val="22"/>
                <w:szCs w:val="22"/>
              </w:rPr>
              <w:t>Ocular fluid</w:t>
            </w:r>
          </w:p>
        </w:tc>
        <w:tc>
          <w:tcPr>
            <w:tcW w:w="504" w:type="pct"/>
            <w:vAlign w:val="center"/>
          </w:tcPr>
          <w:p w:rsidR="00350A84" w:rsidRPr="00E36DB8" w:rsidRDefault="00350A84" w:rsidP="008175A9">
            <w:pPr>
              <w:jc w:val="center"/>
              <w:rPr>
                <w:sz w:val="22"/>
                <w:szCs w:val="22"/>
              </w:rPr>
            </w:pPr>
            <w:r w:rsidRPr="00E36DB8">
              <w:rPr>
                <w:rFonts w:cs="Arial"/>
                <w:sz w:val="22"/>
                <w:szCs w:val="22"/>
              </w:rPr>
              <w:t>PCR</w:t>
            </w:r>
          </w:p>
        </w:tc>
        <w:tc>
          <w:tcPr>
            <w:tcW w:w="405" w:type="pct"/>
            <w:vAlign w:val="center"/>
          </w:tcPr>
          <w:p w:rsidR="00350A84" w:rsidRPr="00E36DB8" w:rsidRDefault="00E83F8F" w:rsidP="008175A9">
            <w:pPr>
              <w:jc w:val="center"/>
              <w:rPr>
                <w:sz w:val="22"/>
                <w:szCs w:val="22"/>
              </w:rPr>
            </w:pPr>
            <w:r w:rsidRPr="00E83F8F">
              <w:rPr>
                <w:rFonts w:cs="Arial"/>
                <w:color w:val="002060"/>
                <w:sz w:val="22"/>
                <w:szCs w:val="22"/>
              </w:rPr>
              <w:t>10 days</w:t>
            </w:r>
          </w:p>
        </w:tc>
        <w:tc>
          <w:tcPr>
            <w:tcW w:w="269" w:type="pct"/>
            <w:vAlign w:val="center"/>
          </w:tcPr>
          <w:p w:rsidR="00350A84" w:rsidRPr="00E36DB8" w:rsidRDefault="00350A84" w:rsidP="008175A9">
            <w:pPr>
              <w:jc w:val="center"/>
              <w:rPr>
                <w:sz w:val="22"/>
                <w:szCs w:val="22"/>
              </w:rPr>
            </w:pPr>
            <w:r w:rsidRPr="00E36DB8">
              <w:rPr>
                <w:rFonts w:cs="Arial"/>
                <w:sz w:val="22"/>
                <w:szCs w:val="22"/>
              </w:rPr>
              <w:t>M</w:t>
            </w:r>
          </w:p>
        </w:tc>
        <w:tc>
          <w:tcPr>
            <w:tcW w:w="996" w:type="pct"/>
            <w:vAlign w:val="center"/>
          </w:tcPr>
          <w:p w:rsidR="00350A84" w:rsidRPr="00E36DB8" w:rsidRDefault="00350A84" w:rsidP="008175A9">
            <w:pPr>
              <w:rPr>
                <w:rFonts w:cs="Arial"/>
                <w:b/>
                <w:sz w:val="22"/>
                <w:szCs w:val="22"/>
              </w:rPr>
            </w:pPr>
            <w:r>
              <w:rPr>
                <w:rFonts w:cs="Arial"/>
                <w:b/>
                <w:sz w:val="22"/>
                <w:szCs w:val="22"/>
              </w:rPr>
              <w:t>Micropathology Ltd.</w:t>
            </w:r>
          </w:p>
        </w:tc>
        <w:tc>
          <w:tcPr>
            <w:tcW w:w="943" w:type="pct"/>
            <w:vAlign w:val="center"/>
          </w:tcPr>
          <w:p w:rsidR="00350A84" w:rsidRPr="00E36DB8" w:rsidRDefault="00350A84" w:rsidP="008175A9">
            <w:pPr>
              <w:jc w:val="center"/>
              <w:rPr>
                <w:rFonts w:cs="Arial"/>
                <w:sz w:val="22"/>
                <w:szCs w:val="22"/>
              </w:rPr>
            </w:pPr>
            <w:r w:rsidRPr="00E36DB8">
              <w:rPr>
                <w:rFonts w:cs="Arial"/>
                <w:sz w:val="22"/>
                <w:szCs w:val="22"/>
              </w:rPr>
              <w:t>Yes</w:t>
            </w:r>
          </w:p>
          <w:p w:rsidR="00350A84" w:rsidRPr="00E36DB8" w:rsidRDefault="00350A84" w:rsidP="008175A9">
            <w:pPr>
              <w:jc w:val="center"/>
              <w:rPr>
                <w:rFonts w:cs="Arial"/>
                <w:sz w:val="22"/>
                <w:szCs w:val="22"/>
              </w:rPr>
            </w:pPr>
          </w:p>
          <w:p w:rsidR="00350A84" w:rsidRPr="00E36DB8" w:rsidRDefault="001322B0" w:rsidP="008175A9">
            <w:pPr>
              <w:jc w:val="center"/>
              <w:rPr>
                <w:rFonts w:cs="Arial"/>
                <w:sz w:val="22"/>
                <w:szCs w:val="22"/>
              </w:rPr>
            </w:pPr>
            <w:hyperlink r:id="rId101" w:history="1">
              <w:r w:rsidR="00350A84" w:rsidRPr="00E36DB8">
                <w:rPr>
                  <w:rStyle w:val="Hyperlink"/>
                  <w:rFonts w:cs="Arial"/>
                  <w:sz w:val="22"/>
                  <w:szCs w:val="22"/>
                </w:rPr>
                <w:t>www.micropathology.com</w:t>
              </w:r>
            </w:hyperlink>
          </w:p>
        </w:tc>
      </w:tr>
      <w:tr w:rsidR="00350A84" w:rsidRPr="00E36DB8" w:rsidTr="008175A9">
        <w:trPr>
          <w:trHeight w:val="1814"/>
          <w:jc w:val="center"/>
        </w:trPr>
        <w:tc>
          <w:tcPr>
            <w:tcW w:w="695" w:type="pct"/>
            <w:vAlign w:val="center"/>
          </w:tcPr>
          <w:p w:rsidR="00350A84" w:rsidRPr="00AD01C1" w:rsidRDefault="00350A84" w:rsidP="005867A6">
            <w:pPr>
              <w:jc w:val="center"/>
              <w:rPr>
                <w:rFonts w:cs="Arial"/>
                <w:b/>
                <w:sz w:val="22"/>
                <w:szCs w:val="22"/>
              </w:rPr>
            </w:pPr>
            <w:r w:rsidRPr="00AD01C1">
              <w:rPr>
                <w:rFonts w:cs="Arial"/>
                <w:b/>
                <w:i/>
                <w:sz w:val="22"/>
                <w:szCs w:val="22"/>
              </w:rPr>
              <w:t>E. coli</w:t>
            </w:r>
            <w:r w:rsidRPr="00AD01C1">
              <w:rPr>
                <w:rFonts w:cs="Arial"/>
                <w:b/>
                <w:sz w:val="22"/>
                <w:szCs w:val="22"/>
              </w:rPr>
              <w:t xml:space="preserve"> 0157                            (Bloody stools or clinical H.U.S)</w:t>
            </w:r>
          </w:p>
        </w:tc>
        <w:tc>
          <w:tcPr>
            <w:tcW w:w="284" w:type="pct"/>
            <w:vAlign w:val="center"/>
          </w:tcPr>
          <w:p w:rsidR="00350A84" w:rsidRPr="00AD01C1" w:rsidRDefault="00350A84" w:rsidP="005867A6">
            <w:pPr>
              <w:jc w:val="center"/>
              <w:rPr>
                <w:rFonts w:cs="Arial"/>
                <w:sz w:val="22"/>
                <w:szCs w:val="22"/>
              </w:rPr>
            </w:pPr>
            <w:r w:rsidRPr="00AD01C1">
              <w:rPr>
                <w:rFonts w:cs="Arial"/>
                <w:sz w:val="22"/>
                <w:szCs w:val="22"/>
              </w:rPr>
              <w:t>E157</w:t>
            </w:r>
          </w:p>
        </w:tc>
        <w:tc>
          <w:tcPr>
            <w:tcW w:w="904" w:type="pct"/>
            <w:vAlign w:val="center"/>
          </w:tcPr>
          <w:p w:rsidR="00350A84" w:rsidRPr="00AD01C1" w:rsidRDefault="00350A84" w:rsidP="008175A9">
            <w:pPr>
              <w:jc w:val="center"/>
              <w:rPr>
                <w:rFonts w:cs="Arial"/>
                <w:sz w:val="22"/>
                <w:szCs w:val="22"/>
              </w:rPr>
            </w:pPr>
            <w:r w:rsidRPr="00AD01C1">
              <w:rPr>
                <w:rFonts w:cs="Arial"/>
                <w:sz w:val="22"/>
                <w:szCs w:val="22"/>
              </w:rPr>
              <w:t>Stools</w:t>
            </w:r>
          </w:p>
        </w:tc>
        <w:tc>
          <w:tcPr>
            <w:tcW w:w="504" w:type="pct"/>
            <w:vAlign w:val="center"/>
          </w:tcPr>
          <w:p w:rsidR="00350A84" w:rsidRPr="00AD01C1" w:rsidRDefault="00350A84" w:rsidP="008175A9">
            <w:pPr>
              <w:jc w:val="center"/>
              <w:rPr>
                <w:rFonts w:cs="Arial"/>
                <w:sz w:val="22"/>
                <w:szCs w:val="22"/>
              </w:rPr>
            </w:pPr>
            <w:r w:rsidRPr="00AD01C1">
              <w:rPr>
                <w:rFonts w:cs="Arial"/>
                <w:sz w:val="22"/>
                <w:szCs w:val="22"/>
              </w:rPr>
              <w:t>Culture for 0157</w:t>
            </w:r>
          </w:p>
        </w:tc>
        <w:tc>
          <w:tcPr>
            <w:tcW w:w="405" w:type="pct"/>
            <w:vAlign w:val="center"/>
          </w:tcPr>
          <w:p w:rsidR="00350A84" w:rsidRPr="00AD01C1" w:rsidRDefault="00350A84" w:rsidP="008175A9">
            <w:pPr>
              <w:jc w:val="center"/>
              <w:rPr>
                <w:rFonts w:cs="Arial"/>
                <w:sz w:val="22"/>
                <w:szCs w:val="22"/>
              </w:rPr>
            </w:pPr>
            <w:r w:rsidRPr="00AD01C1">
              <w:rPr>
                <w:rFonts w:cs="Arial"/>
                <w:sz w:val="22"/>
                <w:szCs w:val="22"/>
              </w:rPr>
              <w:t>4 days</w:t>
            </w:r>
          </w:p>
        </w:tc>
        <w:tc>
          <w:tcPr>
            <w:tcW w:w="269" w:type="pct"/>
            <w:vAlign w:val="center"/>
          </w:tcPr>
          <w:p w:rsidR="00350A84" w:rsidRPr="00AD01C1" w:rsidRDefault="00350A84" w:rsidP="008175A9">
            <w:pPr>
              <w:jc w:val="center"/>
              <w:rPr>
                <w:rFonts w:cs="Arial"/>
                <w:sz w:val="22"/>
                <w:szCs w:val="22"/>
              </w:rPr>
            </w:pPr>
            <w:r w:rsidRPr="00AD01C1">
              <w:rPr>
                <w:rFonts w:cs="Arial"/>
                <w:sz w:val="22"/>
                <w:szCs w:val="22"/>
              </w:rPr>
              <w:t>M</w:t>
            </w:r>
          </w:p>
        </w:tc>
        <w:tc>
          <w:tcPr>
            <w:tcW w:w="996" w:type="pct"/>
            <w:vAlign w:val="center"/>
          </w:tcPr>
          <w:p w:rsidR="00350A84" w:rsidRPr="00AD01C1" w:rsidRDefault="00350A84" w:rsidP="008175A9">
            <w:pPr>
              <w:rPr>
                <w:rFonts w:cs="Arial"/>
                <w:b/>
                <w:sz w:val="22"/>
                <w:szCs w:val="22"/>
              </w:rPr>
            </w:pPr>
            <w:r w:rsidRPr="00AD01C1">
              <w:rPr>
                <w:rFonts w:cs="Arial"/>
                <w:b/>
                <w:sz w:val="22"/>
                <w:szCs w:val="22"/>
              </w:rPr>
              <w:t>Public Health Laboratory (Cherry Orchard)</w:t>
            </w:r>
          </w:p>
        </w:tc>
        <w:tc>
          <w:tcPr>
            <w:tcW w:w="943" w:type="pct"/>
            <w:vAlign w:val="center"/>
          </w:tcPr>
          <w:p w:rsidR="00350A84" w:rsidRPr="00AD01C1" w:rsidRDefault="00350A84" w:rsidP="008175A9">
            <w:pPr>
              <w:jc w:val="center"/>
              <w:rPr>
                <w:rFonts w:cs="Arial"/>
                <w:sz w:val="22"/>
                <w:szCs w:val="22"/>
              </w:rPr>
            </w:pPr>
            <w:r w:rsidRPr="00AD01C1">
              <w:rPr>
                <w:rFonts w:cs="Arial"/>
                <w:sz w:val="22"/>
                <w:szCs w:val="22"/>
              </w:rPr>
              <w:t>Yes</w:t>
            </w:r>
          </w:p>
          <w:p w:rsidR="00350A84" w:rsidRPr="00AD01C1" w:rsidRDefault="00350A84" w:rsidP="008175A9">
            <w:pPr>
              <w:jc w:val="center"/>
              <w:rPr>
                <w:rFonts w:cs="Arial"/>
                <w:sz w:val="22"/>
                <w:szCs w:val="22"/>
              </w:rPr>
            </w:pPr>
          </w:p>
          <w:p w:rsidR="00350A84" w:rsidRPr="00AD01C1" w:rsidRDefault="00350A84" w:rsidP="008175A9">
            <w:pPr>
              <w:jc w:val="center"/>
              <w:rPr>
                <w:rFonts w:cs="Arial"/>
                <w:sz w:val="22"/>
                <w:szCs w:val="22"/>
              </w:rPr>
            </w:pPr>
            <w:r w:rsidRPr="00AD01C1">
              <w:rPr>
                <w:rFonts w:cs="Arial"/>
                <w:sz w:val="22"/>
                <w:szCs w:val="22"/>
              </w:rPr>
              <w:t>Available through website:</w:t>
            </w:r>
          </w:p>
          <w:p w:rsidR="00350A84" w:rsidRPr="00AD01C1" w:rsidRDefault="00350A84" w:rsidP="008175A9">
            <w:pPr>
              <w:jc w:val="center"/>
              <w:rPr>
                <w:rFonts w:cs="Arial"/>
                <w:sz w:val="22"/>
                <w:szCs w:val="22"/>
              </w:rPr>
            </w:pPr>
            <w:r w:rsidRPr="00AD01C1">
              <w:rPr>
                <w:rFonts w:cs="Arial"/>
                <w:sz w:val="22"/>
                <w:szCs w:val="22"/>
              </w:rPr>
              <w:t xml:space="preserve"> </w:t>
            </w:r>
            <w:hyperlink r:id="rId102" w:history="1">
              <w:r w:rsidRPr="00AD01C1">
                <w:rPr>
                  <w:rStyle w:val="Hyperlink"/>
                  <w:rFonts w:cs="Arial"/>
                  <w:sz w:val="22"/>
                  <w:szCs w:val="22"/>
                </w:rPr>
                <w:t>www.hse.ie</w:t>
              </w:r>
            </w:hyperlink>
            <w:r w:rsidRPr="00AD01C1">
              <w:rPr>
                <w:rFonts w:cs="Arial"/>
                <w:sz w:val="22"/>
                <w:szCs w:val="22"/>
              </w:rPr>
              <w:t xml:space="preserve"> (Services – Public Health – Public Health Lab – Cherry Orchard – Request Forms)</w:t>
            </w:r>
          </w:p>
        </w:tc>
      </w:tr>
      <w:tr w:rsidR="00350A84" w:rsidRPr="00E36DB8" w:rsidTr="008175A9">
        <w:trPr>
          <w:trHeight w:val="1871"/>
          <w:jc w:val="center"/>
        </w:trPr>
        <w:tc>
          <w:tcPr>
            <w:tcW w:w="695" w:type="pct"/>
            <w:vAlign w:val="center"/>
          </w:tcPr>
          <w:p w:rsidR="00350A84" w:rsidRPr="00AD01C1" w:rsidRDefault="00350A84" w:rsidP="005867A6">
            <w:pPr>
              <w:jc w:val="center"/>
              <w:rPr>
                <w:rFonts w:cs="Arial"/>
                <w:b/>
                <w:sz w:val="22"/>
                <w:szCs w:val="22"/>
              </w:rPr>
            </w:pPr>
            <w:r w:rsidRPr="00AD01C1">
              <w:rPr>
                <w:rFonts w:cs="Arial"/>
                <w:b/>
                <w:i/>
                <w:sz w:val="22"/>
                <w:szCs w:val="22"/>
              </w:rPr>
              <w:t>E. coli</w:t>
            </w:r>
            <w:r w:rsidRPr="00AD01C1">
              <w:rPr>
                <w:rFonts w:cs="Arial"/>
                <w:b/>
                <w:sz w:val="22"/>
                <w:szCs w:val="22"/>
              </w:rPr>
              <w:t xml:space="preserve"> PCR</w:t>
            </w:r>
          </w:p>
          <w:p w:rsidR="00350A84" w:rsidRPr="00AD01C1" w:rsidRDefault="00350A84" w:rsidP="005867A6">
            <w:pPr>
              <w:jc w:val="center"/>
              <w:rPr>
                <w:rFonts w:cs="Arial"/>
                <w:b/>
                <w:sz w:val="22"/>
                <w:szCs w:val="22"/>
              </w:rPr>
            </w:pPr>
          </w:p>
        </w:tc>
        <w:tc>
          <w:tcPr>
            <w:tcW w:w="284" w:type="pct"/>
            <w:vAlign w:val="center"/>
          </w:tcPr>
          <w:p w:rsidR="00350A84" w:rsidRPr="00AD01C1" w:rsidRDefault="00350A84" w:rsidP="005867A6">
            <w:pPr>
              <w:jc w:val="center"/>
              <w:rPr>
                <w:rFonts w:cs="Arial"/>
                <w:sz w:val="22"/>
                <w:szCs w:val="22"/>
              </w:rPr>
            </w:pPr>
            <w:r w:rsidRPr="00AD01C1">
              <w:rPr>
                <w:rFonts w:cs="Arial"/>
                <w:sz w:val="22"/>
                <w:szCs w:val="22"/>
              </w:rPr>
              <w:t>ECOP</w:t>
            </w:r>
          </w:p>
        </w:tc>
        <w:tc>
          <w:tcPr>
            <w:tcW w:w="904" w:type="pct"/>
            <w:vAlign w:val="center"/>
          </w:tcPr>
          <w:p w:rsidR="00350A84" w:rsidRPr="00AD01C1" w:rsidRDefault="00350A84" w:rsidP="008175A9">
            <w:pPr>
              <w:jc w:val="center"/>
              <w:rPr>
                <w:rFonts w:cs="Arial"/>
                <w:sz w:val="22"/>
                <w:szCs w:val="22"/>
              </w:rPr>
            </w:pPr>
            <w:r w:rsidRPr="00AD01C1">
              <w:rPr>
                <w:rFonts w:cs="Arial"/>
                <w:sz w:val="22"/>
                <w:szCs w:val="22"/>
              </w:rPr>
              <w:t xml:space="preserve">C.S.F .400 µL </w:t>
            </w:r>
          </w:p>
        </w:tc>
        <w:tc>
          <w:tcPr>
            <w:tcW w:w="504" w:type="pct"/>
            <w:vAlign w:val="center"/>
          </w:tcPr>
          <w:p w:rsidR="00350A84" w:rsidRPr="00AD01C1" w:rsidRDefault="00350A84" w:rsidP="008175A9">
            <w:pPr>
              <w:jc w:val="center"/>
              <w:rPr>
                <w:rFonts w:cs="Arial"/>
                <w:sz w:val="22"/>
                <w:szCs w:val="22"/>
              </w:rPr>
            </w:pPr>
            <w:r w:rsidRPr="00AD01C1">
              <w:rPr>
                <w:rFonts w:cs="Arial"/>
                <w:sz w:val="22"/>
                <w:szCs w:val="22"/>
              </w:rPr>
              <w:t>P.C.R.</w:t>
            </w:r>
          </w:p>
          <w:p w:rsidR="00350A84" w:rsidRPr="00882266" w:rsidRDefault="00350A84" w:rsidP="008175A9">
            <w:pPr>
              <w:jc w:val="center"/>
              <w:rPr>
                <w:rFonts w:cs="Arial"/>
                <w:sz w:val="20"/>
              </w:rPr>
            </w:pPr>
            <w:r w:rsidRPr="00882266">
              <w:rPr>
                <w:rFonts w:cs="Arial"/>
                <w:sz w:val="20"/>
              </w:rPr>
              <w:t>Urgent send ASAP within working day or refrigerate immediately if at the weekend</w:t>
            </w:r>
          </w:p>
        </w:tc>
        <w:tc>
          <w:tcPr>
            <w:tcW w:w="405" w:type="pct"/>
            <w:vAlign w:val="center"/>
          </w:tcPr>
          <w:p w:rsidR="00352B9D" w:rsidRPr="00352B9D" w:rsidRDefault="00352B9D" w:rsidP="00352B9D">
            <w:pPr>
              <w:jc w:val="center"/>
              <w:rPr>
                <w:rFonts w:cs="Arial"/>
                <w:color w:val="002060"/>
                <w:sz w:val="20"/>
              </w:rPr>
            </w:pPr>
            <w:r w:rsidRPr="00352B9D">
              <w:rPr>
                <w:rFonts w:cs="Arial"/>
                <w:color w:val="002060"/>
                <w:sz w:val="20"/>
              </w:rPr>
              <w:t>Verbal: Same day, available if received before 11am</w:t>
            </w:r>
          </w:p>
          <w:p w:rsidR="00350A84" w:rsidRPr="00AD01C1" w:rsidRDefault="00352B9D" w:rsidP="00352B9D">
            <w:pPr>
              <w:jc w:val="center"/>
              <w:rPr>
                <w:rFonts w:cs="Arial"/>
                <w:sz w:val="22"/>
                <w:szCs w:val="22"/>
              </w:rPr>
            </w:pPr>
            <w:r w:rsidRPr="00352B9D">
              <w:rPr>
                <w:rFonts w:cs="Arial"/>
                <w:color w:val="002060"/>
                <w:sz w:val="20"/>
              </w:rPr>
              <w:t>Written: 6 Days</w:t>
            </w:r>
          </w:p>
        </w:tc>
        <w:tc>
          <w:tcPr>
            <w:tcW w:w="269" w:type="pct"/>
            <w:vAlign w:val="center"/>
          </w:tcPr>
          <w:p w:rsidR="00350A84" w:rsidRPr="00AD01C1" w:rsidRDefault="00350A84" w:rsidP="008175A9">
            <w:pPr>
              <w:jc w:val="center"/>
              <w:rPr>
                <w:rFonts w:cs="Arial"/>
                <w:sz w:val="22"/>
                <w:szCs w:val="22"/>
              </w:rPr>
            </w:pPr>
            <w:r w:rsidRPr="00AD01C1">
              <w:rPr>
                <w:rFonts w:cs="Arial"/>
                <w:sz w:val="22"/>
                <w:szCs w:val="22"/>
              </w:rPr>
              <w:t>M</w:t>
            </w:r>
          </w:p>
        </w:tc>
        <w:tc>
          <w:tcPr>
            <w:tcW w:w="996" w:type="pct"/>
            <w:vAlign w:val="center"/>
          </w:tcPr>
          <w:p w:rsidR="00350A84" w:rsidRPr="00AD01C1" w:rsidRDefault="00350A84" w:rsidP="008175A9">
            <w:pPr>
              <w:rPr>
                <w:rFonts w:cs="Arial"/>
                <w:b/>
                <w:sz w:val="22"/>
                <w:szCs w:val="22"/>
              </w:rPr>
            </w:pPr>
            <w:r w:rsidRPr="00AD01C1">
              <w:rPr>
                <w:rFonts w:cs="Arial"/>
                <w:b/>
                <w:sz w:val="22"/>
                <w:szCs w:val="22"/>
              </w:rPr>
              <w:t>Irish Meningococcal and Sepsis Reference Laboratory</w:t>
            </w:r>
          </w:p>
        </w:tc>
        <w:tc>
          <w:tcPr>
            <w:tcW w:w="943" w:type="pct"/>
            <w:vAlign w:val="center"/>
          </w:tcPr>
          <w:p w:rsidR="00350A84" w:rsidRPr="00AD01C1" w:rsidRDefault="00350A84" w:rsidP="008175A9">
            <w:pPr>
              <w:jc w:val="center"/>
              <w:rPr>
                <w:rFonts w:cs="Arial"/>
                <w:sz w:val="22"/>
                <w:szCs w:val="22"/>
              </w:rPr>
            </w:pPr>
            <w:r w:rsidRPr="00AD01C1">
              <w:rPr>
                <w:rFonts w:cs="Arial"/>
                <w:sz w:val="22"/>
                <w:szCs w:val="22"/>
              </w:rPr>
              <w:t>Yes</w:t>
            </w:r>
          </w:p>
          <w:p w:rsidR="00350A84" w:rsidRPr="00AD01C1" w:rsidRDefault="00350A84" w:rsidP="008175A9">
            <w:pPr>
              <w:jc w:val="center"/>
              <w:rPr>
                <w:rFonts w:cs="Arial"/>
                <w:sz w:val="22"/>
                <w:szCs w:val="22"/>
              </w:rPr>
            </w:pPr>
            <w:r w:rsidRPr="00AD01C1">
              <w:rPr>
                <w:rFonts w:cs="Arial"/>
                <w:sz w:val="22"/>
                <w:szCs w:val="22"/>
              </w:rPr>
              <w:t>www.cuh.ie – Healthcare Professionals – Departments – Laboratory – IMSRL Request Form</w:t>
            </w:r>
          </w:p>
        </w:tc>
      </w:tr>
      <w:tr w:rsidR="00350A84" w:rsidRPr="00E36DB8" w:rsidTr="008175A9">
        <w:trPr>
          <w:trHeight w:val="907"/>
          <w:jc w:val="center"/>
        </w:trPr>
        <w:tc>
          <w:tcPr>
            <w:tcW w:w="695" w:type="pct"/>
            <w:vAlign w:val="center"/>
          </w:tcPr>
          <w:p w:rsidR="00350A84" w:rsidRPr="00AD01C1" w:rsidRDefault="00350A84" w:rsidP="005867A6">
            <w:pPr>
              <w:jc w:val="center"/>
              <w:rPr>
                <w:rFonts w:cs="Arial"/>
                <w:b/>
                <w:sz w:val="22"/>
                <w:szCs w:val="22"/>
              </w:rPr>
            </w:pPr>
            <w:r w:rsidRPr="00AD01C1">
              <w:rPr>
                <w:rFonts w:cs="Arial"/>
                <w:b/>
                <w:sz w:val="22"/>
                <w:szCs w:val="22"/>
              </w:rPr>
              <w:t>Enterovirus DNA</w:t>
            </w:r>
          </w:p>
        </w:tc>
        <w:tc>
          <w:tcPr>
            <w:tcW w:w="284" w:type="pct"/>
            <w:vAlign w:val="center"/>
          </w:tcPr>
          <w:p w:rsidR="00350A84" w:rsidRPr="00AD01C1" w:rsidRDefault="00350A84" w:rsidP="005867A6">
            <w:pPr>
              <w:jc w:val="center"/>
              <w:rPr>
                <w:rFonts w:cs="Arial"/>
                <w:sz w:val="22"/>
                <w:szCs w:val="22"/>
              </w:rPr>
            </w:pPr>
            <w:r w:rsidRPr="00AD01C1">
              <w:rPr>
                <w:rFonts w:cs="Arial"/>
                <w:sz w:val="22"/>
                <w:szCs w:val="22"/>
              </w:rPr>
              <w:t>ENVD</w:t>
            </w:r>
          </w:p>
        </w:tc>
        <w:tc>
          <w:tcPr>
            <w:tcW w:w="904" w:type="pct"/>
            <w:vAlign w:val="center"/>
          </w:tcPr>
          <w:p w:rsidR="00350A84" w:rsidRPr="00AD01C1" w:rsidRDefault="00350A84" w:rsidP="008175A9">
            <w:pPr>
              <w:jc w:val="center"/>
              <w:rPr>
                <w:rFonts w:cs="Arial"/>
                <w:sz w:val="22"/>
                <w:szCs w:val="22"/>
              </w:rPr>
            </w:pPr>
            <w:r w:rsidRPr="00AD01C1">
              <w:rPr>
                <w:rFonts w:cs="Arial"/>
                <w:sz w:val="22"/>
                <w:szCs w:val="22"/>
              </w:rPr>
              <w:t>Ocular fluid, dry corneal swab</w:t>
            </w:r>
          </w:p>
        </w:tc>
        <w:tc>
          <w:tcPr>
            <w:tcW w:w="504" w:type="pct"/>
            <w:vAlign w:val="center"/>
          </w:tcPr>
          <w:p w:rsidR="00350A84" w:rsidRPr="00AD01C1" w:rsidRDefault="00350A84" w:rsidP="008175A9">
            <w:pPr>
              <w:jc w:val="center"/>
              <w:rPr>
                <w:rFonts w:cs="Arial"/>
                <w:sz w:val="22"/>
                <w:szCs w:val="22"/>
              </w:rPr>
            </w:pPr>
            <w:r w:rsidRPr="00AD01C1">
              <w:rPr>
                <w:rFonts w:cs="Arial"/>
                <w:sz w:val="22"/>
                <w:szCs w:val="22"/>
              </w:rPr>
              <w:t>PCR</w:t>
            </w:r>
          </w:p>
        </w:tc>
        <w:tc>
          <w:tcPr>
            <w:tcW w:w="405" w:type="pct"/>
            <w:vAlign w:val="center"/>
          </w:tcPr>
          <w:p w:rsidR="00350A84" w:rsidRPr="00AD01C1" w:rsidRDefault="00E83F8F" w:rsidP="008175A9">
            <w:pPr>
              <w:jc w:val="center"/>
              <w:rPr>
                <w:rFonts w:cs="Arial"/>
                <w:sz w:val="22"/>
                <w:szCs w:val="22"/>
              </w:rPr>
            </w:pPr>
            <w:r w:rsidRPr="00E83F8F">
              <w:rPr>
                <w:rFonts w:cs="Arial"/>
                <w:color w:val="002060"/>
                <w:sz w:val="22"/>
                <w:szCs w:val="22"/>
              </w:rPr>
              <w:t>10 days</w:t>
            </w:r>
          </w:p>
        </w:tc>
        <w:tc>
          <w:tcPr>
            <w:tcW w:w="269" w:type="pct"/>
            <w:vAlign w:val="center"/>
          </w:tcPr>
          <w:p w:rsidR="00350A84" w:rsidRPr="00AD01C1" w:rsidRDefault="00350A84" w:rsidP="008175A9">
            <w:pPr>
              <w:jc w:val="center"/>
              <w:rPr>
                <w:rFonts w:cs="Arial"/>
                <w:sz w:val="22"/>
                <w:szCs w:val="22"/>
              </w:rPr>
            </w:pPr>
            <w:r w:rsidRPr="00AD01C1">
              <w:rPr>
                <w:rFonts w:cs="Arial"/>
                <w:sz w:val="22"/>
                <w:szCs w:val="22"/>
              </w:rPr>
              <w:t>M</w:t>
            </w:r>
          </w:p>
        </w:tc>
        <w:tc>
          <w:tcPr>
            <w:tcW w:w="996" w:type="pct"/>
            <w:vAlign w:val="center"/>
          </w:tcPr>
          <w:p w:rsidR="00350A84" w:rsidRPr="00AD01C1" w:rsidRDefault="00350A84" w:rsidP="008175A9">
            <w:pPr>
              <w:rPr>
                <w:rFonts w:cs="Arial"/>
                <w:b/>
                <w:sz w:val="22"/>
                <w:szCs w:val="22"/>
              </w:rPr>
            </w:pPr>
            <w:r w:rsidRPr="00AD01C1">
              <w:rPr>
                <w:rFonts w:cs="Arial"/>
                <w:b/>
                <w:sz w:val="22"/>
                <w:szCs w:val="22"/>
              </w:rPr>
              <w:t>Micropathology Ltd.</w:t>
            </w:r>
          </w:p>
        </w:tc>
        <w:tc>
          <w:tcPr>
            <w:tcW w:w="943" w:type="pct"/>
            <w:vAlign w:val="center"/>
          </w:tcPr>
          <w:p w:rsidR="00350A84" w:rsidRPr="00AD01C1" w:rsidRDefault="00350A84" w:rsidP="008175A9">
            <w:pPr>
              <w:jc w:val="center"/>
              <w:rPr>
                <w:rFonts w:cs="Arial"/>
                <w:sz w:val="22"/>
                <w:szCs w:val="22"/>
              </w:rPr>
            </w:pPr>
            <w:r w:rsidRPr="00AD01C1">
              <w:rPr>
                <w:rFonts w:cs="Arial"/>
                <w:sz w:val="22"/>
                <w:szCs w:val="22"/>
              </w:rPr>
              <w:t>Yes</w:t>
            </w:r>
          </w:p>
          <w:p w:rsidR="00350A84" w:rsidRPr="00AD01C1" w:rsidRDefault="00350A84" w:rsidP="008175A9">
            <w:pPr>
              <w:jc w:val="center"/>
              <w:rPr>
                <w:rFonts w:cs="Arial"/>
                <w:sz w:val="22"/>
                <w:szCs w:val="22"/>
              </w:rPr>
            </w:pPr>
          </w:p>
          <w:p w:rsidR="00350A84" w:rsidRPr="00AD01C1" w:rsidRDefault="00350A84" w:rsidP="008175A9">
            <w:pPr>
              <w:jc w:val="center"/>
              <w:rPr>
                <w:rFonts w:cs="Arial"/>
                <w:sz w:val="22"/>
                <w:szCs w:val="22"/>
              </w:rPr>
            </w:pPr>
            <w:r w:rsidRPr="00AD01C1">
              <w:rPr>
                <w:rFonts w:cs="Arial"/>
                <w:sz w:val="22"/>
                <w:szCs w:val="22"/>
              </w:rPr>
              <w:t xml:space="preserve"> </w:t>
            </w:r>
            <w:hyperlink r:id="rId103" w:history="1">
              <w:r w:rsidRPr="00AD01C1">
                <w:rPr>
                  <w:rStyle w:val="Hyperlink"/>
                  <w:rFonts w:cs="Arial"/>
                  <w:sz w:val="22"/>
                  <w:szCs w:val="22"/>
                </w:rPr>
                <w:t>www.micropathology.com</w:t>
              </w:r>
            </w:hyperlink>
          </w:p>
        </w:tc>
      </w:tr>
      <w:tr w:rsidR="00350A84" w:rsidRPr="00E36DB8" w:rsidTr="008175A9">
        <w:trPr>
          <w:trHeight w:val="2041"/>
          <w:jc w:val="center"/>
        </w:trPr>
        <w:tc>
          <w:tcPr>
            <w:tcW w:w="695" w:type="pct"/>
            <w:vAlign w:val="center"/>
          </w:tcPr>
          <w:p w:rsidR="00350A84" w:rsidRPr="00AD01C1" w:rsidRDefault="00350A84" w:rsidP="005867A6">
            <w:pPr>
              <w:jc w:val="center"/>
              <w:rPr>
                <w:rFonts w:cs="Arial"/>
                <w:b/>
                <w:sz w:val="22"/>
                <w:szCs w:val="22"/>
              </w:rPr>
            </w:pPr>
            <w:r w:rsidRPr="00AD01C1">
              <w:rPr>
                <w:rFonts w:cs="Arial"/>
                <w:b/>
                <w:sz w:val="22"/>
                <w:szCs w:val="22"/>
              </w:rPr>
              <w:t>Epidemiological testing</w:t>
            </w:r>
          </w:p>
        </w:tc>
        <w:tc>
          <w:tcPr>
            <w:tcW w:w="284" w:type="pct"/>
            <w:vAlign w:val="center"/>
          </w:tcPr>
          <w:p w:rsidR="00350A84" w:rsidRPr="00AD01C1" w:rsidRDefault="00350A84" w:rsidP="005867A6">
            <w:pPr>
              <w:jc w:val="center"/>
              <w:rPr>
                <w:rFonts w:cs="Arial"/>
                <w:sz w:val="22"/>
                <w:szCs w:val="22"/>
              </w:rPr>
            </w:pPr>
            <w:r w:rsidRPr="00AD01C1">
              <w:rPr>
                <w:rFonts w:cs="Arial"/>
                <w:sz w:val="22"/>
                <w:szCs w:val="22"/>
              </w:rPr>
              <w:t>TYPE</w:t>
            </w:r>
          </w:p>
        </w:tc>
        <w:tc>
          <w:tcPr>
            <w:tcW w:w="904" w:type="pct"/>
            <w:vAlign w:val="center"/>
          </w:tcPr>
          <w:p w:rsidR="00350A84" w:rsidRPr="00AD01C1" w:rsidRDefault="00350A84" w:rsidP="008175A9">
            <w:pPr>
              <w:jc w:val="center"/>
              <w:rPr>
                <w:rFonts w:cs="Arial"/>
                <w:sz w:val="22"/>
                <w:szCs w:val="22"/>
              </w:rPr>
            </w:pPr>
            <w:r w:rsidRPr="00AD01C1">
              <w:rPr>
                <w:rFonts w:cs="Arial"/>
                <w:sz w:val="22"/>
                <w:szCs w:val="22"/>
              </w:rPr>
              <w:t>Pure subcultures on slopes</w:t>
            </w:r>
          </w:p>
        </w:tc>
        <w:tc>
          <w:tcPr>
            <w:tcW w:w="504" w:type="pct"/>
            <w:vAlign w:val="center"/>
          </w:tcPr>
          <w:p w:rsidR="00350A84" w:rsidRPr="00E36DB8" w:rsidRDefault="00350A84" w:rsidP="008175A9">
            <w:pPr>
              <w:jc w:val="center"/>
              <w:rPr>
                <w:rFonts w:cs="Arial"/>
                <w:sz w:val="22"/>
                <w:szCs w:val="22"/>
              </w:rPr>
            </w:pPr>
            <w:r w:rsidRPr="00E36DB8">
              <w:rPr>
                <w:rFonts w:cs="Arial"/>
                <w:sz w:val="22"/>
                <w:szCs w:val="22"/>
              </w:rPr>
              <w:t>Isolates for confirmation of outbreak</w:t>
            </w:r>
          </w:p>
        </w:tc>
        <w:tc>
          <w:tcPr>
            <w:tcW w:w="405" w:type="pct"/>
            <w:vAlign w:val="center"/>
          </w:tcPr>
          <w:p w:rsidR="00350A84" w:rsidRPr="00E36DB8" w:rsidRDefault="00350A84" w:rsidP="008175A9">
            <w:pPr>
              <w:jc w:val="center"/>
              <w:rPr>
                <w:rFonts w:cs="Arial"/>
                <w:sz w:val="22"/>
                <w:szCs w:val="22"/>
              </w:rPr>
            </w:pPr>
            <w:r w:rsidRPr="00E36DB8">
              <w:rPr>
                <w:rFonts w:cs="Arial"/>
                <w:sz w:val="22"/>
                <w:szCs w:val="22"/>
              </w:rPr>
              <w:t>As per HPA reference laboratory</w:t>
            </w:r>
          </w:p>
        </w:tc>
        <w:tc>
          <w:tcPr>
            <w:tcW w:w="269" w:type="pct"/>
            <w:vAlign w:val="center"/>
          </w:tcPr>
          <w:p w:rsidR="00350A84" w:rsidRPr="00E36DB8" w:rsidRDefault="00350A84" w:rsidP="008175A9">
            <w:pPr>
              <w:jc w:val="center"/>
              <w:rPr>
                <w:rFonts w:cs="Arial"/>
                <w:sz w:val="22"/>
                <w:szCs w:val="22"/>
              </w:rPr>
            </w:pPr>
            <w:r w:rsidRPr="00E36DB8">
              <w:rPr>
                <w:rFonts w:cs="Arial"/>
                <w:sz w:val="22"/>
                <w:szCs w:val="22"/>
              </w:rPr>
              <w:t>M</w:t>
            </w:r>
          </w:p>
        </w:tc>
        <w:tc>
          <w:tcPr>
            <w:tcW w:w="996" w:type="pct"/>
            <w:vAlign w:val="center"/>
          </w:tcPr>
          <w:p w:rsidR="00350A84" w:rsidRPr="00E36DB8" w:rsidRDefault="00350A84" w:rsidP="008175A9">
            <w:pPr>
              <w:rPr>
                <w:rFonts w:cs="Arial"/>
                <w:b/>
                <w:sz w:val="22"/>
                <w:szCs w:val="22"/>
              </w:rPr>
            </w:pPr>
            <w:r w:rsidRPr="00E36DB8">
              <w:rPr>
                <w:rFonts w:cs="Arial"/>
                <w:b/>
                <w:sz w:val="22"/>
                <w:szCs w:val="22"/>
              </w:rPr>
              <w:t>Reference Laboratories with Specialist Expertise in the Diagnoses and Characterisation of Particular Micro organisms. See www.hpa.org.uk for indivi</w:t>
            </w:r>
            <w:r>
              <w:rPr>
                <w:rFonts w:cs="Arial"/>
                <w:b/>
                <w:sz w:val="22"/>
                <w:szCs w:val="22"/>
              </w:rPr>
              <w:t>dual laboratory contact details</w:t>
            </w:r>
          </w:p>
        </w:tc>
        <w:tc>
          <w:tcPr>
            <w:tcW w:w="943" w:type="pct"/>
            <w:vAlign w:val="center"/>
          </w:tcPr>
          <w:p w:rsidR="00350A84" w:rsidRPr="00E36DB8" w:rsidRDefault="00350A84" w:rsidP="008175A9">
            <w:pPr>
              <w:jc w:val="center"/>
              <w:rPr>
                <w:rFonts w:cs="Arial"/>
                <w:sz w:val="22"/>
                <w:szCs w:val="22"/>
              </w:rPr>
            </w:pPr>
            <w:r w:rsidRPr="00E36DB8">
              <w:rPr>
                <w:rFonts w:cs="Arial"/>
                <w:sz w:val="22"/>
                <w:szCs w:val="22"/>
              </w:rPr>
              <w:t>Yes</w:t>
            </w:r>
          </w:p>
          <w:p w:rsidR="00350A84" w:rsidRPr="00E36DB8" w:rsidRDefault="00350A84" w:rsidP="008175A9">
            <w:pPr>
              <w:jc w:val="center"/>
              <w:rPr>
                <w:rFonts w:cs="Arial"/>
                <w:sz w:val="22"/>
                <w:szCs w:val="22"/>
              </w:rPr>
            </w:pPr>
          </w:p>
          <w:p w:rsidR="00350A84" w:rsidRPr="00E36DB8" w:rsidRDefault="00350A84" w:rsidP="008175A9">
            <w:pPr>
              <w:jc w:val="center"/>
              <w:rPr>
                <w:rFonts w:cs="Arial"/>
                <w:sz w:val="22"/>
                <w:szCs w:val="22"/>
              </w:rPr>
            </w:pPr>
            <w:r w:rsidRPr="00E36DB8">
              <w:rPr>
                <w:rFonts w:cs="Arial"/>
                <w:sz w:val="22"/>
                <w:szCs w:val="22"/>
              </w:rPr>
              <w:t>Through website:</w:t>
            </w:r>
          </w:p>
          <w:p w:rsidR="00350A84" w:rsidRPr="00E36DB8" w:rsidRDefault="001322B0" w:rsidP="008175A9">
            <w:pPr>
              <w:jc w:val="center"/>
              <w:rPr>
                <w:rFonts w:cs="Arial"/>
                <w:sz w:val="22"/>
                <w:szCs w:val="22"/>
              </w:rPr>
            </w:pPr>
            <w:hyperlink r:id="rId104" w:history="1">
              <w:r w:rsidR="00350A84" w:rsidRPr="00E36DB8">
                <w:rPr>
                  <w:rStyle w:val="Hyperlink"/>
                  <w:rFonts w:cs="Arial"/>
                  <w:sz w:val="22"/>
                  <w:szCs w:val="22"/>
                </w:rPr>
                <w:t>www.hpa.org.uk/SRMTests</w:t>
              </w:r>
            </w:hyperlink>
            <w:r w:rsidR="00350A84" w:rsidRPr="00E36DB8">
              <w:rPr>
                <w:rFonts w:cs="Arial"/>
                <w:sz w:val="22"/>
                <w:szCs w:val="22"/>
              </w:rPr>
              <w:t xml:space="preserve"> for various request forms</w:t>
            </w:r>
          </w:p>
        </w:tc>
      </w:tr>
      <w:tr w:rsidR="00A51451" w:rsidRPr="00A51451" w:rsidTr="008175A9">
        <w:trPr>
          <w:trHeight w:val="1304"/>
          <w:jc w:val="center"/>
        </w:trPr>
        <w:tc>
          <w:tcPr>
            <w:tcW w:w="695" w:type="pct"/>
            <w:vAlign w:val="center"/>
          </w:tcPr>
          <w:p w:rsidR="00A51451" w:rsidRPr="00D64190" w:rsidRDefault="00A51451" w:rsidP="00A51451">
            <w:pPr>
              <w:jc w:val="center"/>
              <w:rPr>
                <w:rFonts w:cs="Arial"/>
                <w:b/>
                <w:sz w:val="22"/>
                <w:szCs w:val="22"/>
              </w:rPr>
            </w:pPr>
            <w:r w:rsidRPr="00D64190">
              <w:rPr>
                <w:rFonts w:cs="Arial"/>
                <w:b/>
                <w:sz w:val="22"/>
                <w:szCs w:val="22"/>
              </w:rPr>
              <w:t>Faecal Occult Blood (FOB)</w:t>
            </w:r>
          </w:p>
        </w:tc>
        <w:tc>
          <w:tcPr>
            <w:tcW w:w="284" w:type="pct"/>
            <w:vAlign w:val="center"/>
          </w:tcPr>
          <w:p w:rsidR="00A51451" w:rsidRPr="00D64190" w:rsidRDefault="00A51451" w:rsidP="00A51451">
            <w:pPr>
              <w:jc w:val="center"/>
              <w:rPr>
                <w:rFonts w:cs="Arial"/>
                <w:sz w:val="22"/>
                <w:szCs w:val="22"/>
              </w:rPr>
            </w:pPr>
            <w:r w:rsidRPr="00D64190">
              <w:rPr>
                <w:rFonts w:cs="Arial"/>
                <w:sz w:val="22"/>
                <w:szCs w:val="22"/>
              </w:rPr>
              <w:t>FB</w:t>
            </w:r>
          </w:p>
        </w:tc>
        <w:tc>
          <w:tcPr>
            <w:tcW w:w="904" w:type="pct"/>
            <w:vAlign w:val="center"/>
          </w:tcPr>
          <w:p w:rsidR="00A51451" w:rsidRPr="00D64190" w:rsidRDefault="00A51451" w:rsidP="00A51451">
            <w:pPr>
              <w:jc w:val="center"/>
              <w:rPr>
                <w:rFonts w:cs="Arial"/>
                <w:sz w:val="22"/>
                <w:szCs w:val="22"/>
              </w:rPr>
            </w:pPr>
            <w:r w:rsidRPr="00D64190">
              <w:rPr>
                <w:rFonts w:cs="Arial"/>
                <w:sz w:val="22"/>
                <w:szCs w:val="22"/>
              </w:rPr>
              <w:t>Stool</w:t>
            </w:r>
          </w:p>
        </w:tc>
        <w:tc>
          <w:tcPr>
            <w:tcW w:w="504" w:type="pct"/>
            <w:vAlign w:val="center"/>
          </w:tcPr>
          <w:p w:rsidR="00A51451" w:rsidRPr="00D64190" w:rsidRDefault="00A51451" w:rsidP="00A51451">
            <w:pPr>
              <w:jc w:val="center"/>
              <w:rPr>
                <w:rFonts w:cs="Arial"/>
                <w:sz w:val="22"/>
                <w:szCs w:val="22"/>
              </w:rPr>
            </w:pPr>
            <w:r w:rsidRPr="00D64190">
              <w:rPr>
                <w:rFonts w:cs="Arial"/>
                <w:sz w:val="22"/>
                <w:szCs w:val="22"/>
              </w:rPr>
              <w:t>Test for FOB</w:t>
            </w:r>
          </w:p>
        </w:tc>
        <w:tc>
          <w:tcPr>
            <w:tcW w:w="405" w:type="pct"/>
            <w:vAlign w:val="center"/>
          </w:tcPr>
          <w:p w:rsidR="00A51451" w:rsidRPr="00D64190" w:rsidRDefault="00A51451" w:rsidP="00A51451">
            <w:pPr>
              <w:jc w:val="center"/>
              <w:rPr>
                <w:rFonts w:cs="Arial"/>
                <w:sz w:val="22"/>
                <w:szCs w:val="22"/>
              </w:rPr>
            </w:pPr>
            <w:r w:rsidRPr="00D64190">
              <w:rPr>
                <w:rFonts w:cs="Arial"/>
                <w:sz w:val="22"/>
                <w:szCs w:val="22"/>
              </w:rPr>
              <w:t>1 week</w:t>
            </w:r>
          </w:p>
        </w:tc>
        <w:tc>
          <w:tcPr>
            <w:tcW w:w="269" w:type="pct"/>
            <w:vAlign w:val="center"/>
          </w:tcPr>
          <w:p w:rsidR="00A51451" w:rsidRPr="00D64190" w:rsidRDefault="00A51451" w:rsidP="00A51451">
            <w:pPr>
              <w:jc w:val="center"/>
              <w:rPr>
                <w:rFonts w:cs="Arial"/>
                <w:sz w:val="22"/>
                <w:szCs w:val="22"/>
              </w:rPr>
            </w:pPr>
            <w:r w:rsidRPr="00D64190">
              <w:rPr>
                <w:rFonts w:cs="Arial"/>
                <w:sz w:val="22"/>
                <w:szCs w:val="22"/>
              </w:rPr>
              <w:t>M</w:t>
            </w:r>
          </w:p>
        </w:tc>
        <w:tc>
          <w:tcPr>
            <w:tcW w:w="996" w:type="pct"/>
            <w:vAlign w:val="center"/>
          </w:tcPr>
          <w:p w:rsidR="00A51451" w:rsidRPr="00D64190" w:rsidRDefault="00A51451" w:rsidP="00A51451">
            <w:pPr>
              <w:rPr>
                <w:rFonts w:cs="Arial"/>
                <w:b/>
                <w:sz w:val="22"/>
                <w:szCs w:val="22"/>
              </w:rPr>
            </w:pPr>
            <w:r w:rsidRPr="00D64190">
              <w:rPr>
                <w:rFonts w:cs="Arial"/>
                <w:b/>
                <w:sz w:val="22"/>
                <w:szCs w:val="22"/>
              </w:rPr>
              <w:t>Biochemistry, SJH</w:t>
            </w:r>
          </w:p>
        </w:tc>
        <w:tc>
          <w:tcPr>
            <w:tcW w:w="943" w:type="pct"/>
            <w:vAlign w:val="center"/>
          </w:tcPr>
          <w:p w:rsidR="00A51451" w:rsidRPr="00D64190" w:rsidRDefault="00A51451" w:rsidP="00A51451">
            <w:pPr>
              <w:jc w:val="center"/>
              <w:rPr>
                <w:rFonts w:cs="Arial"/>
                <w:sz w:val="22"/>
                <w:szCs w:val="22"/>
              </w:rPr>
            </w:pPr>
            <w:r w:rsidRPr="00D64190">
              <w:rPr>
                <w:rFonts w:cs="Arial"/>
                <w:sz w:val="22"/>
                <w:szCs w:val="22"/>
              </w:rPr>
              <w:t>No</w:t>
            </w:r>
          </w:p>
        </w:tc>
      </w:tr>
      <w:tr w:rsidR="00350A84" w:rsidRPr="00E36DB8" w:rsidTr="008175A9">
        <w:trPr>
          <w:trHeight w:val="1304"/>
          <w:jc w:val="center"/>
        </w:trPr>
        <w:tc>
          <w:tcPr>
            <w:tcW w:w="695" w:type="pct"/>
            <w:vAlign w:val="center"/>
          </w:tcPr>
          <w:p w:rsidR="00350A84" w:rsidRPr="00E36DB8" w:rsidRDefault="00350A84" w:rsidP="005867A6">
            <w:pPr>
              <w:jc w:val="center"/>
              <w:rPr>
                <w:rFonts w:cs="Arial"/>
                <w:b/>
                <w:sz w:val="22"/>
                <w:szCs w:val="22"/>
              </w:rPr>
            </w:pPr>
            <w:r w:rsidRPr="00E36DB8">
              <w:rPr>
                <w:rFonts w:cs="Arial"/>
                <w:b/>
                <w:sz w:val="22"/>
                <w:szCs w:val="22"/>
              </w:rPr>
              <w:t>Fungi</w:t>
            </w:r>
          </w:p>
        </w:tc>
        <w:tc>
          <w:tcPr>
            <w:tcW w:w="284" w:type="pct"/>
            <w:vAlign w:val="center"/>
          </w:tcPr>
          <w:p w:rsidR="00350A84" w:rsidRPr="00E36DB8" w:rsidRDefault="00350A84" w:rsidP="005867A6">
            <w:pPr>
              <w:jc w:val="center"/>
              <w:rPr>
                <w:rFonts w:cs="Arial"/>
                <w:sz w:val="22"/>
                <w:szCs w:val="22"/>
              </w:rPr>
            </w:pPr>
            <w:r>
              <w:rPr>
                <w:rFonts w:cs="Arial"/>
                <w:sz w:val="22"/>
                <w:szCs w:val="22"/>
              </w:rPr>
              <w:t>FUN</w:t>
            </w:r>
          </w:p>
        </w:tc>
        <w:tc>
          <w:tcPr>
            <w:tcW w:w="904" w:type="pct"/>
            <w:vAlign w:val="center"/>
          </w:tcPr>
          <w:p w:rsidR="00350A84" w:rsidRPr="00E36DB8" w:rsidRDefault="00350A84" w:rsidP="008175A9">
            <w:pPr>
              <w:jc w:val="center"/>
              <w:rPr>
                <w:rFonts w:cs="Arial"/>
                <w:sz w:val="22"/>
                <w:szCs w:val="22"/>
              </w:rPr>
            </w:pPr>
            <w:r w:rsidRPr="00E36DB8">
              <w:rPr>
                <w:rFonts w:cs="Arial"/>
                <w:sz w:val="22"/>
                <w:szCs w:val="22"/>
              </w:rPr>
              <w:t>Scrapings, nail, lesions</w:t>
            </w:r>
          </w:p>
        </w:tc>
        <w:tc>
          <w:tcPr>
            <w:tcW w:w="504" w:type="pct"/>
            <w:vAlign w:val="center"/>
          </w:tcPr>
          <w:p w:rsidR="00350A84" w:rsidRPr="00E36DB8" w:rsidRDefault="00350A84" w:rsidP="008175A9">
            <w:pPr>
              <w:jc w:val="center"/>
              <w:rPr>
                <w:rFonts w:cs="Arial"/>
                <w:sz w:val="22"/>
                <w:szCs w:val="22"/>
              </w:rPr>
            </w:pPr>
            <w:r w:rsidRPr="00E36DB8">
              <w:rPr>
                <w:rFonts w:cs="Arial"/>
                <w:sz w:val="22"/>
                <w:szCs w:val="22"/>
              </w:rPr>
              <w:t>Isolation and identification of fungi from clinical samples</w:t>
            </w:r>
          </w:p>
        </w:tc>
        <w:tc>
          <w:tcPr>
            <w:tcW w:w="405" w:type="pct"/>
            <w:vAlign w:val="center"/>
          </w:tcPr>
          <w:p w:rsidR="00350A84" w:rsidRDefault="00706878" w:rsidP="008175A9">
            <w:pPr>
              <w:jc w:val="center"/>
              <w:rPr>
                <w:rFonts w:cs="Arial"/>
                <w:color w:val="002060"/>
                <w:sz w:val="20"/>
              </w:rPr>
            </w:pPr>
            <w:r w:rsidRPr="00706878">
              <w:rPr>
                <w:rFonts w:cs="Arial"/>
                <w:color w:val="002060"/>
                <w:sz w:val="20"/>
              </w:rPr>
              <w:t>Microscopy</w:t>
            </w:r>
            <w:r>
              <w:rPr>
                <w:rFonts w:cs="Arial"/>
                <w:color w:val="002060"/>
                <w:sz w:val="20"/>
              </w:rPr>
              <w:t xml:space="preserve">: </w:t>
            </w:r>
            <w:r w:rsidRPr="00706878">
              <w:rPr>
                <w:rFonts w:cs="Arial"/>
                <w:color w:val="002060"/>
                <w:sz w:val="20"/>
              </w:rPr>
              <w:t xml:space="preserve"> 10 days</w:t>
            </w:r>
            <w:r>
              <w:rPr>
                <w:rFonts w:cs="Arial"/>
                <w:color w:val="002060"/>
                <w:sz w:val="20"/>
              </w:rPr>
              <w:t>.</w:t>
            </w:r>
          </w:p>
          <w:p w:rsidR="00706878" w:rsidRPr="00706878" w:rsidRDefault="00706878" w:rsidP="008175A9">
            <w:pPr>
              <w:jc w:val="center"/>
              <w:rPr>
                <w:rFonts w:cs="Arial"/>
                <w:color w:val="002060"/>
                <w:sz w:val="20"/>
              </w:rPr>
            </w:pPr>
            <w:r>
              <w:rPr>
                <w:rFonts w:cs="Arial"/>
                <w:color w:val="002060"/>
                <w:sz w:val="20"/>
              </w:rPr>
              <w:t>Culture: 5 Weeks</w:t>
            </w:r>
          </w:p>
        </w:tc>
        <w:tc>
          <w:tcPr>
            <w:tcW w:w="269" w:type="pct"/>
            <w:vAlign w:val="center"/>
          </w:tcPr>
          <w:p w:rsidR="00350A84" w:rsidRPr="00E36DB8" w:rsidRDefault="00350A84" w:rsidP="008175A9">
            <w:pPr>
              <w:jc w:val="center"/>
              <w:rPr>
                <w:rFonts w:cs="Arial"/>
                <w:sz w:val="22"/>
                <w:szCs w:val="22"/>
              </w:rPr>
            </w:pPr>
            <w:r w:rsidRPr="00E36DB8">
              <w:rPr>
                <w:rFonts w:cs="Arial"/>
                <w:sz w:val="22"/>
                <w:szCs w:val="22"/>
              </w:rPr>
              <w:t>M</w:t>
            </w:r>
          </w:p>
        </w:tc>
        <w:tc>
          <w:tcPr>
            <w:tcW w:w="996" w:type="pct"/>
            <w:vAlign w:val="center"/>
          </w:tcPr>
          <w:p w:rsidR="00350A84" w:rsidRPr="00E36DB8" w:rsidRDefault="00350A84" w:rsidP="008175A9">
            <w:pPr>
              <w:rPr>
                <w:rFonts w:cs="Arial"/>
                <w:b/>
                <w:sz w:val="22"/>
                <w:szCs w:val="22"/>
              </w:rPr>
            </w:pPr>
            <w:r w:rsidRPr="00E36DB8">
              <w:rPr>
                <w:rFonts w:cs="Arial"/>
                <w:b/>
                <w:sz w:val="22"/>
                <w:szCs w:val="22"/>
              </w:rPr>
              <w:t xml:space="preserve">Microbiology Laboratory, </w:t>
            </w:r>
            <w:r>
              <w:rPr>
                <w:rFonts w:cs="Arial"/>
                <w:b/>
                <w:sz w:val="22"/>
                <w:szCs w:val="22"/>
              </w:rPr>
              <w:t>SVUH</w:t>
            </w:r>
          </w:p>
        </w:tc>
        <w:tc>
          <w:tcPr>
            <w:tcW w:w="943" w:type="pct"/>
            <w:vAlign w:val="center"/>
          </w:tcPr>
          <w:p w:rsidR="00350A84" w:rsidRPr="00E36DB8" w:rsidRDefault="00350A84" w:rsidP="008175A9">
            <w:pPr>
              <w:jc w:val="center"/>
              <w:rPr>
                <w:rFonts w:cs="Arial"/>
                <w:sz w:val="22"/>
                <w:szCs w:val="22"/>
              </w:rPr>
            </w:pPr>
            <w:r w:rsidRPr="00E36DB8">
              <w:rPr>
                <w:rFonts w:cs="Arial"/>
                <w:sz w:val="22"/>
                <w:szCs w:val="22"/>
              </w:rPr>
              <w:t>No</w:t>
            </w:r>
          </w:p>
        </w:tc>
      </w:tr>
      <w:tr w:rsidR="00350A84" w:rsidRPr="00E36DB8" w:rsidTr="008175A9">
        <w:trPr>
          <w:trHeight w:val="1020"/>
          <w:jc w:val="center"/>
        </w:trPr>
        <w:tc>
          <w:tcPr>
            <w:tcW w:w="695" w:type="pct"/>
            <w:vAlign w:val="center"/>
          </w:tcPr>
          <w:p w:rsidR="00350A84" w:rsidRPr="00AD01C1" w:rsidRDefault="00350A84" w:rsidP="005867A6">
            <w:pPr>
              <w:jc w:val="center"/>
              <w:rPr>
                <w:rFonts w:cs="Arial"/>
                <w:b/>
                <w:sz w:val="22"/>
                <w:szCs w:val="22"/>
              </w:rPr>
            </w:pPr>
            <w:r w:rsidRPr="00AD01C1">
              <w:rPr>
                <w:rFonts w:cs="Arial"/>
                <w:b/>
                <w:sz w:val="22"/>
                <w:szCs w:val="22"/>
              </w:rPr>
              <w:t>Fungal isolate</w:t>
            </w:r>
          </w:p>
        </w:tc>
        <w:tc>
          <w:tcPr>
            <w:tcW w:w="284" w:type="pct"/>
            <w:vAlign w:val="center"/>
          </w:tcPr>
          <w:p w:rsidR="00350A84" w:rsidRPr="00AD01C1" w:rsidRDefault="00350A84" w:rsidP="005867A6">
            <w:pPr>
              <w:jc w:val="center"/>
              <w:rPr>
                <w:rFonts w:cs="Arial"/>
                <w:sz w:val="22"/>
                <w:szCs w:val="22"/>
              </w:rPr>
            </w:pPr>
            <w:r w:rsidRPr="00AD01C1">
              <w:rPr>
                <w:rFonts w:cs="Arial"/>
                <w:sz w:val="22"/>
                <w:szCs w:val="22"/>
              </w:rPr>
              <w:t>SJHF</w:t>
            </w:r>
          </w:p>
        </w:tc>
        <w:tc>
          <w:tcPr>
            <w:tcW w:w="904" w:type="pct"/>
            <w:vAlign w:val="center"/>
          </w:tcPr>
          <w:p w:rsidR="00350A84" w:rsidRPr="00AD01C1" w:rsidRDefault="00350A84" w:rsidP="008175A9">
            <w:pPr>
              <w:jc w:val="center"/>
              <w:rPr>
                <w:rFonts w:cs="Arial"/>
                <w:sz w:val="22"/>
                <w:szCs w:val="22"/>
              </w:rPr>
            </w:pPr>
            <w:r w:rsidRPr="00AD01C1">
              <w:rPr>
                <w:rFonts w:cs="Arial"/>
                <w:sz w:val="22"/>
                <w:szCs w:val="22"/>
              </w:rPr>
              <w:t>Pure subcultures on SDA agar seal with parafilm</w:t>
            </w:r>
          </w:p>
        </w:tc>
        <w:tc>
          <w:tcPr>
            <w:tcW w:w="504" w:type="pct"/>
            <w:vAlign w:val="center"/>
          </w:tcPr>
          <w:p w:rsidR="00350A84" w:rsidRPr="002E37E0" w:rsidRDefault="00350A84" w:rsidP="008175A9">
            <w:pPr>
              <w:jc w:val="center"/>
              <w:rPr>
                <w:rFonts w:cs="Arial"/>
                <w:sz w:val="22"/>
                <w:szCs w:val="22"/>
              </w:rPr>
            </w:pPr>
            <w:r w:rsidRPr="002E37E0">
              <w:rPr>
                <w:rFonts w:cs="Arial"/>
                <w:i/>
                <w:sz w:val="22"/>
                <w:szCs w:val="22"/>
              </w:rPr>
              <w:t xml:space="preserve">Aspergillus </w:t>
            </w:r>
            <w:r w:rsidRPr="002E37E0">
              <w:rPr>
                <w:rFonts w:cs="Arial"/>
                <w:sz w:val="22"/>
                <w:szCs w:val="22"/>
              </w:rPr>
              <w:t>identification only.</w:t>
            </w:r>
          </w:p>
          <w:p w:rsidR="00350A84" w:rsidRPr="002E37E0" w:rsidRDefault="00350A84" w:rsidP="008175A9">
            <w:pPr>
              <w:jc w:val="center"/>
              <w:rPr>
                <w:rFonts w:cs="Arial"/>
                <w:sz w:val="22"/>
                <w:szCs w:val="22"/>
              </w:rPr>
            </w:pPr>
          </w:p>
          <w:p w:rsidR="00350A84" w:rsidRPr="002E37E0" w:rsidRDefault="00350A84" w:rsidP="008175A9">
            <w:pPr>
              <w:jc w:val="center"/>
              <w:rPr>
                <w:rFonts w:cs="Arial"/>
                <w:i/>
                <w:sz w:val="22"/>
                <w:szCs w:val="22"/>
              </w:rPr>
            </w:pPr>
            <w:r w:rsidRPr="002E37E0">
              <w:rPr>
                <w:rFonts w:cs="Arial"/>
                <w:sz w:val="22"/>
                <w:szCs w:val="22"/>
              </w:rPr>
              <w:t xml:space="preserve">Other fungal isolates and </w:t>
            </w:r>
            <w:r w:rsidRPr="002E37E0">
              <w:rPr>
                <w:rFonts w:cs="Arial"/>
                <w:i/>
                <w:sz w:val="22"/>
                <w:szCs w:val="22"/>
              </w:rPr>
              <w:t xml:space="preserve">Aspergillus </w:t>
            </w:r>
            <w:r w:rsidRPr="002E37E0">
              <w:rPr>
                <w:rFonts w:cs="Arial"/>
                <w:sz w:val="22"/>
                <w:szCs w:val="22"/>
              </w:rPr>
              <w:t xml:space="preserve">for AST refer to Bristol </w:t>
            </w:r>
          </w:p>
        </w:tc>
        <w:tc>
          <w:tcPr>
            <w:tcW w:w="405" w:type="pct"/>
            <w:vAlign w:val="center"/>
          </w:tcPr>
          <w:p w:rsidR="00350A84" w:rsidRPr="00AD01C1" w:rsidRDefault="00350A84" w:rsidP="008175A9">
            <w:pPr>
              <w:jc w:val="center"/>
              <w:rPr>
                <w:rFonts w:cs="Arial"/>
                <w:sz w:val="22"/>
                <w:szCs w:val="22"/>
              </w:rPr>
            </w:pPr>
            <w:r w:rsidRPr="00AD01C1">
              <w:rPr>
                <w:rFonts w:cs="Arial"/>
                <w:sz w:val="22"/>
                <w:szCs w:val="22"/>
              </w:rPr>
              <w:t>≤2 weeks</w:t>
            </w:r>
          </w:p>
        </w:tc>
        <w:tc>
          <w:tcPr>
            <w:tcW w:w="269" w:type="pct"/>
            <w:vAlign w:val="center"/>
          </w:tcPr>
          <w:p w:rsidR="00350A84" w:rsidRPr="00AD01C1" w:rsidRDefault="00350A84" w:rsidP="008175A9">
            <w:pPr>
              <w:jc w:val="center"/>
              <w:rPr>
                <w:rFonts w:cs="Arial"/>
                <w:sz w:val="22"/>
                <w:szCs w:val="22"/>
              </w:rPr>
            </w:pPr>
            <w:r w:rsidRPr="00AD01C1">
              <w:rPr>
                <w:rFonts w:cs="Arial"/>
                <w:sz w:val="22"/>
                <w:szCs w:val="22"/>
              </w:rPr>
              <w:t>M</w:t>
            </w:r>
          </w:p>
        </w:tc>
        <w:tc>
          <w:tcPr>
            <w:tcW w:w="996" w:type="pct"/>
            <w:vAlign w:val="center"/>
          </w:tcPr>
          <w:p w:rsidR="00350A84" w:rsidRPr="00AD01C1" w:rsidRDefault="00350A84" w:rsidP="008175A9">
            <w:pPr>
              <w:rPr>
                <w:rFonts w:cs="Arial"/>
                <w:b/>
                <w:sz w:val="22"/>
                <w:szCs w:val="22"/>
              </w:rPr>
            </w:pPr>
            <w:r w:rsidRPr="00AD01C1">
              <w:rPr>
                <w:rFonts w:cs="Arial"/>
                <w:b/>
                <w:sz w:val="22"/>
                <w:szCs w:val="22"/>
              </w:rPr>
              <w:t>Microbiology, SJH</w:t>
            </w:r>
          </w:p>
        </w:tc>
        <w:tc>
          <w:tcPr>
            <w:tcW w:w="943" w:type="pct"/>
            <w:vAlign w:val="center"/>
          </w:tcPr>
          <w:p w:rsidR="00350A84" w:rsidRPr="00AD01C1" w:rsidRDefault="00350A84" w:rsidP="008175A9">
            <w:pPr>
              <w:jc w:val="center"/>
              <w:rPr>
                <w:rFonts w:cs="Arial"/>
                <w:sz w:val="22"/>
                <w:szCs w:val="22"/>
              </w:rPr>
            </w:pPr>
            <w:r w:rsidRPr="00AD01C1">
              <w:rPr>
                <w:rFonts w:cs="Arial"/>
                <w:sz w:val="22"/>
                <w:szCs w:val="22"/>
              </w:rPr>
              <w:t>No</w:t>
            </w:r>
          </w:p>
        </w:tc>
      </w:tr>
      <w:tr w:rsidR="00350A84" w:rsidRPr="00E36DB8" w:rsidTr="008175A9">
        <w:trPr>
          <w:trHeight w:val="2154"/>
          <w:jc w:val="center"/>
        </w:trPr>
        <w:tc>
          <w:tcPr>
            <w:tcW w:w="695" w:type="pct"/>
            <w:vAlign w:val="center"/>
          </w:tcPr>
          <w:p w:rsidR="00350A84" w:rsidRPr="00AD01C1" w:rsidRDefault="00350A84" w:rsidP="005867A6">
            <w:pPr>
              <w:jc w:val="center"/>
              <w:rPr>
                <w:rFonts w:cs="Arial"/>
                <w:b/>
                <w:sz w:val="22"/>
                <w:szCs w:val="22"/>
              </w:rPr>
            </w:pPr>
            <w:r w:rsidRPr="00AD01C1">
              <w:rPr>
                <w:rFonts w:cs="Arial"/>
                <w:b/>
                <w:sz w:val="22"/>
                <w:szCs w:val="22"/>
              </w:rPr>
              <w:t>Fungal and non-Candida yeast isolate</w:t>
            </w:r>
          </w:p>
        </w:tc>
        <w:tc>
          <w:tcPr>
            <w:tcW w:w="284" w:type="pct"/>
            <w:vAlign w:val="center"/>
          </w:tcPr>
          <w:p w:rsidR="00350A84" w:rsidRPr="00AD01C1" w:rsidRDefault="00350A84" w:rsidP="005867A6">
            <w:pPr>
              <w:jc w:val="center"/>
              <w:rPr>
                <w:rFonts w:cs="Arial"/>
                <w:sz w:val="22"/>
                <w:szCs w:val="22"/>
              </w:rPr>
            </w:pPr>
            <w:r w:rsidRPr="00AD01C1">
              <w:rPr>
                <w:rFonts w:cs="Arial"/>
                <w:sz w:val="22"/>
                <w:szCs w:val="22"/>
              </w:rPr>
              <w:t>BRIF</w:t>
            </w:r>
          </w:p>
        </w:tc>
        <w:tc>
          <w:tcPr>
            <w:tcW w:w="904" w:type="pct"/>
            <w:vAlign w:val="center"/>
          </w:tcPr>
          <w:p w:rsidR="00350A84" w:rsidRPr="00AD01C1" w:rsidRDefault="00350A84" w:rsidP="008175A9">
            <w:pPr>
              <w:jc w:val="center"/>
              <w:rPr>
                <w:rFonts w:cs="Arial"/>
                <w:sz w:val="22"/>
                <w:szCs w:val="22"/>
              </w:rPr>
            </w:pPr>
            <w:r w:rsidRPr="00AD01C1">
              <w:rPr>
                <w:rFonts w:cs="Arial"/>
                <w:sz w:val="22"/>
                <w:szCs w:val="22"/>
              </w:rPr>
              <w:t>Pure subcultures on nutrient agar slope</w:t>
            </w:r>
          </w:p>
        </w:tc>
        <w:tc>
          <w:tcPr>
            <w:tcW w:w="504" w:type="pct"/>
            <w:vAlign w:val="center"/>
          </w:tcPr>
          <w:p w:rsidR="00350A84" w:rsidRPr="002E37E0" w:rsidRDefault="00350A84" w:rsidP="008175A9">
            <w:pPr>
              <w:jc w:val="center"/>
              <w:rPr>
                <w:rFonts w:cs="Arial"/>
                <w:sz w:val="22"/>
                <w:szCs w:val="22"/>
              </w:rPr>
            </w:pPr>
            <w:r w:rsidRPr="002E37E0">
              <w:rPr>
                <w:rFonts w:cs="Arial"/>
                <w:sz w:val="22"/>
                <w:szCs w:val="22"/>
              </w:rPr>
              <w:t>Identification and susceptibility testing (all fungi)</w:t>
            </w:r>
          </w:p>
        </w:tc>
        <w:tc>
          <w:tcPr>
            <w:tcW w:w="405" w:type="pct"/>
            <w:vAlign w:val="center"/>
          </w:tcPr>
          <w:p w:rsidR="00350A84" w:rsidRPr="00AD01C1" w:rsidRDefault="00350A84" w:rsidP="008175A9">
            <w:pPr>
              <w:jc w:val="center"/>
              <w:rPr>
                <w:rFonts w:cs="Arial"/>
                <w:sz w:val="22"/>
                <w:szCs w:val="22"/>
              </w:rPr>
            </w:pPr>
            <w:r w:rsidRPr="00AD01C1">
              <w:rPr>
                <w:rFonts w:cs="Arial"/>
                <w:sz w:val="22"/>
                <w:szCs w:val="22"/>
              </w:rPr>
              <w:t>≤2 weeks</w:t>
            </w:r>
          </w:p>
        </w:tc>
        <w:tc>
          <w:tcPr>
            <w:tcW w:w="269" w:type="pct"/>
            <w:vAlign w:val="center"/>
          </w:tcPr>
          <w:p w:rsidR="00350A84" w:rsidRPr="00AD01C1" w:rsidRDefault="00350A84" w:rsidP="008175A9">
            <w:pPr>
              <w:jc w:val="center"/>
              <w:rPr>
                <w:rFonts w:cs="Arial"/>
                <w:sz w:val="22"/>
                <w:szCs w:val="22"/>
              </w:rPr>
            </w:pPr>
            <w:r w:rsidRPr="00AD01C1">
              <w:rPr>
                <w:rFonts w:cs="Arial"/>
                <w:sz w:val="22"/>
                <w:szCs w:val="22"/>
              </w:rPr>
              <w:t>M</w:t>
            </w:r>
          </w:p>
        </w:tc>
        <w:tc>
          <w:tcPr>
            <w:tcW w:w="996" w:type="pct"/>
            <w:vAlign w:val="center"/>
          </w:tcPr>
          <w:p w:rsidR="00350A84" w:rsidRPr="00AD01C1" w:rsidRDefault="00350A84" w:rsidP="008175A9">
            <w:pPr>
              <w:rPr>
                <w:rFonts w:cs="Arial"/>
                <w:b/>
                <w:sz w:val="22"/>
                <w:szCs w:val="22"/>
              </w:rPr>
            </w:pPr>
            <w:r w:rsidRPr="00AD01C1">
              <w:rPr>
                <w:rFonts w:cs="Arial"/>
                <w:b/>
                <w:sz w:val="22"/>
                <w:szCs w:val="22"/>
              </w:rPr>
              <w:t>PHE Mycology Reference Laboratory (Bristol</w:t>
            </w:r>
            <w:r>
              <w:rPr>
                <w:rFonts w:cs="Arial"/>
                <w:b/>
                <w:sz w:val="22"/>
                <w:szCs w:val="22"/>
              </w:rPr>
              <w:t>)</w:t>
            </w:r>
          </w:p>
        </w:tc>
        <w:tc>
          <w:tcPr>
            <w:tcW w:w="943" w:type="pct"/>
            <w:vAlign w:val="center"/>
          </w:tcPr>
          <w:p w:rsidR="00350A84" w:rsidRDefault="00350A84" w:rsidP="008175A9">
            <w:pPr>
              <w:jc w:val="center"/>
            </w:pPr>
            <w:r w:rsidRPr="00AD01C1">
              <w:t>Yes</w:t>
            </w:r>
          </w:p>
          <w:p w:rsidR="00350A84" w:rsidRPr="002E37E0" w:rsidRDefault="00350A84" w:rsidP="008175A9">
            <w:pPr>
              <w:jc w:val="center"/>
            </w:pPr>
          </w:p>
          <w:p w:rsidR="00350A84" w:rsidRPr="002E37E0" w:rsidRDefault="00350A84" w:rsidP="008175A9">
            <w:pPr>
              <w:jc w:val="center"/>
              <w:rPr>
                <w:rFonts w:cs="Arial"/>
                <w:sz w:val="16"/>
                <w:szCs w:val="16"/>
              </w:rPr>
            </w:pPr>
            <w:r w:rsidRPr="002E37E0">
              <w:rPr>
                <w:rFonts w:cs="Arial"/>
                <w:sz w:val="22"/>
                <w:szCs w:val="22"/>
              </w:rPr>
              <w:t>Through website:</w:t>
            </w:r>
          </w:p>
          <w:p w:rsidR="00350A84" w:rsidRPr="00AD01C1" w:rsidRDefault="001322B0" w:rsidP="008175A9">
            <w:pPr>
              <w:spacing w:after="120"/>
              <w:jc w:val="center"/>
            </w:pPr>
            <w:hyperlink r:id="rId105" w:history="1">
              <w:r w:rsidR="00350A84" w:rsidRPr="002E37E0">
                <w:rPr>
                  <w:rStyle w:val="Hyperlink"/>
                  <w:rFonts w:cs="Arial"/>
                  <w:color w:val="auto"/>
                  <w:sz w:val="22"/>
                  <w:szCs w:val="22"/>
                </w:rPr>
                <w:t>www.gov.uk/government/publications/mycology-identification-and-susceptibility-testing-request-form</w:t>
              </w:r>
            </w:hyperlink>
          </w:p>
        </w:tc>
      </w:tr>
      <w:tr w:rsidR="00350A84" w:rsidRPr="00E36DB8" w:rsidTr="008175A9">
        <w:trPr>
          <w:trHeight w:val="1871"/>
          <w:jc w:val="center"/>
        </w:trPr>
        <w:tc>
          <w:tcPr>
            <w:tcW w:w="695" w:type="pct"/>
            <w:vAlign w:val="center"/>
          </w:tcPr>
          <w:p w:rsidR="00350A84" w:rsidRPr="00AD01C1" w:rsidRDefault="00350A84" w:rsidP="005867A6">
            <w:pPr>
              <w:jc w:val="center"/>
              <w:rPr>
                <w:rFonts w:cs="Arial"/>
                <w:b/>
                <w:sz w:val="22"/>
                <w:szCs w:val="22"/>
              </w:rPr>
            </w:pPr>
            <w:r w:rsidRPr="00AD01C1">
              <w:rPr>
                <w:rFonts w:cs="Arial"/>
                <w:b/>
                <w:sz w:val="22"/>
                <w:szCs w:val="22"/>
              </w:rPr>
              <w:t>G.B.S. PCR</w:t>
            </w:r>
          </w:p>
        </w:tc>
        <w:tc>
          <w:tcPr>
            <w:tcW w:w="284" w:type="pct"/>
            <w:vAlign w:val="center"/>
          </w:tcPr>
          <w:p w:rsidR="00350A84" w:rsidRPr="00AD01C1" w:rsidRDefault="00350A84" w:rsidP="005867A6">
            <w:pPr>
              <w:jc w:val="center"/>
              <w:rPr>
                <w:rFonts w:cs="Arial"/>
                <w:sz w:val="22"/>
                <w:szCs w:val="22"/>
              </w:rPr>
            </w:pPr>
            <w:r w:rsidRPr="00AD01C1">
              <w:rPr>
                <w:rFonts w:cs="Arial"/>
                <w:sz w:val="22"/>
                <w:szCs w:val="22"/>
              </w:rPr>
              <w:t>GBSP</w:t>
            </w:r>
          </w:p>
        </w:tc>
        <w:tc>
          <w:tcPr>
            <w:tcW w:w="904" w:type="pct"/>
            <w:vAlign w:val="center"/>
          </w:tcPr>
          <w:p w:rsidR="00350A84" w:rsidRPr="00AD01C1" w:rsidRDefault="00350A84" w:rsidP="008175A9">
            <w:pPr>
              <w:jc w:val="center"/>
              <w:rPr>
                <w:rFonts w:cs="Arial"/>
                <w:sz w:val="22"/>
                <w:szCs w:val="22"/>
              </w:rPr>
            </w:pPr>
            <w:r w:rsidRPr="00AD01C1">
              <w:rPr>
                <w:rFonts w:cs="Arial"/>
                <w:sz w:val="22"/>
                <w:szCs w:val="22"/>
              </w:rPr>
              <w:t xml:space="preserve">C.S.F .400 µL   </w:t>
            </w:r>
          </w:p>
          <w:p w:rsidR="00350A84" w:rsidRPr="00AD01C1" w:rsidRDefault="00350A84" w:rsidP="008175A9">
            <w:pPr>
              <w:jc w:val="center"/>
              <w:rPr>
                <w:rFonts w:cs="Arial"/>
                <w:sz w:val="22"/>
                <w:szCs w:val="22"/>
              </w:rPr>
            </w:pPr>
            <w:r w:rsidRPr="00AD01C1">
              <w:rPr>
                <w:rFonts w:cs="Arial"/>
                <w:sz w:val="22"/>
                <w:szCs w:val="22"/>
              </w:rPr>
              <w:t>EDTA samples 1 ml</w:t>
            </w:r>
          </w:p>
        </w:tc>
        <w:tc>
          <w:tcPr>
            <w:tcW w:w="504" w:type="pct"/>
            <w:vAlign w:val="center"/>
          </w:tcPr>
          <w:p w:rsidR="00350A84" w:rsidRPr="00AD01C1" w:rsidRDefault="00350A84" w:rsidP="008175A9">
            <w:pPr>
              <w:jc w:val="center"/>
              <w:rPr>
                <w:rFonts w:cs="Arial"/>
                <w:sz w:val="22"/>
                <w:szCs w:val="22"/>
              </w:rPr>
            </w:pPr>
            <w:r w:rsidRPr="00AD01C1">
              <w:rPr>
                <w:rFonts w:cs="Arial"/>
                <w:sz w:val="22"/>
                <w:szCs w:val="22"/>
              </w:rPr>
              <w:t>P.C.R.</w:t>
            </w:r>
          </w:p>
          <w:p w:rsidR="00350A84" w:rsidRPr="00882266" w:rsidRDefault="00350A84" w:rsidP="008175A9">
            <w:pPr>
              <w:jc w:val="center"/>
              <w:rPr>
                <w:rFonts w:cs="Arial"/>
                <w:sz w:val="20"/>
              </w:rPr>
            </w:pPr>
            <w:r w:rsidRPr="00882266">
              <w:rPr>
                <w:rFonts w:cs="Arial"/>
                <w:sz w:val="20"/>
              </w:rPr>
              <w:t>Urgent send ASAP within working day or refrigerate immediately if at the weekend</w:t>
            </w:r>
          </w:p>
        </w:tc>
        <w:tc>
          <w:tcPr>
            <w:tcW w:w="405" w:type="pct"/>
            <w:vAlign w:val="center"/>
          </w:tcPr>
          <w:p w:rsidR="00352B9D" w:rsidRPr="00352B9D" w:rsidRDefault="00352B9D" w:rsidP="00352B9D">
            <w:pPr>
              <w:jc w:val="center"/>
              <w:rPr>
                <w:rFonts w:cs="Arial"/>
                <w:color w:val="002060"/>
                <w:sz w:val="20"/>
              </w:rPr>
            </w:pPr>
            <w:r w:rsidRPr="00352B9D">
              <w:rPr>
                <w:rFonts w:cs="Arial"/>
                <w:color w:val="002060"/>
                <w:sz w:val="20"/>
              </w:rPr>
              <w:t>Verbal: Same day, available if received before 11am</w:t>
            </w:r>
          </w:p>
          <w:p w:rsidR="00350A84" w:rsidRPr="00AD01C1" w:rsidRDefault="00352B9D" w:rsidP="00352B9D">
            <w:pPr>
              <w:jc w:val="center"/>
              <w:rPr>
                <w:rFonts w:cs="Arial"/>
                <w:sz w:val="22"/>
                <w:szCs w:val="22"/>
              </w:rPr>
            </w:pPr>
            <w:r w:rsidRPr="00352B9D">
              <w:rPr>
                <w:rFonts w:cs="Arial"/>
                <w:color w:val="002060"/>
                <w:sz w:val="20"/>
              </w:rPr>
              <w:t>Written: 6 Days</w:t>
            </w:r>
            <w:r w:rsidR="00350A84" w:rsidRPr="00352B9D">
              <w:rPr>
                <w:rFonts w:cs="Arial"/>
                <w:color w:val="002060"/>
                <w:sz w:val="22"/>
                <w:szCs w:val="22"/>
              </w:rPr>
              <w:t>.</w:t>
            </w:r>
          </w:p>
        </w:tc>
        <w:tc>
          <w:tcPr>
            <w:tcW w:w="269" w:type="pct"/>
            <w:vAlign w:val="center"/>
          </w:tcPr>
          <w:p w:rsidR="00350A84" w:rsidRPr="00AD01C1" w:rsidRDefault="00350A84" w:rsidP="008175A9">
            <w:pPr>
              <w:jc w:val="center"/>
              <w:rPr>
                <w:rFonts w:cs="Arial"/>
                <w:sz w:val="22"/>
                <w:szCs w:val="22"/>
              </w:rPr>
            </w:pPr>
            <w:r w:rsidRPr="00AD01C1">
              <w:rPr>
                <w:rFonts w:cs="Arial"/>
                <w:sz w:val="22"/>
                <w:szCs w:val="22"/>
              </w:rPr>
              <w:t>M</w:t>
            </w:r>
          </w:p>
        </w:tc>
        <w:tc>
          <w:tcPr>
            <w:tcW w:w="996" w:type="pct"/>
            <w:vAlign w:val="center"/>
          </w:tcPr>
          <w:p w:rsidR="00350A84" w:rsidRPr="00AD01C1" w:rsidRDefault="00350A84" w:rsidP="008175A9">
            <w:pPr>
              <w:rPr>
                <w:rFonts w:cs="Arial"/>
                <w:b/>
                <w:sz w:val="22"/>
                <w:szCs w:val="22"/>
              </w:rPr>
            </w:pPr>
            <w:r w:rsidRPr="00AD01C1">
              <w:rPr>
                <w:rFonts w:cs="Arial"/>
                <w:b/>
                <w:sz w:val="22"/>
                <w:szCs w:val="22"/>
              </w:rPr>
              <w:t>Irish Meningococcal and Sepsis Reference Laboratory</w:t>
            </w:r>
          </w:p>
        </w:tc>
        <w:tc>
          <w:tcPr>
            <w:tcW w:w="943" w:type="pct"/>
            <w:vAlign w:val="center"/>
          </w:tcPr>
          <w:p w:rsidR="00350A84" w:rsidRPr="00AD01C1" w:rsidRDefault="00350A84" w:rsidP="008175A9">
            <w:pPr>
              <w:jc w:val="center"/>
              <w:rPr>
                <w:rFonts w:cs="Arial"/>
                <w:sz w:val="22"/>
                <w:szCs w:val="22"/>
              </w:rPr>
            </w:pPr>
            <w:r w:rsidRPr="00AD01C1">
              <w:rPr>
                <w:rFonts w:cs="Arial"/>
                <w:sz w:val="22"/>
                <w:szCs w:val="22"/>
              </w:rPr>
              <w:t>Yes</w:t>
            </w:r>
          </w:p>
          <w:p w:rsidR="00350A84" w:rsidRPr="00AD01C1" w:rsidRDefault="00350A84" w:rsidP="008175A9">
            <w:pPr>
              <w:jc w:val="center"/>
              <w:rPr>
                <w:rFonts w:cs="Arial"/>
                <w:sz w:val="22"/>
                <w:szCs w:val="22"/>
              </w:rPr>
            </w:pPr>
            <w:r w:rsidRPr="00AD01C1">
              <w:rPr>
                <w:rFonts w:cs="Arial"/>
                <w:sz w:val="22"/>
                <w:szCs w:val="22"/>
              </w:rPr>
              <w:t xml:space="preserve">www.cuh.ie – Healthcare Professionals – Departments – Laboratory – IMSRL Request Form </w:t>
            </w:r>
          </w:p>
        </w:tc>
      </w:tr>
      <w:tr w:rsidR="00350A84" w:rsidRPr="00E36DB8" w:rsidTr="008175A9">
        <w:trPr>
          <w:trHeight w:val="907"/>
          <w:jc w:val="center"/>
        </w:trPr>
        <w:tc>
          <w:tcPr>
            <w:tcW w:w="695" w:type="pct"/>
            <w:vAlign w:val="center"/>
          </w:tcPr>
          <w:p w:rsidR="00350A84" w:rsidRPr="00AD01C1" w:rsidRDefault="00350A84" w:rsidP="005867A6">
            <w:pPr>
              <w:jc w:val="center"/>
              <w:rPr>
                <w:rFonts w:cs="Arial"/>
                <w:b/>
                <w:sz w:val="22"/>
                <w:szCs w:val="22"/>
              </w:rPr>
            </w:pPr>
            <w:r w:rsidRPr="00AD01C1">
              <w:rPr>
                <w:rFonts w:cs="Arial"/>
                <w:b/>
                <w:sz w:val="22"/>
                <w:szCs w:val="22"/>
              </w:rPr>
              <w:t xml:space="preserve">Group A / B </w:t>
            </w:r>
            <w:r w:rsidRPr="00AD01C1">
              <w:rPr>
                <w:rFonts w:cs="Arial"/>
                <w:b/>
                <w:i/>
                <w:sz w:val="22"/>
                <w:szCs w:val="22"/>
              </w:rPr>
              <w:t xml:space="preserve">Streptococci </w:t>
            </w:r>
            <w:r w:rsidRPr="00AD01C1">
              <w:rPr>
                <w:rFonts w:cs="Arial"/>
                <w:b/>
                <w:sz w:val="22"/>
                <w:szCs w:val="22"/>
              </w:rPr>
              <w:t>DNA</w:t>
            </w:r>
          </w:p>
        </w:tc>
        <w:tc>
          <w:tcPr>
            <w:tcW w:w="284" w:type="pct"/>
            <w:vAlign w:val="center"/>
          </w:tcPr>
          <w:p w:rsidR="00350A84" w:rsidRPr="00AD01C1" w:rsidRDefault="00350A84" w:rsidP="005867A6">
            <w:pPr>
              <w:jc w:val="center"/>
              <w:rPr>
                <w:rFonts w:cs="Arial"/>
                <w:sz w:val="22"/>
                <w:szCs w:val="22"/>
              </w:rPr>
            </w:pPr>
            <w:r w:rsidRPr="00AD01C1">
              <w:rPr>
                <w:rFonts w:cs="Arial"/>
                <w:sz w:val="22"/>
                <w:szCs w:val="22"/>
              </w:rPr>
              <w:t>GABS</w:t>
            </w:r>
          </w:p>
        </w:tc>
        <w:tc>
          <w:tcPr>
            <w:tcW w:w="904" w:type="pct"/>
            <w:vAlign w:val="center"/>
          </w:tcPr>
          <w:p w:rsidR="00350A84" w:rsidRPr="00AD01C1" w:rsidRDefault="00350A84" w:rsidP="008175A9">
            <w:pPr>
              <w:jc w:val="center"/>
              <w:rPr>
                <w:rFonts w:cs="Arial"/>
                <w:sz w:val="22"/>
                <w:szCs w:val="22"/>
              </w:rPr>
            </w:pPr>
            <w:r w:rsidRPr="00AD01C1">
              <w:rPr>
                <w:rFonts w:cs="Arial"/>
                <w:sz w:val="22"/>
                <w:szCs w:val="22"/>
              </w:rPr>
              <w:t>CSF, EDTA/citrated whole blood, tissue</w:t>
            </w:r>
          </w:p>
        </w:tc>
        <w:tc>
          <w:tcPr>
            <w:tcW w:w="504" w:type="pct"/>
            <w:vAlign w:val="center"/>
          </w:tcPr>
          <w:p w:rsidR="00350A84" w:rsidRPr="00AD01C1" w:rsidRDefault="00350A84" w:rsidP="008175A9">
            <w:pPr>
              <w:jc w:val="center"/>
              <w:rPr>
                <w:rFonts w:cs="Arial"/>
                <w:sz w:val="22"/>
                <w:szCs w:val="22"/>
              </w:rPr>
            </w:pPr>
            <w:r w:rsidRPr="00AD01C1">
              <w:rPr>
                <w:rFonts w:cs="Arial"/>
                <w:sz w:val="22"/>
                <w:szCs w:val="22"/>
              </w:rPr>
              <w:t>PCR</w:t>
            </w:r>
          </w:p>
        </w:tc>
        <w:tc>
          <w:tcPr>
            <w:tcW w:w="405" w:type="pct"/>
            <w:vAlign w:val="center"/>
          </w:tcPr>
          <w:p w:rsidR="00350A84" w:rsidRPr="00AD01C1" w:rsidRDefault="00E83F8F" w:rsidP="008175A9">
            <w:pPr>
              <w:jc w:val="center"/>
              <w:rPr>
                <w:rFonts w:cs="Arial"/>
                <w:sz w:val="22"/>
                <w:szCs w:val="22"/>
              </w:rPr>
            </w:pPr>
            <w:r w:rsidRPr="00E83F8F">
              <w:rPr>
                <w:rFonts w:cs="Arial"/>
                <w:color w:val="002060"/>
                <w:sz w:val="22"/>
                <w:szCs w:val="22"/>
              </w:rPr>
              <w:t>10 days</w:t>
            </w:r>
          </w:p>
        </w:tc>
        <w:tc>
          <w:tcPr>
            <w:tcW w:w="269" w:type="pct"/>
            <w:vAlign w:val="center"/>
          </w:tcPr>
          <w:p w:rsidR="00350A84" w:rsidRPr="00AD01C1" w:rsidRDefault="00350A84" w:rsidP="008175A9">
            <w:pPr>
              <w:jc w:val="center"/>
              <w:rPr>
                <w:rFonts w:cs="Arial"/>
                <w:sz w:val="22"/>
                <w:szCs w:val="22"/>
              </w:rPr>
            </w:pPr>
            <w:r w:rsidRPr="00AD01C1">
              <w:rPr>
                <w:rFonts w:cs="Arial"/>
                <w:sz w:val="22"/>
                <w:szCs w:val="22"/>
              </w:rPr>
              <w:t>M</w:t>
            </w:r>
          </w:p>
        </w:tc>
        <w:tc>
          <w:tcPr>
            <w:tcW w:w="996" w:type="pct"/>
            <w:vAlign w:val="center"/>
          </w:tcPr>
          <w:p w:rsidR="00350A84" w:rsidRPr="00AD01C1" w:rsidRDefault="00350A84" w:rsidP="008175A9">
            <w:pPr>
              <w:rPr>
                <w:rFonts w:cs="Arial"/>
                <w:b/>
                <w:sz w:val="22"/>
                <w:szCs w:val="22"/>
              </w:rPr>
            </w:pPr>
            <w:r w:rsidRPr="00AD01C1">
              <w:rPr>
                <w:rFonts w:cs="Arial"/>
                <w:b/>
                <w:sz w:val="22"/>
                <w:szCs w:val="22"/>
              </w:rPr>
              <w:t>Micropathology Ltd.</w:t>
            </w:r>
          </w:p>
        </w:tc>
        <w:tc>
          <w:tcPr>
            <w:tcW w:w="943" w:type="pct"/>
            <w:vAlign w:val="center"/>
          </w:tcPr>
          <w:p w:rsidR="00350A84" w:rsidRPr="00AD01C1" w:rsidRDefault="00350A84" w:rsidP="008175A9">
            <w:pPr>
              <w:jc w:val="center"/>
              <w:rPr>
                <w:rFonts w:cs="Arial"/>
                <w:sz w:val="22"/>
                <w:szCs w:val="22"/>
              </w:rPr>
            </w:pPr>
            <w:r w:rsidRPr="00AD01C1">
              <w:rPr>
                <w:rFonts w:cs="Arial"/>
                <w:sz w:val="22"/>
                <w:szCs w:val="22"/>
              </w:rPr>
              <w:t>Yes</w:t>
            </w:r>
          </w:p>
          <w:p w:rsidR="00350A84" w:rsidRPr="00AD01C1" w:rsidRDefault="00350A84" w:rsidP="008175A9">
            <w:pPr>
              <w:jc w:val="center"/>
              <w:rPr>
                <w:rFonts w:cs="Arial"/>
                <w:sz w:val="22"/>
                <w:szCs w:val="22"/>
              </w:rPr>
            </w:pPr>
          </w:p>
          <w:p w:rsidR="00350A84" w:rsidRPr="00AD01C1" w:rsidRDefault="00350A84" w:rsidP="008175A9">
            <w:pPr>
              <w:jc w:val="center"/>
              <w:rPr>
                <w:rFonts w:cs="Arial"/>
                <w:sz w:val="22"/>
                <w:szCs w:val="22"/>
              </w:rPr>
            </w:pPr>
            <w:r w:rsidRPr="00AD01C1">
              <w:rPr>
                <w:rFonts w:cs="Arial"/>
                <w:sz w:val="22"/>
                <w:szCs w:val="22"/>
              </w:rPr>
              <w:t xml:space="preserve"> </w:t>
            </w:r>
            <w:hyperlink r:id="rId106" w:history="1">
              <w:r w:rsidRPr="00AD01C1">
                <w:rPr>
                  <w:rStyle w:val="Hyperlink"/>
                  <w:rFonts w:cs="Arial"/>
                  <w:sz w:val="22"/>
                  <w:szCs w:val="22"/>
                </w:rPr>
                <w:t>www.micropathology.com</w:t>
              </w:r>
            </w:hyperlink>
          </w:p>
        </w:tc>
      </w:tr>
      <w:tr w:rsidR="00350A84" w:rsidRPr="00E36DB8" w:rsidTr="008175A9">
        <w:trPr>
          <w:trHeight w:val="1361"/>
          <w:jc w:val="center"/>
        </w:trPr>
        <w:tc>
          <w:tcPr>
            <w:tcW w:w="695" w:type="pct"/>
            <w:vAlign w:val="center"/>
          </w:tcPr>
          <w:p w:rsidR="00350A84" w:rsidRPr="00AD01C1" w:rsidRDefault="00350A84" w:rsidP="005867A6">
            <w:pPr>
              <w:jc w:val="center"/>
              <w:rPr>
                <w:rFonts w:cs="Arial"/>
                <w:b/>
                <w:i/>
                <w:sz w:val="22"/>
                <w:szCs w:val="22"/>
              </w:rPr>
            </w:pPr>
            <w:r w:rsidRPr="00AD01C1">
              <w:rPr>
                <w:rFonts w:cs="Arial"/>
                <w:b/>
                <w:i/>
                <w:sz w:val="22"/>
                <w:szCs w:val="22"/>
              </w:rPr>
              <w:t xml:space="preserve">Haemophilus influenzae </w:t>
            </w:r>
            <w:r w:rsidRPr="00AD01C1">
              <w:rPr>
                <w:rFonts w:cs="Arial"/>
                <w:b/>
                <w:sz w:val="22"/>
                <w:szCs w:val="22"/>
              </w:rPr>
              <w:t>DNA</w:t>
            </w:r>
          </w:p>
        </w:tc>
        <w:tc>
          <w:tcPr>
            <w:tcW w:w="284" w:type="pct"/>
            <w:vAlign w:val="center"/>
          </w:tcPr>
          <w:p w:rsidR="00350A84" w:rsidRPr="00AD01C1" w:rsidRDefault="00350A84" w:rsidP="005867A6">
            <w:pPr>
              <w:jc w:val="center"/>
              <w:rPr>
                <w:rFonts w:cs="Arial"/>
                <w:sz w:val="22"/>
                <w:szCs w:val="22"/>
              </w:rPr>
            </w:pPr>
            <w:r w:rsidRPr="00AD01C1">
              <w:rPr>
                <w:rFonts w:cs="Arial"/>
                <w:sz w:val="22"/>
                <w:szCs w:val="22"/>
              </w:rPr>
              <w:t>HINP</w:t>
            </w:r>
          </w:p>
        </w:tc>
        <w:tc>
          <w:tcPr>
            <w:tcW w:w="904" w:type="pct"/>
            <w:vAlign w:val="center"/>
          </w:tcPr>
          <w:p w:rsidR="00350A84" w:rsidRPr="00AD01C1" w:rsidRDefault="00350A84" w:rsidP="008175A9">
            <w:pPr>
              <w:jc w:val="center"/>
              <w:rPr>
                <w:rFonts w:cs="Arial"/>
                <w:sz w:val="22"/>
                <w:szCs w:val="22"/>
              </w:rPr>
            </w:pPr>
            <w:r w:rsidRPr="00AD01C1">
              <w:rPr>
                <w:rFonts w:cs="Arial"/>
                <w:sz w:val="22"/>
                <w:szCs w:val="22"/>
              </w:rPr>
              <w:t xml:space="preserve">C.S.F .400 µL   </w:t>
            </w:r>
          </w:p>
          <w:p w:rsidR="00350A84" w:rsidRPr="00AD01C1" w:rsidRDefault="00350A84" w:rsidP="008175A9">
            <w:pPr>
              <w:jc w:val="center"/>
              <w:rPr>
                <w:rFonts w:cs="Arial"/>
                <w:sz w:val="22"/>
                <w:szCs w:val="22"/>
              </w:rPr>
            </w:pPr>
            <w:r w:rsidRPr="00AD01C1">
              <w:rPr>
                <w:rFonts w:cs="Arial"/>
                <w:sz w:val="22"/>
                <w:szCs w:val="22"/>
              </w:rPr>
              <w:t>EDTA samples 1 ml</w:t>
            </w:r>
          </w:p>
        </w:tc>
        <w:tc>
          <w:tcPr>
            <w:tcW w:w="504" w:type="pct"/>
            <w:vAlign w:val="center"/>
          </w:tcPr>
          <w:p w:rsidR="00350A84" w:rsidRPr="00AD01C1" w:rsidRDefault="00350A84" w:rsidP="008175A9">
            <w:pPr>
              <w:jc w:val="center"/>
              <w:rPr>
                <w:rFonts w:cs="Arial"/>
                <w:sz w:val="22"/>
                <w:szCs w:val="22"/>
              </w:rPr>
            </w:pPr>
            <w:r w:rsidRPr="00AD01C1">
              <w:rPr>
                <w:rFonts w:cs="Arial"/>
                <w:sz w:val="22"/>
                <w:szCs w:val="22"/>
              </w:rPr>
              <w:t>PCR</w:t>
            </w:r>
          </w:p>
        </w:tc>
        <w:tc>
          <w:tcPr>
            <w:tcW w:w="405" w:type="pct"/>
            <w:vAlign w:val="center"/>
          </w:tcPr>
          <w:p w:rsidR="00352B9D" w:rsidRPr="00352B9D" w:rsidRDefault="00352B9D" w:rsidP="00352B9D">
            <w:pPr>
              <w:jc w:val="center"/>
              <w:rPr>
                <w:rFonts w:cs="Arial"/>
                <w:color w:val="002060"/>
                <w:sz w:val="20"/>
              </w:rPr>
            </w:pPr>
            <w:r w:rsidRPr="00352B9D">
              <w:rPr>
                <w:rFonts w:cs="Arial"/>
                <w:color w:val="002060"/>
                <w:sz w:val="20"/>
              </w:rPr>
              <w:t>Verbal: Same day, available if received before 11am</w:t>
            </w:r>
          </w:p>
          <w:p w:rsidR="00350A84" w:rsidRPr="00AD01C1" w:rsidRDefault="00352B9D" w:rsidP="00352B9D">
            <w:pPr>
              <w:jc w:val="center"/>
              <w:rPr>
                <w:rFonts w:cs="Arial"/>
                <w:sz w:val="22"/>
                <w:szCs w:val="22"/>
              </w:rPr>
            </w:pPr>
            <w:r w:rsidRPr="00352B9D">
              <w:rPr>
                <w:rFonts w:cs="Arial"/>
                <w:color w:val="002060"/>
                <w:sz w:val="20"/>
              </w:rPr>
              <w:t>Written: 6 Days</w:t>
            </w:r>
          </w:p>
        </w:tc>
        <w:tc>
          <w:tcPr>
            <w:tcW w:w="269" w:type="pct"/>
            <w:vAlign w:val="center"/>
          </w:tcPr>
          <w:p w:rsidR="00350A84" w:rsidRPr="00AD01C1" w:rsidRDefault="00350A84" w:rsidP="008175A9">
            <w:pPr>
              <w:jc w:val="center"/>
              <w:rPr>
                <w:rFonts w:cs="Arial"/>
                <w:sz w:val="22"/>
                <w:szCs w:val="22"/>
              </w:rPr>
            </w:pPr>
            <w:r w:rsidRPr="00AD01C1">
              <w:rPr>
                <w:rFonts w:cs="Arial"/>
                <w:sz w:val="22"/>
                <w:szCs w:val="22"/>
              </w:rPr>
              <w:t>M</w:t>
            </w:r>
          </w:p>
        </w:tc>
        <w:tc>
          <w:tcPr>
            <w:tcW w:w="996" w:type="pct"/>
            <w:vAlign w:val="center"/>
          </w:tcPr>
          <w:p w:rsidR="00350A84" w:rsidRPr="00AD01C1" w:rsidRDefault="00350A84" w:rsidP="008175A9">
            <w:pPr>
              <w:rPr>
                <w:rFonts w:cs="Arial"/>
                <w:b/>
                <w:sz w:val="22"/>
                <w:szCs w:val="22"/>
              </w:rPr>
            </w:pPr>
            <w:r w:rsidRPr="00AD01C1">
              <w:rPr>
                <w:rFonts w:cs="Arial"/>
                <w:b/>
                <w:sz w:val="22"/>
                <w:szCs w:val="22"/>
              </w:rPr>
              <w:t>Irish Meningococcal and Sepsis Reference Laboratory</w:t>
            </w:r>
          </w:p>
        </w:tc>
        <w:tc>
          <w:tcPr>
            <w:tcW w:w="943" w:type="pct"/>
            <w:vAlign w:val="center"/>
          </w:tcPr>
          <w:p w:rsidR="00350A84" w:rsidRPr="00AD01C1" w:rsidRDefault="00350A84" w:rsidP="008175A9">
            <w:pPr>
              <w:jc w:val="center"/>
              <w:rPr>
                <w:rFonts w:cs="Arial"/>
                <w:sz w:val="22"/>
                <w:szCs w:val="22"/>
              </w:rPr>
            </w:pPr>
            <w:r w:rsidRPr="00AD01C1">
              <w:rPr>
                <w:rFonts w:cs="Arial"/>
                <w:sz w:val="22"/>
                <w:szCs w:val="22"/>
              </w:rPr>
              <w:t>Yes</w:t>
            </w:r>
          </w:p>
          <w:p w:rsidR="00350A84" w:rsidRPr="00AD01C1" w:rsidRDefault="00350A84" w:rsidP="008175A9">
            <w:pPr>
              <w:jc w:val="center"/>
              <w:rPr>
                <w:rFonts w:cs="Arial"/>
                <w:sz w:val="22"/>
                <w:szCs w:val="22"/>
              </w:rPr>
            </w:pPr>
            <w:r w:rsidRPr="00AD01C1">
              <w:rPr>
                <w:rFonts w:cs="Arial"/>
                <w:sz w:val="22"/>
                <w:szCs w:val="22"/>
              </w:rPr>
              <w:t>www.cuh.ie – Healthcare Professionals – Departments – Laboratory – IMSRL Request Form</w:t>
            </w:r>
          </w:p>
        </w:tc>
      </w:tr>
      <w:tr w:rsidR="00350A84" w:rsidRPr="00E36DB8" w:rsidTr="008175A9">
        <w:trPr>
          <w:trHeight w:val="624"/>
          <w:jc w:val="center"/>
        </w:trPr>
        <w:tc>
          <w:tcPr>
            <w:tcW w:w="695" w:type="pct"/>
            <w:vAlign w:val="center"/>
          </w:tcPr>
          <w:p w:rsidR="00350A84" w:rsidRPr="00AD01C1" w:rsidRDefault="00350A84" w:rsidP="005867A6">
            <w:pPr>
              <w:jc w:val="center"/>
              <w:rPr>
                <w:rFonts w:cs="Arial"/>
                <w:b/>
                <w:sz w:val="22"/>
                <w:szCs w:val="22"/>
              </w:rPr>
            </w:pPr>
            <w:r w:rsidRPr="00AD01C1">
              <w:rPr>
                <w:rFonts w:cs="Arial"/>
                <w:b/>
                <w:sz w:val="22"/>
                <w:szCs w:val="22"/>
              </w:rPr>
              <w:t>Hepatitis DNA</w:t>
            </w:r>
          </w:p>
        </w:tc>
        <w:tc>
          <w:tcPr>
            <w:tcW w:w="284" w:type="pct"/>
            <w:vAlign w:val="center"/>
          </w:tcPr>
          <w:p w:rsidR="00350A84" w:rsidRPr="00AD01C1" w:rsidRDefault="00350A84" w:rsidP="005867A6">
            <w:pPr>
              <w:jc w:val="center"/>
              <w:rPr>
                <w:rFonts w:cs="Arial"/>
                <w:sz w:val="22"/>
                <w:szCs w:val="22"/>
              </w:rPr>
            </w:pPr>
            <w:r w:rsidRPr="00AD01C1">
              <w:rPr>
                <w:rFonts w:cs="Arial"/>
                <w:sz w:val="22"/>
                <w:szCs w:val="22"/>
              </w:rPr>
              <w:t>HED</w:t>
            </w:r>
          </w:p>
        </w:tc>
        <w:tc>
          <w:tcPr>
            <w:tcW w:w="904" w:type="pct"/>
            <w:vAlign w:val="center"/>
          </w:tcPr>
          <w:p w:rsidR="00350A84" w:rsidRPr="00AD01C1" w:rsidRDefault="00350A84" w:rsidP="008175A9">
            <w:pPr>
              <w:jc w:val="center"/>
              <w:rPr>
                <w:rFonts w:cs="Arial"/>
                <w:sz w:val="22"/>
                <w:szCs w:val="22"/>
              </w:rPr>
            </w:pPr>
            <w:r w:rsidRPr="00AD01C1">
              <w:rPr>
                <w:rFonts w:cs="Arial"/>
                <w:sz w:val="22"/>
                <w:szCs w:val="22"/>
              </w:rPr>
              <w:t>Ocular fluid, dry corneal swab</w:t>
            </w:r>
          </w:p>
        </w:tc>
        <w:tc>
          <w:tcPr>
            <w:tcW w:w="504" w:type="pct"/>
            <w:vAlign w:val="center"/>
          </w:tcPr>
          <w:p w:rsidR="00350A84" w:rsidRPr="00AD01C1" w:rsidRDefault="00350A84" w:rsidP="008175A9">
            <w:pPr>
              <w:jc w:val="center"/>
              <w:rPr>
                <w:rFonts w:cs="Arial"/>
                <w:sz w:val="22"/>
                <w:szCs w:val="22"/>
              </w:rPr>
            </w:pPr>
            <w:r w:rsidRPr="00AD01C1">
              <w:rPr>
                <w:rFonts w:cs="Arial"/>
                <w:sz w:val="22"/>
                <w:szCs w:val="22"/>
              </w:rPr>
              <w:t>PCR</w:t>
            </w:r>
          </w:p>
        </w:tc>
        <w:tc>
          <w:tcPr>
            <w:tcW w:w="405" w:type="pct"/>
            <w:vAlign w:val="center"/>
          </w:tcPr>
          <w:p w:rsidR="00350A84" w:rsidRPr="00AD01C1" w:rsidRDefault="00E83F8F" w:rsidP="008175A9">
            <w:pPr>
              <w:jc w:val="center"/>
              <w:rPr>
                <w:rFonts w:cs="Arial"/>
                <w:sz w:val="22"/>
                <w:szCs w:val="22"/>
              </w:rPr>
            </w:pPr>
            <w:r w:rsidRPr="00E83F8F">
              <w:rPr>
                <w:rFonts w:cs="Arial"/>
                <w:color w:val="002060"/>
                <w:sz w:val="22"/>
                <w:szCs w:val="22"/>
              </w:rPr>
              <w:t>10 days</w:t>
            </w:r>
          </w:p>
        </w:tc>
        <w:tc>
          <w:tcPr>
            <w:tcW w:w="269" w:type="pct"/>
            <w:vAlign w:val="center"/>
          </w:tcPr>
          <w:p w:rsidR="00350A84" w:rsidRPr="00AD01C1" w:rsidRDefault="00350A84" w:rsidP="008175A9">
            <w:pPr>
              <w:jc w:val="center"/>
              <w:rPr>
                <w:rFonts w:cs="Arial"/>
                <w:sz w:val="22"/>
                <w:szCs w:val="22"/>
              </w:rPr>
            </w:pPr>
            <w:r w:rsidRPr="00AD01C1">
              <w:rPr>
                <w:rFonts w:cs="Arial"/>
                <w:sz w:val="22"/>
                <w:szCs w:val="22"/>
              </w:rPr>
              <w:t>M</w:t>
            </w:r>
          </w:p>
        </w:tc>
        <w:tc>
          <w:tcPr>
            <w:tcW w:w="996" w:type="pct"/>
            <w:vMerge w:val="restart"/>
            <w:vAlign w:val="center"/>
          </w:tcPr>
          <w:p w:rsidR="00350A84" w:rsidRPr="00AD01C1" w:rsidRDefault="00350A84" w:rsidP="008175A9">
            <w:pPr>
              <w:rPr>
                <w:rFonts w:cs="Arial"/>
                <w:b/>
                <w:sz w:val="22"/>
                <w:szCs w:val="22"/>
              </w:rPr>
            </w:pPr>
            <w:r w:rsidRPr="00AD01C1">
              <w:rPr>
                <w:rFonts w:cs="Arial"/>
                <w:b/>
                <w:sz w:val="22"/>
                <w:szCs w:val="22"/>
              </w:rPr>
              <w:t>Micropathology Ltd.</w:t>
            </w:r>
          </w:p>
        </w:tc>
        <w:tc>
          <w:tcPr>
            <w:tcW w:w="943" w:type="pct"/>
            <w:vMerge w:val="restart"/>
            <w:vAlign w:val="center"/>
          </w:tcPr>
          <w:p w:rsidR="00350A84" w:rsidRPr="00AD01C1" w:rsidRDefault="00350A84" w:rsidP="008175A9">
            <w:pPr>
              <w:jc w:val="center"/>
              <w:rPr>
                <w:rFonts w:cs="Arial"/>
                <w:sz w:val="22"/>
                <w:szCs w:val="22"/>
              </w:rPr>
            </w:pPr>
            <w:r w:rsidRPr="00AD01C1">
              <w:rPr>
                <w:rFonts w:cs="Arial"/>
                <w:sz w:val="22"/>
                <w:szCs w:val="22"/>
              </w:rPr>
              <w:t>Yes</w:t>
            </w:r>
          </w:p>
          <w:p w:rsidR="00350A84" w:rsidRPr="00AD01C1" w:rsidRDefault="00350A84" w:rsidP="008175A9">
            <w:pPr>
              <w:jc w:val="center"/>
              <w:rPr>
                <w:rFonts w:cs="Arial"/>
                <w:sz w:val="22"/>
                <w:szCs w:val="22"/>
              </w:rPr>
            </w:pPr>
          </w:p>
          <w:p w:rsidR="00350A84" w:rsidRPr="00AD01C1" w:rsidRDefault="00350A84" w:rsidP="008175A9">
            <w:pPr>
              <w:jc w:val="center"/>
              <w:rPr>
                <w:rFonts w:cs="Arial"/>
                <w:sz w:val="22"/>
                <w:szCs w:val="22"/>
              </w:rPr>
            </w:pPr>
            <w:r w:rsidRPr="00AD01C1">
              <w:rPr>
                <w:rFonts w:cs="Arial"/>
                <w:sz w:val="22"/>
                <w:szCs w:val="22"/>
              </w:rPr>
              <w:t xml:space="preserve"> </w:t>
            </w:r>
            <w:hyperlink r:id="rId107" w:history="1">
              <w:r w:rsidRPr="00AD01C1">
                <w:rPr>
                  <w:rStyle w:val="Hyperlink"/>
                  <w:rFonts w:cs="Arial"/>
                  <w:sz w:val="22"/>
                  <w:szCs w:val="22"/>
                </w:rPr>
                <w:t>www.micropathology.com</w:t>
              </w:r>
            </w:hyperlink>
          </w:p>
        </w:tc>
      </w:tr>
      <w:tr w:rsidR="00350A84" w:rsidRPr="00E36DB8" w:rsidTr="008175A9">
        <w:trPr>
          <w:trHeight w:val="624"/>
          <w:jc w:val="center"/>
        </w:trPr>
        <w:tc>
          <w:tcPr>
            <w:tcW w:w="695" w:type="pct"/>
            <w:vAlign w:val="center"/>
          </w:tcPr>
          <w:p w:rsidR="00350A84" w:rsidRPr="00E36DB8" w:rsidRDefault="00350A84" w:rsidP="005867A6">
            <w:pPr>
              <w:pStyle w:val="StyleArialNarrow10ptCentered"/>
              <w:rPr>
                <w:rFonts w:ascii="Arial" w:hAnsi="Arial" w:cs="Arial"/>
                <w:b/>
                <w:sz w:val="22"/>
                <w:szCs w:val="22"/>
              </w:rPr>
            </w:pPr>
            <w:r w:rsidRPr="00E36DB8">
              <w:rPr>
                <w:rFonts w:ascii="Arial" w:hAnsi="Arial" w:cs="Arial"/>
                <w:b/>
                <w:sz w:val="22"/>
                <w:szCs w:val="22"/>
                <w:lang w:val="en-US"/>
              </w:rPr>
              <w:t>HSV DNA</w:t>
            </w:r>
          </w:p>
        </w:tc>
        <w:tc>
          <w:tcPr>
            <w:tcW w:w="284" w:type="pct"/>
            <w:vAlign w:val="center"/>
          </w:tcPr>
          <w:p w:rsidR="00350A84" w:rsidRPr="00E36DB8" w:rsidRDefault="00350A84" w:rsidP="005867A6">
            <w:pPr>
              <w:pStyle w:val="bullet0"/>
              <w:ind w:left="0"/>
              <w:jc w:val="center"/>
              <w:rPr>
                <w:rFonts w:cs="Arial"/>
                <w:sz w:val="22"/>
                <w:szCs w:val="22"/>
              </w:rPr>
            </w:pPr>
            <w:r w:rsidRPr="00E36DB8">
              <w:rPr>
                <w:rFonts w:cs="Arial"/>
                <w:sz w:val="22"/>
                <w:szCs w:val="22"/>
                <w:lang w:val="en-US"/>
              </w:rPr>
              <w:t>HSVD</w:t>
            </w:r>
          </w:p>
        </w:tc>
        <w:tc>
          <w:tcPr>
            <w:tcW w:w="904" w:type="pct"/>
            <w:vAlign w:val="center"/>
          </w:tcPr>
          <w:p w:rsidR="00350A84" w:rsidRPr="00E36DB8" w:rsidRDefault="00350A84" w:rsidP="008175A9">
            <w:pPr>
              <w:jc w:val="center"/>
              <w:rPr>
                <w:rFonts w:cs="Arial"/>
                <w:sz w:val="22"/>
                <w:szCs w:val="22"/>
              </w:rPr>
            </w:pPr>
            <w:r w:rsidRPr="00E36DB8">
              <w:rPr>
                <w:rFonts w:cs="Arial"/>
                <w:sz w:val="22"/>
                <w:szCs w:val="22"/>
              </w:rPr>
              <w:t>Ocular fluid, dry corneal swab</w:t>
            </w:r>
          </w:p>
        </w:tc>
        <w:tc>
          <w:tcPr>
            <w:tcW w:w="504" w:type="pct"/>
            <w:vAlign w:val="center"/>
          </w:tcPr>
          <w:p w:rsidR="00350A84" w:rsidRPr="00E36DB8" w:rsidRDefault="00350A84" w:rsidP="008175A9">
            <w:pPr>
              <w:jc w:val="center"/>
              <w:rPr>
                <w:rFonts w:cs="Arial"/>
                <w:sz w:val="22"/>
                <w:szCs w:val="22"/>
              </w:rPr>
            </w:pPr>
            <w:r w:rsidRPr="00E36DB8">
              <w:rPr>
                <w:rFonts w:cs="Arial"/>
                <w:sz w:val="22"/>
                <w:szCs w:val="22"/>
              </w:rPr>
              <w:t>PCR</w:t>
            </w:r>
          </w:p>
        </w:tc>
        <w:tc>
          <w:tcPr>
            <w:tcW w:w="405" w:type="pct"/>
            <w:vAlign w:val="center"/>
          </w:tcPr>
          <w:p w:rsidR="00350A84" w:rsidRPr="00E36DB8" w:rsidRDefault="00E83F8F" w:rsidP="008175A9">
            <w:pPr>
              <w:jc w:val="center"/>
              <w:rPr>
                <w:rFonts w:cs="Arial"/>
                <w:sz w:val="22"/>
                <w:szCs w:val="22"/>
              </w:rPr>
            </w:pPr>
            <w:r w:rsidRPr="00E83F8F">
              <w:rPr>
                <w:rFonts w:cs="Arial"/>
                <w:color w:val="002060"/>
                <w:sz w:val="22"/>
                <w:szCs w:val="22"/>
              </w:rPr>
              <w:t>10 days</w:t>
            </w:r>
          </w:p>
        </w:tc>
        <w:tc>
          <w:tcPr>
            <w:tcW w:w="269" w:type="pct"/>
            <w:vAlign w:val="center"/>
          </w:tcPr>
          <w:p w:rsidR="00350A84" w:rsidRPr="00E36DB8" w:rsidRDefault="00350A84" w:rsidP="008175A9">
            <w:pPr>
              <w:jc w:val="center"/>
              <w:rPr>
                <w:rFonts w:cs="Arial"/>
                <w:sz w:val="22"/>
                <w:szCs w:val="22"/>
              </w:rPr>
            </w:pPr>
            <w:r w:rsidRPr="00E36DB8">
              <w:rPr>
                <w:rFonts w:cs="Arial"/>
                <w:sz w:val="22"/>
                <w:szCs w:val="22"/>
              </w:rPr>
              <w:t>M</w:t>
            </w:r>
          </w:p>
        </w:tc>
        <w:tc>
          <w:tcPr>
            <w:tcW w:w="996" w:type="pct"/>
            <w:vMerge/>
            <w:vAlign w:val="center"/>
          </w:tcPr>
          <w:p w:rsidR="00350A84" w:rsidRPr="00E36DB8" w:rsidRDefault="00350A84" w:rsidP="008175A9">
            <w:pPr>
              <w:rPr>
                <w:rFonts w:cs="Arial"/>
                <w:b/>
                <w:sz w:val="22"/>
                <w:szCs w:val="22"/>
              </w:rPr>
            </w:pPr>
          </w:p>
        </w:tc>
        <w:tc>
          <w:tcPr>
            <w:tcW w:w="943" w:type="pct"/>
            <w:vMerge/>
            <w:vAlign w:val="center"/>
          </w:tcPr>
          <w:p w:rsidR="00350A84" w:rsidRPr="00E36DB8" w:rsidRDefault="00350A84" w:rsidP="008175A9">
            <w:pPr>
              <w:jc w:val="center"/>
              <w:rPr>
                <w:rFonts w:cs="Arial"/>
                <w:sz w:val="22"/>
                <w:szCs w:val="22"/>
              </w:rPr>
            </w:pPr>
          </w:p>
        </w:tc>
      </w:tr>
      <w:tr w:rsidR="00350A84" w:rsidRPr="00E36DB8" w:rsidTr="008175A9">
        <w:trPr>
          <w:trHeight w:val="680"/>
          <w:jc w:val="center"/>
        </w:trPr>
        <w:tc>
          <w:tcPr>
            <w:tcW w:w="695" w:type="pct"/>
            <w:vAlign w:val="center"/>
          </w:tcPr>
          <w:p w:rsidR="00350A84" w:rsidRPr="00AD01C1" w:rsidRDefault="00350A84" w:rsidP="005867A6">
            <w:pPr>
              <w:pStyle w:val="StyleArialNarrow10ptCentered"/>
              <w:rPr>
                <w:rFonts w:ascii="Arial" w:hAnsi="Arial" w:cs="Arial"/>
                <w:b/>
                <w:sz w:val="22"/>
                <w:szCs w:val="22"/>
                <w:lang w:val="en-US"/>
              </w:rPr>
            </w:pPr>
            <w:r w:rsidRPr="00AD01C1">
              <w:rPr>
                <w:rFonts w:ascii="Arial" w:hAnsi="Arial" w:cs="Arial"/>
                <w:b/>
                <w:sz w:val="22"/>
                <w:szCs w:val="22"/>
                <w:lang w:val="en-US"/>
              </w:rPr>
              <w:t>Influenzae surveillance and typing</w:t>
            </w:r>
          </w:p>
        </w:tc>
        <w:tc>
          <w:tcPr>
            <w:tcW w:w="284" w:type="pct"/>
            <w:vAlign w:val="center"/>
          </w:tcPr>
          <w:p w:rsidR="00350A84" w:rsidRPr="00AD01C1" w:rsidRDefault="00350A84" w:rsidP="005867A6">
            <w:pPr>
              <w:pStyle w:val="bullet0"/>
              <w:ind w:left="0"/>
              <w:jc w:val="center"/>
              <w:rPr>
                <w:rFonts w:cs="Arial"/>
                <w:sz w:val="22"/>
                <w:szCs w:val="22"/>
                <w:lang w:val="en-US"/>
              </w:rPr>
            </w:pPr>
            <w:r w:rsidRPr="00AD01C1">
              <w:rPr>
                <w:rFonts w:cs="Arial"/>
                <w:sz w:val="22"/>
                <w:szCs w:val="22"/>
                <w:lang w:val="en-US"/>
              </w:rPr>
              <w:t>TYPE</w:t>
            </w:r>
          </w:p>
        </w:tc>
        <w:tc>
          <w:tcPr>
            <w:tcW w:w="904" w:type="pct"/>
            <w:vAlign w:val="center"/>
          </w:tcPr>
          <w:p w:rsidR="00350A84" w:rsidRPr="00E36DB8" w:rsidRDefault="00350A84" w:rsidP="008175A9">
            <w:pPr>
              <w:jc w:val="center"/>
              <w:rPr>
                <w:rFonts w:cs="Arial"/>
                <w:sz w:val="22"/>
                <w:szCs w:val="22"/>
              </w:rPr>
            </w:pPr>
            <w:r w:rsidRPr="00E36DB8">
              <w:rPr>
                <w:rFonts w:cs="Arial"/>
                <w:sz w:val="22"/>
                <w:szCs w:val="22"/>
              </w:rPr>
              <w:t>Red respiratory viral transport media</w:t>
            </w:r>
          </w:p>
        </w:tc>
        <w:tc>
          <w:tcPr>
            <w:tcW w:w="504" w:type="pct"/>
            <w:vAlign w:val="center"/>
          </w:tcPr>
          <w:p w:rsidR="00350A84" w:rsidRPr="00E36DB8" w:rsidRDefault="00350A84" w:rsidP="008175A9">
            <w:pPr>
              <w:jc w:val="center"/>
              <w:rPr>
                <w:rFonts w:cs="Arial"/>
                <w:sz w:val="22"/>
                <w:szCs w:val="22"/>
              </w:rPr>
            </w:pPr>
            <w:r w:rsidRPr="00E36DB8">
              <w:rPr>
                <w:rFonts w:cs="Arial"/>
                <w:sz w:val="22"/>
                <w:szCs w:val="22"/>
              </w:rPr>
              <w:t>PCR</w:t>
            </w:r>
          </w:p>
        </w:tc>
        <w:tc>
          <w:tcPr>
            <w:tcW w:w="405" w:type="pct"/>
            <w:vAlign w:val="center"/>
          </w:tcPr>
          <w:p w:rsidR="00350A84" w:rsidRPr="00E36DB8" w:rsidRDefault="00350A84" w:rsidP="008175A9">
            <w:pPr>
              <w:jc w:val="center"/>
              <w:rPr>
                <w:rFonts w:cs="Arial"/>
                <w:sz w:val="22"/>
                <w:szCs w:val="22"/>
              </w:rPr>
            </w:pPr>
            <w:r w:rsidRPr="00E36DB8">
              <w:rPr>
                <w:rFonts w:cs="Arial"/>
                <w:sz w:val="22"/>
                <w:szCs w:val="22"/>
              </w:rPr>
              <w:t>1 month</w:t>
            </w:r>
          </w:p>
        </w:tc>
        <w:tc>
          <w:tcPr>
            <w:tcW w:w="269" w:type="pct"/>
            <w:vAlign w:val="center"/>
          </w:tcPr>
          <w:p w:rsidR="00350A84" w:rsidRPr="00E36DB8" w:rsidRDefault="00350A84" w:rsidP="008175A9">
            <w:pPr>
              <w:jc w:val="center"/>
              <w:rPr>
                <w:rFonts w:cs="Arial"/>
                <w:sz w:val="22"/>
                <w:szCs w:val="22"/>
              </w:rPr>
            </w:pPr>
            <w:r w:rsidRPr="00E36DB8">
              <w:rPr>
                <w:rFonts w:cs="Arial"/>
                <w:sz w:val="22"/>
                <w:szCs w:val="22"/>
              </w:rPr>
              <w:t>M</w:t>
            </w:r>
          </w:p>
        </w:tc>
        <w:tc>
          <w:tcPr>
            <w:tcW w:w="996" w:type="pct"/>
            <w:vAlign w:val="center"/>
          </w:tcPr>
          <w:p w:rsidR="00350A84" w:rsidRPr="00E36DB8" w:rsidRDefault="00350A84" w:rsidP="008175A9">
            <w:pPr>
              <w:rPr>
                <w:rFonts w:cs="Arial"/>
                <w:b/>
                <w:sz w:val="22"/>
                <w:szCs w:val="22"/>
              </w:rPr>
            </w:pPr>
            <w:r w:rsidRPr="00E36DB8">
              <w:rPr>
                <w:rFonts w:cs="Arial"/>
                <w:b/>
                <w:sz w:val="22"/>
                <w:szCs w:val="22"/>
              </w:rPr>
              <w:t>Natio</w:t>
            </w:r>
            <w:r>
              <w:rPr>
                <w:rFonts w:cs="Arial"/>
                <w:b/>
                <w:sz w:val="22"/>
                <w:szCs w:val="22"/>
              </w:rPr>
              <w:t>nal Virus Reference Laboratory</w:t>
            </w:r>
          </w:p>
        </w:tc>
        <w:tc>
          <w:tcPr>
            <w:tcW w:w="943" w:type="pct"/>
            <w:vAlign w:val="center"/>
          </w:tcPr>
          <w:p w:rsidR="00350A84" w:rsidRPr="00E36DB8" w:rsidRDefault="00350A84" w:rsidP="008175A9">
            <w:pPr>
              <w:jc w:val="center"/>
              <w:rPr>
                <w:rFonts w:cs="Arial"/>
                <w:sz w:val="22"/>
                <w:szCs w:val="22"/>
              </w:rPr>
            </w:pPr>
            <w:r w:rsidRPr="00E36DB8">
              <w:rPr>
                <w:rFonts w:cs="Arial"/>
                <w:sz w:val="22"/>
                <w:szCs w:val="22"/>
              </w:rPr>
              <w:t>No</w:t>
            </w:r>
          </w:p>
          <w:p w:rsidR="00350A84" w:rsidRPr="00E36DB8" w:rsidRDefault="00350A84" w:rsidP="008175A9">
            <w:pPr>
              <w:jc w:val="center"/>
              <w:rPr>
                <w:rFonts w:cs="Arial"/>
                <w:sz w:val="22"/>
                <w:szCs w:val="22"/>
              </w:rPr>
            </w:pPr>
            <w:r w:rsidRPr="00E36DB8">
              <w:rPr>
                <w:rFonts w:cs="Arial"/>
                <w:sz w:val="22"/>
                <w:szCs w:val="22"/>
              </w:rPr>
              <w:t>Use surveillance sticker on form</w:t>
            </w:r>
          </w:p>
        </w:tc>
      </w:tr>
      <w:tr w:rsidR="00350A84" w:rsidRPr="00E36DB8" w:rsidTr="008175A9">
        <w:trPr>
          <w:trHeight w:val="737"/>
          <w:jc w:val="center"/>
        </w:trPr>
        <w:tc>
          <w:tcPr>
            <w:tcW w:w="695" w:type="pct"/>
            <w:vAlign w:val="center"/>
          </w:tcPr>
          <w:p w:rsidR="00350A84" w:rsidRPr="00AD01C1" w:rsidRDefault="00350A84" w:rsidP="005867A6">
            <w:pPr>
              <w:jc w:val="center"/>
              <w:rPr>
                <w:rFonts w:cs="Arial"/>
                <w:b/>
                <w:sz w:val="22"/>
                <w:szCs w:val="22"/>
              </w:rPr>
            </w:pPr>
            <w:r w:rsidRPr="00AD01C1">
              <w:rPr>
                <w:rFonts w:cs="Arial"/>
                <w:b/>
                <w:sz w:val="22"/>
                <w:szCs w:val="22"/>
              </w:rPr>
              <w:t>Invasive isolates of Anaerobes for AST</w:t>
            </w:r>
          </w:p>
        </w:tc>
        <w:tc>
          <w:tcPr>
            <w:tcW w:w="284" w:type="pct"/>
            <w:vAlign w:val="center"/>
          </w:tcPr>
          <w:p w:rsidR="00350A84" w:rsidRPr="00AD01C1" w:rsidRDefault="00350A84" w:rsidP="005867A6">
            <w:pPr>
              <w:jc w:val="center"/>
              <w:rPr>
                <w:rFonts w:cs="Arial"/>
                <w:sz w:val="22"/>
                <w:szCs w:val="22"/>
              </w:rPr>
            </w:pPr>
            <w:r w:rsidRPr="00AD01C1">
              <w:rPr>
                <w:rFonts w:cs="Arial"/>
                <w:sz w:val="22"/>
                <w:szCs w:val="22"/>
              </w:rPr>
              <w:t>ANES</w:t>
            </w:r>
          </w:p>
        </w:tc>
        <w:tc>
          <w:tcPr>
            <w:tcW w:w="904" w:type="pct"/>
            <w:vAlign w:val="center"/>
          </w:tcPr>
          <w:p w:rsidR="00350A84" w:rsidRPr="00E36DB8" w:rsidRDefault="00350A84" w:rsidP="008175A9">
            <w:pPr>
              <w:jc w:val="center"/>
              <w:rPr>
                <w:rFonts w:cs="Arial"/>
                <w:sz w:val="22"/>
                <w:szCs w:val="22"/>
              </w:rPr>
            </w:pPr>
            <w:r w:rsidRPr="00E36DB8">
              <w:rPr>
                <w:rFonts w:cs="Arial"/>
                <w:sz w:val="22"/>
                <w:szCs w:val="22"/>
              </w:rPr>
              <w:t>Pure</w:t>
            </w:r>
            <w:r>
              <w:rPr>
                <w:rFonts w:cs="Arial"/>
                <w:sz w:val="22"/>
                <w:szCs w:val="22"/>
              </w:rPr>
              <w:t xml:space="preserve"> subculture on blood agar plate</w:t>
            </w:r>
          </w:p>
        </w:tc>
        <w:tc>
          <w:tcPr>
            <w:tcW w:w="504" w:type="pct"/>
            <w:vAlign w:val="center"/>
          </w:tcPr>
          <w:p w:rsidR="00350A84" w:rsidRPr="00E36DB8" w:rsidRDefault="00350A84" w:rsidP="008175A9">
            <w:pPr>
              <w:jc w:val="center"/>
              <w:rPr>
                <w:rFonts w:cs="Arial"/>
                <w:sz w:val="22"/>
                <w:szCs w:val="22"/>
              </w:rPr>
            </w:pPr>
            <w:r w:rsidRPr="00E36DB8">
              <w:rPr>
                <w:rFonts w:cs="Arial"/>
                <w:sz w:val="22"/>
                <w:szCs w:val="22"/>
              </w:rPr>
              <w:t>Susceptibility testing</w:t>
            </w:r>
          </w:p>
        </w:tc>
        <w:tc>
          <w:tcPr>
            <w:tcW w:w="405" w:type="pct"/>
            <w:vAlign w:val="center"/>
          </w:tcPr>
          <w:p w:rsidR="00350A84" w:rsidRPr="00E36DB8" w:rsidRDefault="00350A84" w:rsidP="008175A9">
            <w:pPr>
              <w:jc w:val="center"/>
              <w:rPr>
                <w:rFonts w:cs="Arial"/>
                <w:sz w:val="22"/>
                <w:szCs w:val="22"/>
              </w:rPr>
            </w:pPr>
            <w:r w:rsidRPr="00E36DB8">
              <w:rPr>
                <w:rFonts w:cs="Arial"/>
                <w:sz w:val="22"/>
                <w:szCs w:val="22"/>
              </w:rPr>
              <w:t>10 working days</w:t>
            </w:r>
          </w:p>
        </w:tc>
        <w:tc>
          <w:tcPr>
            <w:tcW w:w="269" w:type="pct"/>
            <w:vAlign w:val="center"/>
          </w:tcPr>
          <w:p w:rsidR="00350A84" w:rsidRPr="00E36DB8" w:rsidRDefault="00350A84" w:rsidP="008175A9">
            <w:pPr>
              <w:jc w:val="center"/>
              <w:rPr>
                <w:rFonts w:cs="Arial"/>
                <w:sz w:val="22"/>
                <w:szCs w:val="22"/>
              </w:rPr>
            </w:pPr>
            <w:r w:rsidRPr="00E36DB8">
              <w:rPr>
                <w:rFonts w:cs="Arial"/>
                <w:sz w:val="22"/>
                <w:szCs w:val="22"/>
              </w:rPr>
              <w:t>M</w:t>
            </w:r>
          </w:p>
        </w:tc>
        <w:tc>
          <w:tcPr>
            <w:tcW w:w="996" w:type="pct"/>
            <w:vAlign w:val="center"/>
          </w:tcPr>
          <w:p w:rsidR="00350A84" w:rsidRPr="00E36DB8" w:rsidRDefault="00350A84" w:rsidP="008175A9">
            <w:pPr>
              <w:rPr>
                <w:rFonts w:cs="Arial"/>
                <w:b/>
                <w:sz w:val="22"/>
                <w:szCs w:val="22"/>
              </w:rPr>
            </w:pPr>
            <w:r w:rsidRPr="00E36DB8">
              <w:rPr>
                <w:rFonts w:cs="Arial"/>
                <w:b/>
                <w:sz w:val="22"/>
                <w:szCs w:val="22"/>
              </w:rPr>
              <w:t xml:space="preserve">Microbiology Laboratory, </w:t>
            </w:r>
            <w:r>
              <w:rPr>
                <w:rFonts w:cs="Arial"/>
                <w:b/>
                <w:sz w:val="22"/>
                <w:szCs w:val="22"/>
              </w:rPr>
              <w:t>SVUH</w:t>
            </w:r>
          </w:p>
        </w:tc>
        <w:tc>
          <w:tcPr>
            <w:tcW w:w="943" w:type="pct"/>
            <w:vAlign w:val="center"/>
          </w:tcPr>
          <w:p w:rsidR="00350A84" w:rsidRPr="00E36DB8" w:rsidRDefault="00350A84" w:rsidP="008175A9">
            <w:pPr>
              <w:jc w:val="center"/>
              <w:rPr>
                <w:rFonts w:cs="Arial"/>
                <w:sz w:val="22"/>
                <w:szCs w:val="22"/>
              </w:rPr>
            </w:pPr>
            <w:r w:rsidRPr="00E36DB8">
              <w:rPr>
                <w:rFonts w:cs="Arial"/>
                <w:sz w:val="22"/>
                <w:szCs w:val="22"/>
              </w:rPr>
              <w:t>No</w:t>
            </w:r>
          </w:p>
        </w:tc>
      </w:tr>
      <w:tr w:rsidR="00350A84" w:rsidRPr="00E36DB8" w:rsidTr="008175A9">
        <w:trPr>
          <w:trHeight w:val="1361"/>
          <w:jc w:val="center"/>
        </w:trPr>
        <w:tc>
          <w:tcPr>
            <w:tcW w:w="695" w:type="pct"/>
            <w:vAlign w:val="center"/>
          </w:tcPr>
          <w:p w:rsidR="00350A84" w:rsidRPr="00AD01C1" w:rsidRDefault="00350A84" w:rsidP="005867A6">
            <w:pPr>
              <w:jc w:val="center"/>
              <w:rPr>
                <w:rFonts w:cs="Arial"/>
                <w:b/>
                <w:sz w:val="22"/>
                <w:szCs w:val="22"/>
              </w:rPr>
            </w:pPr>
            <w:r w:rsidRPr="00AD01C1">
              <w:rPr>
                <w:rFonts w:cs="Arial"/>
                <w:b/>
                <w:sz w:val="22"/>
                <w:szCs w:val="22"/>
              </w:rPr>
              <w:t xml:space="preserve">Invasive Isolates Of </w:t>
            </w:r>
            <w:r w:rsidRPr="00AD01C1">
              <w:rPr>
                <w:rFonts w:cs="Arial"/>
                <w:b/>
                <w:i/>
                <w:sz w:val="22"/>
                <w:szCs w:val="22"/>
              </w:rPr>
              <w:t>Haemophilus influenzae</w:t>
            </w:r>
          </w:p>
        </w:tc>
        <w:tc>
          <w:tcPr>
            <w:tcW w:w="284" w:type="pct"/>
            <w:vAlign w:val="center"/>
          </w:tcPr>
          <w:p w:rsidR="00350A84" w:rsidRPr="00AD01C1" w:rsidRDefault="00350A84" w:rsidP="005867A6">
            <w:pPr>
              <w:jc w:val="center"/>
              <w:rPr>
                <w:rFonts w:cs="Arial"/>
                <w:sz w:val="22"/>
                <w:szCs w:val="22"/>
              </w:rPr>
            </w:pPr>
            <w:r w:rsidRPr="00AD01C1">
              <w:rPr>
                <w:rFonts w:cs="Arial"/>
                <w:sz w:val="22"/>
                <w:szCs w:val="22"/>
              </w:rPr>
              <w:t>TYPE</w:t>
            </w:r>
          </w:p>
        </w:tc>
        <w:tc>
          <w:tcPr>
            <w:tcW w:w="904" w:type="pct"/>
            <w:vAlign w:val="center"/>
          </w:tcPr>
          <w:p w:rsidR="00350A84" w:rsidRPr="00E36DB8" w:rsidRDefault="00350A84" w:rsidP="008175A9">
            <w:pPr>
              <w:jc w:val="center"/>
              <w:rPr>
                <w:rFonts w:cs="Arial"/>
                <w:sz w:val="22"/>
                <w:szCs w:val="22"/>
              </w:rPr>
            </w:pPr>
            <w:r w:rsidRPr="00E36DB8">
              <w:rPr>
                <w:rFonts w:cs="Arial"/>
                <w:sz w:val="22"/>
                <w:szCs w:val="22"/>
              </w:rPr>
              <w:t>Pure subculture onto choc agar slope.</w:t>
            </w:r>
          </w:p>
        </w:tc>
        <w:tc>
          <w:tcPr>
            <w:tcW w:w="504" w:type="pct"/>
            <w:vAlign w:val="center"/>
          </w:tcPr>
          <w:p w:rsidR="00350A84" w:rsidRPr="00E36DB8" w:rsidRDefault="00350A84" w:rsidP="008175A9">
            <w:pPr>
              <w:jc w:val="center"/>
              <w:rPr>
                <w:rFonts w:cs="Arial"/>
                <w:sz w:val="22"/>
                <w:szCs w:val="22"/>
              </w:rPr>
            </w:pPr>
            <w:r w:rsidRPr="00E36DB8">
              <w:rPr>
                <w:rFonts w:cs="Arial"/>
                <w:sz w:val="22"/>
                <w:szCs w:val="22"/>
              </w:rPr>
              <w:t>Serotyping</w:t>
            </w:r>
          </w:p>
        </w:tc>
        <w:tc>
          <w:tcPr>
            <w:tcW w:w="405" w:type="pct"/>
            <w:vAlign w:val="center"/>
          </w:tcPr>
          <w:p w:rsidR="00350A84" w:rsidRPr="00E36DB8" w:rsidRDefault="00350A84" w:rsidP="008175A9">
            <w:pPr>
              <w:jc w:val="center"/>
              <w:rPr>
                <w:rFonts w:cs="Arial"/>
                <w:sz w:val="22"/>
                <w:szCs w:val="22"/>
              </w:rPr>
            </w:pPr>
            <w:r w:rsidRPr="00E36DB8">
              <w:rPr>
                <w:rFonts w:cs="Arial"/>
                <w:sz w:val="22"/>
                <w:szCs w:val="22"/>
              </w:rPr>
              <w:t>10 working days</w:t>
            </w:r>
          </w:p>
        </w:tc>
        <w:tc>
          <w:tcPr>
            <w:tcW w:w="269" w:type="pct"/>
            <w:vAlign w:val="center"/>
          </w:tcPr>
          <w:p w:rsidR="00350A84" w:rsidRPr="00E36DB8" w:rsidRDefault="00350A84" w:rsidP="008175A9">
            <w:pPr>
              <w:jc w:val="center"/>
              <w:rPr>
                <w:rFonts w:cs="Arial"/>
                <w:sz w:val="22"/>
                <w:szCs w:val="22"/>
              </w:rPr>
            </w:pPr>
            <w:r w:rsidRPr="00E36DB8">
              <w:rPr>
                <w:rFonts w:cs="Arial"/>
                <w:sz w:val="22"/>
                <w:szCs w:val="22"/>
              </w:rPr>
              <w:t>M</w:t>
            </w:r>
          </w:p>
        </w:tc>
        <w:tc>
          <w:tcPr>
            <w:tcW w:w="996" w:type="pct"/>
            <w:vAlign w:val="center"/>
          </w:tcPr>
          <w:p w:rsidR="00350A84" w:rsidRPr="00E36DB8" w:rsidRDefault="00350A84" w:rsidP="008175A9">
            <w:pPr>
              <w:rPr>
                <w:rFonts w:cs="Arial"/>
                <w:b/>
                <w:sz w:val="22"/>
                <w:szCs w:val="22"/>
              </w:rPr>
            </w:pPr>
            <w:r w:rsidRPr="00E36DB8">
              <w:rPr>
                <w:rFonts w:cs="Arial"/>
                <w:b/>
                <w:sz w:val="22"/>
                <w:szCs w:val="22"/>
              </w:rPr>
              <w:t>Irish Meningococcal and Sepsis Reference Laboratory</w:t>
            </w:r>
          </w:p>
        </w:tc>
        <w:tc>
          <w:tcPr>
            <w:tcW w:w="943" w:type="pct"/>
            <w:vAlign w:val="center"/>
          </w:tcPr>
          <w:p w:rsidR="00350A84" w:rsidRPr="00E36DB8" w:rsidRDefault="00350A84" w:rsidP="008175A9">
            <w:pPr>
              <w:jc w:val="center"/>
              <w:rPr>
                <w:rFonts w:cs="Arial"/>
                <w:sz w:val="22"/>
                <w:szCs w:val="22"/>
              </w:rPr>
            </w:pPr>
            <w:r w:rsidRPr="00E36DB8">
              <w:rPr>
                <w:rFonts w:cs="Arial"/>
                <w:sz w:val="22"/>
                <w:szCs w:val="22"/>
              </w:rPr>
              <w:t>Yes</w:t>
            </w:r>
          </w:p>
          <w:p w:rsidR="00350A84" w:rsidRPr="00E36DB8" w:rsidRDefault="00350A84" w:rsidP="008175A9">
            <w:pPr>
              <w:jc w:val="center"/>
              <w:rPr>
                <w:rFonts w:cs="Arial"/>
                <w:sz w:val="22"/>
                <w:szCs w:val="22"/>
              </w:rPr>
            </w:pPr>
            <w:r w:rsidRPr="00E36DB8">
              <w:rPr>
                <w:rFonts w:cs="Arial"/>
                <w:sz w:val="22"/>
                <w:szCs w:val="22"/>
              </w:rPr>
              <w:t xml:space="preserve">www.cuh.ie – </w:t>
            </w:r>
            <w:r>
              <w:rPr>
                <w:rFonts w:cs="Arial"/>
                <w:sz w:val="22"/>
                <w:szCs w:val="22"/>
              </w:rPr>
              <w:t>Healthcare P</w:t>
            </w:r>
            <w:r w:rsidRPr="00E36DB8">
              <w:rPr>
                <w:rFonts w:cs="Arial"/>
                <w:sz w:val="22"/>
                <w:szCs w:val="22"/>
              </w:rPr>
              <w:t xml:space="preserve">rofessionals – </w:t>
            </w:r>
            <w:r>
              <w:rPr>
                <w:rFonts w:cs="Arial"/>
                <w:sz w:val="22"/>
                <w:szCs w:val="22"/>
              </w:rPr>
              <w:t>Departments – L</w:t>
            </w:r>
            <w:r w:rsidRPr="00E36DB8">
              <w:rPr>
                <w:rFonts w:cs="Arial"/>
                <w:sz w:val="22"/>
                <w:szCs w:val="22"/>
              </w:rPr>
              <w:t xml:space="preserve">aboratory – IMSRL </w:t>
            </w:r>
            <w:r>
              <w:rPr>
                <w:rFonts w:cs="Arial"/>
                <w:sz w:val="22"/>
                <w:szCs w:val="22"/>
              </w:rPr>
              <w:t>R</w:t>
            </w:r>
            <w:r w:rsidRPr="00E36DB8">
              <w:rPr>
                <w:rFonts w:cs="Arial"/>
                <w:sz w:val="22"/>
                <w:szCs w:val="22"/>
              </w:rPr>
              <w:t xml:space="preserve">equest </w:t>
            </w:r>
            <w:r>
              <w:rPr>
                <w:rFonts w:cs="Arial"/>
                <w:sz w:val="22"/>
                <w:szCs w:val="22"/>
              </w:rPr>
              <w:t>Form</w:t>
            </w:r>
            <w:r w:rsidRPr="00E36DB8">
              <w:rPr>
                <w:rFonts w:cs="Arial"/>
                <w:sz w:val="22"/>
                <w:szCs w:val="22"/>
              </w:rPr>
              <w:t xml:space="preserve">  </w:t>
            </w:r>
          </w:p>
        </w:tc>
      </w:tr>
      <w:tr w:rsidR="00350A84" w:rsidRPr="00E36DB8" w:rsidTr="008175A9">
        <w:trPr>
          <w:trHeight w:val="907"/>
          <w:jc w:val="center"/>
        </w:trPr>
        <w:tc>
          <w:tcPr>
            <w:tcW w:w="695" w:type="pct"/>
            <w:vAlign w:val="center"/>
          </w:tcPr>
          <w:p w:rsidR="00350A84" w:rsidRPr="00AD01C1" w:rsidRDefault="00350A84" w:rsidP="005867A6">
            <w:pPr>
              <w:jc w:val="center"/>
              <w:rPr>
                <w:rFonts w:cs="Arial"/>
                <w:b/>
                <w:sz w:val="22"/>
                <w:szCs w:val="22"/>
              </w:rPr>
            </w:pPr>
            <w:r w:rsidRPr="00AD01C1">
              <w:rPr>
                <w:rFonts w:cs="Arial"/>
                <w:b/>
                <w:sz w:val="22"/>
                <w:szCs w:val="22"/>
              </w:rPr>
              <w:t xml:space="preserve">Invasive isolates of </w:t>
            </w:r>
            <w:r w:rsidRPr="00AD01C1">
              <w:rPr>
                <w:rFonts w:cs="Arial"/>
                <w:b/>
                <w:i/>
                <w:sz w:val="22"/>
                <w:szCs w:val="22"/>
              </w:rPr>
              <w:t>Streptococcus pneumoniae</w:t>
            </w:r>
          </w:p>
        </w:tc>
        <w:tc>
          <w:tcPr>
            <w:tcW w:w="284" w:type="pct"/>
            <w:vAlign w:val="center"/>
          </w:tcPr>
          <w:p w:rsidR="00350A84" w:rsidRPr="00AD01C1" w:rsidRDefault="00350A84" w:rsidP="005867A6">
            <w:pPr>
              <w:jc w:val="center"/>
              <w:rPr>
                <w:rFonts w:cs="Arial"/>
                <w:sz w:val="22"/>
                <w:szCs w:val="22"/>
              </w:rPr>
            </w:pPr>
            <w:r w:rsidRPr="00AD01C1">
              <w:rPr>
                <w:rFonts w:cs="Arial"/>
                <w:sz w:val="22"/>
                <w:szCs w:val="22"/>
              </w:rPr>
              <w:t>TYPE</w:t>
            </w:r>
          </w:p>
        </w:tc>
        <w:tc>
          <w:tcPr>
            <w:tcW w:w="904" w:type="pct"/>
            <w:vAlign w:val="center"/>
          </w:tcPr>
          <w:p w:rsidR="00350A84" w:rsidRPr="00E36DB8" w:rsidRDefault="00350A84" w:rsidP="008175A9">
            <w:pPr>
              <w:jc w:val="center"/>
              <w:rPr>
                <w:rFonts w:cs="Arial"/>
                <w:sz w:val="22"/>
                <w:szCs w:val="22"/>
              </w:rPr>
            </w:pPr>
            <w:r w:rsidRPr="00E36DB8">
              <w:rPr>
                <w:rFonts w:cs="Arial"/>
                <w:sz w:val="22"/>
                <w:szCs w:val="22"/>
              </w:rPr>
              <w:t>Pure subculture on Chocolate agar slopes</w:t>
            </w:r>
          </w:p>
        </w:tc>
        <w:tc>
          <w:tcPr>
            <w:tcW w:w="504" w:type="pct"/>
            <w:vAlign w:val="center"/>
          </w:tcPr>
          <w:p w:rsidR="00350A84" w:rsidRPr="00E36DB8" w:rsidRDefault="00350A84" w:rsidP="008175A9">
            <w:pPr>
              <w:jc w:val="center"/>
              <w:rPr>
                <w:rFonts w:cs="Arial"/>
                <w:sz w:val="22"/>
                <w:szCs w:val="22"/>
              </w:rPr>
            </w:pPr>
            <w:r w:rsidRPr="00E36DB8">
              <w:rPr>
                <w:rFonts w:cs="Arial"/>
                <w:sz w:val="22"/>
                <w:szCs w:val="22"/>
              </w:rPr>
              <w:t>Serotyping</w:t>
            </w:r>
          </w:p>
        </w:tc>
        <w:tc>
          <w:tcPr>
            <w:tcW w:w="405" w:type="pct"/>
            <w:vAlign w:val="center"/>
          </w:tcPr>
          <w:p w:rsidR="00350A84" w:rsidRPr="00E36DB8" w:rsidRDefault="00350A84" w:rsidP="008175A9">
            <w:pPr>
              <w:jc w:val="center"/>
              <w:rPr>
                <w:rFonts w:cs="Arial"/>
                <w:sz w:val="22"/>
                <w:szCs w:val="22"/>
              </w:rPr>
            </w:pPr>
            <w:r w:rsidRPr="00E36DB8">
              <w:rPr>
                <w:rFonts w:cs="Arial"/>
                <w:sz w:val="22"/>
                <w:szCs w:val="22"/>
              </w:rPr>
              <w:t>7 working days</w:t>
            </w:r>
          </w:p>
        </w:tc>
        <w:tc>
          <w:tcPr>
            <w:tcW w:w="269" w:type="pct"/>
            <w:vAlign w:val="center"/>
          </w:tcPr>
          <w:p w:rsidR="00350A84" w:rsidRPr="00E36DB8" w:rsidRDefault="00350A84" w:rsidP="008175A9">
            <w:pPr>
              <w:jc w:val="center"/>
              <w:rPr>
                <w:rFonts w:cs="Arial"/>
                <w:sz w:val="22"/>
                <w:szCs w:val="22"/>
              </w:rPr>
            </w:pPr>
            <w:r w:rsidRPr="00E36DB8">
              <w:rPr>
                <w:rFonts w:cs="Arial"/>
                <w:sz w:val="22"/>
                <w:szCs w:val="22"/>
              </w:rPr>
              <w:t>M</w:t>
            </w:r>
          </w:p>
        </w:tc>
        <w:tc>
          <w:tcPr>
            <w:tcW w:w="996" w:type="pct"/>
            <w:vAlign w:val="center"/>
          </w:tcPr>
          <w:p w:rsidR="00350A84" w:rsidRPr="00E36DB8" w:rsidRDefault="00350A84" w:rsidP="008175A9">
            <w:pPr>
              <w:rPr>
                <w:rFonts w:cs="Arial"/>
                <w:b/>
                <w:sz w:val="22"/>
                <w:szCs w:val="22"/>
              </w:rPr>
            </w:pPr>
            <w:r w:rsidRPr="00E36DB8">
              <w:rPr>
                <w:rFonts w:cs="Arial"/>
                <w:b/>
                <w:sz w:val="22"/>
                <w:szCs w:val="22"/>
              </w:rPr>
              <w:t>Epidemiology and Molecular Biology Unit</w:t>
            </w:r>
            <w:r>
              <w:rPr>
                <w:rFonts w:cs="Arial"/>
                <w:b/>
                <w:sz w:val="22"/>
                <w:szCs w:val="22"/>
              </w:rPr>
              <w:t xml:space="preserve"> (CHI, Temple St.)</w:t>
            </w:r>
          </w:p>
        </w:tc>
        <w:tc>
          <w:tcPr>
            <w:tcW w:w="943" w:type="pct"/>
            <w:vAlign w:val="center"/>
          </w:tcPr>
          <w:p w:rsidR="00350A84" w:rsidRPr="00E36DB8" w:rsidRDefault="00350A84" w:rsidP="008175A9">
            <w:pPr>
              <w:jc w:val="center"/>
              <w:rPr>
                <w:rFonts w:cs="Arial"/>
                <w:sz w:val="22"/>
                <w:szCs w:val="22"/>
              </w:rPr>
            </w:pPr>
            <w:r w:rsidRPr="00E36DB8">
              <w:rPr>
                <w:rFonts w:cs="Arial"/>
                <w:sz w:val="22"/>
                <w:szCs w:val="22"/>
              </w:rPr>
              <w:t>No</w:t>
            </w:r>
          </w:p>
        </w:tc>
      </w:tr>
      <w:tr w:rsidR="00350A84" w:rsidRPr="00E36DB8" w:rsidTr="008175A9">
        <w:trPr>
          <w:trHeight w:val="1587"/>
          <w:jc w:val="center"/>
        </w:trPr>
        <w:tc>
          <w:tcPr>
            <w:tcW w:w="695" w:type="pct"/>
            <w:vAlign w:val="center"/>
          </w:tcPr>
          <w:p w:rsidR="00350A84" w:rsidRPr="00AD01C1" w:rsidRDefault="00350A84" w:rsidP="005867A6">
            <w:pPr>
              <w:jc w:val="center"/>
              <w:rPr>
                <w:rFonts w:cs="Arial"/>
                <w:b/>
                <w:sz w:val="22"/>
                <w:szCs w:val="22"/>
              </w:rPr>
            </w:pPr>
            <w:r w:rsidRPr="00AD01C1">
              <w:rPr>
                <w:rFonts w:cs="Arial"/>
                <w:b/>
                <w:sz w:val="22"/>
                <w:szCs w:val="22"/>
              </w:rPr>
              <w:t>Isolate Identification</w:t>
            </w:r>
          </w:p>
        </w:tc>
        <w:tc>
          <w:tcPr>
            <w:tcW w:w="284" w:type="pct"/>
            <w:vAlign w:val="center"/>
          </w:tcPr>
          <w:p w:rsidR="00350A84" w:rsidRPr="00AD01C1" w:rsidRDefault="00350A84" w:rsidP="005867A6">
            <w:pPr>
              <w:jc w:val="center"/>
              <w:rPr>
                <w:rFonts w:cs="Arial"/>
                <w:sz w:val="22"/>
                <w:szCs w:val="22"/>
              </w:rPr>
            </w:pPr>
            <w:r w:rsidRPr="00AD01C1">
              <w:rPr>
                <w:rFonts w:cs="Arial"/>
                <w:sz w:val="22"/>
                <w:szCs w:val="22"/>
              </w:rPr>
              <w:t>MAL1, ID 2, 3…7</w:t>
            </w:r>
          </w:p>
        </w:tc>
        <w:tc>
          <w:tcPr>
            <w:tcW w:w="904" w:type="pct"/>
            <w:vAlign w:val="center"/>
          </w:tcPr>
          <w:p w:rsidR="00350A84" w:rsidRPr="00AD01C1" w:rsidRDefault="00350A84" w:rsidP="008175A9">
            <w:pPr>
              <w:jc w:val="center"/>
              <w:rPr>
                <w:rFonts w:cs="Arial"/>
                <w:sz w:val="22"/>
                <w:szCs w:val="22"/>
              </w:rPr>
            </w:pPr>
            <w:r w:rsidRPr="00AD01C1">
              <w:rPr>
                <w:rFonts w:cs="Arial"/>
                <w:sz w:val="22"/>
                <w:szCs w:val="22"/>
              </w:rPr>
              <w:t>Pure subculture on suitable agar plate</w:t>
            </w:r>
          </w:p>
          <w:p w:rsidR="00350A84" w:rsidRPr="00AD01C1" w:rsidRDefault="00350A84" w:rsidP="008175A9">
            <w:pPr>
              <w:jc w:val="center"/>
              <w:rPr>
                <w:rFonts w:cs="Arial"/>
                <w:sz w:val="22"/>
                <w:szCs w:val="22"/>
              </w:rPr>
            </w:pPr>
            <w:r w:rsidRPr="00AD01C1">
              <w:rPr>
                <w:rFonts w:cs="Arial"/>
                <w:sz w:val="22"/>
                <w:szCs w:val="22"/>
              </w:rPr>
              <w:t>In event VITEK MS Maldi-TOF out of service, back up provision for organism identification</w:t>
            </w:r>
          </w:p>
        </w:tc>
        <w:tc>
          <w:tcPr>
            <w:tcW w:w="504" w:type="pct"/>
            <w:vAlign w:val="center"/>
          </w:tcPr>
          <w:p w:rsidR="00350A84" w:rsidRPr="00AD01C1" w:rsidRDefault="00350A84" w:rsidP="008175A9">
            <w:pPr>
              <w:jc w:val="center"/>
              <w:rPr>
                <w:rFonts w:cs="Arial"/>
                <w:sz w:val="22"/>
                <w:szCs w:val="22"/>
              </w:rPr>
            </w:pPr>
            <w:r w:rsidRPr="00AD01C1">
              <w:rPr>
                <w:rFonts w:cs="Arial"/>
                <w:sz w:val="22"/>
                <w:szCs w:val="22"/>
              </w:rPr>
              <w:t>Organism identification</w:t>
            </w:r>
          </w:p>
        </w:tc>
        <w:tc>
          <w:tcPr>
            <w:tcW w:w="405" w:type="pct"/>
            <w:vAlign w:val="center"/>
          </w:tcPr>
          <w:p w:rsidR="00350A84" w:rsidRPr="00AD01C1" w:rsidRDefault="00350A84" w:rsidP="008175A9">
            <w:pPr>
              <w:jc w:val="center"/>
              <w:rPr>
                <w:rFonts w:cs="Arial"/>
                <w:sz w:val="22"/>
                <w:szCs w:val="22"/>
              </w:rPr>
            </w:pPr>
            <w:r w:rsidRPr="00AD01C1">
              <w:rPr>
                <w:rFonts w:cs="Arial"/>
                <w:sz w:val="22"/>
                <w:szCs w:val="22"/>
              </w:rPr>
              <w:t>2 days</w:t>
            </w:r>
          </w:p>
        </w:tc>
        <w:tc>
          <w:tcPr>
            <w:tcW w:w="269" w:type="pct"/>
            <w:vAlign w:val="center"/>
          </w:tcPr>
          <w:p w:rsidR="00350A84" w:rsidRPr="00AD01C1" w:rsidRDefault="00350A84" w:rsidP="008175A9">
            <w:pPr>
              <w:jc w:val="center"/>
              <w:rPr>
                <w:rFonts w:cs="Arial"/>
                <w:sz w:val="22"/>
                <w:szCs w:val="22"/>
              </w:rPr>
            </w:pPr>
            <w:r w:rsidRPr="00AD01C1">
              <w:rPr>
                <w:rFonts w:cs="Arial"/>
                <w:sz w:val="22"/>
                <w:szCs w:val="22"/>
              </w:rPr>
              <w:t>M</w:t>
            </w:r>
          </w:p>
        </w:tc>
        <w:tc>
          <w:tcPr>
            <w:tcW w:w="996" w:type="pct"/>
            <w:vMerge w:val="restart"/>
            <w:vAlign w:val="center"/>
          </w:tcPr>
          <w:p w:rsidR="00350A84" w:rsidRPr="00AD01C1" w:rsidRDefault="00350A84" w:rsidP="008175A9">
            <w:pPr>
              <w:rPr>
                <w:rFonts w:cs="Arial"/>
                <w:b/>
                <w:sz w:val="22"/>
                <w:szCs w:val="22"/>
              </w:rPr>
            </w:pPr>
            <w:r w:rsidRPr="00AD01C1">
              <w:rPr>
                <w:rFonts w:cs="Arial"/>
                <w:b/>
                <w:sz w:val="22"/>
                <w:szCs w:val="22"/>
              </w:rPr>
              <w:t>Microbiology Laboratory, SVUH</w:t>
            </w:r>
          </w:p>
        </w:tc>
        <w:tc>
          <w:tcPr>
            <w:tcW w:w="943" w:type="pct"/>
            <w:vMerge w:val="restart"/>
            <w:vAlign w:val="center"/>
          </w:tcPr>
          <w:p w:rsidR="00350A84" w:rsidRPr="00AD01C1" w:rsidRDefault="00350A84" w:rsidP="008175A9">
            <w:pPr>
              <w:jc w:val="center"/>
              <w:rPr>
                <w:rFonts w:cs="Arial"/>
                <w:sz w:val="22"/>
                <w:szCs w:val="22"/>
              </w:rPr>
            </w:pPr>
            <w:r w:rsidRPr="00AD01C1">
              <w:rPr>
                <w:rFonts w:cs="Arial"/>
                <w:sz w:val="22"/>
                <w:szCs w:val="22"/>
              </w:rPr>
              <w:t>No</w:t>
            </w:r>
          </w:p>
        </w:tc>
      </w:tr>
      <w:tr w:rsidR="00350A84" w:rsidRPr="00E36DB8" w:rsidTr="008175A9">
        <w:trPr>
          <w:trHeight w:val="680"/>
          <w:jc w:val="center"/>
        </w:trPr>
        <w:tc>
          <w:tcPr>
            <w:tcW w:w="695" w:type="pct"/>
            <w:vAlign w:val="center"/>
          </w:tcPr>
          <w:p w:rsidR="00350A84" w:rsidRPr="00AD01C1" w:rsidRDefault="00350A84" w:rsidP="005867A6">
            <w:pPr>
              <w:jc w:val="center"/>
              <w:rPr>
                <w:rFonts w:cs="Arial"/>
                <w:b/>
                <w:sz w:val="22"/>
                <w:szCs w:val="22"/>
              </w:rPr>
            </w:pPr>
            <w:r w:rsidRPr="00AD01C1">
              <w:rPr>
                <w:rFonts w:cs="Arial"/>
                <w:b/>
                <w:sz w:val="22"/>
                <w:szCs w:val="22"/>
              </w:rPr>
              <w:t>Legionella Antigen</w:t>
            </w:r>
          </w:p>
        </w:tc>
        <w:tc>
          <w:tcPr>
            <w:tcW w:w="284" w:type="pct"/>
            <w:vAlign w:val="center"/>
          </w:tcPr>
          <w:p w:rsidR="00350A84" w:rsidRPr="00AD01C1" w:rsidRDefault="00350A84" w:rsidP="005867A6">
            <w:pPr>
              <w:jc w:val="center"/>
              <w:rPr>
                <w:rFonts w:cs="Arial"/>
                <w:sz w:val="22"/>
                <w:szCs w:val="22"/>
              </w:rPr>
            </w:pPr>
            <w:r w:rsidRPr="00AD01C1">
              <w:rPr>
                <w:rFonts w:cs="Arial"/>
                <w:sz w:val="22"/>
                <w:szCs w:val="22"/>
              </w:rPr>
              <w:t>LEG</w:t>
            </w:r>
          </w:p>
        </w:tc>
        <w:tc>
          <w:tcPr>
            <w:tcW w:w="904" w:type="pct"/>
            <w:vAlign w:val="center"/>
          </w:tcPr>
          <w:p w:rsidR="00350A84" w:rsidRPr="00E36DB8" w:rsidRDefault="00350A84" w:rsidP="008175A9">
            <w:pPr>
              <w:jc w:val="center"/>
              <w:rPr>
                <w:rFonts w:cs="Arial"/>
                <w:sz w:val="22"/>
                <w:szCs w:val="22"/>
              </w:rPr>
            </w:pPr>
            <w:r w:rsidRPr="00E36DB8">
              <w:rPr>
                <w:rFonts w:cs="Arial"/>
                <w:sz w:val="22"/>
                <w:szCs w:val="22"/>
              </w:rPr>
              <w:t>Urine</w:t>
            </w:r>
          </w:p>
        </w:tc>
        <w:tc>
          <w:tcPr>
            <w:tcW w:w="504" w:type="pct"/>
            <w:vAlign w:val="center"/>
          </w:tcPr>
          <w:p w:rsidR="00350A84" w:rsidRPr="00E36DB8" w:rsidRDefault="00350A84" w:rsidP="008175A9">
            <w:pPr>
              <w:jc w:val="center"/>
              <w:rPr>
                <w:rFonts w:cs="Arial"/>
                <w:sz w:val="22"/>
                <w:szCs w:val="22"/>
              </w:rPr>
            </w:pPr>
            <w:r w:rsidRPr="00E36DB8">
              <w:rPr>
                <w:rFonts w:cs="Arial"/>
                <w:sz w:val="22"/>
                <w:szCs w:val="22"/>
              </w:rPr>
              <w:t>Immunochromatography</w:t>
            </w:r>
          </w:p>
        </w:tc>
        <w:tc>
          <w:tcPr>
            <w:tcW w:w="405" w:type="pct"/>
            <w:vAlign w:val="center"/>
          </w:tcPr>
          <w:p w:rsidR="00350A84" w:rsidRPr="00E36DB8" w:rsidRDefault="00350A84" w:rsidP="008175A9">
            <w:pPr>
              <w:jc w:val="center"/>
              <w:rPr>
                <w:rFonts w:cs="Arial"/>
                <w:sz w:val="22"/>
                <w:szCs w:val="22"/>
              </w:rPr>
            </w:pPr>
            <w:r w:rsidRPr="00E36DB8">
              <w:rPr>
                <w:rFonts w:cs="Arial"/>
                <w:sz w:val="22"/>
                <w:szCs w:val="22"/>
              </w:rPr>
              <w:t>2 working days</w:t>
            </w:r>
          </w:p>
        </w:tc>
        <w:tc>
          <w:tcPr>
            <w:tcW w:w="269" w:type="pct"/>
            <w:vAlign w:val="center"/>
          </w:tcPr>
          <w:p w:rsidR="00350A84" w:rsidRPr="00E36DB8" w:rsidRDefault="00350A84" w:rsidP="008175A9">
            <w:pPr>
              <w:jc w:val="center"/>
              <w:rPr>
                <w:rFonts w:cs="Arial"/>
                <w:sz w:val="22"/>
                <w:szCs w:val="22"/>
              </w:rPr>
            </w:pPr>
            <w:r w:rsidRPr="00E36DB8">
              <w:rPr>
                <w:rFonts w:cs="Arial"/>
                <w:sz w:val="22"/>
                <w:szCs w:val="22"/>
              </w:rPr>
              <w:t>M</w:t>
            </w:r>
          </w:p>
        </w:tc>
        <w:tc>
          <w:tcPr>
            <w:tcW w:w="996" w:type="pct"/>
            <w:vMerge/>
            <w:vAlign w:val="center"/>
          </w:tcPr>
          <w:p w:rsidR="00350A84" w:rsidRPr="00E36DB8" w:rsidRDefault="00350A84" w:rsidP="008175A9">
            <w:pPr>
              <w:pStyle w:val="NormalWeb"/>
              <w:shd w:val="clear" w:color="auto" w:fill="FFFFFF"/>
              <w:textAlignment w:val="baseline"/>
              <w:rPr>
                <w:rFonts w:ascii="Arial" w:hAnsi="Arial" w:cs="Arial"/>
                <w:b/>
                <w:sz w:val="22"/>
                <w:szCs w:val="22"/>
              </w:rPr>
            </w:pPr>
          </w:p>
        </w:tc>
        <w:tc>
          <w:tcPr>
            <w:tcW w:w="943" w:type="pct"/>
            <w:vMerge/>
            <w:vAlign w:val="center"/>
          </w:tcPr>
          <w:p w:rsidR="00350A84" w:rsidRPr="00E36DB8" w:rsidRDefault="00350A84" w:rsidP="008175A9">
            <w:pPr>
              <w:jc w:val="center"/>
              <w:rPr>
                <w:rFonts w:cs="Arial"/>
                <w:sz w:val="22"/>
                <w:szCs w:val="22"/>
              </w:rPr>
            </w:pPr>
          </w:p>
        </w:tc>
      </w:tr>
      <w:tr w:rsidR="00350A84" w:rsidRPr="00E36DB8" w:rsidTr="008175A9">
        <w:trPr>
          <w:trHeight w:val="1304"/>
          <w:jc w:val="center"/>
        </w:trPr>
        <w:tc>
          <w:tcPr>
            <w:tcW w:w="695" w:type="pct"/>
            <w:vAlign w:val="center"/>
          </w:tcPr>
          <w:p w:rsidR="00350A84" w:rsidRPr="00AD01C1" w:rsidRDefault="00350A84" w:rsidP="005867A6">
            <w:pPr>
              <w:jc w:val="center"/>
              <w:rPr>
                <w:rFonts w:cs="Arial"/>
                <w:b/>
                <w:sz w:val="22"/>
                <w:szCs w:val="22"/>
              </w:rPr>
            </w:pPr>
            <w:r w:rsidRPr="00AD01C1">
              <w:rPr>
                <w:rFonts w:cs="Arial"/>
                <w:b/>
                <w:i/>
                <w:sz w:val="22"/>
                <w:szCs w:val="22"/>
              </w:rPr>
              <w:t>Listeria</w:t>
            </w:r>
            <w:r w:rsidRPr="00AD01C1">
              <w:rPr>
                <w:rFonts w:cs="Arial"/>
                <w:b/>
                <w:sz w:val="22"/>
                <w:szCs w:val="22"/>
              </w:rPr>
              <w:t xml:space="preserve"> species</w:t>
            </w:r>
          </w:p>
        </w:tc>
        <w:tc>
          <w:tcPr>
            <w:tcW w:w="284" w:type="pct"/>
            <w:vAlign w:val="center"/>
          </w:tcPr>
          <w:p w:rsidR="00350A84" w:rsidRPr="00AD01C1" w:rsidRDefault="00350A84" w:rsidP="005867A6">
            <w:pPr>
              <w:jc w:val="center"/>
              <w:rPr>
                <w:rFonts w:cs="Arial"/>
                <w:sz w:val="22"/>
                <w:szCs w:val="22"/>
              </w:rPr>
            </w:pPr>
            <w:r w:rsidRPr="00AD01C1">
              <w:rPr>
                <w:rFonts w:cs="Arial"/>
                <w:sz w:val="22"/>
                <w:szCs w:val="22"/>
              </w:rPr>
              <w:t>TYPE</w:t>
            </w:r>
          </w:p>
        </w:tc>
        <w:tc>
          <w:tcPr>
            <w:tcW w:w="904" w:type="pct"/>
            <w:vAlign w:val="center"/>
          </w:tcPr>
          <w:p w:rsidR="00350A84" w:rsidRPr="00E36DB8" w:rsidRDefault="00350A84" w:rsidP="008175A9">
            <w:pPr>
              <w:jc w:val="center"/>
              <w:rPr>
                <w:rFonts w:cs="Arial"/>
                <w:sz w:val="22"/>
                <w:szCs w:val="22"/>
              </w:rPr>
            </w:pPr>
            <w:r w:rsidRPr="00E36DB8">
              <w:rPr>
                <w:rFonts w:cs="Arial"/>
                <w:sz w:val="22"/>
                <w:szCs w:val="22"/>
              </w:rPr>
              <w:t>Pure su</w:t>
            </w:r>
            <w:r>
              <w:rPr>
                <w:rFonts w:cs="Arial"/>
                <w:sz w:val="22"/>
                <w:szCs w:val="22"/>
              </w:rPr>
              <w:t>bculture on nutrient agar slope</w:t>
            </w:r>
          </w:p>
        </w:tc>
        <w:tc>
          <w:tcPr>
            <w:tcW w:w="504" w:type="pct"/>
            <w:vAlign w:val="center"/>
          </w:tcPr>
          <w:p w:rsidR="00350A84" w:rsidRPr="00E36DB8" w:rsidRDefault="00350A84" w:rsidP="008175A9">
            <w:pPr>
              <w:jc w:val="center"/>
              <w:rPr>
                <w:rFonts w:cs="Arial"/>
                <w:sz w:val="22"/>
                <w:szCs w:val="22"/>
              </w:rPr>
            </w:pPr>
            <w:r w:rsidRPr="00E36DB8">
              <w:rPr>
                <w:rFonts w:cs="Arial"/>
                <w:sz w:val="22"/>
                <w:szCs w:val="22"/>
              </w:rPr>
              <w:t>Typing</w:t>
            </w:r>
          </w:p>
        </w:tc>
        <w:tc>
          <w:tcPr>
            <w:tcW w:w="405" w:type="pct"/>
            <w:vAlign w:val="center"/>
          </w:tcPr>
          <w:p w:rsidR="00350A84" w:rsidRPr="00E36DB8" w:rsidRDefault="00350A84" w:rsidP="008175A9">
            <w:pPr>
              <w:jc w:val="center"/>
              <w:rPr>
                <w:rFonts w:cs="Arial"/>
                <w:sz w:val="22"/>
                <w:szCs w:val="22"/>
              </w:rPr>
            </w:pPr>
            <w:r w:rsidRPr="00E36DB8">
              <w:rPr>
                <w:rFonts w:cs="Arial"/>
                <w:sz w:val="22"/>
                <w:szCs w:val="22"/>
              </w:rPr>
              <w:t>1-2 weeks</w:t>
            </w:r>
          </w:p>
        </w:tc>
        <w:tc>
          <w:tcPr>
            <w:tcW w:w="269" w:type="pct"/>
            <w:vAlign w:val="center"/>
          </w:tcPr>
          <w:p w:rsidR="00350A84" w:rsidRPr="00E36DB8" w:rsidRDefault="00350A84" w:rsidP="008175A9">
            <w:pPr>
              <w:jc w:val="center"/>
              <w:rPr>
                <w:rFonts w:cs="Arial"/>
                <w:sz w:val="22"/>
                <w:szCs w:val="22"/>
              </w:rPr>
            </w:pPr>
            <w:r w:rsidRPr="00E36DB8">
              <w:rPr>
                <w:rFonts w:cs="Arial"/>
                <w:sz w:val="22"/>
                <w:szCs w:val="22"/>
              </w:rPr>
              <w:t>M</w:t>
            </w:r>
          </w:p>
        </w:tc>
        <w:tc>
          <w:tcPr>
            <w:tcW w:w="996" w:type="pct"/>
            <w:vAlign w:val="center"/>
          </w:tcPr>
          <w:p w:rsidR="00350A84" w:rsidRPr="00E36DB8" w:rsidRDefault="00350A84" w:rsidP="008175A9">
            <w:pPr>
              <w:rPr>
                <w:rFonts w:cs="Arial"/>
                <w:b/>
                <w:sz w:val="22"/>
                <w:szCs w:val="22"/>
              </w:rPr>
            </w:pPr>
            <w:r w:rsidRPr="00E36DB8">
              <w:rPr>
                <w:rFonts w:cs="Arial"/>
                <w:b/>
                <w:sz w:val="22"/>
                <w:szCs w:val="22"/>
              </w:rPr>
              <w:t>NSSLRL</w:t>
            </w:r>
          </w:p>
        </w:tc>
        <w:tc>
          <w:tcPr>
            <w:tcW w:w="943" w:type="pct"/>
            <w:vAlign w:val="center"/>
          </w:tcPr>
          <w:p w:rsidR="00350A84" w:rsidRPr="00E36DB8" w:rsidRDefault="00350A84" w:rsidP="008175A9">
            <w:pPr>
              <w:jc w:val="center"/>
              <w:rPr>
                <w:rFonts w:cs="Arial"/>
                <w:sz w:val="22"/>
                <w:szCs w:val="22"/>
              </w:rPr>
            </w:pPr>
            <w:r w:rsidRPr="00E36DB8">
              <w:rPr>
                <w:rFonts w:cs="Arial"/>
                <w:sz w:val="22"/>
                <w:szCs w:val="22"/>
              </w:rPr>
              <w:t>Yes</w:t>
            </w:r>
          </w:p>
          <w:p w:rsidR="00350A84" w:rsidRPr="00E36DB8" w:rsidRDefault="00350A84" w:rsidP="008175A9">
            <w:pPr>
              <w:jc w:val="center"/>
              <w:rPr>
                <w:rFonts w:cs="Arial"/>
                <w:sz w:val="22"/>
                <w:szCs w:val="22"/>
              </w:rPr>
            </w:pPr>
          </w:p>
          <w:p w:rsidR="00350A84" w:rsidRPr="00E36DB8" w:rsidRDefault="00350A84" w:rsidP="008175A9">
            <w:pPr>
              <w:jc w:val="center"/>
              <w:rPr>
                <w:rFonts w:cs="Arial"/>
                <w:sz w:val="22"/>
                <w:szCs w:val="22"/>
              </w:rPr>
            </w:pPr>
            <w:r w:rsidRPr="00E36DB8">
              <w:rPr>
                <w:rFonts w:cs="Arial"/>
                <w:sz w:val="22"/>
                <w:szCs w:val="22"/>
              </w:rPr>
              <w:t xml:space="preserve">Through website: </w:t>
            </w:r>
          </w:p>
          <w:p w:rsidR="00350A84" w:rsidRPr="00E36DB8" w:rsidRDefault="001322B0" w:rsidP="008175A9">
            <w:pPr>
              <w:jc w:val="center"/>
              <w:rPr>
                <w:rFonts w:cs="Arial"/>
                <w:sz w:val="22"/>
                <w:szCs w:val="22"/>
              </w:rPr>
            </w:pPr>
            <w:hyperlink r:id="rId108" w:history="1">
              <w:r w:rsidR="00350A84" w:rsidRPr="00E36DB8">
                <w:rPr>
                  <w:rStyle w:val="Hyperlink"/>
                  <w:rFonts w:cs="Arial"/>
                  <w:sz w:val="22"/>
                  <w:szCs w:val="22"/>
                </w:rPr>
                <w:t>http://www.nuigalway.ie/salmonella_lab</w:t>
              </w:r>
            </w:hyperlink>
          </w:p>
        </w:tc>
      </w:tr>
      <w:tr w:rsidR="00350A84" w:rsidRPr="00E36DB8" w:rsidTr="008175A9">
        <w:trPr>
          <w:trHeight w:val="907"/>
          <w:jc w:val="center"/>
        </w:trPr>
        <w:tc>
          <w:tcPr>
            <w:tcW w:w="695" w:type="pct"/>
            <w:vAlign w:val="center"/>
          </w:tcPr>
          <w:p w:rsidR="00350A84" w:rsidRPr="00E36DB8" w:rsidRDefault="00350A84" w:rsidP="005867A6">
            <w:pPr>
              <w:jc w:val="center"/>
              <w:rPr>
                <w:rFonts w:cs="Arial"/>
                <w:b/>
                <w:sz w:val="22"/>
                <w:szCs w:val="22"/>
              </w:rPr>
            </w:pPr>
            <w:r w:rsidRPr="00E36DB8">
              <w:rPr>
                <w:rFonts w:cs="Arial"/>
                <w:b/>
                <w:i/>
                <w:sz w:val="22"/>
                <w:szCs w:val="22"/>
              </w:rPr>
              <w:t xml:space="preserve">Listeria monocytogenes </w:t>
            </w:r>
            <w:r w:rsidRPr="00E36DB8">
              <w:rPr>
                <w:rFonts w:cs="Arial"/>
                <w:b/>
                <w:sz w:val="22"/>
                <w:szCs w:val="22"/>
              </w:rPr>
              <w:t>DNA</w:t>
            </w:r>
          </w:p>
        </w:tc>
        <w:tc>
          <w:tcPr>
            <w:tcW w:w="284" w:type="pct"/>
            <w:vAlign w:val="center"/>
          </w:tcPr>
          <w:p w:rsidR="00350A84" w:rsidRPr="00E36DB8" w:rsidRDefault="00350A84" w:rsidP="005867A6">
            <w:pPr>
              <w:jc w:val="center"/>
              <w:rPr>
                <w:rFonts w:cs="Arial"/>
                <w:sz w:val="22"/>
                <w:szCs w:val="22"/>
              </w:rPr>
            </w:pPr>
            <w:r w:rsidRPr="00E36DB8">
              <w:rPr>
                <w:rFonts w:cs="Arial"/>
                <w:sz w:val="22"/>
                <w:szCs w:val="22"/>
              </w:rPr>
              <w:t>LIMD</w:t>
            </w:r>
          </w:p>
        </w:tc>
        <w:tc>
          <w:tcPr>
            <w:tcW w:w="904" w:type="pct"/>
            <w:vAlign w:val="center"/>
          </w:tcPr>
          <w:p w:rsidR="00350A84" w:rsidRPr="00E36DB8" w:rsidRDefault="00350A84" w:rsidP="008175A9">
            <w:pPr>
              <w:jc w:val="center"/>
              <w:rPr>
                <w:rFonts w:cs="Arial"/>
                <w:sz w:val="22"/>
                <w:szCs w:val="22"/>
              </w:rPr>
            </w:pPr>
            <w:r w:rsidRPr="00E36DB8">
              <w:rPr>
                <w:rFonts w:cs="Arial"/>
                <w:sz w:val="22"/>
                <w:szCs w:val="22"/>
              </w:rPr>
              <w:t>CSF, EDTA</w:t>
            </w:r>
          </w:p>
        </w:tc>
        <w:tc>
          <w:tcPr>
            <w:tcW w:w="504" w:type="pct"/>
            <w:vAlign w:val="center"/>
          </w:tcPr>
          <w:p w:rsidR="00350A84" w:rsidRPr="00E36DB8" w:rsidRDefault="00350A84" w:rsidP="008175A9">
            <w:pPr>
              <w:jc w:val="center"/>
              <w:rPr>
                <w:rFonts w:cs="Arial"/>
                <w:sz w:val="22"/>
                <w:szCs w:val="22"/>
              </w:rPr>
            </w:pPr>
            <w:r w:rsidRPr="00E36DB8">
              <w:rPr>
                <w:rFonts w:cs="Arial"/>
                <w:sz w:val="22"/>
                <w:szCs w:val="22"/>
              </w:rPr>
              <w:t>PCR</w:t>
            </w:r>
          </w:p>
        </w:tc>
        <w:tc>
          <w:tcPr>
            <w:tcW w:w="405" w:type="pct"/>
            <w:vAlign w:val="center"/>
          </w:tcPr>
          <w:p w:rsidR="00350A84" w:rsidRPr="00E36DB8" w:rsidRDefault="00E83F8F" w:rsidP="008175A9">
            <w:pPr>
              <w:jc w:val="center"/>
              <w:rPr>
                <w:rFonts w:cs="Arial"/>
                <w:sz w:val="22"/>
                <w:szCs w:val="22"/>
              </w:rPr>
            </w:pPr>
            <w:r w:rsidRPr="00E83F8F">
              <w:rPr>
                <w:rFonts w:cs="Arial"/>
                <w:color w:val="002060"/>
                <w:sz w:val="22"/>
                <w:szCs w:val="22"/>
              </w:rPr>
              <w:t>10 days</w:t>
            </w:r>
          </w:p>
        </w:tc>
        <w:tc>
          <w:tcPr>
            <w:tcW w:w="269" w:type="pct"/>
            <w:vAlign w:val="center"/>
          </w:tcPr>
          <w:p w:rsidR="00350A84" w:rsidRPr="00E36DB8" w:rsidRDefault="00350A84" w:rsidP="008175A9">
            <w:pPr>
              <w:jc w:val="center"/>
              <w:rPr>
                <w:rFonts w:cs="Arial"/>
                <w:sz w:val="22"/>
                <w:szCs w:val="22"/>
              </w:rPr>
            </w:pPr>
            <w:r w:rsidRPr="00E36DB8">
              <w:rPr>
                <w:rFonts w:cs="Arial"/>
                <w:sz w:val="22"/>
                <w:szCs w:val="22"/>
              </w:rPr>
              <w:t>M</w:t>
            </w:r>
          </w:p>
        </w:tc>
        <w:tc>
          <w:tcPr>
            <w:tcW w:w="996" w:type="pct"/>
            <w:vAlign w:val="center"/>
          </w:tcPr>
          <w:p w:rsidR="00350A84" w:rsidRPr="00E36DB8" w:rsidRDefault="00350A84" w:rsidP="008175A9">
            <w:pPr>
              <w:rPr>
                <w:rFonts w:cs="Arial"/>
                <w:b/>
                <w:sz w:val="22"/>
                <w:szCs w:val="22"/>
              </w:rPr>
            </w:pPr>
            <w:r>
              <w:rPr>
                <w:rFonts w:cs="Arial"/>
                <w:b/>
                <w:sz w:val="22"/>
                <w:szCs w:val="22"/>
              </w:rPr>
              <w:t>Micropathology Ltd.</w:t>
            </w:r>
          </w:p>
        </w:tc>
        <w:tc>
          <w:tcPr>
            <w:tcW w:w="943" w:type="pct"/>
            <w:vAlign w:val="center"/>
          </w:tcPr>
          <w:p w:rsidR="00350A84" w:rsidRPr="00E36DB8" w:rsidRDefault="00350A84" w:rsidP="008175A9">
            <w:pPr>
              <w:jc w:val="center"/>
              <w:rPr>
                <w:rFonts w:cs="Arial"/>
                <w:sz w:val="22"/>
                <w:szCs w:val="22"/>
              </w:rPr>
            </w:pPr>
            <w:r w:rsidRPr="00E36DB8">
              <w:rPr>
                <w:rFonts w:cs="Arial"/>
                <w:sz w:val="22"/>
                <w:szCs w:val="22"/>
              </w:rPr>
              <w:t>Yes</w:t>
            </w:r>
          </w:p>
          <w:p w:rsidR="00350A84" w:rsidRPr="00E36DB8" w:rsidRDefault="00350A84" w:rsidP="008175A9">
            <w:pPr>
              <w:jc w:val="center"/>
              <w:rPr>
                <w:rFonts w:cs="Arial"/>
                <w:sz w:val="22"/>
                <w:szCs w:val="22"/>
              </w:rPr>
            </w:pPr>
          </w:p>
          <w:p w:rsidR="00350A84" w:rsidRPr="00E36DB8" w:rsidRDefault="001322B0" w:rsidP="008175A9">
            <w:pPr>
              <w:jc w:val="center"/>
              <w:rPr>
                <w:rFonts w:cs="Arial"/>
                <w:sz w:val="22"/>
                <w:szCs w:val="22"/>
              </w:rPr>
            </w:pPr>
            <w:hyperlink r:id="rId109" w:history="1">
              <w:r w:rsidR="00350A84" w:rsidRPr="00E36DB8">
                <w:rPr>
                  <w:rStyle w:val="Hyperlink"/>
                  <w:rFonts w:cs="Arial"/>
                  <w:sz w:val="22"/>
                  <w:szCs w:val="22"/>
                </w:rPr>
                <w:t>www.micropathology.com</w:t>
              </w:r>
            </w:hyperlink>
          </w:p>
        </w:tc>
      </w:tr>
      <w:tr w:rsidR="00350A84" w:rsidRPr="00E36DB8" w:rsidTr="008175A9">
        <w:trPr>
          <w:trHeight w:val="794"/>
          <w:jc w:val="center"/>
        </w:trPr>
        <w:tc>
          <w:tcPr>
            <w:tcW w:w="695" w:type="pct"/>
            <w:vAlign w:val="center"/>
          </w:tcPr>
          <w:p w:rsidR="00350A84" w:rsidRPr="00AD01C1" w:rsidRDefault="00350A84" w:rsidP="005867A6">
            <w:pPr>
              <w:jc w:val="center"/>
              <w:rPr>
                <w:rFonts w:cs="Arial"/>
                <w:b/>
                <w:i/>
                <w:sz w:val="22"/>
                <w:szCs w:val="22"/>
              </w:rPr>
            </w:pPr>
            <w:r w:rsidRPr="00AD01C1">
              <w:rPr>
                <w:rFonts w:cs="Arial"/>
                <w:b/>
                <w:sz w:val="22"/>
                <w:szCs w:val="22"/>
              </w:rPr>
              <w:t>Meningitis / Encephalitis FilmArray Panel</w:t>
            </w:r>
          </w:p>
        </w:tc>
        <w:tc>
          <w:tcPr>
            <w:tcW w:w="284" w:type="pct"/>
            <w:vAlign w:val="center"/>
          </w:tcPr>
          <w:p w:rsidR="00350A84" w:rsidRPr="00AD01C1" w:rsidRDefault="00350A84" w:rsidP="005867A6">
            <w:pPr>
              <w:jc w:val="center"/>
              <w:rPr>
                <w:rFonts w:cs="Arial"/>
                <w:sz w:val="22"/>
                <w:szCs w:val="22"/>
              </w:rPr>
            </w:pPr>
            <w:r w:rsidRPr="00AD01C1">
              <w:rPr>
                <w:rFonts w:cs="Arial"/>
                <w:sz w:val="22"/>
                <w:szCs w:val="22"/>
              </w:rPr>
              <w:t>FAME</w:t>
            </w:r>
          </w:p>
        </w:tc>
        <w:tc>
          <w:tcPr>
            <w:tcW w:w="904" w:type="pct"/>
            <w:vAlign w:val="center"/>
          </w:tcPr>
          <w:p w:rsidR="00350A84" w:rsidRPr="00AD01C1" w:rsidRDefault="00350A84" w:rsidP="008175A9">
            <w:pPr>
              <w:jc w:val="center"/>
              <w:rPr>
                <w:rFonts w:cs="Arial"/>
                <w:sz w:val="22"/>
                <w:szCs w:val="22"/>
              </w:rPr>
            </w:pPr>
            <w:r w:rsidRPr="00AD01C1">
              <w:rPr>
                <w:rFonts w:cs="Arial"/>
                <w:sz w:val="22"/>
                <w:szCs w:val="22"/>
              </w:rPr>
              <w:t>CSF</w:t>
            </w:r>
          </w:p>
        </w:tc>
        <w:tc>
          <w:tcPr>
            <w:tcW w:w="504" w:type="pct"/>
            <w:vAlign w:val="center"/>
          </w:tcPr>
          <w:p w:rsidR="00350A84" w:rsidRPr="00AD01C1" w:rsidRDefault="00350A84" w:rsidP="008175A9">
            <w:pPr>
              <w:jc w:val="center"/>
              <w:rPr>
                <w:rFonts w:cs="Arial"/>
                <w:sz w:val="22"/>
                <w:szCs w:val="22"/>
              </w:rPr>
            </w:pPr>
            <w:r w:rsidRPr="00AD01C1">
              <w:rPr>
                <w:rFonts w:cs="Arial"/>
                <w:sz w:val="22"/>
                <w:szCs w:val="22"/>
              </w:rPr>
              <w:t>PCR</w:t>
            </w:r>
          </w:p>
        </w:tc>
        <w:tc>
          <w:tcPr>
            <w:tcW w:w="405" w:type="pct"/>
            <w:vAlign w:val="center"/>
          </w:tcPr>
          <w:p w:rsidR="00350A84" w:rsidRPr="00AD01C1" w:rsidRDefault="00350A84" w:rsidP="008175A9">
            <w:pPr>
              <w:jc w:val="center"/>
              <w:rPr>
                <w:rFonts w:cs="Arial"/>
                <w:sz w:val="22"/>
                <w:szCs w:val="22"/>
              </w:rPr>
            </w:pPr>
            <w:r w:rsidRPr="00AD01C1">
              <w:rPr>
                <w:rFonts w:cs="Arial"/>
                <w:sz w:val="22"/>
                <w:szCs w:val="22"/>
              </w:rPr>
              <w:t>3 days</w:t>
            </w:r>
          </w:p>
        </w:tc>
        <w:tc>
          <w:tcPr>
            <w:tcW w:w="269" w:type="pct"/>
            <w:vAlign w:val="center"/>
          </w:tcPr>
          <w:p w:rsidR="00350A84" w:rsidRPr="00AD01C1" w:rsidRDefault="00350A84" w:rsidP="008175A9">
            <w:pPr>
              <w:jc w:val="center"/>
              <w:rPr>
                <w:rFonts w:cs="Arial"/>
                <w:sz w:val="22"/>
                <w:szCs w:val="22"/>
              </w:rPr>
            </w:pPr>
            <w:r w:rsidRPr="00AD01C1">
              <w:rPr>
                <w:rFonts w:cs="Arial"/>
                <w:sz w:val="22"/>
                <w:szCs w:val="22"/>
              </w:rPr>
              <w:t>M</w:t>
            </w:r>
          </w:p>
        </w:tc>
        <w:tc>
          <w:tcPr>
            <w:tcW w:w="996" w:type="pct"/>
            <w:vAlign w:val="center"/>
          </w:tcPr>
          <w:p w:rsidR="00350A84" w:rsidRPr="00AD01C1" w:rsidRDefault="00350A84" w:rsidP="008175A9">
            <w:pPr>
              <w:rPr>
                <w:rFonts w:cs="Arial"/>
                <w:b/>
                <w:sz w:val="22"/>
                <w:szCs w:val="22"/>
              </w:rPr>
            </w:pPr>
            <w:r w:rsidRPr="00AD01C1">
              <w:rPr>
                <w:rFonts w:cs="Arial"/>
                <w:b/>
                <w:sz w:val="22"/>
                <w:szCs w:val="22"/>
              </w:rPr>
              <w:t>Microbiology Dept, CHI Temple Street</w:t>
            </w:r>
          </w:p>
        </w:tc>
        <w:tc>
          <w:tcPr>
            <w:tcW w:w="943" w:type="pct"/>
            <w:vAlign w:val="center"/>
          </w:tcPr>
          <w:p w:rsidR="00350A84" w:rsidRPr="00AD01C1" w:rsidRDefault="00350A84" w:rsidP="008175A9">
            <w:pPr>
              <w:jc w:val="center"/>
              <w:rPr>
                <w:rFonts w:cs="Arial"/>
                <w:sz w:val="22"/>
                <w:szCs w:val="22"/>
              </w:rPr>
            </w:pPr>
            <w:r w:rsidRPr="00AD01C1">
              <w:rPr>
                <w:rFonts w:cs="Arial"/>
                <w:sz w:val="22"/>
                <w:szCs w:val="22"/>
              </w:rPr>
              <w:t>No</w:t>
            </w:r>
          </w:p>
        </w:tc>
      </w:tr>
      <w:tr w:rsidR="00350A84" w:rsidRPr="00E36DB8" w:rsidTr="008175A9">
        <w:trPr>
          <w:trHeight w:val="2324"/>
          <w:jc w:val="center"/>
        </w:trPr>
        <w:tc>
          <w:tcPr>
            <w:tcW w:w="695" w:type="pct"/>
            <w:vAlign w:val="center"/>
          </w:tcPr>
          <w:p w:rsidR="00350A84" w:rsidRPr="00AD01C1" w:rsidRDefault="00350A84" w:rsidP="005867A6">
            <w:pPr>
              <w:jc w:val="center"/>
              <w:rPr>
                <w:rFonts w:cs="Arial"/>
                <w:b/>
                <w:sz w:val="22"/>
                <w:szCs w:val="22"/>
              </w:rPr>
            </w:pPr>
            <w:r w:rsidRPr="00AD01C1">
              <w:rPr>
                <w:rFonts w:cs="Arial"/>
                <w:b/>
                <w:sz w:val="22"/>
                <w:szCs w:val="22"/>
              </w:rPr>
              <w:t>Meningococcal PCR</w:t>
            </w:r>
          </w:p>
        </w:tc>
        <w:tc>
          <w:tcPr>
            <w:tcW w:w="284" w:type="pct"/>
            <w:vAlign w:val="center"/>
          </w:tcPr>
          <w:p w:rsidR="00350A84" w:rsidRPr="00AD01C1" w:rsidRDefault="00350A84" w:rsidP="005867A6">
            <w:pPr>
              <w:jc w:val="center"/>
              <w:rPr>
                <w:rFonts w:cs="Arial"/>
                <w:sz w:val="22"/>
                <w:szCs w:val="22"/>
              </w:rPr>
            </w:pPr>
            <w:r w:rsidRPr="00AD01C1">
              <w:rPr>
                <w:rFonts w:cs="Arial"/>
                <w:sz w:val="22"/>
                <w:szCs w:val="22"/>
              </w:rPr>
              <w:t>MENP</w:t>
            </w:r>
          </w:p>
        </w:tc>
        <w:tc>
          <w:tcPr>
            <w:tcW w:w="904" w:type="pct"/>
            <w:vAlign w:val="center"/>
          </w:tcPr>
          <w:p w:rsidR="00350A84" w:rsidRPr="00AD01C1" w:rsidRDefault="00350A84" w:rsidP="008175A9">
            <w:pPr>
              <w:jc w:val="center"/>
              <w:rPr>
                <w:rFonts w:cs="Arial"/>
                <w:sz w:val="22"/>
                <w:szCs w:val="22"/>
              </w:rPr>
            </w:pPr>
            <w:r w:rsidRPr="00AD01C1">
              <w:rPr>
                <w:rFonts w:cs="Arial"/>
                <w:sz w:val="22"/>
                <w:szCs w:val="22"/>
              </w:rPr>
              <w:t>CSF - 400µl</w:t>
            </w:r>
          </w:p>
          <w:p w:rsidR="00350A84" w:rsidRPr="00AD01C1" w:rsidRDefault="00350A84" w:rsidP="008175A9">
            <w:pPr>
              <w:jc w:val="center"/>
              <w:rPr>
                <w:rFonts w:cs="Arial"/>
                <w:sz w:val="22"/>
                <w:szCs w:val="22"/>
              </w:rPr>
            </w:pPr>
            <w:r w:rsidRPr="00AD01C1">
              <w:rPr>
                <w:rFonts w:cs="Arial"/>
                <w:sz w:val="22"/>
                <w:szCs w:val="22"/>
              </w:rPr>
              <w:t>EDTA – 1ml</w:t>
            </w:r>
          </w:p>
        </w:tc>
        <w:tc>
          <w:tcPr>
            <w:tcW w:w="504" w:type="pct"/>
            <w:vAlign w:val="center"/>
          </w:tcPr>
          <w:p w:rsidR="00350A84" w:rsidRPr="00AD01C1" w:rsidRDefault="00350A84" w:rsidP="008175A9">
            <w:pPr>
              <w:jc w:val="center"/>
              <w:rPr>
                <w:rFonts w:cs="Arial"/>
                <w:sz w:val="20"/>
              </w:rPr>
            </w:pPr>
            <w:r w:rsidRPr="00AD01C1">
              <w:rPr>
                <w:rFonts w:cs="Arial"/>
                <w:sz w:val="20"/>
              </w:rPr>
              <w:t>Collect specimen as close to time of onset and prior to antibiotic administration</w:t>
            </w:r>
          </w:p>
          <w:p w:rsidR="00350A84" w:rsidRPr="00AD01C1" w:rsidRDefault="00350A84" w:rsidP="008175A9">
            <w:pPr>
              <w:jc w:val="center"/>
              <w:rPr>
                <w:rFonts w:cs="Arial"/>
                <w:sz w:val="22"/>
                <w:szCs w:val="22"/>
              </w:rPr>
            </w:pPr>
            <w:r w:rsidRPr="00AD01C1">
              <w:rPr>
                <w:rFonts w:cs="Arial"/>
                <w:sz w:val="20"/>
              </w:rPr>
              <w:t>Urgent send ASAP within working day, store at 4</w:t>
            </w:r>
            <w:r w:rsidRPr="00AD01C1">
              <w:rPr>
                <w:rFonts w:ascii="GulimChe" w:eastAsia="GulimChe" w:hAnsi="GulimChe" w:cs="Arial" w:hint="eastAsia"/>
                <w:sz w:val="20"/>
              </w:rPr>
              <w:t>˚</w:t>
            </w:r>
            <w:r w:rsidRPr="00AD01C1">
              <w:rPr>
                <w:rFonts w:cs="Arial"/>
                <w:sz w:val="20"/>
              </w:rPr>
              <w:t>C if delay in transporting</w:t>
            </w:r>
          </w:p>
        </w:tc>
        <w:tc>
          <w:tcPr>
            <w:tcW w:w="405" w:type="pct"/>
            <w:vAlign w:val="center"/>
          </w:tcPr>
          <w:p w:rsidR="00352B9D" w:rsidRPr="00352B9D" w:rsidRDefault="00352B9D" w:rsidP="00352B9D">
            <w:pPr>
              <w:jc w:val="center"/>
              <w:rPr>
                <w:rFonts w:cs="Arial"/>
                <w:sz w:val="20"/>
              </w:rPr>
            </w:pPr>
            <w:r w:rsidRPr="00352B9D">
              <w:rPr>
                <w:rFonts w:cs="Arial"/>
                <w:sz w:val="20"/>
              </w:rPr>
              <w:t>Verbal: Same day, available if received before 11am</w:t>
            </w:r>
          </w:p>
          <w:p w:rsidR="00350A84" w:rsidRPr="00AD01C1" w:rsidRDefault="00352B9D" w:rsidP="00352B9D">
            <w:pPr>
              <w:jc w:val="center"/>
              <w:rPr>
                <w:rFonts w:cs="Arial"/>
                <w:sz w:val="22"/>
                <w:szCs w:val="22"/>
              </w:rPr>
            </w:pPr>
            <w:r w:rsidRPr="00352B9D">
              <w:rPr>
                <w:rFonts w:cs="Arial"/>
                <w:sz w:val="20"/>
              </w:rPr>
              <w:t>Written: 6 Days</w:t>
            </w:r>
          </w:p>
        </w:tc>
        <w:tc>
          <w:tcPr>
            <w:tcW w:w="269" w:type="pct"/>
            <w:vAlign w:val="center"/>
          </w:tcPr>
          <w:p w:rsidR="00350A84" w:rsidRPr="00AD01C1" w:rsidRDefault="00350A84" w:rsidP="008175A9">
            <w:pPr>
              <w:jc w:val="center"/>
              <w:rPr>
                <w:rFonts w:cs="Arial"/>
                <w:sz w:val="22"/>
                <w:szCs w:val="22"/>
              </w:rPr>
            </w:pPr>
            <w:r w:rsidRPr="00AD01C1">
              <w:rPr>
                <w:rFonts w:cs="Arial"/>
                <w:sz w:val="22"/>
                <w:szCs w:val="22"/>
              </w:rPr>
              <w:t>M</w:t>
            </w:r>
          </w:p>
        </w:tc>
        <w:tc>
          <w:tcPr>
            <w:tcW w:w="996" w:type="pct"/>
            <w:vAlign w:val="center"/>
          </w:tcPr>
          <w:p w:rsidR="00350A84" w:rsidRPr="00AD01C1" w:rsidRDefault="00350A84" w:rsidP="008175A9">
            <w:pPr>
              <w:rPr>
                <w:rFonts w:cs="Arial"/>
                <w:b/>
                <w:sz w:val="22"/>
                <w:szCs w:val="22"/>
              </w:rPr>
            </w:pPr>
            <w:r w:rsidRPr="00AD01C1">
              <w:rPr>
                <w:rFonts w:cs="Arial"/>
                <w:b/>
                <w:sz w:val="22"/>
                <w:szCs w:val="22"/>
              </w:rPr>
              <w:t>Irish Meningococcal and Sepsis Reference Laboratory</w:t>
            </w:r>
          </w:p>
        </w:tc>
        <w:tc>
          <w:tcPr>
            <w:tcW w:w="943" w:type="pct"/>
            <w:vAlign w:val="center"/>
          </w:tcPr>
          <w:p w:rsidR="00350A84" w:rsidRPr="00AD01C1" w:rsidRDefault="00350A84" w:rsidP="008175A9">
            <w:pPr>
              <w:jc w:val="center"/>
              <w:rPr>
                <w:rFonts w:cs="Arial"/>
                <w:sz w:val="22"/>
                <w:szCs w:val="22"/>
              </w:rPr>
            </w:pPr>
            <w:r w:rsidRPr="00AD01C1">
              <w:rPr>
                <w:rFonts w:cs="Arial"/>
                <w:sz w:val="22"/>
                <w:szCs w:val="22"/>
              </w:rPr>
              <w:t>Yes</w:t>
            </w:r>
          </w:p>
          <w:p w:rsidR="00350A84" w:rsidRPr="00AD01C1" w:rsidRDefault="00350A84" w:rsidP="008175A9">
            <w:pPr>
              <w:jc w:val="center"/>
              <w:rPr>
                <w:rFonts w:cs="Arial"/>
                <w:sz w:val="22"/>
                <w:szCs w:val="22"/>
              </w:rPr>
            </w:pPr>
            <w:r w:rsidRPr="00AD01C1">
              <w:rPr>
                <w:rFonts w:cs="Arial"/>
                <w:sz w:val="22"/>
                <w:szCs w:val="22"/>
              </w:rPr>
              <w:t>www.cuh.ie – Healthcare Professionals – Departments – Laboratory – IMSRL Request Form</w:t>
            </w:r>
          </w:p>
        </w:tc>
      </w:tr>
      <w:tr w:rsidR="00350A84" w:rsidRPr="00E36DB8" w:rsidTr="008175A9">
        <w:trPr>
          <w:trHeight w:val="1361"/>
          <w:jc w:val="center"/>
        </w:trPr>
        <w:tc>
          <w:tcPr>
            <w:tcW w:w="695" w:type="pct"/>
            <w:vAlign w:val="center"/>
          </w:tcPr>
          <w:p w:rsidR="00350A84" w:rsidRPr="00E36DB8" w:rsidRDefault="00350A84" w:rsidP="005867A6">
            <w:pPr>
              <w:jc w:val="center"/>
              <w:rPr>
                <w:rFonts w:cs="Arial"/>
                <w:b/>
                <w:sz w:val="22"/>
                <w:szCs w:val="22"/>
              </w:rPr>
            </w:pPr>
            <w:r w:rsidRPr="00E36DB8">
              <w:rPr>
                <w:rFonts w:cs="Arial"/>
                <w:b/>
                <w:sz w:val="22"/>
                <w:szCs w:val="22"/>
              </w:rPr>
              <w:t>MRSA Isolates</w:t>
            </w:r>
          </w:p>
        </w:tc>
        <w:tc>
          <w:tcPr>
            <w:tcW w:w="284" w:type="pct"/>
            <w:vAlign w:val="center"/>
          </w:tcPr>
          <w:p w:rsidR="00350A84" w:rsidRPr="00E36DB8" w:rsidRDefault="00350A84" w:rsidP="005867A6">
            <w:pPr>
              <w:jc w:val="center"/>
              <w:rPr>
                <w:rFonts w:cs="Arial"/>
                <w:sz w:val="22"/>
                <w:szCs w:val="22"/>
              </w:rPr>
            </w:pPr>
            <w:r w:rsidRPr="00E36DB8">
              <w:rPr>
                <w:rFonts w:cs="Arial"/>
                <w:sz w:val="22"/>
                <w:szCs w:val="22"/>
              </w:rPr>
              <w:t>MRST</w:t>
            </w:r>
          </w:p>
        </w:tc>
        <w:tc>
          <w:tcPr>
            <w:tcW w:w="904" w:type="pct"/>
            <w:vAlign w:val="center"/>
          </w:tcPr>
          <w:p w:rsidR="00350A84" w:rsidRPr="00E36DB8" w:rsidRDefault="00350A84" w:rsidP="008175A9">
            <w:pPr>
              <w:jc w:val="center"/>
              <w:rPr>
                <w:rFonts w:cs="Arial"/>
                <w:sz w:val="22"/>
                <w:szCs w:val="22"/>
              </w:rPr>
            </w:pPr>
            <w:r w:rsidRPr="00E36DB8">
              <w:rPr>
                <w:rFonts w:cs="Arial"/>
                <w:sz w:val="22"/>
                <w:szCs w:val="22"/>
              </w:rPr>
              <w:t>Pure subculture on nutrient agar slope.</w:t>
            </w:r>
          </w:p>
        </w:tc>
        <w:tc>
          <w:tcPr>
            <w:tcW w:w="504" w:type="pct"/>
            <w:vAlign w:val="center"/>
          </w:tcPr>
          <w:p w:rsidR="00350A84" w:rsidRPr="00E36DB8" w:rsidRDefault="00350A84" w:rsidP="008175A9">
            <w:pPr>
              <w:jc w:val="center"/>
              <w:rPr>
                <w:rFonts w:cs="Arial"/>
                <w:sz w:val="22"/>
                <w:szCs w:val="22"/>
              </w:rPr>
            </w:pPr>
            <w:r w:rsidRPr="00E36DB8">
              <w:rPr>
                <w:rFonts w:cs="Arial"/>
                <w:sz w:val="22"/>
                <w:szCs w:val="22"/>
              </w:rPr>
              <w:t>Typing and confirmation of Met</w:t>
            </w:r>
            <w:r>
              <w:rPr>
                <w:rFonts w:cs="Arial"/>
                <w:sz w:val="22"/>
                <w:szCs w:val="22"/>
              </w:rPr>
              <w:t>h</w:t>
            </w:r>
            <w:r w:rsidRPr="00E36DB8">
              <w:rPr>
                <w:rFonts w:cs="Arial"/>
                <w:sz w:val="22"/>
                <w:szCs w:val="22"/>
              </w:rPr>
              <w:t>icillin resistance</w:t>
            </w:r>
          </w:p>
        </w:tc>
        <w:tc>
          <w:tcPr>
            <w:tcW w:w="405" w:type="pct"/>
            <w:vAlign w:val="center"/>
          </w:tcPr>
          <w:p w:rsidR="00350A84" w:rsidRPr="00E36DB8" w:rsidRDefault="00350A84" w:rsidP="008175A9">
            <w:pPr>
              <w:jc w:val="center"/>
              <w:rPr>
                <w:rFonts w:cs="Arial"/>
                <w:sz w:val="22"/>
                <w:szCs w:val="22"/>
              </w:rPr>
            </w:pPr>
            <w:r w:rsidRPr="00E36DB8">
              <w:rPr>
                <w:rFonts w:cs="Arial"/>
                <w:sz w:val="22"/>
                <w:szCs w:val="22"/>
              </w:rPr>
              <w:t>2 weeks</w:t>
            </w:r>
          </w:p>
        </w:tc>
        <w:tc>
          <w:tcPr>
            <w:tcW w:w="269" w:type="pct"/>
            <w:vAlign w:val="center"/>
          </w:tcPr>
          <w:p w:rsidR="00350A84" w:rsidRPr="00E36DB8" w:rsidRDefault="00350A84" w:rsidP="008175A9">
            <w:pPr>
              <w:jc w:val="center"/>
              <w:rPr>
                <w:rFonts w:cs="Arial"/>
                <w:sz w:val="22"/>
                <w:szCs w:val="22"/>
              </w:rPr>
            </w:pPr>
            <w:r w:rsidRPr="00E36DB8">
              <w:rPr>
                <w:rFonts w:cs="Arial"/>
                <w:sz w:val="22"/>
                <w:szCs w:val="22"/>
              </w:rPr>
              <w:t>M</w:t>
            </w:r>
          </w:p>
        </w:tc>
        <w:tc>
          <w:tcPr>
            <w:tcW w:w="996" w:type="pct"/>
            <w:vAlign w:val="center"/>
          </w:tcPr>
          <w:p w:rsidR="00350A84" w:rsidRPr="00E36DB8" w:rsidRDefault="00350A84" w:rsidP="008175A9">
            <w:pPr>
              <w:rPr>
                <w:rFonts w:cs="Arial"/>
                <w:b/>
                <w:sz w:val="22"/>
                <w:szCs w:val="22"/>
              </w:rPr>
            </w:pPr>
            <w:r w:rsidRPr="00E36DB8">
              <w:rPr>
                <w:rFonts w:cs="Arial"/>
                <w:b/>
                <w:sz w:val="22"/>
                <w:szCs w:val="22"/>
              </w:rPr>
              <w:t>National MRSA Reference Laborator</w:t>
            </w:r>
            <w:r>
              <w:rPr>
                <w:rFonts w:cs="Arial"/>
                <w:b/>
                <w:sz w:val="22"/>
                <w:szCs w:val="22"/>
              </w:rPr>
              <w:t>y</w:t>
            </w:r>
          </w:p>
        </w:tc>
        <w:tc>
          <w:tcPr>
            <w:tcW w:w="943" w:type="pct"/>
            <w:vAlign w:val="center"/>
          </w:tcPr>
          <w:p w:rsidR="00350A84" w:rsidRPr="00E36DB8" w:rsidRDefault="00350A84" w:rsidP="008175A9">
            <w:pPr>
              <w:jc w:val="center"/>
              <w:rPr>
                <w:rFonts w:cs="Arial"/>
                <w:sz w:val="22"/>
                <w:szCs w:val="22"/>
                <w:lang w:val="en-US"/>
              </w:rPr>
            </w:pPr>
            <w:r w:rsidRPr="00E36DB8">
              <w:rPr>
                <w:rFonts w:cs="Arial"/>
                <w:sz w:val="22"/>
                <w:szCs w:val="22"/>
                <w:lang w:val="en-US"/>
              </w:rPr>
              <w:t>Yes</w:t>
            </w:r>
          </w:p>
          <w:p w:rsidR="00350A84" w:rsidRPr="00E36DB8" w:rsidRDefault="00350A84" w:rsidP="008175A9">
            <w:pPr>
              <w:jc w:val="center"/>
              <w:rPr>
                <w:rFonts w:cs="Arial"/>
                <w:sz w:val="22"/>
                <w:szCs w:val="22"/>
                <w:lang w:val="en-US"/>
              </w:rPr>
            </w:pPr>
          </w:p>
          <w:p w:rsidR="00350A84" w:rsidRPr="00E36DB8" w:rsidRDefault="00350A84" w:rsidP="008175A9">
            <w:pPr>
              <w:jc w:val="center"/>
              <w:rPr>
                <w:rFonts w:cs="Arial"/>
                <w:sz w:val="22"/>
                <w:szCs w:val="22"/>
                <w:lang w:val="en-US"/>
              </w:rPr>
            </w:pPr>
            <w:r w:rsidRPr="00E36DB8">
              <w:rPr>
                <w:rFonts w:cs="Arial"/>
                <w:sz w:val="22"/>
                <w:szCs w:val="22"/>
                <w:lang w:val="en-US"/>
              </w:rPr>
              <w:t>Through website:</w:t>
            </w:r>
          </w:p>
          <w:p w:rsidR="00350A84" w:rsidRPr="00E36DB8" w:rsidRDefault="001322B0" w:rsidP="008175A9">
            <w:pPr>
              <w:jc w:val="center"/>
              <w:rPr>
                <w:rFonts w:cs="Arial"/>
                <w:sz w:val="22"/>
                <w:szCs w:val="22"/>
              </w:rPr>
            </w:pPr>
            <w:hyperlink r:id="rId110" w:history="1">
              <w:r w:rsidR="00350A84" w:rsidRPr="00E36DB8">
                <w:rPr>
                  <w:rStyle w:val="Hyperlink"/>
                  <w:rFonts w:cs="Arial"/>
                  <w:sz w:val="22"/>
                  <w:szCs w:val="22"/>
                  <w:lang w:val="en-US"/>
                </w:rPr>
                <w:t>http://www.stjames.ie/nmrsarl/index.html</w:t>
              </w:r>
            </w:hyperlink>
          </w:p>
        </w:tc>
      </w:tr>
      <w:tr w:rsidR="00350A84" w:rsidRPr="00E36DB8" w:rsidTr="008175A9">
        <w:trPr>
          <w:trHeight w:val="850"/>
          <w:jc w:val="center"/>
        </w:trPr>
        <w:tc>
          <w:tcPr>
            <w:tcW w:w="695" w:type="pct"/>
            <w:vAlign w:val="center"/>
          </w:tcPr>
          <w:p w:rsidR="00350A84" w:rsidRPr="00E36DB8" w:rsidRDefault="00350A84" w:rsidP="005867A6">
            <w:pPr>
              <w:jc w:val="center"/>
              <w:rPr>
                <w:rFonts w:cs="Arial"/>
                <w:b/>
                <w:sz w:val="22"/>
                <w:szCs w:val="22"/>
              </w:rPr>
            </w:pPr>
            <w:r w:rsidRPr="00E36DB8">
              <w:rPr>
                <w:rFonts w:cs="Arial"/>
                <w:b/>
                <w:i/>
                <w:sz w:val="22"/>
                <w:szCs w:val="22"/>
              </w:rPr>
              <w:t xml:space="preserve">Mycoplasma pneumonia </w:t>
            </w:r>
            <w:r w:rsidRPr="00E36DB8">
              <w:rPr>
                <w:rFonts w:cs="Arial"/>
                <w:b/>
                <w:sz w:val="22"/>
                <w:szCs w:val="22"/>
              </w:rPr>
              <w:t>Antibody</w:t>
            </w:r>
          </w:p>
        </w:tc>
        <w:tc>
          <w:tcPr>
            <w:tcW w:w="284" w:type="pct"/>
            <w:vAlign w:val="center"/>
          </w:tcPr>
          <w:p w:rsidR="00350A84" w:rsidRPr="00E36DB8" w:rsidRDefault="00350A84" w:rsidP="005867A6">
            <w:pPr>
              <w:jc w:val="center"/>
              <w:rPr>
                <w:rFonts w:cs="Arial"/>
                <w:sz w:val="22"/>
                <w:szCs w:val="22"/>
              </w:rPr>
            </w:pPr>
            <w:r w:rsidRPr="00E36DB8">
              <w:rPr>
                <w:rFonts w:cs="Arial"/>
                <w:sz w:val="22"/>
                <w:szCs w:val="22"/>
              </w:rPr>
              <w:t>MPAB</w:t>
            </w:r>
          </w:p>
        </w:tc>
        <w:tc>
          <w:tcPr>
            <w:tcW w:w="904" w:type="pct"/>
            <w:vAlign w:val="center"/>
          </w:tcPr>
          <w:p w:rsidR="00350A84" w:rsidRPr="00E36DB8" w:rsidRDefault="00350A84" w:rsidP="008175A9">
            <w:pPr>
              <w:jc w:val="center"/>
              <w:rPr>
                <w:rFonts w:cs="Arial"/>
                <w:sz w:val="22"/>
                <w:szCs w:val="22"/>
              </w:rPr>
            </w:pPr>
            <w:r w:rsidRPr="00E36DB8">
              <w:rPr>
                <w:rFonts w:cs="Arial"/>
                <w:sz w:val="22"/>
                <w:szCs w:val="22"/>
              </w:rPr>
              <w:t>Serum sample</w:t>
            </w:r>
          </w:p>
        </w:tc>
        <w:tc>
          <w:tcPr>
            <w:tcW w:w="504" w:type="pct"/>
            <w:vAlign w:val="center"/>
          </w:tcPr>
          <w:p w:rsidR="00350A84" w:rsidRPr="00E36DB8" w:rsidRDefault="00350A84" w:rsidP="008175A9">
            <w:pPr>
              <w:jc w:val="center"/>
              <w:rPr>
                <w:rFonts w:cs="Arial"/>
                <w:sz w:val="22"/>
                <w:szCs w:val="22"/>
              </w:rPr>
            </w:pPr>
            <w:r w:rsidRPr="00E36DB8">
              <w:rPr>
                <w:rFonts w:cs="Arial"/>
                <w:sz w:val="22"/>
                <w:szCs w:val="22"/>
              </w:rPr>
              <w:t>Serology</w:t>
            </w:r>
          </w:p>
        </w:tc>
        <w:tc>
          <w:tcPr>
            <w:tcW w:w="405" w:type="pct"/>
            <w:vAlign w:val="center"/>
          </w:tcPr>
          <w:p w:rsidR="00350A84" w:rsidRPr="00E36DB8" w:rsidRDefault="00350A84" w:rsidP="008175A9">
            <w:pPr>
              <w:jc w:val="center"/>
              <w:rPr>
                <w:rFonts w:cs="Arial"/>
                <w:sz w:val="22"/>
                <w:szCs w:val="22"/>
              </w:rPr>
            </w:pPr>
            <w:r w:rsidRPr="00E36DB8">
              <w:rPr>
                <w:rFonts w:cs="Arial"/>
                <w:sz w:val="22"/>
                <w:szCs w:val="22"/>
              </w:rPr>
              <w:t>3 working days</w:t>
            </w:r>
          </w:p>
        </w:tc>
        <w:tc>
          <w:tcPr>
            <w:tcW w:w="269" w:type="pct"/>
            <w:vAlign w:val="center"/>
          </w:tcPr>
          <w:p w:rsidR="00350A84" w:rsidRPr="00E36DB8" w:rsidRDefault="00350A84" w:rsidP="008175A9">
            <w:pPr>
              <w:jc w:val="center"/>
              <w:rPr>
                <w:rFonts w:cs="Arial"/>
                <w:sz w:val="22"/>
                <w:szCs w:val="22"/>
              </w:rPr>
            </w:pPr>
            <w:r w:rsidRPr="00E36DB8">
              <w:rPr>
                <w:rFonts w:cs="Arial"/>
                <w:sz w:val="22"/>
                <w:szCs w:val="22"/>
              </w:rPr>
              <w:t>D</w:t>
            </w:r>
          </w:p>
        </w:tc>
        <w:tc>
          <w:tcPr>
            <w:tcW w:w="996" w:type="pct"/>
            <w:vAlign w:val="center"/>
          </w:tcPr>
          <w:p w:rsidR="00350A84" w:rsidRPr="00E36DB8" w:rsidRDefault="00350A84" w:rsidP="008175A9">
            <w:pPr>
              <w:pStyle w:val="NormalWeb"/>
              <w:shd w:val="clear" w:color="auto" w:fill="FFFFFF"/>
              <w:textAlignment w:val="baseline"/>
              <w:rPr>
                <w:rFonts w:ascii="Arial" w:hAnsi="Arial" w:cs="Arial"/>
                <w:b/>
                <w:sz w:val="22"/>
                <w:szCs w:val="22"/>
              </w:rPr>
            </w:pPr>
            <w:r w:rsidRPr="002E37E0">
              <w:rPr>
                <w:rStyle w:val="Strong"/>
                <w:rFonts w:ascii="Arial" w:hAnsi="Arial" w:cs="Arial"/>
                <w:sz w:val="22"/>
                <w:szCs w:val="22"/>
              </w:rPr>
              <w:t>Eurofins I</w:t>
            </w:r>
            <w:r w:rsidRPr="00E36DB8">
              <w:rPr>
                <w:rStyle w:val="Strong"/>
                <w:rFonts w:ascii="Arial" w:hAnsi="Arial" w:cs="Arial"/>
                <w:sz w:val="22"/>
                <w:szCs w:val="22"/>
              </w:rPr>
              <w:t>reland</w:t>
            </w:r>
          </w:p>
        </w:tc>
        <w:tc>
          <w:tcPr>
            <w:tcW w:w="943" w:type="pct"/>
            <w:vAlign w:val="center"/>
          </w:tcPr>
          <w:p w:rsidR="00350A84" w:rsidRPr="00E36DB8" w:rsidRDefault="00350A84" w:rsidP="008175A9">
            <w:pPr>
              <w:jc w:val="center"/>
              <w:rPr>
                <w:rFonts w:cs="Arial"/>
                <w:sz w:val="22"/>
                <w:szCs w:val="22"/>
                <w:lang w:val="en-US"/>
              </w:rPr>
            </w:pPr>
            <w:r w:rsidRPr="00E36DB8">
              <w:rPr>
                <w:rFonts w:cs="Arial"/>
                <w:sz w:val="22"/>
                <w:szCs w:val="22"/>
                <w:lang w:val="en-US"/>
              </w:rPr>
              <w:t>No</w:t>
            </w:r>
          </w:p>
        </w:tc>
      </w:tr>
      <w:tr w:rsidR="00350A84" w:rsidRPr="00E36DB8" w:rsidTr="008175A9">
        <w:trPr>
          <w:trHeight w:val="907"/>
          <w:jc w:val="center"/>
        </w:trPr>
        <w:tc>
          <w:tcPr>
            <w:tcW w:w="695" w:type="pct"/>
            <w:vAlign w:val="center"/>
          </w:tcPr>
          <w:p w:rsidR="00350A84" w:rsidRPr="00AD01C1" w:rsidRDefault="00350A84" w:rsidP="005867A6">
            <w:pPr>
              <w:jc w:val="center"/>
              <w:rPr>
                <w:rFonts w:cs="Arial"/>
                <w:b/>
                <w:sz w:val="22"/>
                <w:szCs w:val="22"/>
              </w:rPr>
            </w:pPr>
            <w:r w:rsidRPr="00AD01C1">
              <w:rPr>
                <w:rFonts w:cs="Arial"/>
                <w:b/>
                <w:i/>
                <w:sz w:val="22"/>
                <w:szCs w:val="22"/>
              </w:rPr>
              <w:t xml:space="preserve">Neisseria gonorrhoeae </w:t>
            </w:r>
            <w:r w:rsidRPr="00AD01C1">
              <w:rPr>
                <w:rFonts w:cs="Arial"/>
                <w:b/>
                <w:sz w:val="22"/>
                <w:szCs w:val="22"/>
              </w:rPr>
              <w:t>DNA</w:t>
            </w:r>
          </w:p>
        </w:tc>
        <w:tc>
          <w:tcPr>
            <w:tcW w:w="284" w:type="pct"/>
            <w:vAlign w:val="center"/>
          </w:tcPr>
          <w:p w:rsidR="00350A84" w:rsidRPr="00AD01C1" w:rsidRDefault="00350A84" w:rsidP="005867A6">
            <w:pPr>
              <w:jc w:val="center"/>
              <w:rPr>
                <w:rFonts w:cs="Arial"/>
                <w:sz w:val="22"/>
                <w:szCs w:val="22"/>
              </w:rPr>
            </w:pPr>
            <w:r w:rsidRPr="00AD01C1">
              <w:rPr>
                <w:rFonts w:cs="Arial"/>
                <w:sz w:val="22"/>
                <w:szCs w:val="22"/>
              </w:rPr>
              <w:t>NEGD</w:t>
            </w:r>
          </w:p>
        </w:tc>
        <w:tc>
          <w:tcPr>
            <w:tcW w:w="904" w:type="pct"/>
            <w:vAlign w:val="center"/>
          </w:tcPr>
          <w:p w:rsidR="00350A84" w:rsidRPr="00AD01C1" w:rsidRDefault="00350A84" w:rsidP="008175A9">
            <w:pPr>
              <w:jc w:val="center"/>
              <w:rPr>
                <w:rFonts w:cs="Arial"/>
                <w:sz w:val="22"/>
                <w:szCs w:val="22"/>
              </w:rPr>
            </w:pPr>
            <w:r w:rsidRPr="00AD01C1">
              <w:rPr>
                <w:rFonts w:cs="Arial"/>
                <w:sz w:val="22"/>
                <w:szCs w:val="22"/>
              </w:rPr>
              <w:t>Ocular fluid, dry corneal swab</w:t>
            </w:r>
          </w:p>
        </w:tc>
        <w:tc>
          <w:tcPr>
            <w:tcW w:w="504" w:type="pct"/>
            <w:vAlign w:val="center"/>
          </w:tcPr>
          <w:p w:rsidR="00350A84" w:rsidRPr="00AD01C1" w:rsidRDefault="00350A84" w:rsidP="008175A9">
            <w:pPr>
              <w:jc w:val="center"/>
              <w:rPr>
                <w:rFonts w:cs="Arial"/>
                <w:sz w:val="22"/>
                <w:szCs w:val="22"/>
              </w:rPr>
            </w:pPr>
            <w:r w:rsidRPr="00AD01C1">
              <w:rPr>
                <w:rFonts w:cs="Arial"/>
                <w:sz w:val="22"/>
                <w:szCs w:val="22"/>
              </w:rPr>
              <w:t>PCR</w:t>
            </w:r>
          </w:p>
        </w:tc>
        <w:tc>
          <w:tcPr>
            <w:tcW w:w="405" w:type="pct"/>
            <w:vAlign w:val="center"/>
          </w:tcPr>
          <w:p w:rsidR="00350A84" w:rsidRPr="00AD01C1" w:rsidRDefault="00E83F8F" w:rsidP="008175A9">
            <w:pPr>
              <w:jc w:val="center"/>
              <w:rPr>
                <w:rFonts w:cs="Arial"/>
                <w:sz w:val="22"/>
                <w:szCs w:val="22"/>
              </w:rPr>
            </w:pPr>
            <w:r w:rsidRPr="00E83F8F">
              <w:rPr>
                <w:rFonts w:cs="Arial"/>
                <w:color w:val="002060"/>
                <w:sz w:val="22"/>
                <w:szCs w:val="22"/>
              </w:rPr>
              <w:t>10 days</w:t>
            </w:r>
          </w:p>
        </w:tc>
        <w:tc>
          <w:tcPr>
            <w:tcW w:w="269" w:type="pct"/>
            <w:vAlign w:val="center"/>
          </w:tcPr>
          <w:p w:rsidR="00350A84" w:rsidRPr="00AD01C1" w:rsidRDefault="00350A84" w:rsidP="008175A9">
            <w:pPr>
              <w:jc w:val="center"/>
              <w:rPr>
                <w:rFonts w:cs="Arial"/>
                <w:sz w:val="22"/>
                <w:szCs w:val="22"/>
              </w:rPr>
            </w:pPr>
            <w:r w:rsidRPr="00AD01C1">
              <w:rPr>
                <w:rFonts w:cs="Arial"/>
                <w:sz w:val="22"/>
                <w:szCs w:val="22"/>
              </w:rPr>
              <w:t>M</w:t>
            </w:r>
          </w:p>
        </w:tc>
        <w:tc>
          <w:tcPr>
            <w:tcW w:w="996" w:type="pct"/>
            <w:vAlign w:val="center"/>
          </w:tcPr>
          <w:p w:rsidR="00350A84" w:rsidRPr="00AD01C1" w:rsidRDefault="00350A84" w:rsidP="008175A9">
            <w:pPr>
              <w:rPr>
                <w:rStyle w:val="Strong"/>
                <w:rFonts w:cs="Arial"/>
                <w:sz w:val="22"/>
                <w:szCs w:val="22"/>
              </w:rPr>
            </w:pPr>
            <w:r w:rsidRPr="00AD01C1">
              <w:rPr>
                <w:rFonts w:cs="Arial"/>
                <w:b/>
                <w:sz w:val="22"/>
                <w:szCs w:val="22"/>
              </w:rPr>
              <w:t>Micropathology Ltd.</w:t>
            </w:r>
          </w:p>
        </w:tc>
        <w:tc>
          <w:tcPr>
            <w:tcW w:w="943" w:type="pct"/>
            <w:vAlign w:val="center"/>
          </w:tcPr>
          <w:p w:rsidR="00350A84" w:rsidRPr="00AD01C1" w:rsidRDefault="00350A84" w:rsidP="008175A9">
            <w:pPr>
              <w:jc w:val="center"/>
              <w:rPr>
                <w:rFonts w:cs="Arial"/>
                <w:sz w:val="22"/>
                <w:szCs w:val="22"/>
              </w:rPr>
            </w:pPr>
            <w:r w:rsidRPr="00AD01C1">
              <w:rPr>
                <w:rFonts w:cs="Arial"/>
                <w:sz w:val="22"/>
                <w:szCs w:val="22"/>
              </w:rPr>
              <w:t>Yes</w:t>
            </w:r>
          </w:p>
          <w:p w:rsidR="00350A84" w:rsidRPr="00AD01C1" w:rsidRDefault="00350A84" w:rsidP="008175A9">
            <w:pPr>
              <w:jc w:val="center"/>
              <w:rPr>
                <w:rFonts w:cs="Arial"/>
                <w:sz w:val="22"/>
                <w:szCs w:val="22"/>
              </w:rPr>
            </w:pPr>
          </w:p>
          <w:p w:rsidR="00350A84" w:rsidRPr="00AD01C1" w:rsidRDefault="001322B0" w:rsidP="008175A9">
            <w:pPr>
              <w:jc w:val="center"/>
              <w:rPr>
                <w:rFonts w:cs="Arial"/>
                <w:sz w:val="22"/>
                <w:szCs w:val="22"/>
                <w:lang w:val="en-US"/>
              </w:rPr>
            </w:pPr>
            <w:hyperlink r:id="rId111" w:history="1">
              <w:r w:rsidR="00350A84" w:rsidRPr="00AD01C1">
                <w:rPr>
                  <w:rStyle w:val="Hyperlink"/>
                  <w:rFonts w:cs="Arial"/>
                  <w:sz w:val="22"/>
                  <w:szCs w:val="22"/>
                </w:rPr>
                <w:t>www.micropathology.com</w:t>
              </w:r>
            </w:hyperlink>
          </w:p>
        </w:tc>
      </w:tr>
      <w:tr w:rsidR="00350A84" w:rsidRPr="00E36DB8" w:rsidTr="008175A9">
        <w:trPr>
          <w:trHeight w:val="1304"/>
          <w:jc w:val="center"/>
        </w:trPr>
        <w:tc>
          <w:tcPr>
            <w:tcW w:w="695" w:type="pct"/>
            <w:vAlign w:val="center"/>
          </w:tcPr>
          <w:p w:rsidR="00350A84" w:rsidRPr="002E37E0" w:rsidRDefault="00350A84" w:rsidP="005867A6">
            <w:pPr>
              <w:jc w:val="center"/>
              <w:rPr>
                <w:rFonts w:cs="Arial"/>
                <w:b/>
                <w:sz w:val="22"/>
                <w:szCs w:val="22"/>
              </w:rPr>
            </w:pPr>
            <w:r w:rsidRPr="002E37E0">
              <w:rPr>
                <w:rFonts w:cs="Arial"/>
                <w:b/>
                <w:i/>
                <w:sz w:val="22"/>
                <w:szCs w:val="22"/>
              </w:rPr>
              <w:t>Neisseria</w:t>
            </w:r>
            <w:r w:rsidRPr="002E37E0">
              <w:rPr>
                <w:rFonts w:cs="Arial"/>
                <w:b/>
                <w:sz w:val="22"/>
                <w:szCs w:val="22"/>
              </w:rPr>
              <w:t xml:space="preserve"> </w:t>
            </w:r>
            <w:r w:rsidRPr="002E37E0">
              <w:rPr>
                <w:rFonts w:cs="Arial"/>
                <w:b/>
                <w:i/>
                <w:sz w:val="22"/>
                <w:szCs w:val="22"/>
              </w:rPr>
              <w:t>gonorrhoeae</w:t>
            </w:r>
          </w:p>
        </w:tc>
        <w:tc>
          <w:tcPr>
            <w:tcW w:w="284" w:type="pct"/>
            <w:vAlign w:val="center"/>
          </w:tcPr>
          <w:p w:rsidR="00350A84" w:rsidRPr="002E37E0" w:rsidRDefault="00350A84" w:rsidP="005867A6">
            <w:pPr>
              <w:jc w:val="center"/>
              <w:rPr>
                <w:rFonts w:cs="Arial"/>
                <w:sz w:val="22"/>
                <w:szCs w:val="22"/>
              </w:rPr>
            </w:pPr>
            <w:r w:rsidRPr="002E37E0">
              <w:rPr>
                <w:rFonts w:cs="Arial"/>
                <w:sz w:val="22"/>
                <w:szCs w:val="22"/>
              </w:rPr>
              <w:t>NESS</w:t>
            </w:r>
          </w:p>
        </w:tc>
        <w:tc>
          <w:tcPr>
            <w:tcW w:w="904" w:type="pct"/>
            <w:vAlign w:val="center"/>
          </w:tcPr>
          <w:p w:rsidR="00350A84" w:rsidRPr="002E37E0" w:rsidRDefault="00350A84" w:rsidP="008175A9">
            <w:pPr>
              <w:jc w:val="center"/>
              <w:rPr>
                <w:rFonts w:cs="Arial"/>
                <w:sz w:val="22"/>
                <w:szCs w:val="22"/>
              </w:rPr>
            </w:pPr>
            <w:r w:rsidRPr="002E37E0">
              <w:rPr>
                <w:rFonts w:cs="Arial"/>
                <w:sz w:val="22"/>
                <w:szCs w:val="22"/>
              </w:rPr>
              <w:t>Pure subculture on chocolate agar.</w:t>
            </w:r>
          </w:p>
        </w:tc>
        <w:tc>
          <w:tcPr>
            <w:tcW w:w="504" w:type="pct"/>
            <w:vAlign w:val="center"/>
          </w:tcPr>
          <w:p w:rsidR="00350A84" w:rsidRPr="002E37E0" w:rsidRDefault="00350A84" w:rsidP="008175A9">
            <w:pPr>
              <w:jc w:val="center"/>
              <w:rPr>
                <w:rFonts w:cs="Arial"/>
                <w:sz w:val="22"/>
                <w:szCs w:val="22"/>
              </w:rPr>
            </w:pPr>
            <w:r w:rsidRPr="002E37E0">
              <w:rPr>
                <w:rFonts w:cs="Arial"/>
                <w:sz w:val="22"/>
                <w:szCs w:val="22"/>
              </w:rPr>
              <w:t>Susceptibility testing</w:t>
            </w:r>
          </w:p>
        </w:tc>
        <w:tc>
          <w:tcPr>
            <w:tcW w:w="405" w:type="pct"/>
            <w:vAlign w:val="center"/>
          </w:tcPr>
          <w:p w:rsidR="00350A84" w:rsidRPr="002E37E0" w:rsidRDefault="00350A84" w:rsidP="008175A9">
            <w:pPr>
              <w:jc w:val="center"/>
              <w:rPr>
                <w:rFonts w:cs="Arial"/>
                <w:sz w:val="22"/>
                <w:szCs w:val="22"/>
              </w:rPr>
            </w:pPr>
            <w:r w:rsidRPr="002E37E0">
              <w:rPr>
                <w:rFonts w:cs="Arial"/>
                <w:sz w:val="22"/>
                <w:szCs w:val="22"/>
              </w:rPr>
              <w:t>1 week</w:t>
            </w:r>
          </w:p>
        </w:tc>
        <w:tc>
          <w:tcPr>
            <w:tcW w:w="269" w:type="pct"/>
            <w:vAlign w:val="center"/>
          </w:tcPr>
          <w:p w:rsidR="00350A84" w:rsidRPr="002E37E0" w:rsidRDefault="00350A84" w:rsidP="008175A9">
            <w:pPr>
              <w:jc w:val="center"/>
              <w:rPr>
                <w:rFonts w:cs="Arial"/>
                <w:sz w:val="22"/>
                <w:szCs w:val="22"/>
              </w:rPr>
            </w:pPr>
            <w:r w:rsidRPr="002E37E0">
              <w:rPr>
                <w:rFonts w:cs="Arial"/>
                <w:sz w:val="22"/>
                <w:szCs w:val="22"/>
              </w:rPr>
              <w:t>M</w:t>
            </w:r>
          </w:p>
        </w:tc>
        <w:tc>
          <w:tcPr>
            <w:tcW w:w="996" w:type="pct"/>
            <w:vAlign w:val="center"/>
          </w:tcPr>
          <w:p w:rsidR="00350A84" w:rsidRPr="002E37E0" w:rsidRDefault="00350A84" w:rsidP="008175A9">
            <w:pPr>
              <w:rPr>
                <w:rFonts w:cs="Arial"/>
                <w:b/>
                <w:sz w:val="22"/>
                <w:szCs w:val="22"/>
              </w:rPr>
            </w:pPr>
            <w:r w:rsidRPr="002E37E0">
              <w:rPr>
                <w:rFonts w:cs="Arial"/>
                <w:b/>
                <w:sz w:val="22"/>
                <w:szCs w:val="22"/>
              </w:rPr>
              <w:t>Microbiology, SJH</w:t>
            </w:r>
          </w:p>
        </w:tc>
        <w:tc>
          <w:tcPr>
            <w:tcW w:w="943" w:type="pct"/>
            <w:vAlign w:val="center"/>
          </w:tcPr>
          <w:p w:rsidR="00350A84" w:rsidRPr="00AD01C1" w:rsidRDefault="00350A84" w:rsidP="008175A9">
            <w:pPr>
              <w:jc w:val="center"/>
              <w:rPr>
                <w:rFonts w:cs="Arial"/>
                <w:sz w:val="22"/>
                <w:szCs w:val="22"/>
              </w:rPr>
            </w:pPr>
            <w:r w:rsidRPr="00AD01C1">
              <w:rPr>
                <w:rFonts w:cs="Arial"/>
                <w:sz w:val="22"/>
                <w:szCs w:val="22"/>
              </w:rPr>
              <w:t>Yes</w:t>
            </w:r>
          </w:p>
          <w:p w:rsidR="00350A84" w:rsidRPr="00AD01C1" w:rsidRDefault="00350A84" w:rsidP="008175A9">
            <w:pPr>
              <w:jc w:val="center"/>
              <w:rPr>
                <w:rFonts w:cs="Arial"/>
                <w:sz w:val="22"/>
                <w:szCs w:val="22"/>
              </w:rPr>
            </w:pPr>
          </w:p>
          <w:p w:rsidR="00350A84" w:rsidRPr="00AD01C1" w:rsidRDefault="001322B0" w:rsidP="008175A9">
            <w:pPr>
              <w:jc w:val="center"/>
              <w:rPr>
                <w:rFonts w:cs="Arial"/>
                <w:sz w:val="22"/>
                <w:szCs w:val="22"/>
              </w:rPr>
            </w:pPr>
            <w:hyperlink r:id="rId112" w:history="1">
              <w:r w:rsidR="00350A84" w:rsidRPr="00AD01C1">
                <w:rPr>
                  <w:rStyle w:val="Hyperlink"/>
                  <w:rFonts w:cs="Arial"/>
                  <w:sz w:val="22"/>
                  <w:szCs w:val="22"/>
                </w:rPr>
                <w:t>www.stjames.ie</w:t>
              </w:r>
            </w:hyperlink>
          </w:p>
          <w:p w:rsidR="00350A84" w:rsidRPr="00E36DB8" w:rsidRDefault="00350A84" w:rsidP="008175A9">
            <w:pPr>
              <w:jc w:val="center"/>
              <w:rPr>
                <w:rFonts w:cs="Arial"/>
                <w:sz w:val="22"/>
                <w:szCs w:val="22"/>
              </w:rPr>
            </w:pPr>
            <w:r w:rsidRPr="00AD01C1">
              <w:rPr>
                <w:rFonts w:cs="Arial"/>
                <w:sz w:val="22"/>
                <w:szCs w:val="22"/>
              </w:rPr>
              <w:t>Healthcare Professionals – Referral Forms - Laboratory</w:t>
            </w:r>
          </w:p>
        </w:tc>
      </w:tr>
      <w:tr w:rsidR="00350A84" w:rsidRPr="00E36DB8" w:rsidTr="008175A9">
        <w:trPr>
          <w:trHeight w:val="1361"/>
          <w:jc w:val="center"/>
        </w:trPr>
        <w:tc>
          <w:tcPr>
            <w:tcW w:w="695" w:type="pct"/>
            <w:vAlign w:val="center"/>
          </w:tcPr>
          <w:p w:rsidR="00350A84" w:rsidRPr="002E37E0" w:rsidRDefault="00350A84" w:rsidP="005867A6">
            <w:pPr>
              <w:jc w:val="center"/>
              <w:rPr>
                <w:rFonts w:cs="Arial"/>
                <w:b/>
                <w:i/>
                <w:sz w:val="22"/>
                <w:szCs w:val="22"/>
              </w:rPr>
            </w:pPr>
            <w:r w:rsidRPr="002E37E0">
              <w:rPr>
                <w:rFonts w:cs="Arial"/>
                <w:b/>
                <w:i/>
                <w:sz w:val="22"/>
                <w:szCs w:val="22"/>
              </w:rPr>
              <w:t>Neisseria meningitidis</w:t>
            </w:r>
          </w:p>
        </w:tc>
        <w:tc>
          <w:tcPr>
            <w:tcW w:w="284" w:type="pct"/>
            <w:vAlign w:val="center"/>
          </w:tcPr>
          <w:p w:rsidR="00350A84" w:rsidRPr="002E37E0" w:rsidRDefault="00350A84" w:rsidP="005867A6">
            <w:pPr>
              <w:jc w:val="center"/>
              <w:rPr>
                <w:rFonts w:cs="Arial"/>
                <w:sz w:val="22"/>
                <w:szCs w:val="22"/>
              </w:rPr>
            </w:pPr>
            <w:r w:rsidRPr="002E37E0">
              <w:rPr>
                <w:rFonts w:cs="Arial"/>
                <w:sz w:val="22"/>
                <w:szCs w:val="22"/>
              </w:rPr>
              <w:t>NESS</w:t>
            </w:r>
          </w:p>
        </w:tc>
        <w:tc>
          <w:tcPr>
            <w:tcW w:w="904" w:type="pct"/>
            <w:vAlign w:val="center"/>
          </w:tcPr>
          <w:p w:rsidR="00350A84" w:rsidRPr="002E37E0" w:rsidRDefault="00350A84" w:rsidP="008175A9">
            <w:pPr>
              <w:jc w:val="center"/>
              <w:rPr>
                <w:rFonts w:cs="Arial"/>
                <w:sz w:val="22"/>
                <w:szCs w:val="22"/>
              </w:rPr>
            </w:pPr>
            <w:r w:rsidRPr="002E37E0">
              <w:rPr>
                <w:rFonts w:cs="Arial"/>
                <w:sz w:val="22"/>
                <w:szCs w:val="22"/>
              </w:rPr>
              <w:t>Pure subculture on chocolate agar</w:t>
            </w:r>
          </w:p>
        </w:tc>
        <w:tc>
          <w:tcPr>
            <w:tcW w:w="504" w:type="pct"/>
            <w:vAlign w:val="center"/>
          </w:tcPr>
          <w:p w:rsidR="00350A84" w:rsidRPr="002E37E0" w:rsidRDefault="00350A84" w:rsidP="008175A9">
            <w:pPr>
              <w:jc w:val="center"/>
              <w:rPr>
                <w:rFonts w:cs="Arial"/>
                <w:sz w:val="22"/>
                <w:szCs w:val="22"/>
              </w:rPr>
            </w:pPr>
            <w:r w:rsidRPr="002E37E0">
              <w:rPr>
                <w:rFonts w:cs="Arial"/>
                <w:sz w:val="22"/>
                <w:szCs w:val="22"/>
              </w:rPr>
              <w:t>Susceptibility testing</w:t>
            </w:r>
          </w:p>
        </w:tc>
        <w:tc>
          <w:tcPr>
            <w:tcW w:w="405" w:type="pct"/>
            <w:vAlign w:val="center"/>
          </w:tcPr>
          <w:p w:rsidR="00350A84" w:rsidRPr="002E37E0" w:rsidRDefault="00350A84" w:rsidP="008175A9">
            <w:pPr>
              <w:jc w:val="center"/>
              <w:rPr>
                <w:rFonts w:cs="Arial"/>
                <w:sz w:val="22"/>
                <w:szCs w:val="22"/>
              </w:rPr>
            </w:pPr>
            <w:r w:rsidRPr="002E37E0">
              <w:rPr>
                <w:rFonts w:cs="Arial"/>
                <w:sz w:val="22"/>
                <w:szCs w:val="22"/>
              </w:rPr>
              <w:t>1 week</w:t>
            </w:r>
          </w:p>
        </w:tc>
        <w:tc>
          <w:tcPr>
            <w:tcW w:w="269" w:type="pct"/>
            <w:vAlign w:val="center"/>
          </w:tcPr>
          <w:p w:rsidR="00350A84" w:rsidRPr="002E37E0" w:rsidRDefault="00350A84" w:rsidP="008175A9">
            <w:pPr>
              <w:jc w:val="center"/>
              <w:rPr>
                <w:rFonts w:cs="Arial"/>
                <w:sz w:val="22"/>
                <w:szCs w:val="22"/>
              </w:rPr>
            </w:pPr>
            <w:r w:rsidRPr="002E37E0">
              <w:rPr>
                <w:rFonts w:cs="Arial"/>
                <w:sz w:val="22"/>
                <w:szCs w:val="22"/>
              </w:rPr>
              <w:t>M</w:t>
            </w:r>
          </w:p>
        </w:tc>
        <w:tc>
          <w:tcPr>
            <w:tcW w:w="996" w:type="pct"/>
            <w:vAlign w:val="center"/>
          </w:tcPr>
          <w:p w:rsidR="00350A84" w:rsidRPr="002E37E0" w:rsidRDefault="00350A84" w:rsidP="008175A9">
            <w:pPr>
              <w:rPr>
                <w:rFonts w:cs="Arial"/>
                <w:b/>
                <w:sz w:val="22"/>
                <w:szCs w:val="22"/>
              </w:rPr>
            </w:pPr>
            <w:r w:rsidRPr="002E37E0">
              <w:rPr>
                <w:rFonts w:cs="Arial"/>
                <w:b/>
                <w:sz w:val="22"/>
                <w:szCs w:val="22"/>
              </w:rPr>
              <w:t>Irish Meningococcal and Sepsis Reference Laboratory</w:t>
            </w:r>
          </w:p>
        </w:tc>
        <w:tc>
          <w:tcPr>
            <w:tcW w:w="943" w:type="pct"/>
            <w:vAlign w:val="center"/>
          </w:tcPr>
          <w:p w:rsidR="00350A84" w:rsidRPr="00A51451" w:rsidRDefault="00350A84" w:rsidP="008175A9">
            <w:pPr>
              <w:jc w:val="center"/>
              <w:rPr>
                <w:rFonts w:cs="Arial"/>
                <w:sz w:val="22"/>
                <w:szCs w:val="22"/>
              </w:rPr>
            </w:pPr>
            <w:r w:rsidRPr="00A51451">
              <w:rPr>
                <w:rFonts w:cs="Arial"/>
                <w:sz w:val="22"/>
                <w:szCs w:val="22"/>
              </w:rPr>
              <w:t>Yes</w:t>
            </w:r>
          </w:p>
          <w:p w:rsidR="00350A84" w:rsidRPr="00882266" w:rsidRDefault="00350A84" w:rsidP="008175A9">
            <w:pPr>
              <w:jc w:val="center"/>
              <w:rPr>
                <w:rFonts w:cs="Arial"/>
                <w:color w:val="00B0F0"/>
                <w:sz w:val="22"/>
                <w:szCs w:val="22"/>
              </w:rPr>
            </w:pPr>
            <w:r w:rsidRPr="00A51451">
              <w:rPr>
                <w:rFonts w:cs="Arial"/>
                <w:sz w:val="22"/>
                <w:szCs w:val="22"/>
              </w:rPr>
              <w:t>www.cuh.ie – Healthcare Professionals – Departments – Laboratory – IMSRL Request Form</w:t>
            </w:r>
          </w:p>
        </w:tc>
      </w:tr>
      <w:tr w:rsidR="00350A84" w:rsidRPr="00AD01C1" w:rsidTr="008175A9">
        <w:trPr>
          <w:trHeight w:val="1871"/>
          <w:jc w:val="center"/>
        </w:trPr>
        <w:tc>
          <w:tcPr>
            <w:tcW w:w="695" w:type="pct"/>
            <w:vAlign w:val="center"/>
          </w:tcPr>
          <w:p w:rsidR="00350A84" w:rsidRPr="00AD01C1" w:rsidRDefault="00350A84" w:rsidP="005867A6">
            <w:pPr>
              <w:jc w:val="center"/>
              <w:rPr>
                <w:rFonts w:cs="Arial"/>
                <w:b/>
                <w:i/>
                <w:sz w:val="22"/>
                <w:szCs w:val="22"/>
              </w:rPr>
            </w:pPr>
            <w:r w:rsidRPr="00AD01C1">
              <w:rPr>
                <w:rFonts w:cs="Arial"/>
                <w:b/>
                <w:i/>
                <w:sz w:val="22"/>
                <w:szCs w:val="22"/>
              </w:rPr>
              <w:t>Neisseria meningitidis</w:t>
            </w:r>
          </w:p>
        </w:tc>
        <w:tc>
          <w:tcPr>
            <w:tcW w:w="284" w:type="pct"/>
            <w:vAlign w:val="center"/>
          </w:tcPr>
          <w:p w:rsidR="00350A84" w:rsidRPr="00AD01C1" w:rsidRDefault="00350A84" w:rsidP="005867A6">
            <w:pPr>
              <w:jc w:val="center"/>
              <w:rPr>
                <w:rFonts w:cs="Arial"/>
                <w:sz w:val="22"/>
                <w:szCs w:val="22"/>
              </w:rPr>
            </w:pPr>
            <w:r w:rsidRPr="00AD01C1">
              <w:rPr>
                <w:rFonts w:cs="Arial"/>
                <w:sz w:val="22"/>
                <w:szCs w:val="22"/>
              </w:rPr>
              <w:t>TYPE</w:t>
            </w:r>
          </w:p>
        </w:tc>
        <w:tc>
          <w:tcPr>
            <w:tcW w:w="904" w:type="pct"/>
            <w:vAlign w:val="center"/>
          </w:tcPr>
          <w:p w:rsidR="00350A84" w:rsidRPr="00AD01C1" w:rsidRDefault="00350A84" w:rsidP="008175A9">
            <w:pPr>
              <w:jc w:val="center"/>
              <w:rPr>
                <w:rFonts w:cs="Arial"/>
                <w:sz w:val="22"/>
                <w:szCs w:val="22"/>
              </w:rPr>
            </w:pPr>
            <w:r w:rsidRPr="00AD01C1">
              <w:rPr>
                <w:rFonts w:cs="Arial"/>
                <w:sz w:val="22"/>
                <w:szCs w:val="22"/>
              </w:rPr>
              <w:t>Pure subculture on chocolate agar</w:t>
            </w:r>
          </w:p>
        </w:tc>
        <w:tc>
          <w:tcPr>
            <w:tcW w:w="504" w:type="pct"/>
            <w:vAlign w:val="center"/>
          </w:tcPr>
          <w:p w:rsidR="00350A84" w:rsidRPr="00AD01C1" w:rsidRDefault="00350A84" w:rsidP="008175A9">
            <w:pPr>
              <w:jc w:val="center"/>
              <w:rPr>
                <w:rFonts w:cs="Arial"/>
                <w:sz w:val="22"/>
                <w:szCs w:val="22"/>
              </w:rPr>
            </w:pPr>
            <w:r w:rsidRPr="00AD01C1">
              <w:rPr>
                <w:rFonts w:cs="Arial"/>
                <w:sz w:val="22"/>
                <w:szCs w:val="22"/>
              </w:rPr>
              <w:t>P.C.R.</w:t>
            </w:r>
          </w:p>
        </w:tc>
        <w:tc>
          <w:tcPr>
            <w:tcW w:w="405" w:type="pct"/>
            <w:vAlign w:val="center"/>
          </w:tcPr>
          <w:p w:rsidR="00350A84" w:rsidRPr="00AD01C1" w:rsidRDefault="00350A84" w:rsidP="008175A9">
            <w:pPr>
              <w:jc w:val="center"/>
              <w:rPr>
                <w:rFonts w:cs="Arial"/>
                <w:sz w:val="22"/>
                <w:szCs w:val="22"/>
              </w:rPr>
            </w:pPr>
            <w:r w:rsidRPr="00AD01C1">
              <w:rPr>
                <w:rFonts w:cs="Arial"/>
                <w:sz w:val="22"/>
                <w:szCs w:val="22"/>
              </w:rPr>
              <w:t>Samples are run each day 11am Mon-Fri. Results in late p.m.</w:t>
            </w:r>
          </w:p>
        </w:tc>
        <w:tc>
          <w:tcPr>
            <w:tcW w:w="269" w:type="pct"/>
            <w:vAlign w:val="center"/>
          </w:tcPr>
          <w:p w:rsidR="00350A84" w:rsidRPr="00AD01C1" w:rsidRDefault="00350A84" w:rsidP="008175A9">
            <w:pPr>
              <w:jc w:val="center"/>
              <w:rPr>
                <w:rFonts w:cs="Arial"/>
                <w:sz w:val="22"/>
                <w:szCs w:val="22"/>
              </w:rPr>
            </w:pPr>
            <w:r w:rsidRPr="00AD01C1">
              <w:rPr>
                <w:rFonts w:cs="Arial"/>
                <w:sz w:val="22"/>
                <w:szCs w:val="22"/>
              </w:rPr>
              <w:t>M</w:t>
            </w:r>
          </w:p>
        </w:tc>
        <w:tc>
          <w:tcPr>
            <w:tcW w:w="996" w:type="pct"/>
            <w:vAlign w:val="center"/>
          </w:tcPr>
          <w:p w:rsidR="00350A84" w:rsidRPr="00D304AE" w:rsidRDefault="00350A84" w:rsidP="008175A9">
            <w:pPr>
              <w:rPr>
                <w:rFonts w:cs="Arial"/>
                <w:b/>
                <w:color w:val="00B0F0"/>
                <w:sz w:val="22"/>
                <w:szCs w:val="22"/>
              </w:rPr>
            </w:pPr>
            <w:r w:rsidRPr="00AD01C1">
              <w:rPr>
                <w:rFonts w:cs="Arial"/>
                <w:b/>
                <w:sz w:val="22"/>
                <w:szCs w:val="22"/>
              </w:rPr>
              <w:t>Irish Meningococcal and Sepsis Reference Laboratory</w:t>
            </w:r>
          </w:p>
        </w:tc>
        <w:tc>
          <w:tcPr>
            <w:tcW w:w="943" w:type="pct"/>
            <w:vAlign w:val="center"/>
          </w:tcPr>
          <w:p w:rsidR="00350A84" w:rsidRPr="00AD01C1" w:rsidRDefault="00350A84" w:rsidP="008175A9">
            <w:pPr>
              <w:jc w:val="center"/>
              <w:rPr>
                <w:rFonts w:cs="Arial"/>
                <w:sz w:val="22"/>
                <w:szCs w:val="22"/>
              </w:rPr>
            </w:pPr>
            <w:r w:rsidRPr="00AD01C1">
              <w:rPr>
                <w:rFonts w:cs="Arial"/>
                <w:sz w:val="22"/>
                <w:szCs w:val="22"/>
              </w:rPr>
              <w:t>Yes</w:t>
            </w:r>
          </w:p>
          <w:p w:rsidR="00350A84" w:rsidRPr="00D304AE" w:rsidRDefault="00350A84" w:rsidP="008175A9">
            <w:pPr>
              <w:jc w:val="center"/>
              <w:rPr>
                <w:rFonts w:cs="Arial"/>
                <w:color w:val="00B0F0"/>
                <w:sz w:val="22"/>
                <w:szCs w:val="22"/>
              </w:rPr>
            </w:pPr>
            <w:r w:rsidRPr="00AD01C1">
              <w:rPr>
                <w:rFonts w:cs="Arial"/>
                <w:sz w:val="22"/>
                <w:szCs w:val="22"/>
              </w:rPr>
              <w:t>www.cuh.ie – Healthcare Professionals – Departments – Laboratory – IMSRL Request Form</w:t>
            </w:r>
          </w:p>
        </w:tc>
      </w:tr>
      <w:tr w:rsidR="00350A84" w:rsidRPr="00AD01C1" w:rsidTr="008175A9">
        <w:trPr>
          <w:trHeight w:val="624"/>
          <w:jc w:val="center"/>
        </w:trPr>
        <w:tc>
          <w:tcPr>
            <w:tcW w:w="695" w:type="pct"/>
            <w:vAlign w:val="center"/>
          </w:tcPr>
          <w:p w:rsidR="00350A84" w:rsidRPr="00AD01C1" w:rsidRDefault="00350A84" w:rsidP="005867A6">
            <w:pPr>
              <w:jc w:val="center"/>
              <w:rPr>
                <w:rFonts w:cs="Arial"/>
                <w:b/>
                <w:sz w:val="22"/>
                <w:szCs w:val="22"/>
              </w:rPr>
            </w:pPr>
            <w:r w:rsidRPr="00AD01C1">
              <w:rPr>
                <w:rFonts w:cs="Arial"/>
                <w:b/>
                <w:sz w:val="22"/>
                <w:szCs w:val="22"/>
              </w:rPr>
              <w:t>Ova and parasites</w:t>
            </w:r>
          </w:p>
        </w:tc>
        <w:tc>
          <w:tcPr>
            <w:tcW w:w="284" w:type="pct"/>
            <w:vAlign w:val="center"/>
          </w:tcPr>
          <w:p w:rsidR="00350A84" w:rsidRPr="00AD01C1" w:rsidRDefault="00350A84" w:rsidP="005867A6">
            <w:pPr>
              <w:jc w:val="center"/>
              <w:rPr>
                <w:rFonts w:cs="Arial"/>
                <w:sz w:val="22"/>
                <w:szCs w:val="22"/>
              </w:rPr>
            </w:pPr>
            <w:r w:rsidRPr="00AD01C1">
              <w:rPr>
                <w:rFonts w:cs="Arial"/>
                <w:sz w:val="22"/>
                <w:szCs w:val="22"/>
              </w:rPr>
              <w:t>OAP</w:t>
            </w:r>
          </w:p>
        </w:tc>
        <w:tc>
          <w:tcPr>
            <w:tcW w:w="904" w:type="pct"/>
            <w:vAlign w:val="center"/>
          </w:tcPr>
          <w:p w:rsidR="00350A84" w:rsidRPr="00AD01C1" w:rsidRDefault="00350A84" w:rsidP="008175A9">
            <w:pPr>
              <w:jc w:val="center"/>
              <w:rPr>
                <w:rFonts w:cs="Arial"/>
                <w:sz w:val="22"/>
                <w:szCs w:val="22"/>
              </w:rPr>
            </w:pPr>
            <w:r w:rsidRPr="00AD01C1">
              <w:rPr>
                <w:rFonts w:cs="Arial"/>
                <w:sz w:val="22"/>
                <w:szCs w:val="22"/>
              </w:rPr>
              <w:t>Stools</w:t>
            </w:r>
          </w:p>
        </w:tc>
        <w:tc>
          <w:tcPr>
            <w:tcW w:w="504" w:type="pct"/>
            <w:vAlign w:val="center"/>
          </w:tcPr>
          <w:p w:rsidR="00350A84" w:rsidRPr="00AD01C1" w:rsidRDefault="00350A84" w:rsidP="008175A9">
            <w:pPr>
              <w:jc w:val="center"/>
              <w:rPr>
                <w:rFonts w:cs="Arial"/>
                <w:sz w:val="22"/>
                <w:szCs w:val="22"/>
              </w:rPr>
            </w:pPr>
            <w:r w:rsidRPr="00AD01C1">
              <w:rPr>
                <w:rFonts w:cs="Arial"/>
                <w:sz w:val="22"/>
                <w:szCs w:val="22"/>
              </w:rPr>
              <w:t>Test for ova and parasites</w:t>
            </w:r>
          </w:p>
        </w:tc>
        <w:tc>
          <w:tcPr>
            <w:tcW w:w="405" w:type="pct"/>
            <w:vAlign w:val="center"/>
          </w:tcPr>
          <w:p w:rsidR="00350A84" w:rsidRPr="00AD01C1" w:rsidRDefault="00350A84" w:rsidP="008175A9">
            <w:pPr>
              <w:jc w:val="center"/>
              <w:rPr>
                <w:rFonts w:cs="Arial"/>
                <w:sz w:val="22"/>
                <w:szCs w:val="22"/>
              </w:rPr>
            </w:pPr>
            <w:r w:rsidRPr="00AD01C1">
              <w:rPr>
                <w:rFonts w:cs="Arial"/>
                <w:sz w:val="22"/>
                <w:szCs w:val="22"/>
              </w:rPr>
              <w:t>1 week</w:t>
            </w:r>
          </w:p>
        </w:tc>
        <w:tc>
          <w:tcPr>
            <w:tcW w:w="269" w:type="pct"/>
            <w:vAlign w:val="center"/>
          </w:tcPr>
          <w:p w:rsidR="00350A84" w:rsidRPr="00AD01C1" w:rsidRDefault="00350A84" w:rsidP="008175A9">
            <w:pPr>
              <w:jc w:val="center"/>
              <w:rPr>
                <w:rFonts w:cs="Arial"/>
                <w:sz w:val="22"/>
                <w:szCs w:val="22"/>
              </w:rPr>
            </w:pPr>
            <w:r w:rsidRPr="00AD01C1">
              <w:rPr>
                <w:rFonts w:cs="Arial"/>
                <w:sz w:val="22"/>
                <w:szCs w:val="22"/>
              </w:rPr>
              <w:t>M</w:t>
            </w:r>
          </w:p>
        </w:tc>
        <w:tc>
          <w:tcPr>
            <w:tcW w:w="996" w:type="pct"/>
            <w:vAlign w:val="center"/>
          </w:tcPr>
          <w:p w:rsidR="00350A84" w:rsidRPr="00AD01C1" w:rsidRDefault="00350A84" w:rsidP="008175A9">
            <w:pPr>
              <w:rPr>
                <w:rFonts w:cs="Arial"/>
                <w:b/>
                <w:sz w:val="22"/>
                <w:szCs w:val="22"/>
              </w:rPr>
            </w:pPr>
            <w:r w:rsidRPr="00AD01C1">
              <w:rPr>
                <w:rFonts w:cs="Arial"/>
                <w:b/>
                <w:sz w:val="22"/>
                <w:szCs w:val="22"/>
              </w:rPr>
              <w:t>Microbiology Laboratory, SVUH</w:t>
            </w:r>
          </w:p>
        </w:tc>
        <w:tc>
          <w:tcPr>
            <w:tcW w:w="943" w:type="pct"/>
            <w:vAlign w:val="center"/>
          </w:tcPr>
          <w:p w:rsidR="00350A84" w:rsidRPr="00AD01C1" w:rsidRDefault="00350A84" w:rsidP="008175A9">
            <w:pPr>
              <w:jc w:val="center"/>
              <w:rPr>
                <w:rFonts w:cs="Arial"/>
                <w:sz w:val="22"/>
                <w:szCs w:val="22"/>
              </w:rPr>
            </w:pPr>
            <w:r w:rsidRPr="00AD01C1">
              <w:rPr>
                <w:rFonts w:cs="Arial"/>
                <w:sz w:val="22"/>
                <w:szCs w:val="22"/>
              </w:rPr>
              <w:t>No</w:t>
            </w:r>
          </w:p>
        </w:tc>
      </w:tr>
      <w:tr w:rsidR="00350A84" w:rsidRPr="00AD01C1" w:rsidTr="008175A9">
        <w:trPr>
          <w:trHeight w:val="1814"/>
          <w:jc w:val="center"/>
        </w:trPr>
        <w:tc>
          <w:tcPr>
            <w:tcW w:w="695" w:type="pct"/>
            <w:vAlign w:val="center"/>
          </w:tcPr>
          <w:p w:rsidR="00350A84" w:rsidRPr="00AD01C1" w:rsidRDefault="00350A84" w:rsidP="005867A6">
            <w:pPr>
              <w:jc w:val="center"/>
              <w:rPr>
                <w:rFonts w:cs="Arial"/>
                <w:b/>
                <w:sz w:val="22"/>
                <w:szCs w:val="22"/>
              </w:rPr>
            </w:pPr>
            <w:r w:rsidRPr="00AD01C1">
              <w:rPr>
                <w:rFonts w:cs="Arial"/>
                <w:b/>
                <w:sz w:val="22"/>
                <w:szCs w:val="22"/>
              </w:rPr>
              <w:t>Pneumococcal PCR</w:t>
            </w:r>
          </w:p>
        </w:tc>
        <w:tc>
          <w:tcPr>
            <w:tcW w:w="284" w:type="pct"/>
            <w:vAlign w:val="center"/>
          </w:tcPr>
          <w:p w:rsidR="00350A84" w:rsidRPr="00AD01C1" w:rsidRDefault="00350A84" w:rsidP="005867A6">
            <w:pPr>
              <w:jc w:val="center"/>
              <w:rPr>
                <w:rFonts w:cs="Arial"/>
                <w:sz w:val="22"/>
                <w:szCs w:val="22"/>
              </w:rPr>
            </w:pPr>
            <w:r w:rsidRPr="00AD01C1">
              <w:rPr>
                <w:rFonts w:cs="Arial"/>
                <w:sz w:val="22"/>
                <w:szCs w:val="22"/>
              </w:rPr>
              <w:t>PNEP</w:t>
            </w:r>
          </w:p>
        </w:tc>
        <w:tc>
          <w:tcPr>
            <w:tcW w:w="904" w:type="pct"/>
            <w:vAlign w:val="center"/>
          </w:tcPr>
          <w:p w:rsidR="00350A84" w:rsidRPr="00AD01C1" w:rsidRDefault="00350A84" w:rsidP="008175A9">
            <w:pPr>
              <w:jc w:val="center"/>
              <w:rPr>
                <w:rFonts w:cs="Arial"/>
                <w:sz w:val="22"/>
                <w:szCs w:val="22"/>
              </w:rPr>
            </w:pPr>
            <w:r w:rsidRPr="00AD01C1">
              <w:rPr>
                <w:rFonts w:cs="Arial"/>
                <w:sz w:val="22"/>
                <w:szCs w:val="22"/>
              </w:rPr>
              <w:t xml:space="preserve">C.S.F or EDTA </w:t>
            </w:r>
          </w:p>
        </w:tc>
        <w:tc>
          <w:tcPr>
            <w:tcW w:w="504" w:type="pct"/>
            <w:vAlign w:val="center"/>
          </w:tcPr>
          <w:p w:rsidR="00350A84" w:rsidRPr="00AD01C1" w:rsidRDefault="00350A84" w:rsidP="008175A9">
            <w:pPr>
              <w:jc w:val="center"/>
              <w:rPr>
                <w:rFonts w:cs="Arial"/>
                <w:sz w:val="22"/>
                <w:szCs w:val="22"/>
              </w:rPr>
            </w:pPr>
            <w:r w:rsidRPr="00AD01C1">
              <w:rPr>
                <w:rFonts w:cs="Arial"/>
                <w:sz w:val="22"/>
                <w:szCs w:val="22"/>
              </w:rPr>
              <w:t>P.C.R.</w:t>
            </w:r>
          </w:p>
        </w:tc>
        <w:tc>
          <w:tcPr>
            <w:tcW w:w="405" w:type="pct"/>
            <w:vAlign w:val="center"/>
          </w:tcPr>
          <w:p w:rsidR="00352B9D" w:rsidRPr="00352B9D" w:rsidRDefault="00352B9D" w:rsidP="00352B9D">
            <w:pPr>
              <w:jc w:val="center"/>
              <w:rPr>
                <w:rFonts w:cs="Arial"/>
                <w:color w:val="002060"/>
                <w:sz w:val="20"/>
              </w:rPr>
            </w:pPr>
            <w:r w:rsidRPr="00352B9D">
              <w:rPr>
                <w:rFonts w:cs="Arial"/>
                <w:color w:val="002060"/>
                <w:sz w:val="20"/>
              </w:rPr>
              <w:t>Verbal: Same day, available if received before 11am</w:t>
            </w:r>
          </w:p>
          <w:p w:rsidR="00350A84" w:rsidRPr="00AD01C1" w:rsidRDefault="00352B9D" w:rsidP="00352B9D">
            <w:pPr>
              <w:jc w:val="center"/>
              <w:rPr>
                <w:rFonts w:cs="Arial"/>
                <w:sz w:val="22"/>
                <w:szCs w:val="22"/>
              </w:rPr>
            </w:pPr>
            <w:r w:rsidRPr="00352B9D">
              <w:rPr>
                <w:rFonts w:cs="Arial"/>
                <w:color w:val="002060"/>
                <w:sz w:val="20"/>
              </w:rPr>
              <w:t>Written: 6 Days</w:t>
            </w:r>
          </w:p>
        </w:tc>
        <w:tc>
          <w:tcPr>
            <w:tcW w:w="269" w:type="pct"/>
            <w:vAlign w:val="center"/>
          </w:tcPr>
          <w:p w:rsidR="00350A84" w:rsidRPr="00AD01C1" w:rsidRDefault="00350A84" w:rsidP="008175A9">
            <w:pPr>
              <w:jc w:val="center"/>
              <w:rPr>
                <w:rFonts w:cs="Arial"/>
                <w:sz w:val="22"/>
                <w:szCs w:val="22"/>
              </w:rPr>
            </w:pPr>
            <w:r w:rsidRPr="00AD01C1">
              <w:rPr>
                <w:rFonts w:cs="Arial"/>
                <w:sz w:val="22"/>
                <w:szCs w:val="22"/>
              </w:rPr>
              <w:t>M</w:t>
            </w:r>
          </w:p>
        </w:tc>
        <w:tc>
          <w:tcPr>
            <w:tcW w:w="996" w:type="pct"/>
            <w:vAlign w:val="center"/>
          </w:tcPr>
          <w:p w:rsidR="00350A84" w:rsidRPr="00AD01C1" w:rsidRDefault="00350A84" w:rsidP="008175A9">
            <w:pPr>
              <w:rPr>
                <w:rFonts w:cs="Arial"/>
                <w:b/>
                <w:sz w:val="22"/>
                <w:szCs w:val="22"/>
              </w:rPr>
            </w:pPr>
            <w:r w:rsidRPr="00AD01C1">
              <w:rPr>
                <w:rFonts w:cs="Arial"/>
                <w:b/>
                <w:sz w:val="22"/>
                <w:szCs w:val="22"/>
              </w:rPr>
              <w:t>Irish Meningococcal and Sepsis Reference Laboratory</w:t>
            </w:r>
          </w:p>
        </w:tc>
        <w:tc>
          <w:tcPr>
            <w:tcW w:w="943" w:type="pct"/>
            <w:vAlign w:val="center"/>
          </w:tcPr>
          <w:p w:rsidR="00350A84" w:rsidRPr="00AD01C1" w:rsidRDefault="00350A84" w:rsidP="008175A9">
            <w:pPr>
              <w:jc w:val="center"/>
              <w:rPr>
                <w:rFonts w:cs="Arial"/>
                <w:sz w:val="22"/>
                <w:szCs w:val="22"/>
              </w:rPr>
            </w:pPr>
            <w:r w:rsidRPr="00AD01C1">
              <w:rPr>
                <w:rFonts w:cs="Arial"/>
                <w:sz w:val="22"/>
                <w:szCs w:val="22"/>
              </w:rPr>
              <w:t>Yes</w:t>
            </w:r>
          </w:p>
          <w:p w:rsidR="00350A84" w:rsidRPr="00AD01C1" w:rsidRDefault="00350A84" w:rsidP="008175A9">
            <w:pPr>
              <w:jc w:val="center"/>
              <w:rPr>
                <w:rFonts w:cs="Arial"/>
                <w:sz w:val="22"/>
                <w:szCs w:val="22"/>
              </w:rPr>
            </w:pPr>
            <w:r w:rsidRPr="00AD01C1">
              <w:rPr>
                <w:rFonts w:cs="Arial"/>
                <w:sz w:val="22"/>
                <w:szCs w:val="22"/>
              </w:rPr>
              <w:t>www.cuh.ie – Healthcare Professionals – Departments – Laboratory – IMSRL Request Form</w:t>
            </w:r>
          </w:p>
        </w:tc>
      </w:tr>
      <w:tr w:rsidR="00350A84" w:rsidRPr="00AD01C1" w:rsidTr="008175A9">
        <w:trPr>
          <w:trHeight w:val="737"/>
          <w:jc w:val="center"/>
        </w:trPr>
        <w:tc>
          <w:tcPr>
            <w:tcW w:w="695" w:type="pct"/>
            <w:vAlign w:val="center"/>
          </w:tcPr>
          <w:p w:rsidR="00350A84" w:rsidRPr="00AD01C1" w:rsidRDefault="00350A84" w:rsidP="005867A6">
            <w:pPr>
              <w:jc w:val="center"/>
              <w:rPr>
                <w:rFonts w:cs="Arial"/>
                <w:b/>
                <w:sz w:val="22"/>
                <w:szCs w:val="22"/>
              </w:rPr>
            </w:pPr>
            <w:r w:rsidRPr="00AD01C1">
              <w:rPr>
                <w:rFonts w:cs="Arial"/>
                <w:b/>
                <w:sz w:val="22"/>
                <w:szCs w:val="22"/>
              </w:rPr>
              <w:t>Pneumoncoccal Antigen</w:t>
            </w:r>
          </w:p>
        </w:tc>
        <w:tc>
          <w:tcPr>
            <w:tcW w:w="284" w:type="pct"/>
            <w:vAlign w:val="center"/>
          </w:tcPr>
          <w:p w:rsidR="00350A84" w:rsidRPr="00AD01C1" w:rsidRDefault="00350A84" w:rsidP="005867A6">
            <w:pPr>
              <w:jc w:val="center"/>
              <w:rPr>
                <w:rFonts w:cs="Arial"/>
                <w:sz w:val="22"/>
                <w:szCs w:val="22"/>
              </w:rPr>
            </w:pPr>
            <w:r w:rsidRPr="00AD01C1">
              <w:rPr>
                <w:rFonts w:cs="Arial"/>
                <w:sz w:val="22"/>
                <w:szCs w:val="22"/>
              </w:rPr>
              <w:t>PNEU</w:t>
            </w:r>
          </w:p>
        </w:tc>
        <w:tc>
          <w:tcPr>
            <w:tcW w:w="904" w:type="pct"/>
            <w:vAlign w:val="center"/>
          </w:tcPr>
          <w:p w:rsidR="00350A84" w:rsidRPr="00AD01C1" w:rsidRDefault="00350A84" w:rsidP="008175A9">
            <w:pPr>
              <w:jc w:val="center"/>
              <w:rPr>
                <w:rFonts w:cs="Arial"/>
                <w:sz w:val="22"/>
                <w:szCs w:val="22"/>
              </w:rPr>
            </w:pPr>
            <w:r w:rsidRPr="00AD01C1">
              <w:rPr>
                <w:rFonts w:cs="Arial"/>
                <w:sz w:val="22"/>
                <w:szCs w:val="22"/>
              </w:rPr>
              <w:t>Urine</w:t>
            </w:r>
          </w:p>
        </w:tc>
        <w:tc>
          <w:tcPr>
            <w:tcW w:w="504" w:type="pct"/>
            <w:vAlign w:val="center"/>
          </w:tcPr>
          <w:p w:rsidR="00350A84" w:rsidRPr="00AD01C1" w:rsidRDefault="00350A84" w:rsidP="008175A9">
            <w:pPr>
              <w:jc w:val="center"/>
              <w:rPr>
                <w:rFonts w:cs="Arial"/>
                <w:sz w:val="22"/>
                <w:szCs w:val="22"/>
              </w:rPr>
            </w:pPr>
            <w:r w:rsidRPr="00AD01C1">
              <w:rPr>
                <w:rFonts w:cs="Arial"/>
                <w:sz w:val="22"/>
                <w:szCs w:val="22"/>
              </w:rPr>
              <w:t>Immunochromatography</w:t>
            </w:r>
          </w:p>
        </w:tc>
        <w:tc>
          <w:tcPr>
            <w:tcW w:w="405" w:type="pct"/>
            <w:vAlign w:val="center"/>
          </w:tcPr>
          <w:p w:rsidR="00350A84" w:rsidRPr="00AD01C1" w:rsidRDefault="00350A84" w:rsidP="008175A9">
            <w:pPr>
              <w:jc w:val="center"/>
              <w:rPr>
                <w:rFonts w:cs="Arial"/>
                <w:sz w:val="22"/>
                <w:szCs w:val="22"/>
              </w:rPr>
            </w:pPr>
            <w:r w:rsidRPr="00AD01C1">
              <w:rPr>
                <w:rFonts w:cs="Arial"/>
                <w:sz w:val="22"/>
                <w:szCs w:val="22"/>
              </w:rPr>
              <w:t>2 working days</w:t>
            </w:r>
          </w:p>
        </w:tc>
        <w:tc>
          <w:tcPr>
            <w:tcW w:w="269" w:type="pct"/>
            <w:vAlign w:val="center"/>
          </w:tcPr>
          <w:p w:rsidR="00350A84" w:rsidRPr="00AD01C1" w:rsidRDefault="00350A84" w:rsidP="008175A9">
            <w:pPr>
              <w:jc w:val="center"/>
              <w:rPr>
                <w:rFonts w:cs="Arial"/>
                <w:sz w:val="22"/>
                <w:szCs w:val="22"/>
              </w:rPr>
            </w:pPr>
            <w:r w:rsidRPr="00AD01C1">
              <w:rPr>
                <w:rFonts w:cs="Arial"/>
                <w:sz w:val="22"/>
                <w:szCs w:val="22"/>
              </w:rPr>
              <w:t>M</w:t>
            </w:r>
          </w:p>
        </w:tc>
        <w:tc>
          <w:tcPr>
            <w:tcW w:w="996" w:type="pct"/>
            <w:vAlign w:val="center"/>
          </w:tcPr>
          <w:p w:rsidR="00350A84" w:rsidRPr="00AD01C1" w:rsidRDefault="00350A84" w:rsidP="008175A9">
            <w:pPr>
              <w:pStyle w:val="NormalWeb"/>
              <w:shd w:val="clear" w:color="auto" w:fill="FFFFFF"/>
              <w:textAlignment w:val="baseline"/>
              <w:rPr>
                <w:rFonts w:ascii="Arial" w:hAnsi="Arial" w:cs="Arial"/>
                <w:b/>
                <w:sz w:val="22"/>
                <w:szCs w:val="22"/>
              </w:rPr>
            </w:pPr>
            <w:r w:rsidRPr="00AD01C1">
              <w:rPr>
                <w:rFonts w:ascii="Arial" w:hAnsi="Arial" w:cs="Arial"/>
                <w:b/>
                <w:sz w:val="22"/>
                <w:szCs w:val="22"/>
              </w:rPr>
              <w:t>Microbiology Laboratory, SVUH</w:t>
            </w:r>
          </w:p>
        </w:tc>
        <w:tc>
          <w:tcPr>
            <w:tcW w:w="943" w:type="pct"/>
            <w:vAlign w:val="center"/>
          </w:tcPr>
          <w:p w:rsidR="00350A84" w:rsidRPr="00AD01C1" w:rsidRDefault="00350A84" w:rsidP="008175A9">
            <w:pPr>
              <w:jc w:val="center"/>
              <w:rPr>
                <w:rFonts w:cs="Arial"/>
                <w:sz w:val="22"/>
                <w:szCs w:val="22"/>
              </w:rPr>
            </w:pPr>
            <w:r w:rsidRPr="00AD01C1">
              <w:rPr>
                <w:rFonts w:cs="Arial"/>
                <w:sz w:val="22"/>
                <w:szCs w:val="22"/>
              </w:rPr>
              <w:t>No</w:t>
            </w:r>
          </w:p>
        </w:tc>
      </w:tr>
      <w:tr w:rsidR="00350A84" w:rsidRPr="00AD01C1" w:rsidTr="008175A9">
        <w:trPr>
          <w:trHeight w:val="624"/>
          <w:jc w:val="center"/>
        </w:trPr>
        <w:tc>
          <w:tcPr>
            <w:tcW w:w="695" w:type="pct"/>
            <w:vAlign w:val="center"/>
          </w:tcPr>
          <w:p w:rsidR="00350A84" w:rsidRPr="00AD01C1" w:rsidRDefault="00350A84" w:rsidP="005867A6">
            <w:pPr>
              <w:jc w:val="center"/>
              <w:rPr>
                <w:b/>
                <w:sz w:val="22"/>
                <w:szCs w:val="22"/>
              </w:rPr>
            </w:pPr>
            <w:r w:rsidRPr="00AD01C1">
              <w:rPr>
                <w:b/>
                <w:i/>
                <w:sz w:val="22"/>
                <w:szCs w:val="22"/>
              </w:rPr>
              <w:t>Propionibacterium</w:t>
            </w:r>
            <w:r w:rsidRPr="00AD01C1">
              <w:rPr>
                <w:b/>
                <w:sz w:val="22"/>
                <w:szCs w:val="22"/>
              </w:rPr>
              <w:t>DNA</w:t>
            </w:r>
          </w:p>
        </w:tc>
        <w:tc>
          <w:tcPr>
            <w:tcW w:w="284" w:type="pct"/>
            <w:vAlign w:val="center"/>
          </w:tcPr>
          <w:p w:rsidR="00350A84" w:rsidRPr="00AD01C1" w:rsidRDefault="00350A84" w:rsidP="005867A6">
            <w:pPr>
              <w:jc w:val="center"/>
              <w:rPr>
                <w:sz w:val="22"/>
                <w:szCs w:val="22"/>
              </w:rPr>
            </w:pPr>
            <w:r w:rsidRPr="00AD01C1">
              <w:rPr>
                <w:sz w:val="22"/>
                <w:szCs w:val="22"/>
              </w:rPr>
              <w:t>PROD</w:t>
            </w:r>
          </w:p>
        </w:tc>
        <w:tc>
          <w:tcPr>
            <w:tcW w:w="904" w:type="pct"/>
            <w:vAlign w:val="center"/>
          </w:tcPr>
          <w:p w:rsidR="00350A84" w:rsidRPr="00AD01C1" w:rsidRDefault="00350A84" w:rsidP="008175A9">
            <w:pPr>
              <w:jc w:val="center"/>
              <w:rPr>
                <w:rFonts w:cs="Arial"/>
                <w:sz w:val="22"/>
                <w:szCs w:val="22"/>
              </w:rPr>
            </w:pPr>
            <w:r w:rsidRPr="00AD01C1">
              <w:rPr>
                <w:rFonts w:cs="Arial"/>
                <w:sz w:val="22"/>
                <w:szCs w:val="22"/>
              </w:rPr>
              <w:t>Ocular fluid</w:t>
            </w:r>
          </w:p>
        </w:tc>
        <w:tc>
          <w:tcPr>
            <w:tcW w:w="504" w:type="pct"/>
            <w:vAlign w:val="center"/>
          </w:tcPr>
          <w:p w:rsidR="00350A84" w:rsidRPr="00AD01C1" w:rsidRDefault="00350A84" w:rsidP="008175A9">
            <w:pPr>
              <w:jc w:val="center"/>
              <w:rPr>
                <w:rFonts w:cs="Arial"/>
                <w:sz w:val="22"/>
                <w:szCs w:val="22"/>
              </w:rPr>
            </w:pPr>
            <w:r w:rsidRPr="00AD01C1">
              <w:rPr>
                <w:rFonts w:cs="Arial"/>
                <w:sz w:val="22"/>
                <w:szCs w:val="22"/>
              </w:rPr>
              <w:t>PCR</w:t>
            </w:r>
          </w:p>
        </w:tc>
        <w:tc>
          <w:tcPr>
            <w:tcW w:w="405" w:type="pct"/>
            <w:vAlign w:val="center"/>
          </w:tcPr>
          <w:p w:rsidR="00350A84" w:rsidRPr="00AD01C1" w:rsidRDefault="00E83F8F" w:rsidP="008175A9">
            <w:pPr>
              <w:jc w:val="center"/>
              <w:rPr>
                <w:rFonts w:cs="Arial"/>
                <w:sz w:val="22"/>
                <w:szCs w:val="22"/>
              </w:rPr>
            </w:pPr>
            <w:r w:rsidRPr="00E83F8F">
              <w:rPr>
                <w:rFonts w:cs="Arial"/>
                <w:color w:val="002060"/>
                <w:sz w:val="22"/>
                <w:szCs w:val="22"/>
              </w:rPr>
              <w:t>10 days</w:t>
            </w:r>
          </w:p>
        </w:tc>
        <w:tc>
          <w:tcPr>
            <w:tcW w:w="269" w:type="pct"/>
            <w:vAlign w:val="center"/>
          </w:tcPr>
          <w:p w:rsidR="00350A84" w:rsidRPr="00AD01C1" w:rsidRDefault="00350A84" w:rsidP="008175A9">
            <w:pPr>
              <w:jc w:val="center"/>
              <w:rPr>
                <w:rFonts w:cs="Arial"/>
                <w:sz w:val="22"/>
                <w:szCs w:val="22"/>
              </w:rPr>
            </w:pPr>
            <w:r w:rsidRPr="00AD01C1">
              <w:rPr>
                <w:rFonts w:cs="Arial"/>
                <w:sz w:val="22"/>
                <w:szCs w:val="22"/>
              </w:rPr>
              <w:t>M</w:t>
            </w:r>
          </w:p>
        </w:tc>
        <w:tc>
          <w:tcPr>
            <w:tcW w:w="996" w:type="pct"/>
            <w:vMerge w:val="restart"/>
            <w:vAlign w:val="center"/>
          </w:tcPr>
          <w:p w:rsidR="00350A84" w:rsidRPr="00AD01C1" w:rsidRDefault="00350A84" w:rsidP="008175A9">
            <w:pPr>
              <w:rPr>
                <w:rFonts w:cs="Arial"/>
                <w:b/>
                <w:sz w:val="22"/>
                <w:szCs w:val="22"/>
              </w:rPr>
            </w:pPr>
            <w:r w:rsidRPr="00AD01C1">
              <w:rPr>
                <w:rFonts w:cs="Arial"/>
                <w:b/>
                <w:sz w:val="22"/>
                <w:szCs w:val="22"/>
              </w:rPr>
              <w:t>Micropathology Ltd.</w:t>
            </w:r>
          </w:p>
        </w:tc>
        <w:tc>
          <w:tcPr>
            <w:tcW w:w="943" w:type="pct"/>
            <w:vMerge w:val="restart"/>
            <w:vAlign w:val="center"/>
          </w:tcPr>
          <w:p w:rsidR="00350A84" w:rsidRPr="00AD01C1" w:rsidRDefault="00350A84" w:rsidP="008175A9">
            <w:pPr>
              <w:jc w:val="center"/>
              <w:rPr>
                <w:rFonts w:cs="Arial"/>
                <w:sz w:val="22"/>
                <w:szCs w:val="22"/>
              </w:rPr>
            </w:pPr>
            <w:r w:rsidRPr="00AD01C1">
              <w:rPr>
                <w:rFonts w:cs="Arial"/>
                <w:sz w:val="22"/>
                <w:szCs w:val="22"/>
              </w:rPr>
              <w:t>Yes</w:t>
            </w:r>
          </w:p>
          <w:p w:rsidR="00350A84" w:rsidRPr="00AD01C1" w:rsidRDefault="00350A84" w:rsidP="008175A9">
            <w:pPr>
              <w:jc w:val="center"/>
              <w:rPr>
                <w:rFonts w:cs="Arial"/>
                <w:sz w:val="22"/>
                <w:szCs w:val="22"/>
              </w:rPr>
            </w:pPr>
          </w:p>
          <w:p w:rsidR="00350A84" w:rsidRPr="00AD01C1" w:rsidRDefault="001322B0" w:rsidP="008175A9">
            <w:pPr>
              <w:jc w:val="center"/>
              <w:rPr>
                <w:rFonts w:cs="Arial"/>
                <w:sz w:val="22"/>
                <w:szCs w:val="22"/>
              </w:rPr>
            </w:pPr>
            <w:hyperlink r:id="rId113" w:history="1">
              <w:r w:rsidR="00350A84" w:rsidRPr="00AD01C1">
                <w:rPr>
                  <w:rStyle w:val="Hyperlink"/>
                  <w:rFonts w:cs="Arial"/>
                  <w:sz w:val="22"/>
                  <w:szCs w:val="22"/>
                </w:rPr>
                <w:t>www.micropathology.com</w:t>
              </w:r>
            </w:hyperlink>
          </w:p>
        </w:tc>
      </w:tr>
      <w:tr w:rsidR="00350A84" w:rsidRPr="00AD01C1" w:rsidTr="008175A9">
        <w:trPr>
          <w:trHeight w:val="624"/>
          <w:jc w:val="center"/>
        </w:trPr>
        <w:tc>
          <w:tcPr>
            <w:tcW w:w="695" w:type="pct"/>
            <w:vAlign w:val="center"/>
          </w:tcPr>
          <w:p w:rsidR="00350A84" w:rsidRPr="00AD01C1" w:rsidRDefault="00350A84" w:rsidP="005867A6">
            <w:pPr>
              <w:jc w:val="center"/>
              <w:rPr>
                <w:b/>
                <w:sz w:val="22"/>
                <w:szCs w:val="22"/>
              </w:rPr>
            </w:pPr>
            <w:r w:rsidRPr="00AD01C1">
              <w:rPr>
                <w:b/>
                <w:i/>
                <w:sz w:val="22"/>
                <w:szCs w:val="22"/>
              </w:rPr>
              <w:t xml:space="preserve">Pseudomonas </w:t>
            </w:r>
            <w:r w:rsidRPr="00AD01C1">
              <w:rPr>
                <w:b/>
                <w:sz w:val="22"/>
                <w:szCs w:val="22"/>
              </w:rPr>
              <w:t>DNA</w:t>
            </w:r>
          </w:p>
        </w:tc>
        <w:tc>
          <w:tcPr>
            <w:tcW w:w="284" w:type="pct"/>
            <w:vAlign w:val="center"/>
          </w:tcPr>
          <w:p w:rsidR="00350A84" w:rsidRPr="00AD01C1" w:rsidRDefault="00350A84" w:rsidP="005867A6">
            <w:pPr>
              <w:jc w:val="center"/>
              <w:rPr>
                <w:sz w:val="22"/>
                <w:szCs w:val="22"/>
              </w:rPr>
            </w:pPr>
            <w:r w:rsidRPr="00AD01C1">
              <w:rPr>
                <w:sz w:val="22"/>
                <w:szCs w:val="22"/>
              </w:rPr>
              <w:t>PSAD</w:t>
            </w:r>
          </w:p>
        </w:tc>
        <w:tc>
          <w:tcPr>
            <w:tcW w:w="904" w:type="pct"/>
            <w:vAlign w:val="center"/>
          </w:tcPr>
          <w:p w:rsidR="00350A84" w:rsidRPr="00AD01C1" w:rsidRDefault="00350A84" w:rsidP="008175A9">
            <w:pPr>
              <w:jc w:val="center"/>
              <w:rPr>
                <w:rFonts w:cs="Arial"/>
                <w:sz w:val="22"/>
                <w:szCs w:val="22"/>
              </w:rPr>
            </w:pPr>
            <w:r w:rsidRPr="00AD01C1">
              <w:rPr>
                <w:rFonts w:cs="Arial"/>
                <w:sz w:val="22"/>
                <w:szCs w:val="22"/>
              </w:rPr>
              <w:t>Ocular fluid</w:t>
            </w:r>
          </w:p>
        </w:tc>
        <w:tc>
          <w:tcPr>
            <w:tcW w:w="504" w:type="pct"/>
            <w:vAlign w:val="center"/>
          </w:tcPr>
          <w:p w:rsidR="00350A84" w:rsidRPr="00AD01C1" w:rsidRDefault="00350A84" w:rsidP="008175A9">
            <w:pPr>
              <w:jc w:val="center"/>
              <w:rPr>
                <w:rFonts w:cs="Arial"/>
                <w:sz w:val="22"/>
                <w:szCs w:val="22"/>
              </w:rPr>
            </w:pPr>
            <w:r w:rsidRPr="00AD01C1">
              <w:rPr>
                <w:rFonts w:cs="Arial"/>
                <w:sz w:val="22"/>
                <w:szCs w:val="22"/>
              </w:rPr>
              <w:t>PCR</w:t>
            </w:r>
          </w:p>
        </w:tc>
        <w:tc>
          <w:tcPr>
            <w:tcW w:w="405" w:type="pct"/>
            <w:vAlign w:val="center"/>
          </w:tcPr>
          <w:p w:rsidR="00350A84" w:rsidRPr="00AD01C1" w:rsidRDefault="00E83F8F" w:rsidP="008175A9">
            <w:pPr>
              <w:jc w:val="center"/>
              <w:rPr>
                <w:rFonts w:cs="Arial"/>
                <w:sz w:val="22"/>
                <w:szCs w:val="22"/>
              </w:rPr>
            </w:pPr>
            <w:r w:rsidRPr="00E83F8F">
              <w:rPr>
                <w:rFonts w:cs="Arial"/>
                <w:color w:val="002060"/>
                <w:sz w:val="22"/>
                <w:szCs w:val="22"/>
              </w:rPr>
              <w:t>10 days</w:t>
            </w:r>
          </w:p>
        </w:tc>
        <w:tc>
          <w:tcPr>
            <w:tcW w:w="269" w:type="pct"/>
            <w:vAlign w:val="center"/>
          </w:tcPr>
          <w:p w:rsidR="00350A84" w:rsidRPr="00AD01C1" w:rsidRDefault="00350A84" w:rsidP="008175A9">
            <w:pPr>
              <w:jc w:val="center"/>
              <w:rPr>
                <w:rFonts w:cs="Arial"/>
                <w:sz w:val="22"/>
                <w:szCs w:val="22"/>
              </w:rPr>
            </w:pPr>
            <w:r w:rsidRPr="00AD01C1">
              <w:rPr>
                <w:rFonts w:cs="Arial"/>
                <w:sz w:val="22"/>
                <w:szCs w:val="22"/>
              </w:rPr>
              <w:t>M</w:t>
            </w:r>
          </w:p>
        </w:tc>
        <w:tc>
          <w:tcPr>
            <w:tcW w:w="996" w:type="pct"/>
            <w:vMerge/>
            <w:vAlign w:val="center"/>
          </w:tcPr>
          <w:p w:rsidR="00350A84" w:rsidRPr="00AD01C1" w:rsidRDefault="00350A84" w:rsidP="008175A9">
            <w:pPr>
              <w:rPr>
                <w:rFonts w:cs="Arial"/>
                <w:b/>
                <w:sz w:val="22"/>
                <w:szCs w:val="22"/>
              </w:rPr>
            </w:pPr>
          </w:p>
        </w:tc>
        <w:tc>
          <w:tcPr>
            <w:tcW w:w="943" w:type="pct"/>
            <w:vMerge/>
            <w:vAlign w:val="center"/>
          </w:tcPr>
          <w:p w:rsidR="00350A84" w:rsidRPr="00AD01C1" w:rsidRDefault="00350A84" w:rsidP="008175A9">
            <w:pPr>
              <w:jc w:val="center"/>
              <w:rPr>
                <w:rFonts w:cs="Arial"/>
                <w:sz w:val="22"/>
                <w:szCs w:val="22"/>
              </w:rPr>
            </w:pPr>
          </w:p>
        </w:tc>
      </w:tr>
      <w:tr w:rsidR="00350A84" w:rsidRPr="00AD01C1" w:rsidTr="008175A9">
        <w:trPr>
          <w:trHeight w:val="624"/>
          <w:jc w:val="center"/>
        </w:trPr>
        <w:tc>
          <w:tcPr>
            <w:tcW w:w="695" w:type="pct"/>
            <w:vAlign w:val="center"/>
          </w:tcPr>
          <w:p w:rsidR="00350A84" w:rsidRPr="00AD01C1" w:rsidRDefault="00350A84" w:rsidP="005867A6">
            <w:pPr>
              <w:jc w:val="center"/>
              <w:rPr>
                <w:rFonts w:cs="Arial"/>
                <w:b/>
                <w:sz w:val="22"/>
                <w:szCs w:val="22"/>
              </w:rPr>
            </w:pPr>
            <w:r w:rsidRPr="00AD01C1">
              <w:rPr>
                <w:rFonts w:cs="Arial"/>
                <w:b/>
                <w:sz w:val="22"/>
                <w:szCs w:val="22"/>
              </w:rPr>
              <w:t>Rubella DNA</w:t>
            </w:r>
          </w:p>
        </w:tc>
        <w:tc>
          <w:tcPr>
            <w:tcW w:w="284" w:type="pct"/>
            <w:vAlign w:val="center"/>
          </w:tcPr>
          <w:p w:rsidR="00350A84" w:rsidRPr="00AD01C1" w:rsidRDefault="00350A84" w:rsidP="005867A6">
            <w:pPr>
              <w:jc w:val="center"/>
              <w:rPr>
                <w:rFonts w:cs="Arial"/>
                <w:sz w:val="22"/>
                <w:szCs w:val="22"/>
              </w:rPr>
            </w:pPr>
            <w:r w:rsidRPr="00AD01C1">
              <w:rPr>
                <w:rFonts w:cs="Arial"/>
                <w:sz w:val="22"/>
                <w:szCs w:val="22"/>
              </w:rPr>
              <w:t>RUBD</w:t>
            </w:r>
          </w:p>
        </w:tc>
        <w:tc>
          <w:tcPr>
            <w:tcW w:w="904" w:type="pct"/>
            <w:vAlign w:val="center"/>
          </w:tcPr>
          <w:p w:rsidR="00350A84" w:rsidRPr="00AD01C1" w:rsidRDefault="00350A84" w:rsidP="008175A9">
            <w:pPr>
              <w:jc w:val="center"/>
              <w:rPr>
                <w:sz w:val="22"/>
                <w:szCs w:val="22"/>
              </w:rPr>
            </w:pPr>
            <w:r w:rsidRPr="00AD01C1">
              <w:rPr>
                <w:rFonts w:cs="Arial"/>
                <w:sz w:val="22"/>
                <w:szCs w:val="22"/>
              </w:rPr>
              <w:t>Ocular fluid</w:t>
            </w:r>
          </w:p>
        </w:tc>
        <w:tc>
          <w:tcPr>
            <w:tcW w:w="504" w:type="pct"/>
            <w:vAlign w:val="center"/>
          </w:tcPr>
          <w:p w:rsidR="00350A84" w:rsidRPr="00AD01C1" w:rsidRDefault="00350A84" w:rsidP="008175A9">
            <w:pPr>
              <w:jc w:val="center"/>
              <w:rPr>
                <w:sz w:val="22"/>
                <w:szCs w:val="22"/>
              </w:rPr>
            </w:pPr>
            <w:r w:rsidRPr="00AD01C1">
              <w:rPr>
                <w:rFonts w:cs="Arial"/>
                <w:sz w:val="22"/>
                <w:szCs w:val="22"/>
              </w:rPr>
              <w:t>PCR</w:t>
            </w:r>
          </w:p>
        </w:tc>
        <w:tc>
          <w:tcPr>
            <w:tcW w:w="405" w:type="pct"/>
            <w:vAlign w:val="center"/>
          </w:tcPr>
          <w:p w:rsidR="00350A84" w:rsidRPr="00AD01C1" w:rsidRDefault="00E83F8F" w:rsidP="008175A9">
            <w:pPr>
              <w:jc w:val="center"/>
              <w:rPr>
                <w:sz w:val="22"/>
                <w:szCs w:val="22"/>
              </w:rPr>
            </w:pPr>
            <w:r w:rsidRPr="00E83F8F">
              <w:rPr>
                <w:rFonts w:cs="Arial"/>
                <w:color w:val="002060"/>
                <w:sz w:val="22"/>
                <w:szCs w:val="22"/>
              </w:rPr>
              <w:t>10 days</w:t>
            </w:r>
          </w:p>
        </w:tc>
        <w:tc>
          <w:tcPr>
            <w:tcW w:w="269" w:type="pct"/>
            <w:vAlign w:val="center"/>
          </w:tcPr>
          <w:p w:rsidR="00350A84" w:rsidRPr="00AD01C1" w:rsidRDefault="00350A84" w:rsidP="008175A9">
            <w:pPr>
              <w:jc w:val="center"/>
              <w:rPr>
                <w:rFonts w:cs="Arial"/>
                <w:sz w:val="22"/>
                <w:szCs w:val="22"/>
              </w:rPr>
            </w:pPr>
            <w:r w:rsidRPr="00AD01C1">
              <w:rPr>
                <w:rFonts w:cs="Arial"/>
                <w:sz w:val="22"/>
                <w:szCs w:val="22"/>
              </w:rPr>
              <w:t>M</w:t>
            </w:r>
          </w:p>
        </w:tc>
        <w:tc>
          <w:tcPr>
            <w:tcW w:w="996" w:type="pct"/>
            <w:vMerge/>
            <w:vAlign w:val="center"/>
          </w:tcPr>
          <w:p w:rsidR="00350A84" w:rsidRPr="00AD01C1" w:rsidRDefault="00350A84" w:rsidP="008175A9">
            <w:pPr>
              <w:rPr>
                <w:rFonts w:cs="Arial"/>
                <w:b/>
                <w:sz w:val="22"/>
                <w:szCs w:val="22"/>
              </w:rPr>
            </w:pPr>
          </w:p>
        </w:tc>
        <w:tc>
          <w:tcPr>
            <w:tcW w:w="943" w:type="pct"/>
            <w:vMerge/>
            <w:vAlign w:val="center"/>
          </w:tcPr>
          <w:p w:rsidR="00350A84" w:rsidRPr="00AD01C1" w:rsidRDefault="00350A84" w:rsidP="008175A9">
            <w:pPr>
              <w:jc w:val="center"/>
              <w:rPr>
                <w:rFonts w:cs="Arial"/>
                <w:sz w:val="22"/>
                <w:szCs w:val="22"/>
              </w:rPr>
            </w:pPr>
          </w:p>
        </w:tc>
      </w:tr>
      <w:tr w:rsidR="00350A84" w:rsidRPr="00AD01C1" w:rsidTr="008175A9">
        <w:trPr>
          <w:trHeight w:val="794"/>
          <w:jc w:val="center"/>
        </w:trPr>
        <w:tc>
          <w:tcPr>
            <w:tcW w:w="695" w:type="pct"/>
            <w:vAlign w:val="center"/>
          </w:tcPr>
          <w:p w:rsidR="00350A84" w:rsidRPr="00AD01C1" w:rsidRDefault="00350A84" w:rsidP="005867A6">
            <w:pPr>
              <w:jc w:val="center"/>
              <w:rPr>
                <w:rFonts w:cs="Arial"/>
                <w:b/>
                <w:sz w:val="22"/>
                <w:szCs w:val="22"/>
              </w:rPr>
            </w:pPr>
            <w:r w:rsidRPr="00AD01C1">
              <w:rPr>
                <w:rFonts w:cs="Arial"/>
                <w:b/>
                <w:i/>
                <w:sz w:val="22"/>
                <w:szCs w:val="22"/>
              </w:rPr>
              <w:t>Salmonella</w:t>
            </w:r>
            <w:r w:rsidRPr="00AD01C1">
              <w:rPr>
                <w:rFonts w:cs="Arial"/>
                <w:b/>
                <w:sz w:val="22"/>
                <w:szCs w:val="22"/>
              </w:rPr>
              <w:t xml:space="preserve"> species</w:t>
            </w:r>
          </w:p>
        </w:tc>
        <w:tc>
          <w:tcPr>
            <w:tcW w:w="284" w:type="pct"/>
            <w:vAlign w:val="center"/>
          </w:tcPr>
          <w:p w:rsidR="00350A84" w:rsidRPr="00AD01C1" w:rsidRDefault="00350A84" w:rsidP="005867A6">
            <w:pPr>
              <w:jc w:val="center"/>
              <w:rPr>
                <w:rFonts w:cs="Arial"/>
                <w:sz w:val="22"/>
                <w:szCs w:val="22"/>
              </w:rPr>
            </w:pPr>
            <w:r w:rsidRPr="00AD01C1">
              <w:rPr>
                <w:rFonts w:cs="Arial"/>
                <w:sz w:val="22"/>
                <w:szCs w:val="22"/>
              </w:rPr>
              <w:t>TYPE</w:t>
            </w:r>
          </w:p>
        </w:tc>
        <w:tc>
          <w:tcPr>
            <w:tcW w:w="904" w:type="pct"/>
            <w:vAlign w:val="center"/>
          </w:tcPr>
          <w:p w:rsidR="00350A84" w:rsidRPr="00AD01C1" w:rsidRDefault="00350A84" w:rsidP="008175A9">
            <w:pPr>
              <w:jc w:val="center"/>
              <w:rPr>
                <w:rFonts w:cs="Arial"/>
                <w:sz w:val="22"/>
                <w:szCs w:val="22"/>
              </w:rPr>
            </w:pPr>
            <w:r w:rsidRPr="00AD01C1">
              <w:rPr>
                <w:rFonts w:cs="Arial"/>
                <w:sz w:val="22"/>
                <w:szCs w:val="22"/>
              </w:rPr>
              <w:t>Pure subculture on nutrient agar slope</w:t>
            </w:r>
          </w:p>
        </w:tc>
        <w:tc>
          <w:tcPr>
            <w:tcW w:w="504" w:type="pct"/>
            <w:vAlign w:val="center"/>
          </w:tcPr>
          <w:p w:rsidR="00350A84" w:rsidRPr="00AD01C1" w:rsidRDefault="00350A84" w:rsidP="008175A9">
            <w:pPr>
              <w:jc w:val="center"/>
              <w:rPr>
                <w:rFonts w:cs="Arial"/>
                <w:sz w:val="22"/>
                <w:szCs w:val="22"/>
              </w:rPr>
            </w:pPr>
            <w:r w:rsidRPr="00AD01C1">
              <w:rPr>
                <w:rFonts w:cs="Arial"/>
                <w:sz w:val="22"/>
                <w:szCs w:val="22"/>
              </w:rPr>
              <w:t>Serotyping and identification</w:t>
            </w:r>
          </w:p>
        </w:tc>
        <w:tc>
          <w:tcPr>
            <w:tcW w:w="405" w:type="pct"/>
            <w:vAlign w:val="center"/>
          </w:tcPr>
          <w:p w:rsidR="00350A84" w:rsidRPr="00AD01C1" w:rsidRDefault="00350A84" w:rsidP="008175A9">
            <w:pPr>
              <w:jc w:val="center"/>
              <w:rPr>
                <w:rFonts w:cs="Arial"/>
                <w:sz w:val="22"/>
                <w:szCs w:val="22"/>
              </w:rPr>
            </w:pPr>
            <w:r w:rsidRPr="00AD01C1">
              <w:rPr>
                <w:rFonts w:cs="Arial"/>
                <w:sz w:val="22"/>
                <w:szCs w:val="22"/>
              </w:rPr>
              <w:t>1 week</w:t>
            </w:r>
          </w:p>
        </w:tc>
        <w:tc>
          <w:tcPr>
            <w:tcW w:w="269" w:type="pct"/>
            <w:vAlign w:val="center"/>
          </w:tcPr>
          <w:p w:rsidR="00350A84" w:rsidRPr="00AD01C1" w:rsidRDefault="00350A84" w:rsidP="008175A9">
            <w:pPr>
              <w:jc w:val="center"/>
              <w:rPr>
                <w:rFonts w:cs="Arial"/>
                <w:sz w:val="22"/>
                <w:szCs w:val="22"/>
              </w:rPr>
            </w:pPr>
            <w:r w:rsidRPr="00AD01C1">
              <w:rPr>
                <w:rFonts w:cs="Arial"/>
                <w:sz w:val="22"/>
                <w:szCs w:val="22"/>
              </w:rPr>
              <w:t>M</w:t>
            </w:r>
          </w:p>
        </w:tc>
        <w:tc>
          <w:tcPr>
            <w:tcW w:w="996" w:type="pct"/>
            <w:vMerge w:val="restart"/>
            <w:vAlign w:val="center"/>
          </w:tcPr>
          <w:p w:rsidR="00350A84" w:rsidRPr="00AD01C1" w:rsidRDefault="00350A84" w:rsidP="008175A9">
            <w:pPr>
              <w:rPr>
                <w:rFonts w:cs="Arial"/>
                <w:b/>
                <w:sz w:val="22"/>
                <w:szCs w:val="22"/>
              </w:rPr>
            </w:pPr>
            <w:r w:rsidRPr="00AD01C1">
              <w:rPr>
                <w:rFonts w:cs="Arial"/>
                <w:b/>
                <w:sz w:val="22"/>
                <w:szCs w:val="22"/>
              </w:rPr>
              <w:t>NSSLRL</w:t>
            </w:r>
          </w:p>
        </w:tc>
        <w:tc>
          <w:tcPr>
            <w:tcW w:w="943" w:type="pct"/>
            <w:vMerge w:val="restart"/>
            <w:vAlign w:val="center"/>
          </w:tcPr>
          <w:p w:rsidR="00350A84" w:rsidRPr="00AD01C1" w:rsidRDefault="00350A84" w:rsidP="008175A9">
            <w:pPr>
              <w:jc w:val="center"/>
              <w:rPr>
                <w:rFonts w:cs="Arial"/>
                <w:sz w:val="22"/>
                <w:szCs w:val="22"/>
              </w:rPr>
            </w:pPr>
            <w:r w:rsidRPr="00AD01C1">
              <w:rPr>
                <w:rFonts w:cs="Arial"/>
                <w:sz w:val="22"/>
                <w:szCs w:val="22"/>
              </w:rPr>
              <w:t>Yes</w:t>
            </w:r>
          </w:p>
          <w:p w:rsidR="00350A84" w:rsidRPr="00AD01C1" w:rsidRDefault="00350A84" w:rsidP="008175A9">
            <w:pPr>
              <w:jc w:val="center"/>
              <w:rPr>
                <w:rFonts w:cs="Arial"/>
                <w:sz w:val="22"/>
                <w:szCs w:val="22"/>
              </w:rPr>
            </w:pPr>
          </w:p>
          <w:p w:rsidR="00350A84" w:rsidRPr="00AD01C1" w:rsidRDefault="00350A84" w:rsidP="008175A9">
            <w:pPr>
              <w:jc w:val="center"/>
              <w:rPr>
                <w:rFonts w:cs="Arial"/>
                <w:sz w:val="22"/>
                <w:szCs w:val="22"/>
              </w:rPr>
            </w:pPr>
            <w:r w:rsidRPr="00AD01C1">
              <w:rPr>
                <w:rFonts w:cs="Arial"/>
                <w:sz w:val="22"/>
                <w:szCs w:val="22"/>
              </w:rPr>
              <w:t xml:space="preserve">Through website: </w:t>
            </w:r>
          </w:p>
          <w:p w:rsidR="00350A84" w:rsidRPr="00AD01C1" w:rsidRDefault="001322B0" w:rsidP="008175A9">
            <w:pPr>
              <w:jc w:val="center"/>
              <w:rPr>
                <w:rFonts w:cs="Arial"/>
                <w:sz w:val="22"/>
                <w:szCs w:val="22"/>
              </w:rPr>
            </w:pPr>
            <w:hyperlink r:id="rId114" w:history="1">
              <w:r w:rsidR="00350A84" w:rsidRPr="00AD01C1">
                <w:rPr>
                  <w:rStyle w:val="Hyperlink"/>
                  <w:rFonts w:cs="Arial"/>
                  <w:sz w:val="22"/>
                  <w:szCs w:val="22"/>
                </w:rPr>
                <w:t>http://www.nuigalway.ie/salmonella_lab</w:t>
              </w:r>
            </w:hyperlink>
          </w:p>
        </w:tc>
      </w:tr>
      <w:tr w:rsidR="00350A84" w:rsidRPr="00AD01C1" w:rsidTr="008175A9">
        <w:trPr>
          <w:trHeight w:val="624"/>
          <w:jc w:val="center"/>
        </w:trPr>
        <w:tc>
          <w:tcPr>
            <w:tcW w:w="695" w:type="pct"/>
            <w:vAlign w:val="center"/>
          </w:tcPr>
          <w:p w:rsidR="00350A84" w:rsidRPr="00AD01C1" w:rsidRDefault="00350A84" w:rsidP="005867A6">
            <w:pPr>
              <w:jc w:val="center"/>
              <w:rPr>
                <w:rFonts w:cs="Arial"/>
                <w:b/>
                <w:sz w:val="22"/>
                <w:szCs w:val="22"/>
              </w:rPr>
            </w:pPr>
            <w:r w:rsidRPr="00AD01C1">
              <w:rPr>
                <w:rFonts w:cs="Arial"/>
                <w:b/>
                <w:i/>
                <w:sz w:val="22"/>
                <w:szCs w:val="22"/>
              </w:rPr>
              <w:t>Shigella</w:t>
            </w:r>
            <w:r w:rsidRPr="00AD01C1">
              <w:rPr>
                <w:rFonts w:cs="Arial"/>
                <w:b/>
                <w:sz w:val="22"/>
                <w:szCs w:val="22"/>
              </w:rPr>
              <w:t xml:space="preserve"> species</w:t>
            </w:r>
          </w:p>
        </w:tc>
        <w:tc>
          <w:tcPr>
            <w:tcW w:w="284" w:type="pct"/>
            <w:vAlign w:val="center"/>
          </w:tcPr>
          <w:p w:rsidR="00350A84" w:rsidRPr="00AD01C1" w:rsidRDefault="00350A84" w:rsidP="005867A6">
            <w:pPr>
              <w:jc w:val="center"/>
              <w:rPr>
                <w:rFonts w:cs="Arial"/>
                <w:sz w:val="22"/>
                <w:szCs w:val="22"/>
              </w:rPr>
            </w:pPr>
            <w:r w:rsidRPr="00AD01C1">
              <w:rPr>
                <w:rFonts w:cs="Arial"/>
                <w:sz w:val="22"/>
                <w:szCs w:val="22"/>
              </w:rPr>
              <w:t>TYPE</w:t>
            </w:r>
          </w:p>
        </w:tc>
        <w:tc>
          <w:tcPr>
            <w:tcW w:w="904" w:type="pct"/>
            <w:vAlign w:val="center"/>
          </w:tcPr>
          <w:p w:rsidR="00350A84" w:rsidRPr="00AD01C1" w:rsidRDefault="00350A84" w:rsidP="008175A9">
            <w:pPr>
              <w:jc w:val="center"/>
              <w:rPr>
                <w:rFonts w:cs="Arial"/>
                <w:sz w:val="22"/>
                <w:szCs w:val="22"/>
              </w:rPr>
            </w:pPr>
            <w:r w:rsidRPr="00AD01C1">
              <w:rPr>
                <w:rFonts w:cs="Arial"/>
                <w:sz w:val="22"/>
                <w:szCs w:val="22"/>
              </w:rPr>
              <w:t>Pure subculture on nutrient agar slope</w:t>
            </w:r>
          </w:p>
        </w:tc>
        <w:tc>
          <w:tcPr>
            <w:tcW w:w="504" w:type="pct"/>
            <w:vAlign w:val="center"/>
          </w:tcPr>
          <w:p w:rsidR="00350A84" w:rsidRPr="00AD01C1" w:rsidRDefault="00350A84" w:rsidP="008175A9">
            <w:pPr>
              <w:jc w:val="center"/>
              <w:rPr>
                <w:rFonts w:cs="Arial"/>
                <w:sz w:val="22"/>
                <w:szCs w:val="22"/>
              </w:rPr>
            </w:pPr>
            <w:r w:rsidRPr="00AD01C1">
              <w:rPr>
                <w:rFonts w:cs="Arial"/>
                <w:sz w:val="22"/>
                <w:szCs w:val="22"/>
              </w:rPr>
              <w:t>Typing</w:t>
            </w:r>
          </w:p>
        </w:tc>
        <w:tc>
          <w:tcPr>
            <w:tcW w:w="405" w:type="pct"/>
            <w:vAlign w:val="center"/>
          </w:tcPr>
          <w:p w:rsidR="00350A84" w:rsidRPr="00AD01C1" w:rsidRDefault="00350A84" w:rsidP="008175A9">
            <w:pPr>
              <w:jc w:val="center"/>
              <w:rPr>
                <w:rFonts w:cs="Arial"/>
                <w:sz w:val="22"/>
                <w:szCs w:val="22"/>
              </w:rPr>
            </w:pPr>
            <w:r w:rsidRPr="00AD01C1">
              <w:rPr>
                <w:rFonts w:cs="Arial"/>
                <w:sz w:val="22"/>
                <w:szCs w:val="22"/>
              </w:rPr>
              <w:t>1-2 weeks</w:t>
            </w:r>
          </w:p>
        </w:tc>
        <w:tc>
          <w:tcPr>
            <w:tcW w:w="269" w:type="pct"/>
            <w:vAlign w:val="center"/>
          </w:tcPr>
          <w:p w:rsidR="00350A84" w:rsidRPr="00AD01C1" w:rsidRDefault="00350A84" w:rsidP="008175A9">
            <w:pPr>
              <w:jc w:val="center"/>
              <w:rPr>
                <w:rFonts w:cs="Arial"/>
                <w:sz w:val="22"/>
                <w:szCs w:val="22"/>
              </w:rPr>
            </w:pPr>
            <w:r w:rsidRPr="00AD01C1">
              <w:rPr>
                <w:rFonts w:cs="Arial"/>
                <w:sz w:val="22"/>
                <w:szCs w:val="22"/>
              </w:rPr>
              <w:t>M</w:t>
            </w:r>
          </w:p>
        </w:tc>
        <w:tc>
          <w:tcPr>
            <w:tcW w:w="996" w:type="pct"/>
            <w:vMerge/>
            <w:vAlign w:val="center"/>
          </w:tcPr>
          <w:p w:rsidR="00350A84" w:rsidRPr="00AD01C1" w:rsidRDefault="00350A84" w:rsidP="008175A9">
            <w:pPr>
              <w:rPr>
                <w:rFonts w:cs="Arial"/>
                <w:b/>
                <w:sz w:val="22"/>
                <w:szCs w:val="22"/>
              </w:rPr>
            </w:pPr>
          </w:p>
        </w:tc>
        <w:tc>
          <w:tcPr>
            <w:tcW w:w="943" w:type="pct"/>
            <w:vMerge/>
            <w:vAlign w:val="center"/>
          </w:tcPr>
          <w:p w:rsidR="00350A84" w:rsidRPr="00AD01C1" w:rsidRDefault="00350A84" w:rsidP="008175A9">
            <w:pPr>
              <w:jc w:val="center"/>
              <w:rPr>
                <w:rFonts w:cs="Arial"/>
                <w:sz w:val="22"/>
                <w:szCs w:val="22"/>
              </w:rPr>
            </w:pPr>
          </w:p>
        </w:tc>
      </w:tr>
      <w:tr w:rsidR="00350A84" w:rsidRPr="00AD01C1" w:rsidTr="008175A9">
        <w:trPr>
          <w:trHeight w:val="624"/>
          <w:jc w:val="center"/>
        </w:trPr>
        <w:tc>
          <w:tcPr>
            <w:tcW w:w="695" w:type="pct"/>
            <w:vAlign w:val="center"/>
          </w:tcPr>
          <w:p w:rsidR="00350A84" w:rsidRPr="00AD01C1" w:rsidRDefault="00350A84" w:rsidP="005867A6">
            <w:pPr>
              <w:jc w:val="center"/>
              <w:rPr>
                <w:rFonts w:cs="Arial"/>
                <w:b/>
                <w:sz w:val="22"/>
                <w:szCs w:val="22"/>
              </w:rPr>
            </w:pPr>
            <w:r w:rsidRPr="00AD01C1">
              <w:rPr>
                <w:rFonts w:cs="Arial"/>
                <w:b/>
                <w:sz w:val="22"/>
                <w:szCs w:val="22"/>
              </w:rPr>
              <w:t>Specimen for routine culture and susceptibility</w:t>
            </w:r>
          </w:p>
        </w:tc>
        <w:tc>
          <w:tcPr>
            <w:tcW w:w="284" w:type="pct"/>
            <w:vAlign w:val="center"/>
          </w:tcPr>
          <w:p w:rsidR="00350A84" w:rsidRPr="00AD01C1" w:rsidRDefault="00350A84" w:rsidP="005867A6">
            <w:pPr>
              <w:jc w:val="center"/>
              <w:rPr>
                <w:rFonts w:cs="Arial"/>
                <w:sz w:val="22"/>
                <w:szCs w:val="22"/>
              </w:rPr>
            </w:pPr>
            <w:r w:rsidRPr="00AD01C1">
              <w:rPr>
                <w:rFonts w:cs="Arial"/>
                <w:sz w:val="22"/>
                <w:szCs w:val="22"/>
              </w:rPr>
              <w:t>SPRC</w:t>
            </w:r>
          </w:p>
        </w:tc>
        <w:tc>
          <w:tcPr>
            <w:tcW w:w="904" w:type="pct"/>
            <w:vAlign w:val="center"/>
          </w:tcPr>
          <w:p w:rsidR="00350A84" w:rsidRPr="00AD01C1" w:rsidRDefault="00350A84" w:rsidP="008175A9">
            <w:pPr>
              <w:jc w:val="center"/>
              <w:rPr>
                <w:rFonts w:cs="Arial"/>
                <w:sz w:val="22"/>
                <w:szCs w:val="22"/>
              </w:rPr>
            </w:pPr>
            <w:r w:rsidRPr="00AD01C1">
              <w:rPr>
                <w:rFonts w:cs="Arial"/>
                <w:sz w:val="22"/>
                <w:szCs w:val="22"/>
              </w:rPr>
              <w:t>Any specimen type not performed in NMH for routine culture and AST e.g. lymph nodes, pleural fluid, sputum when bloodstained / for TB also</w:t>
            </w:r>
          </w:p>
        </w:tc>
        <w:tc>
          <w:tcPr>
            <w:tcW w:w="504" w:type="pct"/>
            <w:vAlign w:val="center"/>
          </w:tcPr>
          <w:p w:rsidR="00350A84" w:rsidRPr="00AD01C1" w:rsidRDefault="00350A84" w:rsidP="008175A9">
            <w:pPr>
              <w:jc w:val="center"/>
              <w:rPr>
                <w:sz w:val="22"/>
                <w:szCs w:val="22"/>
              </w:rPr>
            </w:pPr>
            <w:r w:rsidRPr="00AD01C1">
              <w:rPr>
                <w:sz w:val="22"/>
                <w:szCs w:val="22"/>
              </w:rPr>
              <w:t>Culture and Sensitivity</w:t>
            </w:r>
          </w:p>
        </w:tc>
        <w:tc>
          <w:tcPr>
            <w:tcW w:w="405" w:type="pct"/>
            <w:vAlign w:val="center"/>
          </w:tcPr>
          <w:p w:rsidR="00350A84" w:rsidRPr="00AD01C1" w:rsidRDefault="00350A84" w:rsidP="008175A9">
            <w:pPr>
              <w:jc w:val="center"/>
              <w:rPr>
                <w:rFonts w:cs="Arial"/>
                <w:sz w:val="22"/>
                <w:szCs w:val="22"/>
              </w:rPr>
            </w:pPr>
            <w:r w:rsidRPr="00AD01C1">
              <w:rPr>
                <w:rFonts w:cs="Arial"/>
                <w:sz w:val="22"/>
                <w:szCs w:val="22"/>
              </w:rPr>
              <w:t xml:space="preserve">≤ 2 </w:t>
            </w:r>
            <w:r w:rsidRPr="00AD01C1">
              <w:rPr>
                <w:sz w:val="22"/>
                <w:szCs w:val="22"/>
              </w:rPr>
              <w:t>weeks</w:t>
            </w:r>
          </w:p>
        </w:tc>
        <w:tc>
          <w:tcPr>
            <w:tcW w:w="269" w:type="pct"/>
            <w:vAlign w:val="center"/>
          </w:tcPr>
          <w:p w:rsidR="00350A84" w:rsidRPr="00AD01C1" w:rsidRDefault="00350A84" w:rsidP="008175A9">
            <w:pPr>
              <w:jc w:val="center"/>
              <w:rPr>
                <w:rFonts w:cs="Arial"/>
                <w:sz w:val="22"/>
                <w:szCs w:val="22"/>
              </w:rPr>
            </w:pPr>
            <w:r w:rsidRPr="00AD01C1">
              <w:rPr>
                <w:rFonts w:cs="Arial"/>
                <w:sz w:val="22"/>
                <w:szCs w:val="22"/>
              </w:rPr>
              <w:t>M</w:t>
            </w:r>
          </w:p>
        </w:tc>
        <w:tc>
          <w:tcPr>
            <w:tcW w:w="996" w:type="pct"/>
            <w:vAlign w:val="center"/>
          </w:tcPr>
          <w:p w:rsidR="00350A84" w:rsidRPr="00AD01C1" w:rsidRDefault="00350A84" w:rsidP="008175A9">
            <w:pPr>
              <w:rPr>
                <w:rFonts w:cs="Arial"/>
                <w:b/>
                <w:sz w:val="22"/>
                <w:szCs w:val="22"/>
              </w:rPr>
            </w:pPr>
            <w:r w:rsidRPr="00AD01C1">
              <w:rPr>
                <w:rFonts w:cs="Arial"/>
                <w:b/>
                <w:sz w:val="22"/>
                <w:szCs w:val="22"/>
              </w:rPr>
              <w:t>Microbiology Laboratory, SVUH</w:t>
            </w:r>
          </w:p>
        </w:tc>
        <w:tc>
          <w:tcPr>
            <w:tcW w:w="943" w:type="pct"/>
            <w:vAlign w:val="center"/>
          </w:tcPr>
          <w:p w:rsidR="00350A84" w:rsidRPr="00AD01C1" w:rsidRDefault="00350A84" w:rsidP="008175A9">
            <w:pPr>
              <w:jc w:val="center"/>
              <w:rPr>
                <w:rFonts w:cs="Arial"/>
                <w:sz w:val="22"/>
                <w:szCs w:val="22"/>
              </w:rPr>
            </w:pPr>
            <w:r w:rsidRPr="00AD01C1">
              <w:rPr>
                <w:rFonts w:cs="Arial"/>
                <w:sz w:val="22"/>
                <w:szCs w:val="22"/>
              </w:rPr>
              <w:t>No</w:t>
            </w:r>
          </w:p>
        </w:tc>
      </w:tr>
      <w:tr w:rsidR="00350A84" w:rsidRPr="00AD01C1" w:rsidTr="008175A9">
        <w:trPr>
          <w:trHeight w:val="624"/>
          <w:jc w:val="center"/>
        </w:trPr>
        <w:tc>
          <w:tcPr>
            <w:tcW w:w="695" w:type="pct"/>
            <w:vAlign w:val="center"/>
          </w:tcPr>
          <w:p w:rsidR="00350A84" w:rsidRPr="00AD01C1" w:rsidRDefault="00350A84" w:rsidP="005867A6">
            <w:pPr>
              <w:jc w:val="center"/>
              <w:rPr>
                <w:rFonts w:cs="Arial"/>
                <w:b/>
                <w:sz w:val="22"/>
                <w:szCs w:val="22"/>
              </w:rPr>
            </w:pPr>
            <w:r w:rsidRPr="00AD01C1">
              <w:rPr>
                <w:rFonts w:cs="Arial"/>
                <w:b/>
                <w:sz w:val="22"/>
                <w:szCs w:val="22"/>
              </w:rPr>
              <w:t>Specimen for Referral</w:t>
            </w:r>
          </w:p>
        </w:tc>
        <w:tc>
          <w:tcPr>
            <w:tcW w:w="284" w:type="pct"/>
            <w:vAlign w:val="center"/>
          </w:tcPr>
          <w:p w:rsidR="00350A84" w:rsidRPr="00AD01C1" w:rsidRDefault="00350A84" w:rsidP="005867A6">
            <w:pPr>
              <w:jc w:val="center"/>
              <w:rPr>
                <w:rFonts w:cs="Arial"/>
                <w:sz w:val="22"/>
                <w:szCs w:val="22"/>
              </w:rPr>
            </w:pPr>
            <w:r w:rsidRPr="00AD01C1">
              <w:rPr>
                <w:rFonts w:cs="Arial"/>
                <w:sz w:val="22"/>
                <w:szCs w:val="22"/>
              </w:rPr>
              <w:t>REFL</w:t>
            </w:r>
          </w:p>
        </w:tc>
        <w:tc>
          <w:tcPr>
            <w:tcW w:w="904" w:type="pct"/>
            <w:vAlign w:val="center"/>
          </w:tcPr>
          <w:p w:rsidR="00350A84" w:rsidRPr="00AD01C1" w:rsidRDefault="00350A84" w:rsidP="008175A9">
            <w:pPr>
              <w:jc w:val="center"/>
              <w:rPr>
                <w:rFonts w:cs="Arial"/>
                <w:sz w:val="22"/>
                <w:szCs w:val="22"/>
              </w:rPr>
            </w:pPr>
            <w:r w:rsidRPr="00AD01C1">
              <w:rPr>
                <w:rFonts w:cs="Arial"/>
                <w:sz w:val="22"/>
                <w:szCs w:val="22"/>
              </w:rPr>
              <w:t>For sample types, tests , isolates rarely tested for in most laboratories</w:t>
            </w:r>
          </w:p>
        </w:tc>
        <w:tc>
          <w:tcPr>
            <w:tcW w:w="504" w:type="pct"/>
            <w:vAlign w:val="center"/>
          </w:tcPr>
          <w:p w:rsidR="00350A84" w:rsidRPr="00AD01C1" w:rsidRDefault="00350A84" w:rsidP="008175A9">
            <w:pPr>
              <w:jc w:val="center"/>
              <w:rPr>
                <w:sz w:val="22"/>
                <w:szCs w:val="22"/>
              </w:rPr>
            </w:pPr>
            <w:r w:rsidRPr="00AD01C1">
              <w:rPr>
                <w:sz w:val="22"/>
                <w:szCs w:val="22"/>
              </w:rPr>
              <w:t xml:space="preserve">Any  </w:t>
            </w:r>
          </w:p>
        </w:tc>
        <w:tc>
          <w:tcPr>
            <w:tcW w:w="405" w:type="pct"/>
            <w:vAlign w:val="center"/>
          </w:tcPr>
          <w:p w:rsidR="00350A84" w:rsidRPr="00AD01C1" w:rsidRDefault="00350A84" w:rsidP="008175A9">
            <w:pPr>
              <w:jc w:val="center"/>
              <w:rPr>
                <w:rFonts w:cs="Arial"/>
                <w:sz w:val="22"/>
                <w:szCs w:val="22"/>
              </w:rPr>
            </w:pPr>
            <w:r w:rsidRPr="00AD01C1">
              <w:rPr>
                <w:rFonts w:cs="Arial"/>
                <w:sz w:val="22"/>
                <w:szCs w:val="22"/>
              </w:rPr>
              <w:t>Up to 1 month</w:t>
            </w:r>
          </w:p>
        </w:tc>
        <w:tc>
          <w:tcPr>
            <w:tcW w:w="269" w:type="pct"/>
            <w:vAlign w:val="center"/>
          </w:tcPr>
          <w:p w:rsidR="00350A84" w:rsidRPr="00AD01C1" w:rsidRDefault="00350A84" w:rsidP="008175A9">
            <w:pPr>
              <w:jc w:val="center"/>
              <w:rPr>
                <w:rFonts w:cs="Arial"/>
                <w:sz w:val="22"/>
                <w:szCs w:val="22"/>
              </w:rPr>
            </w:pPr>
            <w:r w:rsidRPr="00AD01C1">
              <w:rPr>
                <w:rFonts w:cs="Arial"/>
                <w:sz w:val="22"/>
                <w:szCs w:val="22"/>
              </w:rPr>
              <w:t>M</w:t>
            </w:r>
          </w:p>
        </w:tc>
        <w:tc>
          <w:tcPr>
            <w:tcW w:w="1939" w:type="pct"/>
            <w:gridSpan w:val="2"/>
            <w:vAlign w:val="center"/>
          </w:tcPr>
          <w:p w:rsidR="00350A84" w:rsidRPr="00AD01C1" w:rsidRDefault="00350A84" w:rsidP="008175A9">
            <w:pPr>
              <w:rPr>
                <w:rFonts w:cs="Arial"/>
                <w:b/>
                <w:sz w:val="22"/>
                <w:szCs w:val="22"/>
              </w:rPr>
            </w:pPr>
            <w:r w:rsidRPr="00AD01C1">
              <w:rPr>
                <w:rFonts w:cs="Arial"/>
                <w:b/>
                <w:sz w:val="22"/>
                <w:szCs w:val="22"/>
              </w:rPr>
              <w:t>Relevant centre for where tests required are performed.</w:t>
            </w:r>
          </w:p>
          <w:p w:rsidR="00350A84" w:rsidRPr="00AD01C1" w:rsidRDefault="00350A84" w:rsidP="008175A9">
            <w:pPr>
              <w:jc w:val="center"/>
              <w:rPr>
                <w:rFonts w:cs="Arial"/>
                <w:sz w:val="22"/>
                <w:szCs w:val="22"/>
              </w:rPr>
            </w:pPr>
            <w:r w:rsidRPr="00AD01C1">
              <w:rPr>
                <w:rFonts w:cs="Arial"/>
                <w:sz w:val="22"/>
                <w:szCs w:val="22"/>
              </w:rPr>
              <w:t>See Q:\2 Microbiology\Referral labs “Referral labs for unusual organisms” for any that have been previously sent/used for details.  Add any new cases to this.</w:t>
            </w:r>
          </w:p>
        </w:tc>
      </w:tr>
      <w:tr w:rsidR="00350A84" w:rsidRPr="00AD01C1" w:rsidTr="008175A9">
        <w:trPr>
          <w:trHeight w:val="624"/>
          <w:jc w:val="center"/>
        </w:trPr>
        <w:tc>
          <w:tcPr>
            <w:tcW w:w="695" w:type="pct"/>
            <w:vAlign w:val="center"/>
          </w:tcPr>
          <w:p w:rsidR="00350A84" w:rsidRPr="00AD01C1" w:rsidRDefault="00350A84" w:rsidP="005867A6">
            <w:pPr>
              <w:jc w:val="center"/>
              <w:rPr>
                <w:b/>
                <w:sz w:val="22"/>
                <w:szCs w:val="22"/>
              </w:rPr>
            </w:pPr>
            <w:r w:rsidRPr="00AD01C1">
              <w:rPr>
                <w:b/>
                <w:i/>
                <w:sz w:val="22"/>
                <w:szCs w:val="22"/>
              </w:rPr>
              <w:t xml:space="preserve">Staphylococcus </w:t>
            </w:r>
            <w:r w:rsidRPr="00AD01C1">
              <w:rPr>
                <w:b/>
                <w:sz w:val="22"/>
                <w:szCs w:val="22"/>
              </w:rPr>
              <w:t>DNA</w:t>
            </w:r>
          </w:p>
        </w:tc>
        <w:tc>
          <w:tcPr>
            <w:tcW w:w="284" w:type="pct"/>
            <w:vAlign w:val="center"/>
          </w:tcPr>
          <w:p w:rsidR="00350A84" w:rsidRPr="00AD01C1" w:rsidRDefault="00350A84" w:rsidP="005867A6">
            <w:pPr>
              <w:jc w:val="center"/>
              <w:rPr>
                <w:sz w:val="22"/>
                <w:szCs w:val="22"/>
              </w:rPr>
            </w:pPr>
            <w:r w:rsidRPr="00AD01C1">
              <w:rPr>
                <w:sz w:val="22"/>
                <w:szCs w:val="22"/>
              </w:rPr>
              <w:t>STGD</w:t>
            </w:r>
          </w:p>
        </w:tc>
        <w:tc>
          <w:tcPr>
            <w:tcW w:w="904" w:type="pct"/>
            <w:vAlign w:val="center"/>
          </w:tcPr>
          <w:p w:rsidR="00350A84" w:rsidRPr="00AD01C1" w:rsidRDefault="00350A84" w:rsidP="008175A9">
            <w:pPr>
              <w:jc w:val="center"/>
              <w:rPr>
                <w:rFonts w:cs="Arial"/>
                <w:sz w:val="22"/>
                <w:szCs w:val="22"/>
              </w:rPr>
            </w:pPr>
            <w:r w:rsidRPr="00AD01C1">
              <w:rPr>
                <w:rFonts w:cs="Arial"/>
                <w:sz w:val="22"/>
                <w:szCs w:val="22"/>
              </w:rPr>
              <w:t>Ocular fluid</w:t>
            </w:r>
          </w:p>
        </w:tc>
        <w:tc>
          <w:tcPr>
            <w:tcW w:w="504" w:type="pct"/>
            <w:vAlign w:val="center"/>
          </w:tcPr>
          <w:p w:rsidR="00350A84" w:rsidRPr="00AD01C1" w:rsidRDefault="00350A84" w:rsidP="008175A9">
            <w:pPr>
              <w:jc w:val="center"/>
              <w:rPr>
                <w:rFonts w:cs="Arial"/>
                <w:sz w:val="22"/>
                <w:szCs w:val="22"/>
              </w:rPr>
            </w:pPr>
            <w:r w:rsidRPr="00AD01C1">
              <w:rPr>
                <w:rFonts w:cs="Arial"/>
                <w:sz w:val="22"/>
                <w:szCs w:val="22"/>
              </w:rPr>
              <w:t>PCR</w:t>
            </w:r>
          </w:p>
        </w:tc>
        <w:tc>
          <w:tcPr>
            <w:tcW w:w="405" w:type="pct"/>
            <w:vAlign w:val="center"/>
          </w:tcPr>
          <w:p w:rsidR="00350A84" w:rsidRPr="00AD01C1" w:rsidRDefault="00E83F8F" w:rsidP="008175A9">
            <w:pPr>
              <w:jc w:val="center"/>
              <w:rPr>
                <w:rFonts w:cs="Arial"/>
                <w:sz w:val="22"/>
                <w:szCs w:val="22"/>
              </w:rPr>
            </w:pPr>
            <w:r w:rsidRPr="00E83F8F">
              <w:rPr>
                <w:rFonts w:cs="Arial"/>
                <w:color w:val="002060"/>
                <w:sz w:val="22"/>
                <w:szCs w:val="22"/>
              </w:rPr>
              <w:t>10 days</w:t>
            </w:r>
          </w:p>
        </w:tc>
        <w:tc>
          <w:tcPr>
            <w:tcW w:w="269" w:type="pct"/>
            <w:vAlign w:val="center"/>
          </w:tcPr>
          <w:p w:rsidR="00350A84" w:rsidRPr="00AD01C1" w:rsidRDefault="00350A84" w:rsidP="008175A9">
            <w:pPr>
              <w:jc w:val="center"/>
              <w:rPr>
                <w:rFonts w:cs="Arial"/>
                <w:sz w:val="22"/>
                <w:szCs w:val="22"/>
              </w:rPr>
            </w:pPr>
            <w:r w:rsidRPr="00AD01C1">
              <w:rPr>
                <w:rFonts w:cs="Arial"/>
                <w:sz w:val="22"/>
                <w:szCs w:val="22"/>
              </w:rPr>
              <w:t>M</w:t>
            </w:r>
          </w:p>
        </w:tc>
        <w:tc>
          <w:tcPr>
            <w:tcW w:w="996" w:type="pct"/>
            <w:vMerge w:val="restart"/>
            <w:vAlign w:val="center"/>
          </w:tcPr>
          <w:p w:rsidR="00350A84" w:rsidRPr="00AD01C1" w:rsidRDefault="00350A84" w:rsidP="008175A9">
            <w:pPr>
              <w:rPr>
                <w:rFonts w:cs="Arial"/>
                <w:b/>
                <w:sz w:val="22"/>
                <w:szCs w:val="22"/>
              </w:rPr>
            </w:pPr>
            <w:r w:rsidRPr="00AD01C1">
              <w:rPr>
                <w:rFonts w:cs="Arial"/>
                <w:b/>
                <w:sz w:val="22"/>
                <w:szCs w:val="22"/>
              </w:rPr>
              <w:t>Micropathology Ltd.</w:t>
            </w:r>
          </w:p>
        </w:tc>
        <w:tc>
          <w:tcPr>
            <w:tcW w:w="943" w:type="pct"/>
            <w:vMerge w:val="restart"/>
            <w:vAlign w:val="center"/>
          </w:tcPr>
          <w:p w:rsidR="00350A84" w:rsidRPr="00AD01C1" w:rsidRDefault="00350A84" w:rsidP="008175A9">
            <w:pPr>
              <w:jc w:val="center"/>
              <w:rPr>
                <w:rFonts w:cs="Arial"/>
                <w:sz w:val="22"/>
                <w:szCs w:val="22"/>
              </w:rPr>
            </w:pPr>
            <w:r w:rsidRPr="00AD01C1">
              <w:rPr>
                <w:rFonts w:cs="Arial"/>
                <w:sz w:val="22"/>
                <w:szCs w:val="22"/>
              </w:rPr>
              <w:t>Yes</w:t>
            </w:r>
          </w:p>
          <w:p w:rsidR="00350A84" w:rsidRPr="00AD01C1" w:rsidRDefault="00350A84" w:rsidP="008175A9">
            <w:pPr>
              <w:jc w:val="center"/>
              <w:rPr>
                <w:rFonts w:cs="Arial"/>
                <w:sz w:val="22"/>
                <w:szCs w:val="22"/>
              </w:rPr>
            </w:pPr>
          </w:p>
          <w:p w:rsidR="00350A84" w:rsidRPr="00AD01C1" w:rsidRDefault="001322B0" w:rsidP="008175A9">
            <w:pPr>
              <w:jc w:val="center"/>
              <w:rPr>
                <w:rFonts w:cs="Arial"/>
                <w:sz w:val="22"/>
                <w:szCs w:val="22"/>
              </w:rPr>
            </w:pPr>
            <w:hyperlink r:id="rId115" w:history="1">
              <w:r w:rsidR="00350A84" w:rsidRPr="00AD01C1">
                <w:rPr>
                  <w:rStyle w:val="Hyperlink"/>
                  <w:rFonts w:cs="Arial"/>
                  <w:sz w:val="22"/>
                  <w:szCs w:val="22"/>
                </w:rPr>
                <w:t>www.micropathology.com</w:t>
              </w:r>
            </w:hyperlink>
          </w:p>
        </w:tc>
      </w:tr>
      <w:tr w:rsidR="00350A84" w:rsidRPr="00AD01C1" w:rsidTr="008175A9">
        <w:trPr>
          <w:trHeight w:val="624"/>
          <w:jc w:val="center"/>
        </w:trPr>
        <w:tc>
          <w:tcPr>
            <w:tcW w:w="695" w:type="pct"/>
            <w:vAlign w:val="center"/>
          </w:tcPr>
          <w:p w:rsidR="00350A84" w:rsidRPr="00AD01C1" w:rsidRDefault="00350A84" w:rsidP="005867A6">
            <w:pPr>
              <w:jc w:val="center"/>
              <w:rPr>
                <w:b/>
                <w:sz w:val="22"/>
                <w:szCs w:val="22"/>
              </w:rPr>
            </w:pPr>
            <w:r w:rsidRPr="00AD01C1">
              <w:rPr>
                <w:b/>
                <w:i/>
                <w:sz w:val="22"/>
                <w:szCs w:val="22"/>
              </w:rPr>
              <w:t xml:space="preserve">Streptococcus pneumoniae </w:t>
            </w:r>
            <w:r w:rsidRPr="00AD01C1">
              <w:rPr>
                <w:b/>
                <w:sz w:val="22"/>
                <w:szCs w:val="22"/>
              </w:rPr>
              <w:t>DNA</w:t>
            </w:r>
          </w:p>
        </w:tc>
        <w:tc>
          <w:tcPr>
            <w:tcW w:w="284" w:type="pct"/>
            <w:vAlign w:val="center"/>
          </w:tcPr>
          <w:p w:rsidR="00350A84" w:rsidRPr="00AD01C1" w:rsidRDefault="00350A84" w:rsidP="005867A6">
            <w:pPr>
              <w:jc w:val="center"/>
              <w:rPr>
                <w:sz w:val="22"/>
                <w:szCs w:val="22"/>
              </w:rPr>
            </w:pPr>
            <w:r w:rsidRPr="00AD01C1">
              <w:rPr>
                <w:sz w:val="22"/>
                <w:szCs w:val="22"/>
              </w:rPr>
              <w:t>SPND</w:t>
            </w:r>
          </w:p>
        </w:tc>
        <w:tc>
          <w:tcPr>
            <w:tcW w:w="904" w:type="pct"/>
            <w:vAlign w:val="center"/>
          </w:tcPr>
          <w:p w:rsidR="00350A84" w:rsidRPr="00AD01C1" w:rsidRDefault="00350A84" w:rsidP="008175A9">
            <w:pPr>
              <w:jc w:val="center"/>
              <w:rPr>
                <w:rFonts w:cs="Arial"/>
                <w:sz w:val="22"/>
                <w:szCs w:val="22"/>
              </w:rPr>
            </w:pPr>
            <w:r w:rsidRPr="00AD01C1">
              <w:rPr>
                <w:rFonts w:cs="Arial"/>
                <w:sz w:val="22"/>
                <w:szCs w:val="22"/>
              </w:rPr>
              <w:t>Ocular fluid</w:t>
            </w:r>
          </w:p>
        </w:tc>
        <w:tc>
          <w:tcPr>
            <w:tcW w:w="504" w:type="pct"/>
            <w:vAlign w:val="center"/>
          </w:tcPr>
          <w:p w:rsidR="00350A84" w:rsidRPr="00AD01C1" w:rsidRDefault="00350A84" w:rsidP="008175A9">
            <w:pPr>
              <w:jc w:val="center"/>
              <w:rPr>
                <w:rFonts w:cs="Arial"/>
                <w:sz w:val="22"/>
                <w:szCs w:val="22"/>
              </w:rPr>
            </w:pPr>
            <w:r w:rsidRPr="00AD01C1">
              <w:rPr>
                <w:rFonts w:cs="Arial"/>
                <w:sz w:val="22"/>
                <w:szCs w:val="22"/>
              </w:rPr>
              <w:t>PCR</w:t>
            </w:r>
          </w:p>
        </w:tc>
        <w:tc>
          <w:tcPr>
            <w:tcW w:w="405" w:type="pct"/>
            <w:vAlign w:val="center"/>
          </w:tcPr>
          <w:p w:rsidR="00350A84" w:rsidRPr="00AD01C1" w:rsidRDefault="00E83F8F" w:rsidP="008175A9">
            <w:pPr>
              <w:jc w:val="center"/>
              <w:rPr>
                <w:rFonts w:cs="Arial"/>
                <w:sz w:val="22"/>
                <w:szCs w:val="22"/>
              </w:rPr>
            </w:pPr>
            <w:r w:rsidRPr="00E83F8F">
              <w:rPr>
                <w:rFonts w:cs="Arial"/>
                <w:color w:val="002060"/>
                <w:sz w:val="22"/>
                <w:szCs w:val="22"/>
              </w:rPr>
              <w:t>10 days</w:t>
            </w:r>
          </w:p>
        </w:tc>
        <w:tc>
          <w:tcPr>
            <w:tcW w:w="269" w:type="pct"/>
            <w:vAlign w:val="center"/>
          </w:tcPr>
          <w:p w:rsidR="00350A84" w:rsidRPr="00AD01C1" w:rsidRDefault="00350A84" w:rsidP="008175A9">
            <w:pPr>
              <w:jc w:val="center"/>
              <w:rPr>
                <w:rFonts w:cs="Arial"/>
                <w:sz w:val="22"/>
                <w:szCs w:val="22"/>
              </w:rPr>
            </w:pPr>
            <w:r w:rsidRPr="00AD01C1">
              <w:rPr>
                <w:rFonts w:cs="Arial"/>
                <w:sz w:val="22"/>
                <w:szCs w:val="22"/>
              </w:rPr>
              <w:t>M</w:t>
            </w:r>
          </w:p>
        </w:tc>
        <w:tc>
          <w:tcPr>
            <w:tcW w:w="996" w:type="pct"/>
            <w:vMerge/>
            <w:vAlign w:val="center"/>
          </w:tcPr>
          <w:p w:rsidR="00350A84" w:rsidRPr="00AD01C1" w:rsidRDefault="00350A84" w:rsidP="008175A9">
            <w:pPr>
              <w:rPr>
                <w:rFonts w:cs="Arial"/>
                <w:b/>
                <w:sz w:val="22"/>
                <w:szCs w:val="22"/>
              </w:rPr>
            </w:pPr>
          </w:p>
        </w:tc>
        <w:tc>
          <w:tcPr>
            <w:tcW w:w="943" w:type="pct"/>
            <w:vMerge/>
            <w:vAlign w:val="center"/>
          </w:tcPr>
          <w:p w:rsidR="00350A84" w:rsidRPr="00AD01C1" w:rsidRDefault="00350A84" w:rsidP="008175A9">
            <w:pPr>
              <w:jc w:val="center"/>
              <w:rPr>
                <w:rFonts w:cs="Arial"/>
                <w:sz w:val="22"/>
                <w:szCs w:val="22"/>
              </w:rPr>
            </w:pPr>
          </w:p>
        </w:tc>
      </w:tr>
      <w:tr w:rsidR="00350A84" w:rsidRPr="00AD01C1" w:rsidTr="008175A9">
        <w:trPr>
          <w:trHeight w:val="1304"/>
          <w:jc w:val="center"/>
        </w:trPr>
        <w:tc>
          <w:tcPr>
            <w:tcW w:w="695" w:type="pct"/>
            <w:vAlign w:val="center"/>
          </w:tcPr>
          <w:p w:rsidR="00350A84" w:rsidRPr="00AD01C1" w:rsidRDefault="00350A84" w:rsidP="005867A6">
            <w:pPr>
              <w:jc w:val="center"/>
              <w:rPr>
                <w:rFonts w:cs="Arial"/>
                <w:b/>
                <w:sz w:val="22"/>
                <w:szCs w:val="22"/>
              </w:rPr>
            </w:pPr>
            <w:r w:rsidRPr="00AD01C1">
              <w:rPr>
                <w:rFonts w:cs="Arial"/>
                <w:b/>
                <w:sz w:val="22"/>
                <w:szCs w:val="22"/>
              </w:rPr>
              <w:t>T.B.</w:t>
            </w:r>
          </w:p>
        </w:tc>
        <w:tc>
          <w:tcPr>
            <w:tcW w:w="284" w:type="pct"/>
            <w:vAlign w:val="center"/>
          </w:tcPr>
          <w:p w:rsidR="00350A84" w:rsidRPr="00AD01C1" w:rsidRDefault="00350A84" w:rsidP="005867A6">
            <w:pPr>
              <w:jc w:val="center"/>
              <w:rPr>
                <w:rFonts w:cs="Arial"/>
                <w:sz w:val="22"/>
                <w:szCs w:val="22"/>
              </w:rPr>
            </w:pPr>
            <w:r w:rsidRPr="00AD01C1">
              <w:rPr>
                <w:rFonts w:cs="Arial"/>
                <w:sz w:val="22"/>
                <w:szCs w:val="22"/>
              </w:rPr>
              <w:t>TB</w:t>
            </w:r>
          </w:p>
        </w:tc>
        <w:tc>
          <w:tcPr>
            <w:tcW w:w="904" w:type="pct"/>
            <w:vAlign w:val="center"/>
          </w:tcPr>
          <w:p w:rsidR="00350A84" w:rsidRPr="00AD01C1" w:rsidRDefault="00350A84" w:rsidP="008175A9">
            <w:pPr>
              <w:jc w:val="center"/>
              <w:rPr>
                <w:rFonts w:cs="Arial"/>
                <w:sz w:val="22"/>
                <w:szCs w:val="22"/>
              </w:rPr>
            </w:pPr>
            <w:r w:rsidRPr="00AD01C1">
              <w:rPr>
                <w:rFonts w:cs="Arial"/>
                <w:sz w:val="22"/>
                <w:szCs w:val="22"/>
              </w:rPr>
              <w:t>Sputa, tissue samples (all neck nodes) and urine</w:t>
            </w:r>
          </w:p>
        </w:tc>
        <w:tc>
          <w:tcPr>
            <w:tcW w:w="504" w:type="pct"/>
            <w:vAlign w:val="center"/>
          </w:tcPr>
          <w:p w:rsidR="00350A84" w:rsidRPr="00AD01C1" w:rsidRDefault="00350A84" w:rsidP="008175A9">
            <w:pPr>
              <w:jc w:val="center"/>
              <w:rPr>
                <w:rFonts w:cs="Arial"/>
                <w:sz w:val="22"/>
                <w:szCs w:val="22"/>
              </w:rPr>
            </w:pPr>
            <w:r w:rsidRPr="00AD01C1">
              <w:rPr>
                <w:rFonts w:cs="Arial"/>
                <w:sz w:val="22"/>
                <w:szCs w:val="22"/>
              </w:rPr>
              <w:t>Z.N. or auromine-phenol stain and culture</w:t>
            </w:r>
          </w:p>
        </w:tc>
        <w:tc>
          <w:tcPr>
            <w:tcW w:w="405" w:type="pct"/>
            <w:vAlign w:val="center"/>
          </w:tcPr>
          <w:p w:rsidR="00350A84" w:rsidRPr="00AD01C1" w:rsidRDefault="00350A84" w:rsidP="008175A9">
            <w:pPr>
              <w:jc w:val="center"/>
              <w:rPr>
                <w:rFonts w:cs="Arial"/>
                <w:sz w:val="22"/>
                <w:szCs w:val="22"/>
              </w:rPr>
            </w:pPr>
            <w:r w:rsidRPr="00AD01C1">
              <w:rPr>
                <w:rFonts w:cs="Arial"/>
                <w:sz w:val="22"/>
                <w:szCs w:val="22"/>
              </w:rPr>
              <w:t>Microscopy in 4 days. Culture in 6-8 weeks</w:t>
            </w:r>
          </w:p>
        </w:tc>
        <w:tc>
          <w:tcPr>
            <w:tcW w:w="269" w:type="pct"/>
            <w:vAlign w:val="center"/>
          </w:tcPr>
          <w:p w:rsidR="00350A84" w:rsidRPr="00AD01C1" w:rsidRDefault="00350A84" w:rsidP="008175A9">
            <w:pPr>
              <w:jc w:val="center"/>
              <w:rPr>
                <w:rFonts w:cs="Arial"/>
                <w:sz w:val="22"/>
                <w:szCs w:val="22"/>
              </w:rPr>
            </w:pPr>
            <w:r w:rsidRPr="00AD01C1">
              <w:rPr>
                <w:rFonts w:cs="Arial"/>
                <w:sz w:val="22"/>
                <w:szCs w:val="22"/>
              </w:rPr>
              <w:t>M</w:t>
            </w:r>
          </w:p>
        </w:tc>
        <w:tc>
          <w:tcPr>
            <w:tcW w:w="996" w:type="pct"/>
            <w:vAlign w:val="center"/>
          </w:tcPr>
          <w:p w:rsidR="00350A84" w:rsidRPr="00AD01C1" w:rsidRDefault="00350A84" w:rsidP="008175A9">
            <w:pPr>
              <w:rPr>
                <w:rFonts w:cs="Arial"/>
                <w:b/>
                <w:sz w:val="22"/>
                <w:szCs w:val="22"/>
              </w:rPr>
            </w:pPr>
            <w:r w:rsidRPr="00AD01C1">
              <w:rPr>
                <w:rFonts w:cs="Arial"/>
                <w:b/>
                <w:sz w:val="22"/>
                <w:szCs w:val="22"/>
              </w:rPr>
              <w:t>Microbiology Laboratory, SVUH</w:t>
            </w:r>
          </w:p>
        </w:tc>
        <w:tc>
          <w:tcPr>
            <w:tcW w:w="943" w:type="pct"/>
            <w:vAlign w:val="center"/>
          </w:tcPr>
          <w:p w:rsidR="00350A84" w:rsidRPr="00AD01C1" w:rsidRDefault="00350A84" w:rsidP="008175A9">
            <w:pPr>
              <w:jc w:val="center"/>
              <w:rPr>
                <w:rFonts w:cs="Arial"/>
                <w:sz w:val="22"/>
                <w:szCs w:val="22"/>
              </w:rPr>
            </w:pPr>
            <w:r w:rsidRPr="00AD01C1">
              <w:rPr>
                <w:rFonts w:cs="Arial"/>
                <w:sz w:val="22"/>
                <w:szCs w:val="22"/>
              </w:rPr>
              <w:t>No</w:t>
            </w:r>
          </w:p>
        </w:tc>
      </w:tr>
      <w:tr w:rsidR="00350A84" w:rsidRPr="00AD01C1" w:rsidTr="008175A9">
        <w:trPr>
          <w:trHeight w:val="907"/>
          <w:jc w:val="center"/>
        </w:trPr>
        <w:tc>
          <w:tcPr>
            <w:tcW w:w="695" w:type="pct"/>
            <w:vAlign w:val="center"/>
          </w:tcPr>
          <w:p w:rsidR="00350A84" w:rsidRPr="00AD01C1" w:rsidRDefault="00350A84" w:rsidP="005867A6">
            <w:pPr>
              <w:jc w:val="center"/>
              <w:rPr>
                <w:rFonts w:cs="Arial"/>
                <w:b/>
                <w:sz w:val="22"/>
                <w:szCs w:val="22"/>
              </w:rPr>
            </w:pPr>
            <w:r w:rsidRPr="00AD01C1">
              <w:rPr>
                <w:rFonts w:cs="Arial"/>
                <w:b/>
                <w:sz w:val="22"/>
                <w:szCs w:val="22"/>
              </w:rPr>
              <w:t>TB DNA</w:t>
            </w:r>
          </w:p>
        </w:tc>
        <w:tc>
          <w:tcPr>
            <w:tcW w:w="284" w:type="pct"/>
            <w:vAlign w:val="center"/>
          </w:tcPr>
          <w:p w:rsidR="00350A84" w:rsidRPr="00AD01C1" w:rsidRDefault="00350A84" w:rsidP="005867A6">
            <w:pPr>
              <w:jc w:val="center"/>
              <w:rPr>
                <w:rFonts w:cs="Arial"/>
                <w:sz w:val="22"/>
                <w:szCs w:val="22"/>
              </w:rPr>
            </w:pPr>
            <w:r w:rsidRPr="00AD01C1">
              <w:rPr>
                <w:rFonts w:cs="Arial"/>
                <w:sz w:val="22"/>
                <w:szCs w:val="22"/>
              </w:rPr>
              <w:t>TBD</w:t>
            </w:r>
          </w:p>
        </w:tc>
        <w:tc>
          <w:tcPr>
            <w:tcW w:w="904" w:type="pct"/>
            <w:vAlign w:val="center"/>
          </w:tcPr>
          <w:p w:rsidR="00350A84" w:rsidRPr="00AD01C1" w:rsidRDefault="00350A84" w:rsidP="008175A9">
            <w:pPr>
              <w:jc w:val="center"/>
              <w:rPr>
                <w:rFonts w:cs="Arial"/>
                <w:sz w:val="22"/>
                <w:szCs w:val="22"/>
              </w:rPr>
            </w:pPr>
            <w:r w:rsidRPr="00AD01C1">
              <w:rPr>
                <w:rFonts w:cs="Arial"/>
                <w:sz w:val="22"/>
                <w:szCs w:val="22"/>
              </w:rPr>
              <w:t>Ocular fluid</w:t>
            </w:r>
          </w:p>
        </w:tc>
        <w:tc>
          <w:tcPr>
            <w:tcW w:w="504" w:type="pct"/>
            <w:vAlign w:val="center"/>
          </w:tcPr>
          <w:p w:rsidR="00350A84" w:rsidRPr="00AD01C1" w:rsidRDefault="00350A84" w:rsidP="008175A9">
            <w:pPr>
              <w:jc w:val="center"/>
              <w:rPr>
                <w:sz w:val="22"/>
                <w:szCs w:val="22"/>
              </w:rPr>
            </w:pPr>
            <w:r w:rsidRPr="00AD01C1">
              <w:rPr>
                <w:rFonts w:cs="Arial"/>
                <w:sz w:val="22"/>
                <w:szCs w:val="22"/>
              </w:rPr>
              <w:t>PCR</w:t>
            </w:r>
          </w:p>
        </w:tc>
        <w:tc>
          <w:tcPr>
            <w:tcW w:w="405" w:type="pct"/>
            <w:vAlign w:val="center"/>
          </w:tcPr>
          <w:p w:rsidR="00350A84" w:rsidRPr="00AD01C1" w:rsidRDefault="00E83F8F" w:rsidP="008175A9">
            <w:pPr>
              <w:jc w:val="center"/>
              <w:rPr>
                <w:sz w:val="22"/>
                <w:szCs w:val="22"/>
              </w:rPr>
            </w:pPr>
            <w:r w:rsidRPr="00E83F8F">
              <w:rPr>
                <w:rFonts w:cs="Arial"/>
                <w:color w:val="002060"/>
                <w:sz w:val="22"/>
                <w:szCs w:val="22"/>
              </w:rPr>
              <w:t>10 days</w:t>
            </w:r>
          </w:p>
        </w:tc>
        <w:tc>
          <w:tcPr>
            <w:tcW w:w="269" w:type="pct"/>
            <w:vAlign w:val="center"/>
          </w:tcPr>
          <w:p w:rsidR="00350A84" w:rsidRPr="00AD01C1" w:rsidRDefault="00350A84" w:rsidP="008175A9">
            <w:pPr>
              <w:jc w:val="center"/>
              <w:rPr>
                <w:sz w:val="22"/>
                <w:szCs w:val="22"/>
              </w:rPr>
            </w:pPr>
            <w:r w:rsidRPr="00AD01C1">
              <w:rPr>
                <w:rFonts w:cs="Arial"/>
                <w:sz w:val="22"/>
                <w:szCs w:val="22"/>
              </w:rPr>
              <w:t>M</w:t>
            </w:r>
          </w:p>
        </w:tc>
        <w:tc>
          <w:tcPr>
            <w:tcW w:w="996" w:type="pct"/>
            <w:vAlign w:val="center"/>
          </w:tcPr>
          <w:p w:rsidR="00350A84" w:rsidRPr="00AD01C1" w:rsidRDefault="00350A84" w:rsidP="008175A9">
            <w:pPr>
              <w:rPr>
                <w:rFonts w:cs="Arial"/>
                <w:b/>
                <w:sz w:val="22"/>
                <w:szCs w:val="22"/>
              </w:rPr>
            </w:pPr>
            <w:r w:rsidRPr="00AD01C1">
              <w:rPr>
                <w:rFonts w:cs="Arial"/>
                <w:b/>
                <w:sz w:val="22"/>
                <w:szCs w:val="22"/>
              </w:rPr>
              <w:t>Micropathology Ltd.</w:t>
            </w:r>
          </w:p>
        </w:tc>
        <w:tc>
          <w:tcPr>
            <w:tcW w:w="943" w:type="pct"/>
            <w:vAlign w:val="center"/>
          </w:tcPr>
          <w:p w:rsidR="00350A84" w:rsidRPr="00AD01C1" w:rsidRDefault="00350A84" w:rsidP="008175A9">
            <w:pPr>
              <w:jc w:val="center"/>
              <w:rPr>
                <w:rFonts w:cs="Arial"/>
                <w:sz w:val="22"/>
                <w:szCs w:val="22"/>
              </w:rPr>
            </w:pPr>
            <w:r w:rsidRPr="00AD01C1">
              <w:rPr>
                <w:rFonts w:cs="Arial"/>
                <w:sz w:val="22"/>
                <w:szCs w:val="22"/>
              </w:rPr>
              <w:t>Yes</w:t>
            </w:r>
          </w:p>
          <w:p w:rsidR="00350A84" w:rsidRPr="00AD01C1" w:rsidRDefault="00350A84" w:rsidP="008175A9">
            <w:pPr>
              <w:jc w:val="center"/>
              <w:rPr>
                <w:rFonts w:cs="Arial"/>
                <w:sz w:val="22"/>
                <w:szCs w:val="22"/>
              </w:rPr>
            </w:pPr>
          </w:p>
          <w:p w:rsidR="00350A84" w:rsidRPr="00AD01C1" w:rsidRDefault="00350A84" w:rsidP="008175A9">
            <w:pPr>
              <w:jc w:val="center"/>
              <w:rPr>
                <w:rFonts w:cs="Arial"/>
                <w:sz w:val="22"/>
                <w:szCs w:val="22"/>
              </w:rPr>
            </w:pPr>
            <w:r w:rsidRPr="00AD01C1">
              <w:rPr>
                <w:rFonts w:cs="Arial"/>
                <w:sz w:val="22"/>
                <w:szCs w:val="22"/>
              </w:rPr>
              <w:t xml:space="preserve"> </w:t>
            </w:r>
            <w:hyperlink r:id="rId116" w:history="1">
              <w:r w:rsidRPr="00AD01C1">
                <w:rPr>
                  <w:rStyle w:val="Hyperlink"/>
                  <w:rFonts w:cs="Arial"/>
                  <w:sz w:val="22"/>
                  <w:szCs w:val="22"/>
                </w:rPr>
                <w:t>www.micropathology.com</w:t>
              </w:r>
            </w:hyperlink>
          </w:p>
        </w:tc>
      </w:tr>
      <w:tr w:rsidR="00A51451" w:rsidRPr="00AD01C1" w:rsidTr="008175A9">
        <w:trPr>
          <w:trHeight w:val="680"/>
          <w:jc w:val="center"/>
        </w:trPr>
        <w:tc>
          <w:tcPr>
            <w:tcW w:w="695" w:type="pct"/>
            <w:vAlign w:val="center"/>
          </w:tcPr>
          <w:p w:rsidR="00A51451" w:rsidRPr="00AD01C1" w:rsidRDefault="00A51451" w:rsidP="00A51451">
            <w:pPr>
              <w:jc w:val="center"/>
              <w:rPr>
                <w:rFonts w:cs="Arial"/>
                <w:b/>
                <w:sz w:val="22"/>
                <w:szCs w:val="22"/>
              </w:rPr>
            </w:pPr>
            <w:r w:rsidRPr="00AD01C1">
              <w:rPr>
                <w:rFonts w:cs="Arial"/>
                <w:b/>
                <w:sz w:val="22"/>
                <w:szCs w:val="22"/>
              </w:rPr>
              <w:t>Toxocara</w:t>
            </w:r>
          </w:p>
        </w:tc>
        <w:tc>
          <w:tcPr>
            <w:tcW w:w="284" w:type="pct"/>
            <w:vAlign w:val="center"/>
          </w:tcPr>
          <w:p w:rsidR="00A51451" w:rsidRPr="00AD01C1" w:rsidRDefault="00A51451" w:rsidP="00A51451">
            <w:pPr>
              <w:jc w:val="center"/>
              <w:rPr>
                <w:rFonts w:cs="Arial"/>
                <w:sz w:val="22"/>
                <w:szCs w:val="22"/>
              </w:rPr>
            </w:pPr>
            <w:r w:rsidRPr="00AD01C1">
              <w:rPr>
                <w:rFonts w:cs="Arial"/>
                <w:sz w:val="22"/>
                <w:szCs w:val="22"/>
              </w:rPr>
              <w:t>TOXC</w:t>
            </w:r>
          </w:p>
        </w:tc>
        <w:tc>
          <w:tcPr>
            <w:tcW w:w="904" w:type="pct"/>
            <w:vAlign w:val="center"/>
          </w:tcPr>
          <w:p w:rsidR="00A51451" w:rsidRPr="00AD01C1" w:rsidRDefault="00A51451" w:rsidP="00A51451">
            <w:pPr>
              <w:jc w:val="center"/>
              <w:rPr>
                <w:rFonts w:cs="Arial"/>
                <w:sz w:val="22"/>
                <w:szCs w:val="22"/>
              </w:rPr>
            </w:pPr>
            <w:r w:rsidRPr="00AD01C1">
              <w:rPr>
                <w:rFonts w:cs="Arial"/>
                <w:sz w:val="22"/>
                <w:szCs w:val="22"/>
              </w:rPr>
              <w:t>Ocular fluid</w:t>
            </w:r>
          </w:p>
        </w:tc>
        <w:tc>
          <w:tcPr>
            <w:tcW w:w="504" w:type="pct"/>
            <w:vAlign w:val="center"/>
          </w:tcPr>
          <w:p w:rsidR="00A51451" w:rsidRPr="00AD01C1" w:rsidRDefault="00A51451" w:rsidP="00A51451">
            <w:pPr>
              <w:jc w:val="center"/>
              <w:rPr>
                <w:rFonts w:cs="Arial"/>
                <w:sz w:val="22"/>
                <w:szCs w:val="22"/>
              </w:rPr>
            </w:pPr>
            <w:r w:rsidRPr="00AD01C1">
              <w:rPr>
                <w:rFonts w:cs="Arial"/>
                <w:sz w:val="22"/>
                <w:szCs w:val="22"/>
              </w:rPr>
              <w:t>IgG / Western Blot</w:t>
            </w:r>
          </w:p>
        </w:tc>
        <w:tc>
          <w:tcPr>
            <w:tcW w:w="405" w:type="pct"/>
            <w:vAlign w:val="center"/>
          </w:tcPr>
          <w:p w:rsidR="00A51451" w:rsidRPr="00AD01C1" w:rsidRDefault="00A51451" w:rsidP="00A51451">
            <w:pPr>
              <w:jc w:val="center"/>
              <w:rPr>
                <w:rFonts w:cs="Arial"/>
                <w:sz w:val="22"/>
                <w:szCs w:val="22"/>
              </w:rPr>
            </w:pPr>
            <w:r w:rsidRPr="00AD01C1">
              <w:rPr>
                <w:rFonts w:cs="Arial"/>
                <w:sz w:val="22"/>
                <w:szCs w:val="22"/>
              </w:rPr>
              <w:t>1 Week</w:t>
            </w:r>
          </w:p>
        </w:tc>
        <w:tc>
          <w:tcPr>
            <w:tcW w:w="269" w:type="pct"/>
            <w:vAlign w:val="center"/>
          </w:tcPr>
          <w:p w:rsidR="00A51451" w:rsidRPr="00AD01C1" w:rsidRDefault="00A51451" w:rsidP="00A51451">
            <w:pPr>
              <w:jc w:val="center"/>
              <w:rPr>
                <w:rFonts w:cs="Arial"/>
                <w:sz w:val="22"/>
                <w:szCs w:val="22"/>
              </w:rPr>
            </w:pPr>
            <w:r w:rsidRPr="00AD01C1">
              <w:rPr>
                <w:rFonts w:cs="Arial"/>
                <w:sz w:val="22"/>
                <w:szCs w:val="22"/>
              </w:rPr>
              <w:t>M</w:t>
            </w:r>
          </w:p>
        </w:tc>
        <w:tc>
          <w:tcPr>
            <w:tcW w:w="996" w:type="pct"/>
            <w:vAlign w:val="center"/>
          </w:tcPr>
          <w:p w:rsidR="00A51451" w:rsidRPr="00D64190" w:rsidRDefault="00A51451" w:rsidP="00A51451">
            <w:pPr>
              <w:rPr>
                <w:rFonts w:cs="Arial"/>
                <w:b/>
                <w:sz w:val="22"/>
                <w:szCs w:val="22"/>
              </w:rPr>
            </w:pPr>
            <w:r w:rsidRPr="00D64190">
              <w:rPr>
                <w:rFonts w:cs="Arial"/>
                <w:b/>
                <w:sz w:val="22"/>
              </w:rPr>
              <w:t>Health Services Laboratory</w:t>
            </w:r>
          </w:p>
        </w:tc>
        <w:tc>
          <w:tcPr>
            <w:tcW w:w="943" w:type="pct"/>
            <w:vAlign w:val="center"/>
          </w:tcPr>
          <w:p w:rsidR="00A51451" w:rsidRPr="00D64190" w:rsidRDefault="00A51451" w:rsidP="00A51451">
            <w:pPr>
              <w:jc w:val="center"/>
              <w:rPr>
                <w:rFonts w:cs="Arial"/>
                <w:sz w:val="22"/>
                <w:szCs w:val="22"/>
              </w:rPr>
            </w:pPr>
            <w:r w:rsidRPr="00D64190">
              <w:rPr>
                <w:rFonts w:cs="Arial"/>
                <w:sz w:val="22"/>
                <w:szCs w:val="22"/>
              </w:rPr>
              <w:t>Yes</w:t>
            </w:r>
          </w:p>
          <w:p w:rsidR="00A51451" w:rsidRPr="00D64190" w:rsidRDefault="00A51451" w:rsidP="00A51451">
            <w:pPr>
              <w:jc w:val="center"/>
              <w:rPr>
                <w:rFonts w:cs="Arial"/>
                <w:sz w:val="22"/>
                <w:szCs w:val="22"/>
              </w:rPr>
            </w:pPr>
          </w:p>
          <w:p w:rsidR="00A51451" w:rsidRPr="00D64190" w:rsidRDefault="00A51451" w:rsidP="00A51451">
            <w:pPr>
              <w:jc w:val="center"/>
              <w:rPr>
                <w:rFonts w:cs="Arial"/>
                <w:sz w:val="22"/>
                <w:szCs w:val="22"/>
              </w:rPr>
            </w:pPr>
            <w:r w:rsidRPr="00D64190">
              <w:rPr>
                <w:rFonts w:cs="Arial"/>
                <w:sz w:val="22"/>
                <w:szCs w:val="22"/>
              </w:rPr>
              <w:t>\\nm100\Qpulse\2 Microbiology\Referral Labs\Health Services Laboratories (Parasitology Request Form)</w:t>
            </w:r>
          </w:p>
        </w:tc>
      </w:tr>
      <w:tr w:rsidR="00350A84" w:rsidRPr="00AD01C1" w:rsidTr="008175A9">
        <w:trPr>
          <w:trHeight w:val="624"/>
          <w:jc w:val="center"/>
        </w:trPr>
        <w:tc>
          <w:tcPr>
            <w:tcW w:w="695" w:type="pct"/>
            <w:vAlign w:val="center"/>
          </w:tcPr>
          <w:p w:rsidR="00350A84" w:rsidRPr="00AD01C1" w:rsidRDefault="00350A84" w:rsidP="005867A6">
            <w:pPr>
              <w:pStyle w:val="StyleArialNarrow10ptCentered"/>
              <w:rPr>
                <w:rFonts w:ascii="Arial" w:hAnsi="Arial" w:cs="Arial"/>
                <w:b/>
                <w:sz w:val="22"/>
                <w:szCs w:val="22"/>
                <w:lang w:val="en-US"/>
              </w:rPr>
            </w:pPr>
            <w:r w:rsidRPr="00AD01C1">
              <w:rPr>
                <w:rFonts w:ascii="Arial" w:hAnsi="Arial" w:cs="Arial"/>
                <w:b/>
                <w:sz w:val="22"/>
                <w:szCs w:val="22"/>
                <w:lang w:val="en-US"/>
              </w:rPr>
              <w:t>Toxoplasma gondii DNA</w:t>
            </w:r>
          </w:p>
        </w:tc>
        <w:tc>
          <w:tcPr>
            <w:tcW w:w="284" w:type="pct"/>
            <w:vAlign w:val="center"/>
          </w:tcPr>
          <w:p w:rsidR="00350A84" w:rsidRPr="00AD01C1" w:rsidRDefault="00350A84" w:rsidP="005867A6">
            <w:pPr>
              <w:pStyle w:val="bullet0"/>
              <w:ind w:left="0"/>
              <w:jc w:val="center"/>
              <w:rPr>
                <w:rFonts w:cs="Arial"/>
                <w:sz w:val="22"/>
                <w:szCs w:val="22"/>
                <w:lang w:val="en-US"/>
              </w:rPr>
            </w:pPr>
            <w:r w:rsidRPr="00AD01C1">
              <w:rPr>
                <w:rFonts w:cs="Arial"/>
                <w:sz w:val="22"/>
                <w:szCs w:val="22"/>
                <w:lang w:val="en-US"/>
              </w:rPr>
              <w:t>TOGD</w:t>
            </w:r>
          </w:p>
        </w:tc>
        <w:tc>
          <w:tcPr>
            <w:tcW w:w="904" w:type="pct"/>
            <w:vAlign w:val="center"/>
          </w:tcPr>
          <w:p w:rsidR="00350A84" w:rsidRPr="00AD01C1" w:rsidRDefault="00350A84" w:rsidP="008175A9">
            <w:pPr>
              <w:jc w:val="center"/>
              <w:rPr>
                <w:sz w:val="22"/>
                <w:szCs w:val="22"/>
              </w:rPr>
            </w:pPr>
            <w:r w:rsidRPr="00AD01C1">
              <w:rPr>
                <w:rFonts w:cs="Arial"/>
                <w:sz w:val="22"/>
                <w:szCs w:val="22"/>
              </w:rPr>
              <w:t>Ocular fluid</w:t>
            </w:r>
          </w:p>
        </w:tc>
        <w:tc>
          <w:tcPr>
            <w:tcW w:w="504" w:type="pct"/>
            <w:vAlign w:val="center"/>
          </w:tcPr>
          <w:p w:rsidR="00350A84" w:rsidRPr="00AD01C1" w:rsidRDefault="00350A84" w:rsidP="008175A9">
            <w:pPr>
              <w:jc w:val="center"/>
              <w:rPr>
                <w:sz w:val="22"/>
                <w:szCs w:val="22"/>
              </w:rPr>
            </w:pPr>
            <w:r w:rsidRPr="00AD01C1">
              <w:rPr>
                <w:rFonts w:cs="Arial"/>
                <w:sz w:val="22"/>
                <w:szCs w:val="22"/>
              </w:rPr>
              <w:t>PCR</w:t>
            </w:r>
          </w:p>
        </w:tc>
        <w:tc>
          <w:tcPr>
            <w:tcW w:w="405" w:type="pct"/>
            <w:vAlign w:val="center"/>
          </w:tcPr>
          <w:p w:rsidR="00350A84" w:rsidRPr="00AD01C1" w:rsidRDefault="00E83F8F" w:rsidP="008175A9">
            <w:pPr>
              <w:jc w:val="center"/>
              <w:rPr>
                <w:sz w:val="22"/>
                <w:szCs w:val="22"/>
              </w:rPr>
            </w:pPr>
            <w:r w:rsidRPr="00E83F8F">
              <w:rPr>
                <w:rFonts w:cs="Arial"/>
                <w:color w:val="002060"/>
                <w:sz w:val="22"/>
                <w:szCs w:val="22"/>
              </w:rPr>
              <w:t>10 days</w:t>
            </w:r>
          </w:p>
        </w:tc>
        <w:tc>
          <w:tcPr>
            <w:tcW w:w="269" w:type="pct"/>
            <w:vAlign w:val="center"/>
          </w:tcPr>
          <w:p w:rsidR="00350A84" w:rsidRPr="00AD01C1" w:rsidRDefault="00350A84" w:rsidP="008175A9">
            <w:pPr>
              <w:jc w:val="center"/>
              <w:rPr>
                <w:sz w:val="22"/>
                <w:szCs w:val="22"/>
              </w:rPr>
            </w:pPr>
            <w:r w:rsidRPr="00AD01C1">
              <w:rPr>
                <w:rFonts w:cs="Arial"/>
                <w:sz w:val="22"/>
                <w:szCs w:val="22"/>
              </w:rPr>
              <w:t>M</w:t>
            </w:r>
          </w:p>
        </w:tc>
        <w:tc>
          <w:tcPr>
            <w:tcW w:w="996" w:type="pct"/>
            <w:vMerge w:val="restart"/>
            <w:vAlign w:val="center"/>
          </w:tcPr>
          <w:p w:rsidR="00350A84" w:rsidRPr="00AD01C1" w:rsidRDefault="00350A84" w:rsidP="008175A9">
            <w:pPr>
              <w:rPr>
                <w:rFonts w:cs="Arial"/>
                <w:b/>
                <w:sz w:val="20"/>
              </w:rPr>
            </w:pPr>
            <w:r w:rsidRPr="00AD01C1">
              <w:rPr>
                <w:rFonts w:cs="Arial"/>
                <w:b/>
                <w:sz w:val="20"/>
              </w:rPr>
              <w:t>Micropathology Ltd.</w:t>
            </w:r>
          </w:p>
        </w:tc>
        <w:tc>
          <w:tcPr>
            <w:tcW w:w="943" w:type="pct"/>
            <w:vMerge w:val="restart"/>
            <w:vAlign w:val="center"/>
          </w:tcPr>
          <w:p w:rsidR="00350A84" w:rsidRPr="00AD01C1" w:rsidRDefault="00350A84" w:rsidP="008175A9">
            <w:pPr>
              <w:jc w:val="center"/>
              <w:rPr>
                <w:rFonts w:cs="Arial"/>
                <w:sz w:val="22"/>
                <w:szCs w:val="22"/>
              </w:rPr>
            </w:pPr>
            <w:r w:rsidRPr="00AD01C1">
              <w:rPr>
                <w:rFonts w:cs="Arial"/>
                <w:sz w:val="22"/>
                <w:szCs w:val="22"/>
              </w:rPr>
              <w:t>Yes</w:t>
            </w:r>
          </w:p>
          <w:p w:rsidR="00350A84" w:rsidRPr="00AD01C1" w:rsidRDefault="00350A84" w:rsidP="008175A9">
            <w:pPr>
              <w:jc w:val="center"/>
              <w:rPr>
                <w:rFonts w:cs="Arial"/>
                <w:sz w:val="22"/>
                <w:szCs w:val="22"/>
              </w:rPr>
            </w:pPr>
          </w:p>
          <w:p w:rsidR="00350A84" w:rsidRPr="00AD01C1" w:rsidRDefault="00350A84" w:rsidP="008175A9">
            <w:pPr>
              <w:jc w:val="center"/>
              <w:rPr>
                <w:rFonts w:cs="Arial"/>
                <w:sz w:val="22"/>
                <w:szCs w:val="22"/>
              </w:rPr>
            </w:pPr>
            <w:r w:rsidRPr="00AD01C1">
              <w:rPr>
                <w:rFonts w:cs="Arial"/>
                <w:sz w:val="22"/>
                <w:szCs w:val="22"/>
              </w:rPr>
              <w:t xml:space="preserve"> </w:t>
            </w:r>
            <w:hyperlink r:id="rId117" w:history="1">
              <w:r w:rsidRPr="00AD01C1">
                <w:rPr>
                  <w:rStyle w:val="Hyperlink"/>
                  <w:rFonts w:cs="Arial"/>
                  <w:sz w:val="22"/>
                  <w:szCs w:val="22"/>
                </w:rPr>
                <w:t>www.micropathology.com</w:t>
              </w:r>
            </w:hyperlink>
          </w:p>
        </w:tc>
      </w:tr>
      <w:tr w:rsidR="00350A84" w:rsidRPr="00AD01C1" w:rsidTr="008175A9">
        <w:trPr>
          <w:trHeight w:val="624"/>
          <w:jc w:val="center"/>
        </w:trPr>
        <w:tc>
          <w:tcPr>
            <w:tcW w:w="695" w:type="pct"/>
            <w:vAlign w:val="center"/>
          </w:tcPr>
          <w:p w:rsidR="00350A84" w:rsidRPr="00AD01C1" w:rsidRDefault="00350A84" w:rsidP="005867A6">
            <w:pPr>
              <w:jc w:val="center"/>
              <w:rPr>
                <w:b/>
                <w:sz w:val="22"/>
                <w:szCs w:val="22"/>
              </w:rPr>
            </w:pPr>
            <w:r w:rsidRPr="00AD01C1">
              <w:rPr>
                <w:b/>
                <w:i/>
                <w:sz w:val="22"/>
                <w:szCs w:val="22"/>
              </w:rPr>
              <w:t xml:space="preserve">Treponema pallidum </w:t>
            </w:r>
            <w:r w:rsidRPr="00AD01C1">
              <w:rPr>
                <w:b/>
                <w:sz w:val="22"/>
                <w:szCs w:val="22"/>
              </w:rPr>
              <w:t>DNA</w:t>
            </w:r>
          </w:p>
        </w:tc>
        <w:tc>
          <w:tcPr>
            <w:tcW w:w="284" w:type="pct"/>
            <w:vAlign w:val="center"/>
          </w:tcPr>
          <w:p w:rsidR="00350A84" w:rsidRPr="00AD01C1" w:rsidRDefault="00350A84" w:rsidP="005867A6">
            <w:pPr>
              <w:jc w:val="center"/>
              <w:rPr>
                <w:sz w:val="22"/>
                <w:szCs w:val="22"/>
              </w:rPr>
            </w:pPr>
            <w:r w:rsidRPr="00AD01C1">
              <w:rPr>
                <w:sz w:val="22"/>
                <w:szCs w:val="22"/>
              </w:rPr>
              <w:t>TREP</w:t>
            </w:r>
          </w:p>
        </w:tc>
        <w:tc>
          <w:tcPr>
            <w:tcW w:w="904" w:type="pct"/>
            <w:vAlign w:val="center"/>
          </w:tcPr>
          <w:p w:rsidR="00350A84" w:rsidRPr="00AD01C1" w:rsidRDefault="00350A84" w:rsidP="008175A9">
            <w:pPr>
              <w:jc w:val="center"/>
              <w:rPr>
                <w:rFonts w:cs="Arial"/>
                <w:sz w:val="22"/>
                <w:szCs w:val="22"/>
              </w:rPr>
            </w:pPr>
            <w:r w:rsidRPr="00AD01C1">
              <w:rPr>
                <w:rFonts w:cs="Arial"/>
                <w:sz w:val="22"/>
                <w:szCs w:val="22"/>
              </w:rPr>
              <w:t>Ocular fluid</w:t>
            </w:r>
          </w:p>
        </w:tc>
        <w:tc>
          <w:tcPr>
            <w:tcW w:w="504" w:type="pct"/>
            <w:vAlign w:val="center"/>
          </w:tcPr>
          <w:p w:rsidR="00350A84" w:rsidRPr="00AD01C1" w:rsidRDefault="00350A84" w:rsidP="008175A9">
            <w:pPr>
              <w:jc w:val="center"/>
              <w:rPr>
                <w:rFonts w:cs="Arial"/>
                <w:sz w:val="22"/>
                <w:szCs w:val="22"/>
              </w:rPr>
            </w:pPr>
            <w:r w:rsidRPr="00AD01C1">
              <w:rPr>
                <w:rFonts w:cs="Arial"/>
                <w:sz w:val="22"/>
                <w:szCs w:val="22"/>
              </w:rPr>
              <w:t>PCR</w:t>
            </w:r>
          </w:p>
        </w:tc>
        <w:tc>
          <w:tcPr>
            <w:tcW w:w="405" w:type="pct"/>
            <w:vAlign w:val="center"/>
          </w:tcPr>
          <w:p w:rsidR="00350A84" w:rsidRPr="00AD01C1" w:rsidRDefault="00E83F8F" w:rsidP="008175A9">
            <w:pPr>
              <w:jc w:val="center"/>
              <w:rPr>
                <w:rFonts w:cs="Arial"/>
                <w:sz w:val="22"/>
                <w:szCs w:val="22"/>
              </w:rPr>
            </w:pPr>
            <w:r w:rsidRPr="00E83F8F">
              <w:rPr>
                <w:rFonts w:cs="Arial"/>
                <w:color w:val="002060"/>
                <w:sz w:val="22"/>
                <w:szCs w:val="22"/>
              </w:rPr>
              <w:t>10 days</w:t>
            </w:r>
          </w:p>
        </w:tc>
        <w:tc>
          <w:tcPr>
            <w:tcW w:w="269" w:type="pct"/>
            <w:vAlign w:val="center"/>
          </w:tcPr>
          <w:p w:rsidR="00350A84" w:rsidRPr="00AD01C1" w:rsidRDefault="00350A84" w:rsidP="008175A9">
            <w:pPr>
              <w:jc w:val="center"/>
              <w:rPr>
                <w:rFonts w:cs="Arial"/>
                <w:sz w:val="22"/>
                <w:szCs w:val="22"/>
              </w:rPr>
            </w:pPr>
            <w:r w:rsidRPr="00AD01C1">
              <w:rPr>
                <w:rFonts w:cs="Arial"/>
                <w:sz w:val="22"/>
                <w:szCs w:val="22"/>
              </w:rPr>
              <w:t>M</w:t>
            </w:r>
          </w:p>
        </w:tc>
        <w:tc>
          <w:tcPr>
            <w:tcW w:w="996" w:type="pct"/>
            <w:vMerge/>
            <w:vAlign w:val="center"/>
          </w:tcPr>
          <w:p w:rsidR="00350A84" w:rsidRPr="00AD01C1" w:rsidRDefault="00350A84" w:rsidP="008175A9">
            <w:pPr>
              <w:rPr>
                <w:rFonts w:cs="Arial"/>
                <w:b/>
                <w:sz w:val="20"/>
              </w:rPr>
            </w:pPr>
          </w:p>
        </w:tc>
        <w:tc>
          <w:tcPr>
            <w:tcW w:w="943" w:type="pct"/>
            <w:vMerge/>
            <w:vAlign w:val="center"/>
          </w:tcPr>
          <w:p w:rsidR="00350A84" w:rsidRPr="00AD01C1" w:rsidRDefault="00350A84" w:rsidP="008175A9">
            <w:pPr>
              <w:jc w:val="center"/>
              <w:rPr>
                <w:rFonts w:cs="Arial"/>
                <w:sz w:val="22"/>
                <w:szCs w:val="22"/>
              </w:rPr>
            </w:pPr>
          </w:p>
        </w:tc>
      </w:tr>
      <w:tr w:rsidR="00350A84" w:rsidRPr="00AD01C1" w:rsidTr="008175A9">
        <w:trPr>
          <w:trHeight w:val="737"/>
          <w:jc w:val="center"/>
        </w:trPr>
        <w:tc>
          <w:tcPr>
            <w:tcW w:w="695" w:type="pct"/>
            <w:vAlign w:val="center"/>
          </w:tcPr>
          <w:p w:rsidR="00350A84" w:rsidRPr="00AD01C1" w:rsidRDefault="00350A84" w:rsidP="005867A6">
            <w:pPr>
              <w:jc w:val="center"/>
              <w:rPr>
                <w:b/>
                <w:i/>
                <w:sz w:val="22"/>
                <w:szCs w:val="22"/>
              </w:rPr>
            </w:pPr>
            <w:r w:rsidRPr="00AD01C1">
              <w:rPr>
                <w:b/>
                <w:i/>
                <w:sz w:val="22"/>
                <w:szCs w:val="22"/>
              </w:rPr>
              <w:t>Trichomonas vaginalis</w:t>
            </w:r>
          </w:p>
        </w:tc>
        <w:tc>
          <w:tcPr>
            <w:tcW w:w="284" w:type="pct"/>
            <w:vAlign w:val="center"/>
          </w:tcPr>
          <w:p w:rsidR="00350A84" w:rsidRPr="00AD01C1" w:rsidRDefault="00350A84" w:rsidP="005867A6">
            <w:pPr>
              <w:jc w:val="center"/>
              <w:rPr>
                <w:sz w:val="22"/>
                <w:szCs w:val="22"/>
              </w:rPr>
            </w:pPr>
            <w:r w:rsidRPr="00AD01C1">
              <w:rPr>
                <w:sz w:val="22"/>
                <w:szCs w:val="22"/>
              </w:rPr>
              <w:t>MCGT</w:t>
            </w:r>
          </w:p>
        </w:tc>
        <w:tc>
          <w:tcPr>
            <w:tcW w:w="904" w:type="pct"/>
            <w:vAlign w:val="center"/>
          </w:tcPr>
          <w:p w:rsidR="00350A84" w:rsidRPr="00AD01C1" w:rsidRDefault="00350A84" w:rsidP="008175A9">
            <w:pPr>
              <w:spacing w:after="120"/>
              <w:jc w:val="center"/>
              <w:rPr>
                <w:rFonts w:cs="Arial"/>
                <w:sz w:val="22"/>
                <w:szCs w:val="22"/>
              </w:rPr>
            </w:pPr>
            <w:r w:rsidRPr="00AD01C1">
              <w:rPr>
                <w:rFonts w:cs="Arial"/>
                <w:sz w:val="22"/>
                <w:szCs w:val="22"/>
              </w:rPr>
              <w:t>Urine</w:t>
            </w:r>
          </w:p>
          <w:p w:rsidR="00350A84" w:rsidRPr="00AD01C1" w:rsidRDefault="00350A84" w:rsidP="008175A9">
            <w:pPr>
              <w:jc w:val="center"/>
              <w:rPr>
                <w:rFonts w:cs="Arial"/>
                <w:sz w:val="18"/>
                <w:szCs w:val="18"/>
              </w:rPr>
            </w:pPr>
            <w:r w:rsidRPr="00AD01C1">
              <w:rPr>
                <w:rFonts w:cs="Arial"/>
                <w:sz w:val="18"/>
                <w:szCs w:val="18"/>
              </w:rPr>
              <w:t xml:space="preserve">Only refer when possible </w:t>
            </w:r>
            <w:r w:rsidRPr="00AD01C1">
              <w:rPr>
                <w:rFonts w:cs="Arial"/>
                <w:i/>
                <w:sz w:val="18"/>
                <w:szCs w:val="18"/>
              </w:rPr>
              <w:t>Trichomonas</w:t>
            </w:r>
            <w:r w:rsidRPr="00AD01C1">
              <w:rPr>
                <w:rFonts w:cs="Arial"/>
                <w:sz w:val="18"/>
                <w:szCs w:val="18"/>
              </w:rPr>
              <w:t xml:space="preserve"> seen in the urine microscopy for confirmation</w:t>
            </w:r>
          </w:p>
          <w:p w:rsidR="00350A84" w:rsidRPr="00AD01C1" w:rsidRDefault="00350A84" w:rsidP="008175A9">
            <w:pPr>
              <w:jc w:val="center"/>
              <w:rPr>
                <w:rFonts w:cs="Arial"/>
                <w:i/>
                <w:sz w:val="18"/>
                <w:szCs w:val="18"/>
              </w:rPr>
            </w:pPr>
            <w:r w:rsidRPr="00AD01C1">
              <w:rPr>
                <w:rFonts w:cs="Arial"/>
                <w:sz w:val="18"/>
                <w:szCs w:val="18"/>
              </w:rPr>
              <w:t>(</w:t>
            </w:r>
            <w:r w:rsidRPr="00AD01C1">
              <w:rPr>
                <w:rFonts w:cs="Arial"/>
                <w:i/>
                <w:sz w:val="18"/>
                <w:szCs w:val="18"/>
              </w:rPr>
              <w:t>Set CT/NG to ‘returned’ on LIS prior to sending)</w:t>
            </w:r>
          </w:p>
        </w:tc>
        <w:tc>
          <w:tcPr>
            <w:tcW w:w="504" w:type="pct"/>
            <w:vAlign w:val="center"/>
          </w:tcPr>
          <w:p w:rsidR="00350A84" w:rsidRPr="00AD01C1" w:rsidRDefault="00350A84" w:rsidP="008175A9">
            <w:pPr>
              <w:jc w:val="center"/>
              <w:rPr>
                <w:rFonts w:cs="Arial"/>
                <w:sz w:val="22"/>
                <w:szCs w:val="22"/>
              </w:rPr>
            </w:pPr>
            <w:r w:rsidRPr="00AD01C1">
              <w:rPr>
                <w:rFonts w:cs="Arial"/>
                <w:sz w:val="22"/>
                <w:szCs w:val="22"/>
              </w:rPr>
              <w:t>PCR</w:t>
            </w:r>
          </w:p>
        </w:tc>
        <w:tc>
          <w:tcPr>
            <w:tcW w:w="405" w:type="pct"/>
            <w:vAlign w:val="center"/>
          </w:tcPr>
          <w:p w:rsidR="00350A84" w:rsidRPr="00AD01C1" w:rsidRDefault="00350A84" w:rsidP="008175A9">
            <w:pPr>
              <w:jc w:val="center"/>
              <w:rPr>
                <w:rFonts w:cs="Arial"/>
                <w:sz w:val="22"/>
                <w:szCs w:val="22"/>
              </w:rPr>
            </w:pPr>
            <w:r w:rsidRPr="00AD01C1">
              <w:rPr>
                <w:rFonts w:cs="Arial"/>
                <w:sz w:val="22"/>
                <w:szCs w:val="22"/>
              </w:rPr>
              <w:t>1 week</w:t>
            </w:r>
          </w:p>
        </w:tc>
        <w:tc>
          <w:tcPr>
            <w:tcW w:w="269" w:type="pct"/>
            <w:vAlign w:val="center"/>
          </w:tcPr>
          <w:p w:rsidR="00350A84" w:rsidRPr="00AD01C1" w:rsidRDefault="00350A84" w:rsidP="008175A9">
            <w:pPr>
              <w:jc w:val="center"/>
              <w:rPr>
                <w:rFonts w:cs="Arial"/>
                <w:sz w:val="22"/>
                <w:szCs w:val="22"/>
              </w:rPr>
            </w:pPr>
            <w:r w:rsidRPr="00AD01C1">
              <w:rPr>
                <w:rFonts w:cs="Arial"/>
                <w:sz w:val="22"/>
                <w:szCs w:val="22"/>
              </w:rPr>
              <w:t>W</w:t>
            </w:r>
          </w:p>
        </w:tc>
        <w:tc>
          <w:tcPr>
            <w:tcW w:w="996" w:type="pct"/>
            <w:vAlign w:val="center"/>
          </w:tcPr>
          <w:p w:rsidR="00350A84" w:rsidRPr="00AD01C1" w:rsidRDefault="00350A84" w:rsidP="008175A9">
            <w:pPr>
              <w:rPr>
                <w:rFonts w:cs="Arial"/>
                <w:b/>
                <w:sz w:val="20"/>
              </w:rPr>
            </w:pPr>
            <w:r w:rsidRPr="00AD01C1">
              <w:rPr>
                <w:rFonts w:cs="Arial"/>
                <w:b/>
                <w:sz w:val="20"/>
              </w:rPr>
              <w:t>National Virus Reference Laboratory</w:t>
            </w:r>
          </w:p>
        </w:tc>
        <w:tc>
          <w:tcPr>
            <w:tcW w:w="943" w:type="pct"/>
            <w:vAlign w:val="center"/>
          </w:tcPr>
          <w:p w:rsidR="00350A84" w:rsidRPr="00AD01C1" w:rsidRDefault="00350A84" w:rsidP="008175A9">
            <w:pPr>
              <w:jc w:val="center"/>
              <w:rPr>
                <w:rFonts w:cs="Arial"/>
                <w:sz w:val="22"/>
                <w:szCs w:val="22"/>
              </w:rPr>
            </w:pPr>
            <w:r w:rsidRPr="00AD01C1">
              <w:rPr>
                <w:rFonts w:cs="Arial"/>
                <w:sz w:val="22"/>
                <w:szCs w:val="22"/>
              </w:rPr>
              <w:t>No</w:t>
            </w:r>
          </w:p>
        </w:tc>
      </w:tr>
      <w:tr w:rsidR="00350A84" w:rsidRPr="00AD01C1" w:rsidTr="008175A9">
        <w:trPr>
          <w:trHeight w:val="907"/>
          <w:jc w:val="center"/>
        </w:trPr>
        <w:tc>
          <w:tcPr>
            <w:tcW w:w="695" w:type="pct"/>
            <w:vAlign w:val="center"/>
          </w:tcPr>
          <w:p w:rsidR="00350A84" w:rsidRPr="00AD01C1" w:rsidRDefault="00350A84" w:rsidP="005867A6">
            <w:pPr>
              <w:pStyle w:val="StyleArialNarrow10ptCentered"/>
              <w:rPr>
                <w:rFonts w:ascii="Arial" w:hAnsi="Arial" w:cs="Arial"/>
                <w:b/>
                <w:sz w:val="22"/>
                <w:szCs w:val="22"/>
                <w:lang w:val="en-US"/>
              </w:rPr>
            </w:pPr>
            <w:r w:rsidRPr="00AD01C1">
              <w:rPr>
                <w:rFonts w:ascii="Arial" w:hAnsi="Arial" w:cs="Arial"/>
                <w:b/>
                <w:sz w:val="22"/>
                <w:szCs w:val="22"/>
                <w:lang w:val="en-US"/>
              </w:rPr>
              <w:t>Varicella zoster DNA</w:t>
            </w:r>
          </w:p>
        </w:tc>
        <w:tc>
          <w:tcPr>
            <w:tcW w:w="284" w:type="pct"/>
            <w:vAlign w:val="center"/>
          </w:tcPr>
          <w:p w:rsidR="00350A84" w:rsidRPr="00AD01C1" w:rsidRDefault="00350A84" w:rsidP="005867A6">
            <w:pPr>
              <w:pStyle w:val="bullet0"/>
              <w:ind w:left="0"/>
              <w:jc w:val="center"/>
              <w:rPr>
                <w:rFonts w:cs="Arial"/>
                <w:sz w:val="22"/>
                <w:szCs w:val="22"/>
                <w:lang w:val="en-US"/>
              </w:rPr>
            </w:pPr>
            <w:r w:rsidRPr="00AD01C1">
              <w:rPr>
                <w:rFonts w:cs="Arial"/>
                <w:sz w:val="22"/>
                <w:szCs w:val="22"/>
                <w:lang w:val="en-US"/>
              </w:rPr>
              <w:t>VZVD</w:t>
            </w:r>
          </w:p>
        </w:tc>
        <w:tc>
          <w:tcPr>
            <w:tcW w:w="904" w:type="pct"/>
            <w:vAlign w:val="center"/>
          </w:tcPr>
          <w:p w:rsidR="00350A84" w:rsidRPr="00AD01C1" w:rsidRDefault="00350A84" w:rsidP="008175A9">
            <w:pPr>
              <w:jc w:val="center"/>
              <w:rPr>
                <w:sz w:val="22"/>
                <w:szCs w:val="22"/>
              </w:rPr>
            </w:pPr>
            <w:r w:rsidRPr="00AD01C1">
              <w:rPr>
                <w:rFonts w:cs="Arial"/>
                <w:sz w:val="22"/>
                <w:szCs w:val="22"/>
              </w:rPr>
              <w:t>Ocular fluid</w:t>
            </w:r>
          </w:p>
        </w:tc>
        <w:tc>
          <w:tcPr>
            <w:tcW w:w="504" w:type="pct"/>
            <w:vAlign w:val="center"/>
          </w:tcPr>
          <w:p w:rsidR="00350A84" w:rsidRPr="00AD01C1" w:rsidRDefault="00350A84" w:rsidP="008175A9">
            <w:pPr>
              <w:jc w:val="center"/>
              <w:rPr>
                <w:sz w:val="22"/>
                <w:szCs w:val="22"/>
              </w:rPr>
            </w:pPr>
            <w:r w:rsidRPr="00AD01C1">
              <w:rPr>
                <w:rFonts w:cs="Arial"/>
                <w:sz w:val="22"/>
                <w:szCs w:val="22"/>
              </w:rPr>
              <w:t>PCR</w:t>
            </w:r>
          </w:p>
        </w:tc>
        <w:tc>
          <w:tcPr>
            <w:tcW w:w="405" w:type="pct"/>
            <w:vAlign w:val="center"/>
          </w:tcPr>
          <w:p w:rsidR="00350A84" w:rsidRPr="00AD01C1" w:rsidRDefault="00E83F8F" w:rsidP="008175A9">
            <w:pPr>
              <w:jc w:val="center"/>
              <w:rPr>
                <w:sz w:val="22"/>
                <w:szCs w:val="22"/>
              </w:rPr>
            </w:pPr>
            <w:r w:rsidRPr="00E83F8F">
              <w:rPr>
                <w:rFonts w:cs="Arial"/>
                <w:color w:val="002060"/>
                <w:sz w:val="22"/>
                <w:szCs w:val="22"/>
              </w:rPr>
              <w:t>10 days</w:t>
            </w:r>
          </w:p>
        </w:tc>
        <w:tc>
          <w:tcPr>
            <w:tcW w:w="269" w:type="pct"/>
            <w:vAlign w:val="center"/>
          </w:tcPr>
          <w:p w:rsidR="00350A84" w:rsidRPr="00AD01C1" w:rsidRDefault="00350A84" w:rsidP="008175A9">
            <w:pPr>
              <w:jc w:val="center"/>
              <w:rPr>
                <w:sz w:val="22"/>
                <w:szCs w:val="22"/>
              </w:rPr>
            </w:pPr>
            <w:r w:rsidRPr="00AD01C1">
              <w:rPr>
                <w:rFonts w:cs="Arial"/>
                <w:sz w:val="22"/>
                <w:szCs w:val="22"/>
              </w:rPr>
              <w:t>M</w:t>
            </w:r>
          </w:p>
        </w:tc>
        <w:tc>
          <w:tcPr>
            <w:tcW w:w="996" w:type="pct"/>
            <w:vAlign w:val="center"/>
          </w:tcPr>
          <w:p w:rsidR="00350A84" w:rsidRPr="00AD01C1" w:rsidRDefault="00350A84" w:rsidP="008175A9">
            <w:pPr>
              <w:rPr>
                <w:rFonts w:cs="Arial"/>
                <w:b/>
                <w:sz w:val="22"/>
                <w:szCs w:val="22"/>
              </w:rPr>
            </w:pPr>
            <w:r w:rsidRPr="00AD01C1">
              <w:rPr>
                <w:rFonts w:cs="Arial"/>
                <w:b/>
                <w:sz w:val="20"/>
              </w:rPr>
              <w:t>Micropathology Ltd.</w:t>
            </w:r>
          </w:p>
        </w:tc>
        <w:tc>
          <w:tcPr>
            <w:tcW w:w="943" w:type="pct"/>
            <w:vAlign w:val="center"/>
          </w:tcPr>
          <w:p w:rsidR="00350A84" w:rsidRPr="00AD01C1" w:rsidRDefault="00350A84" w:rsidP="008175A9">
            <w:pPr>
              <w:jc w:val="center"/>
              <w:rPr>
                <w:rFonts w:cs="Arial"/>
                <w:sz w:val="22"/>
                <w:szCs w:val="22"/>
              </w:rPr>
            </w:pPr>
            <w:r w:rsidRPr="00AD01C1">
              <w:rPr>
                <w:rFonts w:cs="Arial"/>
                <w:sz w:val="22"/>
                <w:szCs w:val="22"/>
              </w:rPr>
              <w:t>Yes</w:t>
            </w:r>
          </w:p>
          <w:p w:rsidR="00350A84" w:rsidRPr="00AD01C1" w:rsidRDefault="00350A84" w:rsidP="008175A9">
            <w:pPr>
              <w:jc w:val="center"/>
              <w:rPr>
                <w:rFonts w:cs="Arial"/>
                <w:sz w:val="22"/>
                <w:szCs w:val="22"/>
              </w:rPr>
            </w:pPr>
          </w:p>
          <w:p w:rsidR="00350A84" w:rsidRPr="00AD01C1" w:rsidRDefault="00350A84" w:rsidP="008175A9">
            <w:pPr>
              <w:jc w:val="center"/>
              <w:rPr>
                <w:rFonts w:cs="Arial"/>
                <w:sz w:val="22"/>
                <w:szCs w:val="22"/>
              </w:rPr>
            </w:pPr>
            <w:r w:rsidRPr="00AD01C1">
              <w:rPr>
                <w:rFonts w:cs="Arial"/>
                <w:sz w:val="22"/>
                <w:szCs w:val="22"/>
              </w:rPr>
              <w:t xml:space="preserve"> </w:t>
            </w:r>
            <w:hyperlink r:id="rId118" w:history="1">
              <w:r w:rsidRPr="00AD01C1">
                <w:rPr>
                  <w:rStyle w:val="Hyperlink"/>
                  <w:rFonts w:cs="Arial"/>
                  <w:sz w:val="22"/>
                  <w:szCs w:val="22"/>
                </w:rPr>
                <w:t>www.micropathology.com</w:t>
              </w:r>
            </w:hyperlink>
          </w:p>
        </w:tc>
      </w:tr>
    </w:tbl>
    <w:p w:rsidR="003267F6" w:rsidRDefault="003267F6" w:rsidP="007D6C7F">
      <w:pPr>
        <w:jc w:val="both"/>
      </w:pPr>
    </w:p>
    <w:p w:rsidR="00AA2788" w:rsidRDefault="00AA2788" w:rsidP="007D6C7F">
      <w:pPr>
        <w:jc w:val="both"/>
      </w:pPr>
    </w:p>
    <w:p w:rsidR="00352B9D" w:rsidRDefault="00352B9D" w:rsidP="007D6C7F">
      <w:pPr>
        <w:jc w:val="both"/>
      </w:pPr>
    </w:p>
    <w:p w:rsidR="00352B9D" w:rsidRDefault="00352B9D" w:rsidP="007D6C7F">
      <w:pPr>
        <w:jc w:val="both"/>
      </w:pPr>
    </w:p>
    <w:p w:rsidR="00352B9D" w:rsidRDefault="00352B9D" w:rsidP="007D6C7F">
      <w:pPr>
        <w:jc w:val="both"/>
      </w:pPr>
    </w:p>
    <w:p w:rsidR="00AA2788" w:rsidRDefault="00AA2788" w:rsidP="007D6C7F">
      <w:pPr>
        <w:jc w:val="both"/>
      </w:pPr>
    </w:p>
    <w:p w:rsidR="00AA2788" w:rsidRDefault="00AA2788" w:rsidP="007D6C7F">
      <w:pPr>
        <w:jc w:val="both"/>
      </w:pPr>
    </w:p>
    <w:p w:rsidR="00AA2788" w:rsidRDefault="00AA2788" w:rsidP="007D6C7F">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7"/>
        <w:gridCol w:w="2558"/>
        <w:gridCol w:w="2559"/>
        <w:gridCol w:w="2559"/>
        <w:gridCol w:w="2559"/>
      </w:tblGrid>
      <w:tr w:rsidR="005867A6" w:rsidRPr="00AD01C1" w:rsidTr="00AA2788">
        <w:trPr>
          <w:trHeight w:val="340"/>
          <w:jc w:val="center"/>
        </w:trPr>
        <w:tc>
          <w:tcPr>
            <w:tcW w:w="5117" w:type="dxa"/>
            <w:vAlign w:val="center"/>
          </w:tcPr>
          <w:p w:rsidR="00350A84" w:rsidRPr="00AD01C1" w:rsidRDefault="00350A84" w:rsidP="008175A9">
            <w:pPr>
              <w:jc w:val="center"/>
              <w:rPr>
                <w:rFonts w:cs="Arial"/>
                <w:b/>
                <w:sz w:val="20"/>
              </w:rPr>
            </w:pPr>
            <w:r w:rsidRPr="00AD01C1">
              <w:rPr>
                <w:rFonts w:cs="Arial"/>
                <w:b/>
                <w:sz w:val="20"/>
              </w:rPr>
              <w:t>REFERRAL CENTRE</w:t>
            </w:r>
          </w:p>
        </w:tc>
        <w:tc>
          <w:tcPr>
            <w:tcW w:w="5117" w:type="dxa"/>
            <w:gridSpan w:val="2"/>
            <w:vAlign w:val="center"/>
          </w:tcPr>
          <w:p w:rsidR="00350A84" w:rsidRPr="00AD01C1" w:rsidRDefault="00350A84" w:rsidP="008175A9">
            <w:pPr>
              <w:jc w:val="center"/>
              <w:rPr>
                <w:rFonts w:cs="Arial"/>
                <w:b/>
                <w:sz w:val="20"/>
              </w:rPr>
            </w:pPr>
            <w:r w:rsidRPr="00AD01C1">
              <w:rPr>
                <w:rFonts w:cs="Arial"/>
                <w:b/>
                <w:sz w:val="20"/>
              </w:rPr>
              <w:t>ADDRESS</w:t>
            </w:r>
          </w:p>
        </w:tc>
        <w:tc>
          <w:tcPr>
            <w:tcW w:w="5118" w:type="dxa"/>
            <w:gridSpan w:val="2"/>
            <w:vAlign w:val="center"/>
          </w:tcPr>
          <w:p w:rsidR="00350A84" w:rsidRPr="00AD01C1" w:rsidRDefault="00350A84" w:rsidP="008175A9">
            <w:pPr>
              <w:jc w:val="center"/>
              <w:rPr>
                <w:rFonts w:cs="Arial"/>
                <w:b/>
                <w:sz w:val="20"/>
              </w:rPr>
            </w:pPr>
            <w:r w:rsidRPr="00AD01C1">
              <w:rPr>
                <w:rFonts w:cs="Arial"/>
                <w:b/>
                <w:sz w:val="20"/>
              </w:rPr>
              <w:t>PHONE NUMBER</w:t>
            </w:r>
          </w:p>
        </w:tc>
      </w:tr>
      <w:tr w:rsidR="005867A6" w:rsidRPr="00AD01C1" w:rsidTr="00AA2788">
        <w:trPr>
          <w:trHeight w:val="1247"/>
          <w:jc w:val="center"/>
        </w:trPr>
        <w:tc>
          <w:tcPr>
            <w:tcW w:w="5117" w:type="dxa"/>
            <w:vAlign w:val="center"/>
          </w:tcPr>
          <w:p w:rsidR="00350A84" w:rsidRPr="00AD01C1" w:rsidRDefault="00350A84" w:rsidP="008175A9">
            <w:pPr>
              <w:jc w:val="center"/>
              <w:rPr>
                <w:rFonts w:cs="Arial"/>
                <w:sz w:val="20"/>
              </w:rPr>
            </w:pPr>
            <w:r w:rsidRPr="00AD01C1">
              <w:rPr>
                <w:rFonts w:cs="Arial"/>
                <w:b/>
                <w:sz w:val="20"/>
              </w:rPr>
              <w:t>Carbapenemase Producing Enterobacterales (CPE) Reference Laboratory</w:t>
            </w:r>
          </w:p>
        </w:tc>
        <w:tc>
          <w:tcPr>
            <w:tcW w:w="5117" w:type="dxa"/>
            <w:gridSpan w:val="2"/>
            <w:vAlign w:val="center"/>
          </w:tcPr>
          <w:p w:rsidR="00350A84" w:rsidRPr="00AD01C1" w:rsidRDefault="00350A84" w:rsidP="008175A9">
            <w:pPr>
              <w:jc w:val="center"/>
              <w:rPr>
                <w:rFonts w:cs="Arial"/>
                <w:b/>
                <w:sz w:val="20"/>
              </w:rPr>
            </w:pPr>
            <w:r w:rsidRPr="00AD01C1">
              <w:rPr>
                <w:rFonts w:cs="Arial"/>
                <w:b/>
                <w:sz w:val="20"/>
              </w:rPr>
              <w:t>Carbapenemase Producing Enterobacterales (CPE) Reference Laboratory, Department of Medical Microbiology</w:t>
            </w:r>
          </w:p>
          <w:p w:rsidR="00350A84" w:rsidRPr="00AD01C1" w:rsidRDefault="00350A84" w:rsidP="008175A9">
            <w:pPr>
              <w:jc w:val="center"/>
              <w:rPr>
                <w:rFonts w:cs="Arial"/>
                <w:b/>
                <w:sz w:val="20"/>
              </w:rPr>
            </w:pPr>
            <w:r w:rsidRPr="00AD01C1">
              <w:rPr>
                <w:rFonts w:cs="Arial"/>
                <w:b/>
                <w:sz w:val="20"/>
              </w:rPr>
              <w:t>University Hospital Galway,</w:t>
            </w:r>
          </w:p>
          <w:p w:rsidR="00350A84" w:rsidRPr="00AD01C1" w:rsidRDefault="00350A84" w:rsidP="008175A9">
            <w:pPr>
              <w:jc w:val="center"/>
              <w:rPr>
                <w:rFonts w:cs="Arial"/>
                <w:sz w:val="20"/>
              </w:rPr>
            </w:pPr>
            <w:r w:rsidRPr="00AD01C1">
              <w:rPr>
                <w:rFonts w:cs="Arial"/>
                <w:b/>
                <w:sz w:val="20"/>
              </w:rPr>
              <w:t>Galway</w:t>
            </w:r>
          </w:p>
        </w:tc>
        <w:tc>
          <w:tcPr>
            <w:tcW w:w="5118" w:type="dxa"/>
            <w:gridSpan w:val="2"/>
            <w:vAlign w:val="center"/>
          </w:tcPr>
          <w:p w:rsidR="00350A84" w:rsidRPr="00AD01C1" w:rsidRDefault="00350A84" w:rsidP="008175A9">
            <w:pPr>
              <w:jc w:val="center"/>
              <w:rPr>
                <w:rFonts w:cs="Arial"/>
                <w:b/>
                <w:sz w:val="20"/>
              </w:rPr>
            </w:pPr>
            <w:r w:rsidRPr="00AD01C1">
              <w:rPr>
                <w:rFonts w:cs="Arial"/>
                <w:b/>
                <w:sz w:val="20"/>
              </w:rPr>
              <w:t>091 544 - 570/628/429</w:t>
            </w:r>
          </w:p>
        </w:tc>
      </w:tr>
      <w:tr w:rsidR="005867A6" w:rsidRPr="00AD01C1" w:rsidTr="00AA2788">
        <w:trPr>
          <w:trHeight w:val="1020"/>
          <w:jc w:val="center"/>
        </w:trPr>
        <w:tc>
          <w:tcPr>
            <w:tcW w:w="5117" w:type="dxa"/>
            <w:vAlign w:val="center"/>
          </w:tcPr>
          <w:p w:rsidR="00350A84" w:rsidRPr="00AD01C1" w:rsidRDefault="00350A84" w:rsidP="008175A9">
            <w:pPr>
              <w:jc w:val="center"/>
              <w:rPr>
                <w:rFonts w:cs="Arial"/>
                <w:b/>
                <w:sz w:val="20"/>
              </w:rPr>
            </w:pPr>
            <w:r w:rsidRPr="00AD01C1">
              <w:rPr>
                <w:rFonts w:cs="Arial"/>
                <w:b/>
                <w:sz w:val="20"/>
              </w:rPr>
              <w:t>Epidemiology and Molecular Biology Unit (CHI, Temple St.)</w:t>
            </w:r>
          </w:p>
        </w:tc>
        <w:tc>
          <w:tcPr>
            <w:tcW w:w="5117" w:type="dxa"/>
            <w:gridSpan w:val="2"/>
            <w:vAlign w:val="center"/>
          </w:tcPr>
          <w:p w:rsidR="00350A84" w:rsidRPr="00AD01C1" w:rsidRDefault="00350A84" w:rsidP="008175A9">
            <w:pPr>
              <w:jc w:val="center"/>
              <w:rPr>
                <w:rFonts w:cs="Arial"/>
                <w:b/>
                <w:sz w:val="20"/>
              </w:rPr>
            </w:pPr>
            <w:r w:rsidRPr="00AD01C1">
              <w:rPr>
                <w:rFonts w:cs="Arial"/>
                <w:b/>
                <w:sz w:val="20"/>
              </w:rPr>
              <w:t>Epidemiology and Molecular Biology Unit,</w:t>
            </w:r>
          </w:p>
          <w:p w:rsidR="00350A84" w:rsidRPr="00AD01C1" w:rsidRDefault="00350A84" w:rsidP="008175A9">
            <w:pPr>
              <w:jc w:val="center"/>
              <w:rPr>
                <w:rFonts w:cs="Arial"/>
                <w:b/>
                <w:sz w:val="20"/>
              </w:rPr>
            </w:pPr>
            <w:r w:rsidRPr="00AD01C1">
              <w:rPr>
                <w:rFonts w:cs="Arial"/>
                <w:b/>
                <w:sz w:val="20"/>
              </w:rPr>
              <w:t>The Children’s University Hospital,</w:t>
            </w:r>
          </w:p>
          <w:p w:rsidR="00350A84" w:rsidRPr="00AD01C1" w:rsidRDefault="00350A84" w:rsidP="008175A9">
            <w:pPr>
              <w:jc w:val="center"/>
              <w:rPr>
                <w:rFonts w:cs="Arial"/>
                <w:b/>
                <w:sz w:val="20"/>
              </w:rPr>
            </w:pPr>
            <w:r w:rsidRPr="00AD01C1">
              <w:rPr>
                <w:rFonts w:cs="Arial"/>
                <w:b/>
                <w:sz w:val="20"/>
              </w:rPr>
              <w:t>Temple St.                                                              Dublin 1</w:t>
            </w:r>
          </w:p>
        </w:tc>
        <w:tc>
          <w:tcPr>
            <w:tcW w:w="5118" w:type="dxa"/>
            <w:gridSpan w:val="2"/>
            <w:vAlign w:val="center"/>
          </w:tcPr>
          <w:p w:rsidR="00350A84" w:rsidRPr="00AD01C1" w:rsidRDefault="00350A84" w:rsidP="008175A9">
            <w:pPr>
              <w:jc w:val="center"/>
              <w:rPr>
                <w:rFonts w:cs="Arial"/>
                <w:b/>
                <w:sz w:val="20"/>
              </w:rPr>
            </w:pPr>
            <w:r w:rsidRPr="00AD01C1">
              <w:rPr>
                <w:rFonts w:cs="Arial"/>
                <w:b/>
                <w:sz w:val="20"/>
              </w:rPr>
              <w:t>01 878 4875 /</w:t>
            </w:r>
          </w:p>
          <w:p w:rsidR="00350A84" w:rsidRPr="00AD01C1" w:rsidRDefault="00350A84" w:rsidP="008175A9">
            <w:pPr>
              <w:jc w:val="center"/>
              <w:rPr>
                <w:rFonts w:cs="Arial"/>
                <w:b/>
                <w:sz w:val="20"/>
              </w:rPr>
            </w:pPr>
            <w:r w:rsidRPr="00AD01C1">
              <w:rPr>
                <w:rFonts w:cs="Arial"/>
                <w:b/>
                <w:sz w:val="20"/>
              </w:rPr>
              <w:t>01 878 4858</w:t>
            </w:r>
          </w:p>
        </w:tc>
      </w:tr>
      <w:tr w:rsidR="00523D93" w:rsidRPr="00AD01C1" w:rsidTr="00AA2788">
        <w:trPr>
          <w:trHeight w:val="1191"/>
          <w:jc w:val="center"/>
        </w:trPr>
        <w:tc>
          <w:tcPr>
            <w:tcW w:w="5117" w:type="dxa"/>
            <w:vAlign w:val="center"/>
          </w:tcPr>
          <w:p w:rsidR="00350A84" w:rsidRPr="002E37E0" w:rsidRDefault="00350A84" w:rsidP="008175A9">
            <w:pPr>
              <w:jc w:val="center"/>
              <w:rPr>
                <w:rFonts w:cs="Arial"/>
                <w:b/>
                <w:sz w:val="20"/>
              </w:rPr>
            </w:pPr>
            <w:r w:rsidRPr="002E37E0">
              <w:rPr>
                <w:rFonts w:cs="Arial"/>
                <w:b/>
                <w:sz w:val="20"/>
              </w:rPr>
              <w:t>Eurofins Biomnis Ireland</w:t>
            </w:r>
          </w:p>
        </w:tc>
        <w:tc>
          <w:tcPr>
            <w:tcW w:w="2558" w:type="dxa"/>
            <w:vAlign w:val="center"/>
          </w:tcPr>
          <w:p w:rsidR="00350A84" w:rsidRPr="002E37E0" w:rsidRDefault="00350A84" w:rsidP="008175A9">
            <w:pPr>
              <w:jc w:val="center"/>
              <w:rPr>
                <w:rFonts w:cs="Arial"/>
                <w:sz w:val="20"/>
                <w:shd w:val="clear" w:color="auto" w:fill="FFFFFF"/>
              </w:rPr>
            </w:pPr>
            <w:r w:rsidRPr="002E37E0">
              <w:rPr>
                <w:rFonts w:cs="Arial"/>
                <w:sz w:val="20"/>
                <w:shd w:val="clear" w:color="auto" w:fill="FFFFFF"/>
              </w:rPr>
              <w:t xml:space="preserve">Unit 3 Sandyford Business Park, </w:t>
            </w:r>
          </w:p>
          <w:p w:rsidR="00350A84" w:rsidRPr="002E37E0" w:rsidRDefault="00350A84" w:rsidP="008175A9">
            <w:pPr>
              <w:jc w:val="center"/>
              <w:rPr>
                <w:rFonts w:cs="Arial"/>
                <w:sz w:val="20"/>
                <w:shd w:val="clear" w:color="auto" w:fill="FFFFFF"/>
              </w:rPr>
            </w:pPr>
            <w:r w:rsidRPr="002E37E0">
              <w:rPr>
                <w:rFonts w:cs="Arial"/>
                <w:sz w:val="20"/>
                <w:shd w:val="clear" w:color="auto" w:fill="FFFFFF"/>
              </w:rPr>
              <w:t xml:space="preserve">Burton Hall Road, </w:t>
            </w:r>
          </w:p>
          <w:p w:rsidR="00350A84" w:rsidRPr="002E37E0" w:rsidRDefault="00350A84" w:rsidP="008175A9">
            <w:pPr>
              <w:jc w:val="center"/>
              <w:rPr>
                <w:rFonts w:cs="Arial"/>
                <w:sz w:val="20"/>
                <w:shd w:val="clear" w:color="auto" w:fill="FFFFFF"/>
              </w:rPr>
            </w:pPr>
            <w:r w:rsidRPr="002E37E0">
              <w:rPr>
                <w:rFonts w:cs="Arial"/>
                <w:sz w:val="20"/>
                <w:shd w:val="clear" w:color="auto" w:fill="FFFFFF"/>
              </w:rPr>
              <w:t xml:space="preserve">Sandyford Business Park, </w:t>
            </w:r>
          </w:p>
          <w:p w:rsidR="00350A84" w:rsidRPr="002E37E0" w:rsidRDefault="00350A84" w:rsidP="008175A9">
            <w:pPr>
              <w:jc w:val="center"/>
              <w:rPr>
                <w:rFonts w:cs="Arial"/>
                <w:sz w:val="20"/>
                <w:shd w:val="clear" w:color="auto" w:fill="FFFFFF"/>
              </w:rPr>
            </w:pPr>
            <w:r w:rsidRPr="002E37E0">
              <w:rPr>
                <w:rFonts w:cs="Arial"/>
                <w:sz w:val="20"/>
                <w:shd w:val="clear" w:color="auto" w:fill="FFFFFF"/>
              </w:rPr>
              <w:t>Dublin 18, D18 E528</w:t>
            </w:r>
          </w:p>
        </w:tc>
        <w:tc>
          <w:tcPr>
            <w:tcW w:w="2559" w:type="dxa"/>
            <w:vAlign w:val="center"/>
          </w:tcPr>
          <w:p w:rsidR="00350A84" w:rsidRPr="002E37E0" w:rsidRDefault="00350A84" w:rsidP="008175A9">
            <w:pPr>
              <w:jc w:val="center"/>
              <w:rPr>
                <w:rFonts w:cs="Arial"/>
                <w:sz w:val="20"/>
              </w:rPr>
            </w:pPr>
            <w:r w:rsidRPr="002E37E0">
              <w:rPr>
                <w:rFonts w:cs="Arial"/>
                <w:sz w:val="20"/>
              </w:rPr>
              <w:t>Three Rock Road,</w:t>
            </w:r>
            <w:r w:rsidRPr="002E37E0">
              <w:rPr>
                <w:rFonts w:cs="Arial"/>
                <w:sz w:val="20"/>
              </w:rPr>
              <w:br/>
              <w:t>Sandyford Industrial Estate,</w:t>
            </w:r>
            <w:r w:rsidRPr="002E37E0">
              <w:rPr>
                <w:rFonts w:cs="Arial"/>
                <w:sz w:val="20"/>
              </w:rPr>
              <w:br/>
              <w:t>Dublin 18, D18 A4C0</w:t>
            </w:r>
          </w:p>
        </w:tc>
        <w:tc>
          <w:tcPr>
            <w:tcW w:w="2559" w:type="dxa"/>
            <w:vAlign w:val="center"/>
          </w:tcPr>
          <w:p w:rsidR="00350A84" w:rsidRPr="002E37E0" w:rsidRDefault="00350A84" w:rsidP="008175A9">
            <w:pPr>
              <w:jc w:val="center"/>
              <w:rPr>
                <w:rFonts w:cs="Arial"/>
                <w:sz w:val="20"/>
              </w:rPr>
            </w:pPr>
            <w:r w:rsidRPr="002E37E0">
              <w:rPr>
                <w:rFonts w:cs="Arial"/>
                <w:sz w:val="20"/>
              </w:rPr>
              <w:t>1800 303 349</w:t>
            </w:r>
          </w:p>
        </w:tc>
        <w:tc>
          <w:tcPr>
            <w:tcW w:w="2559" w:type="dxa"/>
            <w:vAlign w:val="center"/>
          </w:tcPr>
          <w:p w:rsidR="00350A84" w:rsidRPr="002E37E0" w:rsidRDefault="00350A84" w:rsidP="008175A9">
            <w:pPr>
              <w:jc w:val="center"/>
              <w:rPr>
                <w:rFonts w:cs="Arial"/>
                <w:sz w:val="20"/>
              </w:rPr>
            </w:pPr>
            <w:r w:rsidRPr="002E37E0">
              <w:rPr>
                <w:rFonts w:cs="Arial"/>
                <w:sz w:val="20"/>
              </w:rPr>
              <w:t>01 295 8545</w:t>
            </w:r>
          </w:p>
        </w:tc>
      </w:tr>
      <w:tr w:rsidR="005867A6" w:rsidRPr="00AD01C1" w:rsidTr="00AA2788">
        <w:trPr>
          <w:trHeight w:val="1247"/>
          <w:jc w:val="center"/>
        </w:trPr>
        <w:tc>
          <w:tcPr>
            <w:tcW w:w="5117" w:type="dxa"/>
            <w:vAlign w:val="center"/>
          </w:tcPr>
          <w:p w:rsidR="00350A84" w:rsidRPr="00AD01C1" w:rsidRDefault="00350A84" w:rsidP="008175A9">
            <w:pPr>
              <w:jc w:val="center"/>
              <w:rPr>
                <w:rFonts w:cs="Arial"/>
                <w:b/>
                <w:sz w:val="20"/>
              </w:rPr>
            </w:pPr>
            <w:r w:rsidRPr="00AD01C1">
              <w:rPr>
                <w:rFonts w:cs="Arial"/>
                <w:b/>
                <w:sz w:val="20"/>
              </w:rPr>
              <w:t>Irish Meningococcal and Sepsis Reference Laboratory</w:t>
            </w:r>
          </w:p>
        </w:tc>
        <w:tc>
          <w:tcPr>
            <w:tcW w:w="5117" w:type="dxa"/>
            <w:gridSpan w:val="2"/>
            <w:vAlign w:val="center"/>
          </w:tcPr>
          <w:p w:rsidR="00350A84" w:rsidRPr="00AD01C1" w:rsidRDefault="00350A84" w:rsidP="008175A9">
            <w:pPr>
              <w:jc w:val="center"/>
              <w:rPr>
                <w:rFonts w:cs="Arial"/>
                <w:b/>
                <w:sz w:val="20"/>
              </w:rPr>
            </w:pPr>
            <w:r w:rsidRPr="00AD01C1">
              <w:rPr>
                <w:rFonts w:cs="Arial"/>
                <w:b/>
                <w:sz w:val="20"/>
              </w:rPr>
              <w:t xml:space="preserve">Irish Meningococcal and Sepsis Reference Laboratory                                                              </w:t>
            </w:r>
          </w:p>
          <w:p w:rsidR="00350A84" w:rsidRPr="00AD01C1" w:rsidRDefault="00350A84" w:rsidP="008175A9">
            <w:pPr>
              <w:jc w:val="center"/>
              <w:rPr>
                <w:rFonts w:cs="Arial"/>
                <w:b/>
                <w:sz w:val="20"/>
              </w:rPr>
            </w:pPr>
            <w:r w:rsidRPr="00AD01C1">
              <w:rPr>
                <w:rFonts w:cs="Arial"/>
                <w:b/>
                <w:sz w:val="20"/>
              </w:rPr>
              <w:t>The Children’s University Hospital,</w:t>
            </w:r>
          </w:p>
          <w:p w:rsidR="00350A84" w:rsidRPr="00AD01C1" w:rsidRDefault="00350A84" w:rsidP="008175A9">
            <w:pPr>
              <w:jc w:val="center"/>
              <w:rPr>
                <w:rFonts w:cs="Arial"/>
                <w:b/>
                <w:sz w:val="20"/>
              </w:rPr>
            </w:pPr>
            <w:r w:rsidRPr="00AD01C1">
              <w:rPr>
                <w:rFonts w:cs="Arial"/>
                <w:b/>
                <w:sz w:val="20"/>
              </w:rPr>
              <w:t>Temple St.                                                              Dublin 1</w:t>
            </w:r>
          </w:p>
        </w:tc>
        <w:tc>
          <w:tcPr>
            <w:tcW w:w="5118" w:type="dxa"/>
            <w:gridSpan w:val="2"/>
            <w:vAlign w:val="center"/>
          </w:tcPr>
          <w:p w:rsidR="00350A84" w:rsidRPr="00AD01C1" w:rsidRDefault="00350A84" w:rsidP="008175A9">
            <w:pPr>
              <w:jc w:val="center"/>
              <w:rPr>
                <w:rFonts w:cs="Arial"/>
                <w:b/>
                <w:sz w:val="20"/>
              </w:rPr>
            </w:pPr>
            <w:r w:rsidRPr="00AD01C1">
              <w:rPr>
                <w:rFonts w:cs="Arial"/>
                <w:b/>
                <w:sz w:val="20"/>
              </w:rPr>
              <w:t>01 878 4875 /</w:t>
            </w:r>
          </w:p>
          <w:p w:rsidR="00350A84" w:rsidRPr="00AD01C1" w:rsidRDefault="00350A84" w:rsidP="008175A9">
            <w:pPr>
              <w:jc w:val="center"/>
              <w:rPr>
                <w:rFonts w:cs="Arial"/>
                <w:b/>
                <w:sz w:val="20"/>
              </w:rPr>
            </w:pPr>
            <w:r w:rsidRPr="00AD01C1">
              <w:rPr>
                <w:rFonts w:cs="Arial"/>
                <w:b/>
                <w:sz w:val="20"/>
              </w:rPr>
              <w:t xml:space="preserve">  878 4858</w:t>
            </w:r>
          </w:p>
        </w:tc>
      </w:tr>
      <w:tr w:rsidR="005867A6" w:rsidRPr="00AD01C1" w:rsidTr="00AA2788">
        <w:trPr>
          <w:trHeight w:val="1020"/>
          <w:jc w:val="center"/>
        </w:trPr>
        <w:tc>
          <w:tcPr>
            <w:tcW w:w="5117" w:type="dxa"/>
            <w:vAlign w:val="center"/>
          </w:tcPr>
          <w:p w:rsidR="00350A84" w:rsidRPr="00AD01C1" w:rsidRDefault="00350A84" w:rsidP="008175A9">
            <w:pPr>
              <w:jc w:val="center"/>
              <w:rPr>
                <w:rFonts w:cs="Arial"/>
                <w:b/>
                <w:sz w:val="20"/>
              </w:rPr>
            </w:pPr>
            <w:r w:rsidRPr="00AD01C1">
              <w:rPr>
                <w:rFonts w:cs="Arial"/>
                <w:b/>
                <w:sz w:val="20"/>
              </w:rPr>
              <w:t>Microbiology Dept, CHI, Crumlin</w:t>
            </w:r>
          </w:p>
        </w:tc>
        <w:tc>
          <w:tcPr>
            <w:tcW w:w="5117" w:type="dxa"/>
            <w:gridSpan w:val="2"/>
            <w:vAlign w:val="center"/>
          </w:tcPr>
          <w:p w:rsidR="00350A84" w:rsidRPr="00AD01C1" w:rsidRDefault="00350A84" w:rsidP="008175A9">
            <w:pPr>
              <w:jc w:val="center"/>
              <w:rPr>
                <w:rFonts w:cs="Arial"/>
                <w:b/>
                <w:sz w:val="20"/>
              </w:rPr>
            </w:pPr>
            <w:r w:rsidRPr="00AD01C1">
              <w:rPr>
                <w:rFonts w:cs="Arial"/>
                <w:b/>
                <w:sz w:val="20"/>
              </w:rPr>
              <w:t>Microbiology Dept,</w:t>
            </w:r>
          </w:p>
          <w:p w:rsidR="00350A84" w:rsidRPr="00AD01C1" w:rsidRDefault="00350A84" w:rsidP="008175A9">
            <w:pPr>
              <w:jc w:val="center"/>
              <w:rPr>
                <w:rFonts w:cs="Arial"/>
                <w:b/>
                <w:sz w:val="20"/>
              </w:rPr>
            </w:pPr>
            <w:r w:rsidRPr="00AD01C1">
              <w:rPr>
                <w:rFonts w:cs="Arial"/>
                <w:b/>
                <w:sz w:val="20"/>
              </w:rPr>
              <w:t>Children’s Health Ireland (CHI),</w:t>
            </w:r>
          </w:p>
          <w:p w:rsidR="00350A84" w:rsidRPr="00AD01C1" w:rsidRDefault="00350A84" w:rsidP="008175A9">
            <w:pPr>
              <w:jc w:val="center"/>
              <w:rPr>
                <w:rFonts w:cs="Arial"/>
                <w:b/>
                <w:sz w:val="20"/>
              </w:rPr>
            </w:pPr>
            <w:r w:rsidRPr="00AD01C1">
              <w:rPr>
                <w:rFonts w:cs="Arial"/>
                <w:b/>
                <w:sz w:val="20"/>
              </w:rPr>
              <w:t>Crumlin,</w:t>
            </w:r>
          </w:p>
          <w:p w:rsidR="00350A84" w:rsidRPr="00AD01C1" w:rsidRDefault="00350A84" w:rsidP="008175A9">
            <w:pPr>
              <w:jc w:val="center"/>
              <w:rPr>
                <w:rFonts w:cs="Arial"/>
                <w:b/>
                <w:sz w:val="20"/>
              </w:rPr>
            </w:pPr>
            <w:r w:rsidRPr="00AD01C1">
              <w:rPr>
                <w:rFonts w:cs="Arial"/>
                <w:b/>
                <w:sz w:val="20"/>
              </w:rPr>
              <w:t>Dublin 8</w:t>
            </w:r>
          </w:p>
        </w:tc>
        <w:tc>
          <w:tcPr>
            <w:tcW w:w="5118" w:type="dxa"/>
            <w:gridSpan w:val="2"/>
            <w:vAlign w:val="center"/>
          </w:tcPr>
          <w:p w:rsidR="00350A84" w:rsidRPr="00AD01C1" w:rsidRDefault="00350A84" w:rsidP="008175A9">
            <w:pPr>
              <w:jc w:val="center"/>
              <w:rPr>
                <w:rFonts w:cs="Arial"/>
                <w:sz w:val="20"/>
              </w:rPr>
            </w:pPr>
            <w:r w:rsidRPr="00AD01C1">
              <w:rPr>
                <w:rFonts w:cs="Arial"/>
                <w:b/>
                <w:sz w:val="20"/>
              </w:rPr>
              <w:t>01 409 6424 / 6426</w:t>
            </w:r>
          </w:p>
        </w:tc>
      </w:tr>
      <w:tr w:rsidR="005867A6" w:rsidRPr="00AD01C1" w:rsidTr="00AA2788">
        <w:trPr>
          <w:trHeight w:val="1020"/>
          <w:jc w:val="center"/>
        </w:trPr>
        <w:tc>
          <w:tcPr>
            <w:tcW w:w="5117" w:type="dxa"/>
            <w:vAlign w:val="center"/>
          </w:tcPr>
          <w:p w:rsidR="00350A84" w:rsidRPr="00AD01C1" w:rsidRDefault="00350A84" w:rsidP="008175A9">
            <w:pPr>
              <w:jc w:val="center"/>
              <w:rPr>
                <w:rFonts w:cs="Arial"/>
                <w:b/>
                <w:sz w:val="20"/>
              </w:rPr>
            </w:pPr>
            <w:r w:rsidRPr="00AD01C1">
              <w:rPr>
                <w:rFonts w:cs="Arial"/>
                <w:b/>
                <w:sz w:val="20"/>
              </w:rPr>
              <w:t>Microbiology Dept, CHI, Temple Street</w:t>
            </w:r>
          </w:p>
        </w:tc>
        <w:tc>
          <w:tcPr>
            <w:tcW w:w="5117" w:type="dxa"/>
            <w:gridSpan w:val="2"/>
            <w:vAlign w:val="center"/>
          </w:tcPr>
          <w:p w:rsidR="00350A84" w:rsidRPr="00AD01C1" w:rsidRDefault="00350A84" w:rsidP="008175A9">
            <w:pPr>
              <w:jc w:val="center"/>
              <w:rPr>
                <w:rFonts w:cs="Arial"/>
                <w:b/>
                <w:sz w:val="20"/>
              </w:rPr>
            </w:pPr>
            <w:r w:rsidRPr="00AD01C1">
              <w:rPr>
                <w:rFonts w:cs="Arial"/>
                <w:b/>
                <w:sz w:val="20"/>
              </w:rPr>
              <w:t>Microbiology Dept,</w:t>
            </w:r>
          </w:p>
          <w:p w:rsidR="00350A84" w:rsidRPr="00AD01C1" w:rsidRDefault="00350A84" w:rsidP="008175A9">
            <w:pPr>
              <w:jc w:val="center"/>
              <w:rPr>
                <w:rFonts w:cs="Arial"/>
                <w:b/>
                <w:sz w:val="20"/>
              </w:rPr>
            </w:pPr>
            <w:r w:rsidRPr="00AD01C1">
              <w:rPr>
                <w:rFonts w:cs="Arial"/>
                <w:b/>
                <w:sz w:val="20"/>
              </w:rPr>
              <w:t>CHI at Temple Street</w:t>
            </w:r>
          </w:p>
          <w:p w:rsidR="00350A84" w:rsidRPr="00AD01C1" w:rsidRDefault="00350A84" w:rsidP="008175A9">
            <w:pPr>
              <w:jc w:val="center"/>
              <w:rPr>
                <w:rFonts w:cs="Arial"/>
                <w:b/>
                <w:sz w:val="20"/>
              </w:rPr>
            </w:pPr>
            <w:r w:rsidRPr="00AD01C1">
              <w:rPr>
                <w:rFonts w:cs="Arial"/>
                <w:b/>
                <w:sz w:val="20"/>
              </w:rPr>
              <w:t>Temple Street</w:t>
            </w:r>
          </w:p>
          <w:p w:rsidR="00350A84" w:rsidRPr="00AD01C1" w:rsidRDefault="00350A84" w:rsidP="008175A9">
            <w:pPr>
              <w:jc w:val="center"/>
              <w:rPr>
                <w:rFonts w:cs="Arial"/>
                <w:b/>
                <w:sz w:val="20"/>
              </w:rPr>
            </w:pPr>
            <w:r w:rsidRPr="00AD01C1">
              <w:rPr>
                <w:rFonts w:cs="Arial"/>
                <w:b/>
                <w:sz w:val="20"/>
              </w:rPr>
              <w:t>Dublin 1</w:t>
            </w:r>
          </w:p>
        </w:tc>
        <w:tc>
          <w:tcPr>
            <w:tcW w:w="5118" w:type="dxa"/>
            <w:gridSpan w:val="2"/>
            <w:vAlign w:val="center"/>
          </w:tcPr>
          <w:p w:rsidR="00350A84" w:rsidRPr="00AD01C1" w:rsidRDefault="00350A84" w:rsidP="008175A9">
            <w:pPr>
              <w:jc w:val="center"/>
              <w:rPr>
                <w:rFonts w:cs="Arial"/>
                <w:b/>
                <w:sz w:val="20"/>
              </w:rPr>
            </w:pPr>
            <w:r w:rsidRPr="00AD01C1">
              <w:rPr>
                <w:rFonts w:cs="Arial"/>
                <w:b/>
                <w:sz w:val="20"/>
              </w:rPr>
              <w:t>(01) 878 4266</w:t>
            </w:r>
          </w:p>
        </w:tc>
      </w:tr>
      <w:tr w:rsidR="005867A6" w:rsidRPr="00AD01C1" w:rsidTr="00AA2788">
        <w:trPr>
          <w:trHeight w:val="794"/>
          <w:jc w:val="center"/>
        </w:trPr>
        <w:tc>
          <w:tcPr>
            <w:tcW w:w="5117" w:type="dxa"/>
            <w:vAlign w:val="center"/>
          </w:tcPr>
          <w:p w:rsidR="00350A84" w:rsidRPr="00AD01C1" w:rsidRDefault="00350A84" w:rsidP="008175A9">
            <w:pPr>
              <w:jc w:val="center"/>
              <w:rPr>
                <w:rFonts w:cs="Arial"/>
                <w:b/>
                <w:sz w:val="20"/>
              </w:rPr>
            </w:pPr>
            <w:r w:rsidRPr="00AD01C1">
              <w:rPr>
                <w:rFonts w:cs="Arial"/>
                <w:b/>
                <w:sz w:val="20"/>
              </w:rPr>
              <w:t>Microbiology SJH</w:t>
            </w:r>
          </w:p>
        </w:tc>
        <w:tc>
          <w:tcPr>
            <w:tcW w:w="5117" w:type="dxa"/>
            <w:gridSpan w:val="2"/>
            <w:vAlign w:val="center"/>
          </w:tcPr>
          <w:p w:rsidR="00350A84" w:rsidRPr="00AD01C1" w:rsidRDefault="00350A84" w:rsidP="008175A9">
            <w:pPr>
              <w:jc w:val="center"/>
              <w:rPr>
                <w:rFonts w:cs="Arial"/>
                <w:b/>
                <w:sz w:val="20"/>
              </w:rPr>
            </w:pPr>
            <w:r w:rsidRPr="00AD01C1">
              <w:rPr>
                <w:rFonts w:cs="Arial"/>
                <w:b/>
                <w:sz w:val="20"/>
              </w:rPr>
              <w:t>Microbiology</w:t>
            </w:r>
          </w:p>
          <w:p w:rsidR="00350A84" w:rsidRPr="00AD01C1" w:rsidRDefault="00350A84" w:rsidP="008175A9">
            <w:pPr>
              <w:jc w:val="center"/>
              <w:rPr>
                <w:rFonts w:cs="Arial"/>
                <w:b/>
                <w:sz w:val="20"/>
              </w:rPr>
            </w:pPr>
            <w:r w:rsidRPr="00AD01C1">
              <w:rPr>
                <w:rFonts w:cs="Arial"/>
                <w:b/>
                <w:sz w:val="20"/>
              </w:rPr>
              <w:t>St. James’s Hospital</w:t>
            </w:r>
            <w:r w:rsidRPr="00AD01C1">
              <w:rPr>
                <w:rFonts w:cs="Arial"/>
                <w:b/>
                <w:sz w:val="20"/>
              </w:rPr>
              <w:br/>
              <w:t>Dublin 8</w:t>
            </w:r>
          </w:p>
        </w:tc>
        <w:tc>
          <w:tcPr>
            <w:tcW w:w="5118" w:type="dxa"/>
            <w:gridSpan w:val="2"/>
            <w:vAlign w:val="center"/>
          </w:tcPr>
          <w:p w:rsidR="00350A84" w:rsidRPr="00AD01C1" w:rsidRDefault="00350A84" w:rsidP="008175A9">
            <w:pPr>
              <w:jc w:val="center"/>
              <w:rPr>
                <w:rFonts w:cs="Arial"/>
                <w:b/>
                <w:sz w:val="20"/>
              </w:rPr>
            </w:pPr>
            <w:r w:rsidRPr="00AD01C1">
              <w:rPr>
                <w:rFonts w:cs="Arial"/>
                <w:b/>
                <w:sz w:val="20"/>
              </w:rPr>
              <w:t>01 416 4209</w:t>
            </w:r>
          </w:p>
        </w:tc>
      </w:tr>
      <w:tr w:rsidR="005867A6" w:rsidRPr="00AD01C1" w:rsidTr="00AA2788">
        <w:trPr>
          <w:trHeight w:val="907"/>
          <w:jc w:val="center"/>
        </w:trPr>
        <w:tc>
          <w:tcPr>
            <w:tcW w:w="5117" w:type="dxa"/>
            <w:vAlign w:val="center"/>
          </w:tcPr>
          <w:p w:rsidR="00350A84" w:rsidRPr="00AD01C1" w:rsidRDefault="00350A84" w:rsidP="008175A9">
            <w:pPr>
              <w:jc w:val="center"/>
              <w:rPr>
                <w:rFonts w:cs="Arial"/>
                <w:sz w:val="20"/>
              </w:rPr>
            </w:pPr>
            <w:r w:rsidRPr="00AD01C1">
              <w:rPr>
                <w:rFonts w:cs="Arial"/>
                <w:b/>
                <w:sz w:val="20"/>
              </w:rPr>
              <w:t xml:space="preserve">Microbiology Laboratory, SVUH                                 </w:t>
            </w:r>
          </w:p>
        </w:tc>
        <w:tc>
          <w:tcPr>
            <w:tcW w:w="5117" w:type="dxa"/>
            <w:gridSpan w:val="2"/>
            <w:vAlign w:val="center"/>
          </w:tcPr>
          <w:p w:rsidR="00350A84" w:rsidRPr="00AD01C1" w:rsidRDefault="00350A84" w:rsidP="008175A9">
            <w:pPr>
              <w:jc w:val="center"/>
              <w:rPr>
                <w:rFonts w:cs="Arial"/>
                <w:b/>
                <w:sz w:val="20"/>
              </w:rPr>
            </w:pPr>
            <w:r w:rsidRPr="00AD01C1">
              <w:rPr>
                <w:rFonts w:cs="Arial"/>
                <w:b/>
                <w:sz w:val="20"/>
              </w:rPr>
              <w:t xml:space="preserve">Microbiology Laboratory,                                 </w:t>
            </w:r>
          </w:p>
          <w:p w:rsidR="00350A84" w:rsidRPr="00AD01C1" w:rsidRDefault="00350A84" w:rsidP="008175A9">
            <w:pPr>
              <w:jc w:val="center"/>
              <w:rPr>
                <w:rFonts w:cs="Arial"/>
                <w:sz w:val="20"/>
              </w:rPr>
            </w:pPr>
            <w:r w:rsidRPr="00AD01C1">
              <w:rPr>
                <w:rFonts w:cs="Arial"/>
                <w:b/>
                <w:sz w:val="20"/>
              </w:rPr>
              <w:t xml:space="preserve">St. Vincent’s University Hospital,                                 Dublin 4                                                                  </w:t>
            </w:r>
          </w:p>
        </w:tc>
        <w:tc>
          <w:tcPr>
            <w:tcW w:w="5118" w:type="dxa"/>
            <w:gridSpan w:val="2"/>
            <w:vAlign w:val="center"/>
          </w:tcPr>
          <w:p w:rsidR="00350A84" w:rsidRPr="00AD01C1" w:rsidRDefault="00350A84" w:rsidP="008175A9">
            <w:pPr>
              <w:jc w:val="center"/>
              <w:rPr>
                <w:rFonts w:cs="Arial"/>
                <w:sz w:val="20"/>
              </w:rPr>
            </w:pPr>
            <w:r w:rsidRPr="00AD01C1">
              <w:rPr>
                <w:rFonts w:cs="Arial"/>
                <w:b/>
                <w:sz w:val="20"/>
              </w:rPr>
              <w:t>01 221 4470</w:t>
            </w:r>
          </w:p>
        </w:tc>
      </w:tr>
      <w:tr w:rsidR="005867A6" w:rsidRPr="00AD01C1" w:rsidTr="00AA2788">
        <w:trPr>
          <w:trHeight w:val="1474"/>
          <w:jc w:val="center"/>
        </w:trPr>
        <w:tc>
          <w:tcPr>
            <w:tcW w:w="5117" w:type="dxa"/>
            <w:vAlign w:val="center"/>
          </w:tcPr>
          <w:p w:rsidR="00350A84" w:rsidRPr="00AD01C1" w:rsidRDefault="00350A84" w:rsidP="008175A9">
            <w:pPr>
              <w:jc w:val="center"/>
              <w:rPr>
                <w:rFonts w:cs="Arial"/>
                <w:b/>
                <w:sz w:val="20"/>
              </w:rPr>
            </w:pPr>
            <w:r w:rsidRPr="00AD01C1">
              <w:rPr>
                <w:rFonts w:cs="Arial"/>
                <w:b/>
                <w:sz w:val="20"/>
              </w:rPr>
              <w:t>Micropathology Ltd.</w:t>
            </w:r>
          </w:p>
        </w:tc>
        <w:tc>
          <w:tcPr>
            <w:tcW w:w="5117" w:type="dxa"/>
            <w:gridSpan w:val="2"/>
            <w:vAlign w:val="center"/>
          </w:tcPr>
          <w:p w:rsidR="00350A84" w:rsidRPr="00AD01C1" w:rsidRDefault="00350A84" w:rsidP="008175A9">
            <w:pPr>
              <w:jc w:val="center"/>
              <w:rPr>
                <w:rFonts w:cs="Arial"/>
                <w:b/>
                <w:sz w:val="20"/>
              </w:rPr>
            </w:pPr>
            <w:r w:rsidRPr="00AD01C1">
              <w:rPr>
                <w:rFonts w:cs="Arial"/>
                <w:b/>
                <w:sz w:val="20"/>
              </w:rPr>
              <w:t>Micropathology Ltd.</w:t>
            </w:r>
          </w:p>
          <w:p w:rsidR="00350A84" w:rsidRPr="00AD01C1" w:rsidRDefault="00350A84" w:rsidP="008175A9">
            <w:pPr>
              <w:jc w:val="center"/>
              <w:rPr>
                <w:rFonts w:cs="Arial"/>
                <w:b/>
                <w:sz w:val="20"/>
              </w:rPr>
            </w:pPr>
            <w:r w:rsidRPr="00AD01C1">
              <w:rPr>
                <w:rFonts w:cs="Arial"/>
                <w:b/>
                <w:sz w:val="20"/>
              </w:rPr>
              <w:t>University of Warwick Science Park,</w:t>
            </w:r>
          </w:p>
          <w:p w:rsidR="00350A84" w:rsidRPr="00AD01C1" w:rsidRDefault="00350A84" w:rsidP="008175A9">
            <w:pPr>
              <w:jc w:val="center"/>
              <w:rPr>
                <w:rFonts w:cs="Arial"/>
                <w:b/>
                <w:sz w:val="20"/>
              </w:rPr>
            </w:pPr>
            <w:r w:rsidRPr="00AD01C1">
              <w:rPr>
                <w:rFonts w:cs="Arial"/>
                <w:b/>
                <w:sz w:val="20"/>
              </w:rPr>
              <w:t>Venture Centre,</w:t>
            </w:r>
          </w:p>
          <w:p w:rsidR="00350A84" w:rsidRPr="00AD01C1" w:rsidRDefault="00350A84" w:rsidP="008175A9">
            <w:pPr>
              <w:jc w:val="center"/>
              <w:rPr>
                <w:rFonts w:cs="Arial"/>
                <w:b/>
                <w:sz w:val="20"/>
              </w:rPr>
            </w:pPr>
            <w:r w:rsidRPr="00AD01C1">
              <w:rPr>
                <w:rFonts w:cs="Arial"/>
                <w:b/>
                <w:sz w:val="20"/>
              </w:rPr>
              <w:t>Sir William Lyons Road,</w:t>
            </w:r>
          </w:p>
          <w:p w:rsidR="00350A84" w:rsidRPr="00AD01C1" w:rsidRDefault="00350A84" w:rsidP="008175A9">
            <w:pPr>
              <w:jc w:val="center"/>
              <w:rPr>
                <w:rFonts w:cs="Arial"/>
                <w:b/>
                <w:sz w:val="20"/>
              </w:rPr>
            </w:pPr>
            <w:r w:rsidRPr="00AD01C1">
              <w:rPr>
                <w:rFonts w:cs="Arial"/>
                <w:b/>
                <w:sz w:val="20"/>
              </w:rPr>
              <w:t>Coventry, CV4 7EZ,</w:t>
            </w:r>
          </w:p>
          <w:p w:rsidR="00350A84" w:rsidRPr="00AD01C1" w:rsidRDefault="00350A84" w:rsidP="008175A9">
            <w:pPr>
              <w:jc w:val="center"/>
              <w:rPr>
                <w:rFonts w:cs="Arial"/>
                <w:sz w:val="20"/>
              </w:rPr>
            </w:pPr>
            <w:r w:rsidRPr="00AD01C1">
              <w:rPr>
                <w:rFonts w:cs="Arial"/>
                <w:b/>
                <w:sz w:val="20"/>
              </w:rPr>
              <w:t>United Kingdom</w:t>
            </w:r>
          </w:p>
        </w:tc>
        <w:tc>
          <w:tcPr>
            <w:tcW w:w="5118" w:type="dxa"/>
            <w:gridSpan w:val="2"/>
            <w:vAlign w:val="center"/>
          </w:tcPr>
          <w:p w:rsidR="00350A84" w:rsidRPr="00AD01C1" w:rsidRDefault="001322B0" w:rsidP="008175A9">
            <w:pPr>
              <w:jc w:val="center"/>
              <w:rPr>
                <w:rFonts w:cs="Arial"/>
                <w:sz w:val="20"/>
              </w:rPr>
            </w:pPr>
            <w:hyperlink r:id="rId119" w:history="1">
              <w:r w:rsidR="00350A84" w:rsidRPr="00823FF7">
                <w:rPr>
                  <w:rStyle w:val="Hyperlink"/>
                  <w:rFonts w:cs="Arial"/>
                  <w:b/>
                  <w:color w:val="auto"/>
                  <w:sz w:val="20"/>
                </w:rPr>
                <w:t>0044</w:t>
              </w:r>
            </w:hyperlink>
            <w:r w:rsidR="00350A84" w:rsidRPr="00823FF7">
              <w:rPr>
                <w:rFonts w:cs="Arial"/>
                <w:b/>
                <w:sz w:val="20"/>
              </w:rPr>
              <w:t xml:space="preserve"> 2</w:t>
            </w:r>
            <w:r w:rsidR="00350A84" w:rsidRPr="00AD01C1">
              <w:rPr>
                <w:rFonts w:cs="Arial"/>
                <w:b/>
                <w:sz w:val="20"/>
              </w:rPr>
              <w:t>47 632 3222</w:t>
            </w:r>
          </w:p>
        </w:tc>
      </w:tr>
      <w:tr w:rsidR="005867A6" w:rsidRPr="00AD01C1" w:rsidTr="00AA2788">
        <w:trPr>
          <w:trHeight w:val="1020"/>
          <w:jc w:val="center"/>
        </w:trPr>
        <w:tc>
          <w:tcPr>
            <w:tcW w:w="5117" w:type="dxa"/>
            <w:vAlign w:val="center"/>
          </w:tcPr>
          <w:p w:rsidR="00350A84" w:rsidRPr="00AD01C1" w:rsidRDefault="00350A84" w:rsidP="008175A9">
            <w:pPr>
              <w:jc w:val="center"/>
              <w:rPr>
                <w:rFonts w:cs="Arial"/>
                <w:b/>
                <w:sz w:val="20"/>
              </w:rPr>
            </w:pPr>
            <w:r w:rsidRPr="00AD01C1">
              <w:rPr>
                <w:rFonts w:cs="Arial"/>
                <w:b/>
                <w:sz w:val="20"/>
              </w:rPr>
              <w:t>National MRSA Reference Laboratory</w:t>
            </w:r>
          </w:p>
        </w:tc>
        <w:tc>
          <w:tcPr>
            <w:tcW w:w="5117" w:type="dxa"/>
            <w:gridSpan w:val="2"/>
            <w:vAlign w:val="center"/>
          </w:tcPr>
          <w:p w:rsidR="00350A84" w:rsidRPr="00AD01C1" w:rsidRDefault="00350A84" w:rsidP="008175A9">
            <w:pPr>
              <w:jc w:val="center"/>
              <w:rPr>
                <w:rFonts w:cs="Arial"/>
                <w:b/>
                <w:sz w:val="20"/>
              </w:rPr>
            </w:pPr>
            <w:r w:rsidRPr="00AD01C1">
              <w:rPr>
                <w:rFonts w:cs="Arial"/>
                <w:b/>
                <w:sz w:val="20"/>
              </w:rPr>
              <w:t>National MRSA Reference Laboratory</w:t>
            </w:r>
            <w:r w:rsidRPr="00AD01C1">
              <w:rPr>
                <w:rFonts w:cs="Arial"/>
                <w:b/>
                <w:sz w:val="20"/>
              </w:rPr>
              <w:br/>
              <w:t>St. James’s Hospital</w:t>
            </w:r>
            <w:r w:rsidRPr="00AD01C1">
              <w:rPr>
                <w:rFonts w:cs="Arial"/>
                <w:b/>
                <w:sz w:val="20"/>
              </w:rPr>
              <w:br/>
              <w:t>St. James’s Street</w:t>
            </w:r>
            <w:r w:rsidRPr="00AD01C1">
              <w:rPr>
                <w:rFonts w:cs="Arial"/>
                <w:b/>
                <w:sz w:val="20"/>
              </w:rPr>
              <w:br/>
              <w:t>Dublin 8</w:t>
            </w:r>
          </w:p>
        </w:tc>
        <w:tc>
          <w:tcPr>
            <w:tcW w:w="5118" w:type="dxa"/>
            <w:gridSpan w:val="2"/>
            <w:vAlign w:val="center"/>
          </w:tcPr>
          <w:p w:rsidR="00350A84" w:rsidRPr="00AD01C1" w:rsidRDefault="00350A84" w:rsidP="008175A9">
            <w:pPr>
              <w:jc w:val="center"/>
              <w:rPr>
                <w:rFonts w:cs="Arial"/>
                <w:b/>
                <w:sz w:val="20"/>
              </w:rPr>
            </w:pPr>
            <w:r w:rsidRPr="00AD01C1">
              <w:rPr>
                <w:rFonts w:cs="Arial"/>
                <w:b/>
                <w:sz w:val="20"/>
              </w:rPr>
              <w:t>01 410 3662 / 3 /4</w:t>
            </w:r>
          </w:p>
        </w:tc>
      </w:tr>
      <w:tr w:rsidR="005867A6" w:rsidRPr="00AD01C1" w:rsidTr="00AA2788">
        <w:trPr>
          <w:trHeight w:val="1020"/>
          <w:jc w:val="center"/>
        </w:trPr>
        <w:tc>
          <w:tcPr>
            <w:tcW w:w="5117" w:type="dxa"/>
            <w:vAlign w:val="center"/>
          </w:tcPr>
          <w:p w:rsidR="00350A84" w:rsidRPr="00AD01C1" w:rsidRDefault="00350A84" w:rsidP="008175A9">
            <w:pPr>
              <w:jc w:val="center"/>
              <w:rPr>
                <w:rFonts w:cs="Arial"/>
                <w:b/>
                <w:sz w:val="20"/>
              </w:rPr>
            </w:pPr>
            <w:r w:rsidRPr="00AD01C1">
              <w:rPr>
                <w:rFonts w:cs="Arial"/>
                <w:b/>
                <w:sz w:val="20"/>
              </w:rPr>
              <w:t xml:space="preserve">National Salmonella, Shigella, Listeria Reference Laboratory (NSSLRL)                                    </w:t>
            </w:r>
          </w:p>
        </w:tc>
        <w:tc>
          <w:tcPr>
            <w:tcW w:w="5117" w:type="dxa"/>
            <w:gridSpan w:val="2"/>
            <w:vAlign w:val="center"/>
          </w:tcPr>
          <w:p w:rsidR="00350A84" w:rsidRPr="00AD01C1" w:rsidRDefault="00350A84" w:rsidP="008175A9">
            <w:pPr>
              <w:jc w:val="center"/>
              <w:rPr>
                <w:rFonts w:cs="Arial"/>
                <w:b/>
                <w:sz w:val="20"/>
              </w:rPr>
            </w:pPr>
            <w:r w:rsidRPr="00AD01C1">
              <w:rPr>
                <w:rFonts w:cs="Arial"/>
                <w:b/>
                <w:sz w:val="20"/>
              </w:rPr>
              <w:t xml:space="preserve">NSSLRL,                                                                          Medical Microbiology Dept,                                               U.C.H,                                                                   Galway                                                                         </w:t>
            </w:r>
          </w:p>
        </w:tc>
        <w:tc>
          <w:tcPr>
            <w:tcW w:w="5118" w:type="dxa"/>
            <w:gridSpan w:val="2"/>
            <w:vAlign w:val="center"/>
          </w:tcPr>
          <w:p w:rsidR="00350A84" w:rsidRPr="00AD01C1" w:rsidRDefault="00350A84" w:rsidP="008175A9">
            <w:pPr>
              <w:jc w:val="center"/>
              <w:rPr>
                <w:rFonts w:cs="Arial"/>
                <w:b/>
                <w:sz w:val="20"/>
              </w:rPr>
            </w:pPr>
            <w:r w:rsidRPr="00AD01C1">
              <w:rPr>
                <w:rFonts w:cs="Arial"/>
                <w:b/>
                <w:sz w:val="20"/>
              </w:rPr>
              <w:t>091 221 4470</w:t>
            </w:r>
          </w:p>
        </w:tc>
      </w:tr>
      <w:tr w:rsidR="005867A6" w:rsidRPr="00AD01C1" w:rsidTr="00AA2788">
        <w:trPr>
          <w:trHeight w:val="794"/>
          <w:jc w:val="center"/>
        </w:trPr>
        <w:tc>
          <w:tcPr>
            <w:tcW w:w="5117" w:type="dxa"/>
            <w:vAlign w:val="center"/>
          </w:tcPr>
          <w:p w:rsidR="00350A84" w:rsidRPr="00AD01C1" w:rsidRDefault="00350A84" w:rsidP="008175A9">
            <w:pPr>
              <w:jc w:val="center"/>
              <w:rPr>
                <w:rFonts w:cs="Arial"/>
                <w:b/>
                <w:sz w:val="20"/>
              </w:rPr>
            </w:pPr>
            <w:r w:rsidRPr="00AD01C1">
              <w:rPr>
                <w:rFonts w:cs="Arial"/>
                <w:b/>
                <w:sz w:val="20"/>
              </w:rPr>
              <w:t>National Virus Reference Laboratory</w:t>
            </w:r>
          </w:p>
        </w:tc>
        <w:tc>
          <w:tcPr>
            <w:tcW w:w="5117" w:type="dxa"/>
            <w:gridSpan w:val="2"/>
            <w:vAlign w:val="center"/>
          </w:tcPr>
          <w:p w:rsidR="00350A84" w:rsidRPr="00AD01C1" w:rsidRDefault="00350A84" w:rsidP="008175A9">
            <w:pPr>
              <w:jc w:val="center"/>
              <w:rPr>
                <w:rFonts w:cs="Arial"/>
                <w:b/>
                <w:sz w:val="20"/>
              </w:rPr>
            </w:pPr>
            <w:r w:rsidRPr="00AD01C1">
              <w:rPr>
                <w:rFonts w:cs="Arial"/>
                <w:b/>
                <w:sz w:val="20"/>
              </w:rPr>
              <w:t>National Virus Reference Laboratory UCD,</w:t>
            </w:r>
          </w:p>
          <w:p w:rsidR="00350A84" w:rsidRPr="00AD01C1" w:rsidRDefault="00350A84" w:rsidP="008175A9">
            <w:pPr>
              <w:jc w:val="center"/>
              <w:rPr>
                <w:rFonts w:cs="Arial"/>
                <w:b/>
                <w:sz w:val="20"/>
              </w:rPr>
            </w:pPr>
            <w:r w:rsidRPr="00AD01C1">
              <w:rPr>
                <w:rFonts w:cs="Arial"/>
                <w:b/>
                <w:sz w:val="20"/>
              </w:rPr>
              <w:t>Belfield,</w:t>
            </w:r>
          </w:p>
          <w:p w:rsidR="00350A84" w:rsidRPr="00AD01C1" w:rsidRDefault="00350A84" w:rsidP="008175A9">
            <w:pPr>
              <w:jc w:val="center"/>
              <w:rPr>
                <w:rFonts w:cs="Arial"/>
                <w:b/>
                <w:sz w:val="20"/>
              </w:rPr>
            </w:pPr>
            <w:r w:rsidRPr="00AD01C1">
              <w:rPr>
                <w:rFonts w:cs="Arial"/>
                <w:b/>
                <w:sz w:val="20"/>
              </w:rPr>
              <w:t>Dublin 4</w:t>
            </w:r>
          </w:p>
        </w:tc>
        <w:tc>
          <w:tcPr>
            <w:tcW w:w="5118" w:type="dxa"/>
            <w:gridSpan w:val="2"/>
            <w:vAlign w:val="center"/>
          </w:tcPr>
          <w:p w:rsidR="00350A84" w:rsidRPr="00AD01C1" w:rsidRDefault="00350A84" w:rsidP="008175A9">
            <w:pPr>
              <w:jc w:val="center"/>
              <w:rPr>
                <w:rFonts w:cs="Arial"/>
                <w:b/>
                <w:sz w:val="20"/>
              </w:rPr>
            </w:pPr>
            <w:r w:rsidRPr="00AD01C1">
              <w:rPr>
                <w:rFonts w:cs="Arial"/>
                <w:b/>
                <w:sz w:val="20"/>
              </w:rPr>
              <w:t>01 716 4401</w:t>
            </w:r>
          </w:p>
        </w:tc>
      </w:tr>
      <w:tr w:rsidR="005867A6" w:rsidRPr="00AD01C1" w:rsidTr="00AA2788">
        <w:trPr>
          <w:trHeight w:val="1701"/>
          <w:jc w:val="center"/>
        </w:trPr>
        <w:tc>
          <w:tcPr>
            <w:tcW w:w="5117" w:type="dxa"/>
            <w:vAlign w:val="center"/>
          </w:tcPr>
          <w:p w:rsidR="00350A84" w:rsidRPr="00D64190" w:rsidRDefault="00A51451" w:rsidP="008175A9">
            <w:pPr>
              <w:jc w:val="center"/>
              <w:rPr>
                <w:rFonts w:cs="Arial"/>
                <w:b/>
                <w:sz w:val="20"/>
              </w:rPr>
            </w:pPr>
            <w:r w:rsidRPr="00D64190">
              <w:rPr>
                <w:rFonts w:cs="Arial"/>
                <w:b/>
                <w:sz w:val="20"/>
              </w:rPr>
              <w:t>Health Services Laboratory</w:t>
            </w:r>
          </w:p>
        </w:tc>
        <w:tc>
          <w:tcPr>
            <w:tcW w:w="5117" w:type="dxa"/>
            <w:gridSpan w:val="2"/>
            <w:vAlign w:val="center"/>
          </w:tcPr>
          <w:p w:rsidR="00350A84" w:rsidRPr="00D64190" w:rsidRDefault="00A51451" w:rsidP="008175A9">
            <w:pPr>
              <w:jc w:val="center"/>
              <w:rPr>
                <w:rFonts w:cs="Arial"/>
                <w:b/>
                <w:sz w:val="20"/>
              </w:rPr>
            </w:pPr>
            <w:r w:rsidRPr="00D64190">
              <w:rPr>
                <w:rFonts w:cs="Arial"/>
                <w:b/>
                <w:sz w:val="20"/>
              </w:rPr>
              <w:t>Department of Clinical Parasitology</w:t>
            </w:r>
            <w:r w:rsidR="00350A84" w:rsidRPr="00D64190">
              <w:rPr>
                <w:rFonts w:cs="Arial"/>
                <w:b/>
                <w:sz w:val="20"/>
              </w:rPr>
              <w:t>,</w:t>
            </w:r>
          </w:p>
          <w:p w:rsidR="00350A84" w:rsidRPr="00D64190" w:rsidRDefault="00350A84" w:rsidP="008175A9">
            <w:pPr>
              <w:jc w:val="center"/>
              <w:rPr>
                <w:rFonts w:cs="Arial"/>
                <w:b/>
                <w:sz w:val="20"/>
              </w:rPr>
            </w:pPr>
            <w:r w:rsidRPr="00D64190">
              <w:rPr>
                <w:rFonts w:cs="Arial"/>
                <w:b/>
                <w:sz w:val="20"/>
              </w:rPr>
              <w:t>Hospital for Tropical Diseases,</w:t>
            </w:r>
          </w:p>
          <w:p w:rsidR="00350A84" w:rsidRPr="00D64190" w:rsidRDefault="00350A84" w:rsidP="008175A9">
            <w:pPr>
              <w:jc w:val="center"/>
              <w:rPr>
                <w:rFonts w:cs="Arial"/>
                <w:b/>
                <w:sz w:val="20"/>
              </w:rPr>
            </w:pPr>
            <w:r w:rsidRPr="00D64190">
              <w:rPr>
                <w:rFonts w:cs="Arial"/>
                <w:b/>
                <w:sz w:val="20"/>
              </w:rPr>
              <w:t>University College London Hospitals</w:t>
            </w:r>
          </w:p>
          <w:p w:rsidR="00350A84" w:rsidRPr="00D64190" w:rsidRDefault="00350A84" w:rsidP="008175A9">
            <w:pPr>
              <w:jc w:val="center"/>
              <w:rPr>
                <w:rFonts w:cs="Arial"/>
                <w:b/>
                <w:sz w:val="20"/>
              </w:rPr>
            </w:pPr>
            <w:r w:rsidRPr="00D64190">
              <w:rPr>
                <w:rFonts w:cs="Arial"/>
                <w:b/>
                <w:sz w:val="20"/>
              </w:rPr>
              <w:t>3rd Floor Mortimer Market Centre,</w:t>
            </w:r>
          </w:p>
          <w:p w:rsidR="00350A84" w:rsidRPr="00D64190" w:rsidRDefault="00350A84" w:rsidP="008175A9">
            <w:pPr>
              <w:jc w:val="center"/>
              <w:rPr>
                <w:rFonts w:cs="Arial"/>
                <w:b/>
                <w:sz w:val="20"/>
              </w:rPr>
            </w:pPr>
            <w:r w:rsidRPr="00D64190">
              <w:rPr>
                <w:rFonts w:cs="Arial"/>
                <w:b/>
                <w:sz w:val="20"/>
              </w:rPr>
              <w:t>Mortimer Market,</w:t>
            </w:r>
          </w:p>
          <w:p w:rsidR="00350A84" w:rsidRPr="00D64190" w:rsidRDefault="00350A84" w:rsidP="008175A9">
            <w:pPr>
              <w:jc w:val="center"/>
              <w:rPr>
                <w:rFonts w:cs="Arial"/>
                <w:b/>
                <w:sz w:val="20"/>
              </w:rPr>
            </w:pPr>
            <w:r w:rsidRPr="00D64190">
              <w:rPr>
                <w:rFonts w:cs="Arial"/>
                <w:b/>
                <w:sz w:val="20"/>
              </w:rPr>
              <w:t>London WC1E 6JB,</w:t>
            </w:r>
          </w:p>
          <w:p w:rsidR="00350A84" w:rsidRPr="00D64190" w:rsidRDefault="00350A84" w:rsidP="008175A9">
            <w:pPr>
              <w:jc w:val="center"/>
              <w:rPr>
                <w:rFonts w:cs="Arial"/>
                <w:b/>
                <w:sz w:val="20"/>
              </w:rPr>
            </w:pPr>
            <w:r w:rsidRPr="00D64190">
              <w:rPr>
                <w:rFonts w:cs="Arial"/>
                <w:b/>
                <w:sz w:val="20"/>
              </w:rPr>
              <w:t>England</w:t>
            </w:r>
          </w:p>
        </w:tc>
        <w:tc>
          <w:tcPr>
            <w:tcW w:w="5118" w:type="dxa"/>
            <w:gridSpan w:val="2"/>
            <w:vAlign w:val="center"/>
          </w:tcPr>
          <w:p w:rsidR="00350A84" w:rsidRPr="00D64190" w:rsidRDefault="00A51451" w:rsidP="008175A9">
            <w:pPr>
              <w:jc w:val="center"/>
              <w:rPr>
                <w:rFonts w:cs="Arial"/>
                <w:b/>
                <w:sz w:val="20"/>
              </w:rPr>
            </w:pPr>
            <w:r w:rsidRPr="00D64190">
              <w:rPr>
                <w:rFonts w:cs="Arial"/>
                <w:b/>
                <w:sz w:val="20"/>
              </w:rPr>
              <w:t>0044 (0)20 7307 9400</w:t>
            </w:r>
          </w:p>
        </w:tc>
      </w:tr>
      <w:tr w:rsidR="005867A6" w:rsidRPr="00AD01C1" w:rsidTr="00AA2788">
        <w:trPr>
          <w:trHeight w:val="1020"/>
          <w:jc w:val="center"/>
        </w:trPr>
        <w:tc>
          <w:tcPr>
            <w:tcW w:w="5117" w:type="dxa"/>
            <w:vAlign w:val="center"/>
          </w:tcPr>
          <w:p w:rsidR="00350A84" w:rsidRPr="00AD01C1" w:rsidRDefault="00350A84" w:rsidP="008175A9">
            <w:pPr>
              <w:jc w:val="center"/>
              <w:rPr>
                <w:rFonts w:cs="Arial"/>
                <w:b/>
                <w:sz w:val="20"/>
              </w:rPr>
            </w:pPr>
            <w:r w:rsidRPr="00AD01C1">
              <w:rPr>
                <w:rFonts w:cs="Arial"/>
                <w:b/>
                <w:sz w:val="20"/>
              </w:rPr>
              <w:t>Public Health Laboratory (Cherry Orchard)</w:t>
            </w:r>
          </w:p>
        </w:tc>
        <w:tc>
          <w:tcPr>
            <w:tcW w:w="5117" w:type="dxa"/>
            <w:gridSpan w:val="2"/>
            <w:vAlign w:val="center"/>
          </w:tcPr>
          <w:p w:rsidR="00350A84" w:rsidRPr="00AD01C1" w:rsidRDefault="00350A84" w:rsidP="008175A9">
            <w:pPr>
              <w:jc w:val="center"/>
              <w:rPr>
                <w:rFonts w:cs="Arial"/>
                <w:b/>
                <w:sz w:val="20"/>
              </w:rPr>
            </w:pPr>
            <w:r w:rsidRPr="00AD01C1">
              <w:rPr>
                <w:rFonts w:cs="Arial"/>
                <w:b/>
                <w:sz w:val="20"/>
              </w:rPr>
              <w:t xml:space="preserve">Public Health Laboratory, </w:t>
            </w:r>
          </w:p>
          <w:p w:rsidR="00350A84" w:rsidRPr="00AD01C1" w:rsidRDefault="00350A84" w:rsidP="00E51C46">
            <w:pPr>
              <w:jc w:val="center"/>
              <w:rPr>
                <w:rFonts w:cs="Arial"/>
                <w:b/>
                <w:sz w:val="20"/>
              </w:rPr>
            </w:pPr>
            <w:r w:rsidRPr="00AD01C1">
              <w:rPr>
                <w:rFonts w:cs="Arial"/>
                <w:b/>
                <w:sz w:val="20"/>
              </w:rPr>
              <w:t xml:space="preserve">Cherry Orchard Hospital,                                                    Ballyfermot,                                                             Dublin 10                                                                </w:t>
            </w:r>
          </w:p>
        </w:tc>
        <w:tc>
          <w:tcPr>
            <w:tcW w:w="5118" w:type="dxa"/>
            <w:gridSpan w:val="2"/>
            <w:vAlign w:val="center"/>
          </w:tcPr>
          <w:p w:rsidR="00350A84" w:rsidRPr="00AD01C1" w:rsidRDefault="00350A84" w:rsidP="008175A9">
            <w:pPr>
              <w:jc w:val="center"/>
              <w:rPr>
                <w:rFonts w:cs="Arial"/>
                <w:b/>
                <w:sz w:val="20"/>
              </w:rPr>
            </w:pPr>
            <w:r w:rsidRPr="00AD01C1">
              <w:rPr>
                <w:rFonts w:cs="Arial"/>
                <w:b/>
                <w:sz w:val="20"/>
              </w:rPr>
              <w:t>076 695 5175 /</w:t>
            </w:r>
          </w:p>
          <w:p w:rsidR="00350A84" w:rsidRPr="00AD01C1" w:rsidRDefault="00350A84" w:rsidP="008175A9">
            <w:pPr>
              <w:jc w:val="center"/>
              <w:rPr>
                <w:rFonts w:cs="Arial"/>
                <w:b/>
                <w:sz w:val="20"/>
              </w:rPr>
            </w:pPr>
            <w:r w:rsidRPr="00AD01C1">
              <w:rPr>
                <w:rFonts w:cs="Arial"/>
                <w:b/>
                <w:sz w:val="20"/>
              </w:rPr>
              <w:t>076 695 5176</w:t>
            </w:r>
          </w:p>
        </w:tc>
      </w:tr>
      <w:tr w:rsidR="005867A6" w:rsidRPr="00AD01C1" w:rsidTr="00AA2788">
        <w:trPr>
          <w:trHeight w:val="1757"/>
          <w:jc w:val="center"/>
        </w:trPr>
        <w:tc>
          <w:tcPr>
            <w:tcW w:w="5117" w:type="dxa"/>
            <w:vAlign w:val="center"/>
          </w:tcPr>
          <w:p w:rsidR="00350A84" w:rsidRPr="00AD01C1" w:rsidRDefault="00350A84" w:rsidP="008175A9">
            <w:pPr>
              <w:jc w:val="center"/>
              <w:rPr>
                <w:rFonts w:cs="Arial"/>
                <w:b/>
                <w:sz w:val="20"/>
              </w:rPr>
            </w:pPr>
            <w:r w:rsidRPr="00AD01C1">
              <w:rPr>
                <w:rFonts w:cs="Arial"/>
                <w:b/>
                <w:sz w:val="20"/>
              </w:rPr>
              <w:t>PHE Mycology Reference Laboratory</w:t>
            </w:r>
          </w:p>
          <w:p w:rsidR="00350A84" w:rsidRPr="00AD01C1" w:rsidRDefault="00350A84" w:rsidP="008175A9">
            <w:pPr>
              <w:jc w:val="center"/>
              <w:rPr>
                <w:rFonts w:cs="Arial"/>
                <w:b/>
                <w:sz w:val="20"/>
              </w:rPr>
            </w:pPr>
            <w:r w:rsidRPr="00AD01C1">
              <w:rPr>
                <w:rFonts w:cs="Arial"/>
                <w:b/>
                <w:sz w:val="20"/>
              </w:rPr>
              <w:t>National Infection Services (Bristol)</w:t>
            </w:r>
          </w:p>
          <w:p w:rsidR="00350A84" w:rsidRPr="00AD01C1" w:rsidRDefault="00350A84" w:rsidP="008175A9">
            <w:pPr>
              <w:jc w:val="center"/>
              <w:rPr>
                <w:rFonts w:cs="Arial"/>
                <w:b/>
                <w:sz w:val="20"/>
              </w:rPr>
            </w:pPr>
          </w:p>
        </w:tc>
        <w:tc>
          <w:tcPr>
            <w:tcW w:w="5117" w:type="dxa"/>
            <w:gridSpan w:val="2"/>
            <w:vAlign w:val="center"/>
          </w:tcPr>
          <w:p w:rsidR="00350A84" w:rsidRPr="00AD01C1" w:rsidRDefault="00350A84" w:rsidP="008175A9">
            <w:pPr>
              <w:jc w:val="center"/>
              <w:rPr>
                <w:rFonts w:cs="Arial"/>
                <w:b/>
                <w:sz w:val="20"/>
              </w:rPr>
            </w:pPr>
            <w:r w:rsidRPr="00AD01C1">
              <w:rPr>
                <w:rFonts w:cs="Arial"/>
                <w:b/>
                <w:sz w:val="20"/>
              </w:rPr>
              <w:t>PHE Mycology Reference Laboratory</w:t>
            </w:r>
          </w:p>
          <w:p w:rsidR="00350A84" w:rsidRPr="00AD01C1" w:rsidRDefault="00350A84" w:rsidP="008175A9">
            <w:pPr>
              <w:jc w:val="center"/>
              <w:rPr>
                <w:rFonts w:cs="Arial"/>
                <w:b/>
                <w:sz w:val="20"/>
              </w:rPr>
            </w:pPr>
            <w:r w:rsidRPr="00AD01C1">
              <w:rPr>
                <w:rFonts w:cs="Arial"/>
                <w:b/>
                <w:sz w:val="20"/>
              </w:rPr>
              <w:t xml:space="preserve">National Infection Services, </w:t>
            </w:r>
          </w:p>
          <w:p w:rsidR="00350A84" w:rsidRPr="00AD01C1" w:rsidRDefault="00350A84" w:rsidP="008175A9">
            <w:pPr>
              <w:jc w:val="center"/>
              <w:rPr>
                <w:rFonts w:cs="Arial"/>
                <w:b/>
                <w:sz w:val="20"/>
              </w:rPr>
            </w:pPr>
            <w:r w:rsidRPr="00AD01C1">
              <w:rPr>
                <w:rFonts w:cs="Arial"/>
                <w:b/>
                <w:sz w:val="20"/>
              </w:rPr>
              <w:t>PHE South West Laboratory,</w:t>
            </w:r>
          </w:p>
          <w:p w:rsidR="00350A84" w:rsidRPr="00AD01C1" w:rsidRDefault="00350A84" w:rsidP="008175A9">
            <w:pPr>
              <w:jc w:val="center"/>
              <w:rPr>
                <w:rFonts w:cs="Arial"/>
                <w:b/>
                <w:sz w:val="20"/>
              </w:rPr>
            </w:pPr>
            <w:r w:rsidRPr="00AD01C1">
              <w:rPr>
                <w:rFonts w:cs="Arial"/>
                <w:b/>
                <w:sz w:val="20"/>
              </w:rPr>
              <w:t>Science Quarter,</w:t>
            </w:r>
          </w:p>
          <w:p w:rsidR="00350A84" w:rsidRPr="00AD01C1" w:rsidRDefault="00350A84" w:rsidP="008175A9">
            <w:pPr>
              <w:jc w:val="center"/>
              <w:rPr>
                <w:rFonts w:cs="Arial"/>
                <w:b/>
                <w:sz w:val="20"/>
              </w:rPr>
            </w:pPr>
            <w:r w:rsidRPr="00AD01C1">
              <w:rPr>
                <w:rFonts w:cs="Arial"/>
                <w:b/>
                <w:sz w:val="20"/>
              </w:rPr>
              <w:t>Southmead Hospital,</w:t>
            </w:r>
          </w:p>
          <w:p w:rsidR="00350A84" w:rsidRPr="00AD01C1" w:rsidRDefault="00350A84" w:rsidP="008175A9">
            <w:pPr>
              <w:jc w:val="center"/>
              <w:rPr>
                <w:rFonts w:cs="Arial"/>
                <w:b/>
                <w:sz w:val="20"/>
              </w:rPr>
            </w:pPr>
            <w:r w:rsidRPr="00AD01C1">
              <w:rPr>
                <w:rFonts w:cs="Arial"/>
                <w:b/>
                <w:sz w:val="20"/>
              </w:rPr>
              <w:t>Bristol,</w:t>
            </w:r>
          </w:p>
          <w:p w:rsidR="00350A84" w:rsidRPr="00AD01C1" w:rsidRDefault="00350A84" w:rsidP="008175A9">
            <w:pPr>
              <w:jc w:val="center"/>
              <w:rPr>
                <w:rFonts w:cs="Arial"/>
                <w:b/>
                <w:sz w:val="20"/>
              </w:rPr>
            </w:pPr>
            <w:r w:rsidRPr="00AD01C1">
              <w:rPr>
                <w:rFonts w:cs="Arial"/>
                <w:b/>
                <w:sz w:val="20"/>
              </w:rPr>
              <w:t>BS10 5NB</w:t>
            </w:r>
          </w:p>
        </w:tc>
        <w:tc>
          <w:tcPr>
            <w:tcW w:w="5118" w:type="dxa"/>
            <w:gridSpan w:val="2"/>
            <w:vAlign w:val="center"/>
          </w:tcPr>
          <w:p w:rsidR="00350A84" w:rsidRPr="00AD01C1" w:rsidRDefault="00350A84" w:rsidP="008175A9">
            <w:pPr>
              <w:jc w:val="center"/>
              <w:rPr>
                <w:rFonts w:cs="Arial"/>
                <w:b/>
                <w:sz w:val="20"/>
              </w:rPr>
            </w:pPr>
            <w:r w:rsidRPr="00AD01C1">
              <w:rPr>
                <w:rFonts w:cs="Arial"/>
                <w:b/>
                <w:sz w:val="20"/>
                <w:shd w:val="clear" w:color="auto" w:fill="FFFFFF"/>
              </w:rPr>
              <w:t>0044 0117 414 6222</w:t>
            </w:r>
          </w:p>
        </w:tc>
      </w:tr>
    </w:tbl>
    <w:p w:rsidR="00350A84" w:rsidRDefault="00350A84" w:rsidP="007D6C7F">
      <w:pPr>
        <w:jc w:val="both"/>
      </w:pPr>
    </w:p>
    <w:p w:rsidR="001D19E6" w:rsidRPr="00BC3E3A" w:rsidRDefault="002D11BB" w:rsidP="0078681B">
      <w:pPr>
        <w:pStyle w:val="Heading2"/>
      </w:pPr>
      <w:bookmarkStart w:id="350" w:name="_Toc228459643"/>
      <w:r w:rsidRPr="00BC3E3A">
        <w:t>Re</w:t>
      </w:r>
      <w:r w:rsidR="001D19E6" w:rsidRPr="00BC3E3A">
        <w:t>ference Ranges and Critical Alert Ranges</w:t>
      </w:r>
      <w:bookmarkEnd w:id="350"/>
    </w:p>
    <w:p w:rsidR="001D19E6" w:rsidRDefault="00446602" w:rsidP="007D6C7F">
      <w:pPr>
        <w:jc w:val="both"/>
        <w:rPr>
          <w:rFonts w:cs="Arial"/>
          <w:szCs w:val="24"/>
        </w:rPr>
      </w:pPr>
      <w:r w:rsidRPr="005E4031">
        <w:rPr>
          <w:rFonts w:cs="Arial"/>
          <w:szCs w:val="24"/>
        </w:rPr>
        <w:t xml:space="preserve">Generally </w:t>
      </w:r>
      <w:r w:rsidR="005A5ACC" w:rsidRPr="005E4031">
        <w:rPr>
          <w:rFonts w:cs="Arial"/>
          <w:szCs w:val="24"/>
        </w:rPr>
        <w:t xml:space="preserve">Biological Reference Intervals </w:t>
      </w:r>
      <w:r w:rsidR="001D19E6" w:rsidRPr="005E4031">
        <w:rPr>
          <w:rFonts w:cs="Arial"/>
          <w:szCs w:val="24"/>
        </w:rPr>
        <w:t>do no</w:t>
      </w:r>
      <w:r w:rsidR="00BA7997" w:rsidRPr="005E4031">
        <w:rPr>
          <w:rFonts w:cs="Arial"/>
          <w:szCs w:val="24"/>
        </w:rPr>
        <w:t>t apply to Microbiology</w:t>
      </w:r>
      <w:r w:rsidR="002D11BB" w:rsidRPr="005E4031">
        <w:rPr>
          <w:rFonts w:cs="Arial"/>
          <w:szCs w:val="24"/>
        </w:rPr>
        <w:t>,</w:t>
      </w:r>
      <w:r w:rsidR="00BA7997" w:rsidRPr="005E4031">
        <w:rPr>
          <w:rFonts w:cs="Arial"/>
          <w:szCs w:val="24"/>
        </w:rPr>
        <w:t xml:space="preserve"> however</w:t>
      </w:r>
      <w:r w:rsidR="002D11BB" w:rsidRPr="005E4031">
        <w:rPr>
          <w:rFonts w:cs="Arial"/>
          <w:szCs w:val="24"/>
        </w:rPr>
        <w:t>,</w:t>
      </w:r>
      <w:r w:rsidR="00BA7997" w:rsidRPr="005E4031">
        <w:rPr>
          <w:rFonts w:cs="Arial"/>
          <w:szCs w:val="24"/>
        </w:rPr>
        <w:t xml:space="preserve"> please see below for exceptions. Cl</w:t>
      </w:r>
      <w:r w:rsidR="001D19E6" w:rsidRPr="005E4031">
        <w:rPr>
          <w:rFonts w:cs="Arial"/>
          <w:szCs w:val="24"/>
        </w:rPr>
        <w:t>inical</w:t>
      </w:r>
      <w:r w:rsidR="002B0039">
        <w:rPr>
          <w:rFonts w:cs="Arial"/>
          <w:szCs w:val="24"/>
        </w:rPr>
        <w:t xml:space="preserve"> </w:t>
      </w:r>
      <w:r w:rsidR="001D19E6" w:rsidRPr="005E4031">
        <w:rPr>
          <w:rFonts w:cs="Arial"/>
          <w:szCs w:val="24"/>
        </w:rPr>
        <w:t xml:space="preserve">decision values are listed below for both </w:t>
      </w:r>
      <w:r w:rsidR="005A5ACC">
        <w:rPr>
          <w:rFonts w:cs="Arial"/>
          <w:szCs w:val="24"/>
        </w:rPr>
        <w:t xml:space="preserve">the </w:t>
      </w:r>
      <w:r w:rsidR="001D19E6" w:rsidRPr="005E4031">
        <w:rPr>
          <w:rFonts w:cs="Arial"/>
          <w:szCs w:val="24"/>
        </w:rPr>
        <w:t>NMH and RVEEH.</w:t>
      </w:r>
    </w:p>
    <w:p w:rsidR="00446602" w:rsidRDefault="00446602" w:rsidP="007D6C7F">
      <w:pPr>
        <w:ind w:left="-709"/>
        <w:jc w:val="both"/>
        <w:rPr>
          <w:rFonts w:cs="Arial"/>
          <w:szCs w:val="24"/>
        </w:rPr>
      </w:pPr>
    </w:p>
    <w:p w:rsidR="00823FF7" w:rsidRDefault="00823FF7" w:rsidP="007D6C7F">
      <w:pPr>
        <w:ind w:left="-709"/>
        <w:jc w:val="both"/>
        <w:rPr>
          <w:rFonts w:cs="Arial"/>
          <w:szCs w:val="24"/>
        </w:rPr>
      </w:pPr>
    </w:p>
    <w:p w:rsidR="00823FF7" w:rsidRDefault="00823FF7" w:rsidP="007D6C7F">
      <w:pPr>
        <w:ind w:left="-709"/>
        <w:jc w:val="both"/>
        <w:rPr>
          <w:rFonts w:cs="Arial"/>
          <w:szCs w:val="24"/>
        </w:rPr>
      </w:pPr>
    </w:p>
    <w:p w:rsidR="00446602" w:rsidRDefault="00350A84" w:rsidP="007D6C7F">
      <w:pPr>
        <w:pStyle w:val="Caption"/>
        <w:ind w:left="1440" w:firstLine="720"/>
        <w:jc w:val="both"/>
        <w:rPr>
          <w:rFonts w:cs="Arial"/>
          <w:szCs w:val="24"/>
        </w:rPr>
      </w:pPr>
      <w:bookmarkStart w:id="351" w:name="_Toc135754664"/>
      <w:r>
        <w:rPr>
          <w:rFonts w:cs="Arial"/>
        </w:rPr>
        <w:t>F</w:t>
      </w:r>
      <w:r w:rsidR="00446602" w:rsidRPr="005E4031">
        <w:rPr>
          <w:rFonts w:cs="Arial"/>
        </w:rPr>
        <w:t xml:space="preserve">igure </w:t>
      </w:r>
      <w:r w:rsidR="00AC3B8E" w:rsidRPr="005E4031">
        <w:rPr>
          <w:rFonts w:cs="Arial"/>
        </w:rPr>
        <w:fldChar w:fldCharType="begin"/>
      </w:r>
      <w:r w:rsidR="00446602" w:rsidRPr="005E4031">
        <w:rPr>
          <w:rFonts w:cs="Arial"/>
        </w:rPr>
        <w:instrText xml:space="preserve"> SEQ Figure \* ARABIC </w:instrText>
      </w:r>
      <w:r w:rsidR="00AC3B8E" w:rsidRPr="005E4031">
        <w:rPr>
          <w:rFonts w:cs="Arial"/>
        </w:rPr>
        <w:fldChar w:fldCharType="separate"/>
      </w:r>
      <w:r w:rsidR="00942867">
        <w:rPr>
          <w:rFonts w:cs="Arial"/>
          <w:noProof/>
        </w:rPr>
        <w:t>34</w:t>
      </w:r>
      <w:r w:rsidR="00AC3B8E" w:rsidRPr="005E4031">
        <w:rPr>
          <w:rFonts w:cs="Arial"/>
        </w:rPr>
        <w:fldChar w:fldCharType="end"/>
      </w:r>
      <w:r w:rsidR="002D11BB" w:rsidRPr="005E4031">
        <w:rPr>
          <w:rFonts w:cs="Arial"/>
        </w:rPr>
        <w:t xml:space="preserve">: </w:t>
      </w:r>
      <w:r w:rsidR="005A5ACC">
        <w:rPr>
          <w:rFonts w:cs="Arial"/>
          <w:szCs w:val="24"/>
        </w:rPr>
        <w:t>Normal values for WBC, RBC, Protein and Glucose for Various Age</w:t>
      </w:r>
      <w:r w:rsidR="00984021">
        <w:rPr>
          <w:rFonts w:cs="Arial"/>
          <w:szCs w:val="24"/>
        </w:rPr>
        <w:t xml:space="preserve"> </w:t>
      </w:r>
      <w:r w:rsidR="005A5ACC">
        <w:rPr>
          <w:rFonts w:cs="Arial"/>
          <w:szCs w:val="24"/>
        </w:rPr>
        <w:t>G</w:t>
      </w:r>
      <w:r w:rsidR="00446602" w:rsidRPr="005E4031">
        <w:rPr>
          <w:rFonts w:cs="Arial"/>
          <w:szCs w:val="24"/>
        </w:rPr>
        <w:t>roups in CSF</w:t>
      </w:r>
      <w:bookmarkEnd w:id="351"/>
    </w:p>
    <w:p w:rsidR="00984021" w:rsidRPr="00984021" w:rsidRDefault="00984021" w:rsidP="007D6C7F"/>
    <w:p w:rsidR="00446602" w:rsidRDefault="00446602" w:rsidP="007D6C7F">
      <w:pPr>
        <w:ind w:left="-709" w:firstLine="709"/>
        <w:jc w:val="center"/>
        <w:rPr>
          <w:rFonts w:cs="Arial"/>
          <w:szCs w:val="24"/>
        </w:rPr>
      </w:pPr>
      <w:r w:rsidRPr="005E4031">
        <w:rPr>
          <w:rFonts w:cs="Arial"/>
          <w:noProof/>
          <w:lang w:val="en-IE" w:eastAsia="en-IE"/>
        </w:rPr>
        <w:drawing>
          <wp:inline distT="0" distB="0" distL="0" distR="0">
            <wp:extent cx="5695950" cy="2657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cstate="print">
                      <a:extLst>
                        <a:ext uri="{28A0092B-C50C-407E-A947-70E740481C1C}">
                          <a14:useLocalDpi xmlns:a14="http://schemas.microsoft.com/office/drawing/2010/main" val="0"/>
                        </a:ext>
                      </a:extLst>
                    </a:blip>
                    <a:srcRect l="14127" t="44283" r="10757" b="11850"/>
                    <a:stretch>
                      <a:fillRect/>
                    </a:stretch>
                  </pic:blipFill>
                  <pic:spPr bwMode="auto">
                    <a:xfrm>
                      <a:off x="0" y="0"/>
                      <a:ext cx="5695950" cy="2657475"/>
                    </a:xfrm>
                    <a:prstGeom prst="rect">
                      <a:avLst/>
                    </a:prstGeom>
                    <a:noFill/>
                    <a:ln>
                      <a:noFill/>
                    </a:ln>
                  </pic:spPr>
                </pic:pic>
              </a:graphicData>
            </a:graphic>
          </wp:inline>
        </w:drawing>
      </w:r>
    </w:p>
    <w:p w:rsidR="00A51451" w:rsidRDefault="00A51451" w:rsidP="007D6C7F">
      <w:pPr>
        <w:ind w:left="-709" w:firstLine="709"/>
        <w:jc w:val="center"/>
        <w:rPr>
          <w:rFonts w:cs="Arial"/>
          <w:szCs w:val="24"/>
        </w:rPr>
      </w:pPr>
    </w:p>
    <w:p w:rsidR="00A51451" w:rsidRPr="005E4031" w:rsidRDefault="00A51451" w:rsidP="007D6C7F">
      <w:pPr>
        <w:ind w:left="-709" w:firstLine="709"/>
        <w:jc w:val="center"/>
        <w:rPr>
          <w:rFonts w:cs="Arial"/>
          <w:szCs w:val="24"/>
        </w:rPr>
      </w:pPr>
    </w:p>
    <w:p w:rsidR="00446602" w:rsidRPr="005E4031" w:rsidRDefault="00446602" w:rsidP="007D6C7F">
      <w:pPr>
        <w:ind w:left="-709"/>
        <w:jc w:val="both"/>
        <w:rPr>
          <w:rFonts w:cs="Arial"/>
          <w:szCs w:val="24"/>
        </w:rPr>
      </w:pPr>
    </w:p>
    <w:p w:rsidR="00446602" w:rsidRPr="005E4031" w:rsidRDefault="00446602" w:rsidP="007D6C7F">
      <w:pPr>
        <w:ind w:left="-709"/>
        <w:jc w:val="both"/>
        <w:rPr>
          <w:rFonts w:cs="Arial"/>
          <w:szCs w:val="24"/>
        </w:rPr>
      </w:pPr>
    </w:p>
    <w:p w:rsidR="00446602" w:rsidRDefault="00446602" w:rsidP="007D6C7F">
      <w:pPr>
        <w:ind w:left="-709"/>
        <w:jc w:val="both"/>
        <w:rPr>
          <w:rFonts w:cs="Arial"/>
          <w:szCs w:val="24"/>
        </w:rPr>
      </w:pPr>
    </w:p>
    <w:p w:rsidR="00645A2A" w:rsidRDefault="00645A2A" w:rsidP="001F116D">
      <w:pPr>
        <w:jc w:val="both"/>
        <w:rPr>
          <w:rFonts w:cs="Arial"/>
          <w:szCs w:val="24"/>
        </w:rPr>
      </w:pPr>
    </w:p>
    <w:p w:rsidR="001F116D" w:rsidRDefault="001F116D" w:rsidP="001F116D">
      <w:pPr>
        <w:jc w:val="both"/>
        <w:rPr>
          <w:rFonts w:cs="Arial"/>
          <w:szCs w:val="24"/>
        </w:rPr>
      </w:pPr>
    </w:p>
    <w:p w:rsidR="00E51C46" w:rsidRDefault="00E51C46" w:rsidP="001F116D">
      <w:pPr>
        <w:jc w:val="both"/>
        <w:rPr>
          <w:rFonts w:cs="Arial"/>
          <w:szCs w:val="24"/>
        </w:rPr>
      </w:pPr>
    </w:p>
    <w:p w:rsidR="001F116D" w:rsidRDefault="001F116D" w:rsidP="001F116D">
      <w:pPr>
        <w:jc w:val="both"/>
        <w:rPr>
          <w:rFonts w:cs="Arial"/>
          <w:szCs w:val="24"/>
        </w:rPr>
      </w:pPr>
    </w:p>
    <w:p w:rsidR="00AA2788" w:rsidRDefault="001D19E6" w:rsidP="007D6C7F">
      <w:pPr>
        <w:pStyle w:val="Caption"/>
        <w:keepNext/>
        <w:ind w:firstLine="0"/>
        <w:jc w:val="both"/>
        <w:rPr>
          <w:rFonts w:cs="Arial"/>
          <w:szCs w:val="24"/>
        </w:rPr>
      </w:pPr>
      <w:bookmarkStart w:id="352" w:name="_Toc135754665"/>
      <w:r w:rsidRPr="005E4031">
        <w:rPr>
          <w:rFonts w:cs="Arial"/>
        </w:rPr>
        <w:t xml:space="preserve">Figure </w:t>
      </w:r>
      <w:r w:rsidR="00AC3B8E" w:rsidRPr="005E4031">
        <w:rPr>
          <w:rFonts w:cs="Arial"/>
        </w:rPr>
        <w:fldChar w:fldCharType="begin"/>
      </w:r>
      <w:r w:rsidRPr="005E4031">
        <w:rPr>
          <w:rFonts w:cs="Arial"/>
        </w:rPr>
        <w:instrText xml:space="preserve"> SEQ Figure \* ARABIC </w:instrText>
      </w:r>
      <w:r w:rsidR="00AC3B8E" w:rsidRPr="005E4031">
        <w:rPr>
          <w:rFonts w:cs="Arial"/>
        </w:rPr>
        <w:fldChar w:fldCharType="separate"/>
      </w:r>
      <w:r w:rsidR="00942867">
        <w:rPr>
          <w:rFonts w:cs="Arial"/>
          <w:noProof/>
        </w:rPr>
        <w:t>35</w:t>
      </w:r>
      <w:r w:rsidR="00AC3B8E" w:rsidRPr="005E4031">
        <w:rPr>
          <w:rFonts w:cs="Arial"/>
        </w:rPr>
        <w:fldChar w:fldCharType="end"/>
      </w:r>
      <w:r w:rsidR="0015758C" w:rsidRPr="005E4031">
        <w:rPr>
          <w:rFonts w:cs="Arial"/>
        </w:rPr>
        <w:t>:</w:t>
      </w:r>
      <w:r w:rsidRPr="005E4031">
        <w:rPr>
          <w:rFonts w:cs="Arial"/>
        </w:rPr>
        <w:t xml:space="preserve"> Microbiology Critical Alert Ranges</w:t>
      </w:r>
      <w:bookmarkEnd w:id="352"/>
    </w:p>
    <w:p w:rsidR="001F116D" w:rsidRDefault="001F116D" w:rsidP="00AA2788">
      <w:pPr>
        <w:rPr>
          <w:b/>
          <w:i/>
          <w:sz w:val="20"/>
        </w:rPr>
      </w:pPr>
    </w:p>
    <w:tbl>
      <w:tblPr>
        <w:tblStyle w:val="TableGrid2"/>
        <w:tblW w:w="15641" w:type="dxa"/>
        <w:jc w:val="center"/>
        <w:tblLook w:val="04A0" w:firstRow="1" w:lastRow="0" w:firstColumn="1" w:lastColumn="0" w:noHBand="0" w:noVBand="1"/>
      </w:tblPr>
      <w:tblGrid>
        <w:gridCol w:w="3118"/>
        <w:gridCol w:w="2876"/>
        <w:gridCol w:w="4680"/>
        <w:gridCol w:w="4967"/>
      </w:tblGrid>
      <w:tr w:rsidR="001F116D" w:rsidRPr="001F116D" w:rsidTr="007A7E69">
        <w:trPr>
          <w:jc w:val="center"/>
        </w:trPr>
        <w:tc>
          <w:tcPr>
            <w:tcW w:w="15641" w:type="dxa"/>
            <w:gridSpan w:val="4"/>
            <w:tcBorders>
              <w:top w:val="single" w:sz="18" w:space="0" w:color="auto"/>
              <w:left w:val="single" w:sz="18" w:space="0" w:color="auto"/>
              <w:bottom w:val="single" w:sz="18" w:space="0" w:color="auto"/>
              <w:right w:val="single" w:sz="18" w:space="0" w:color="auto"/>
            </w:tcBorders>
            <w:vAlign w:val="center"/>
          </w:tcPr>
          <w:p w:rsidR="001F116D" w:rsidRPr="001F116D" w:rsidRDefault="001F116D" w:rsidP="001F116D">
            <w:pPr>
              <w:rPr>
                <w:rFonts w:ascii="Calibri" w:hAnsi="Calibri"/>
                <w:b/>
                <w:sz w:val="18"/>
                <w:szCs w:val="18"/>
                <w:lang w:val="en-IE"/>
              </w:rPr>
            </w:pPr>
            <w:r w:rsidRPr="001F116D">
              <w:rPr>
                <w:rFonts w:ascii="Calibri" w:hAnsi="Calibri"/>
                <w:b/>
                <w:szCs w:val="24"/>
                <w:lang w:val="en-IE"/>
              </w:rPr>
              <w:t>NMH</w:t>
            </w:r>
          </w:p>
        </w:tc>
      </w:tr>
      <w:tr w:rsidR="001F116D" w:rsidRPr="001F116D" w:rsidTr="007A7E69">
        <w:trPr>
          <w:jc w:val="center"/>
        </w:trPr>
        <w:tc>
          <w:tcPr>
            <w:tcW w:w="3118" w:type="dxa"/>
            <w:tcBorders>
              <w:top w:val="single" w:sz="18" w:space="0" w:color="auto"/>
              <w:left w:val="single" w:sz="18" w:space="0" w:color="auto"/>
              <w:bottom w:val="single" w:sz="18" w:space="0" w:color="auto"/>
              <w:right w:val="single" w:sz="18" w:space="0" w:color="auto"/>
            </w:tcBorders>
            <w:vAlign w:val="center"/>
          </w:tcPr>
          <w:p w:rsidR="001F116D" w:rsidRPr="001F116D" w:rsidRDefault="001F116D" w:rsidP="001F116D">
            <w:pPr>
              <w:rPr>
                <w:rFonts w:ascii="Calibri" w:hAnsi="Calibri"/>
                <w:b/>
                <w:sz w:val="18"/>
                <w:szCs w:val="18"/>
                <w:lang w:val="en-IE"/>
              </w:rPr>
            </w:pPr>
            <w:r w:rsidRPr="001F116D">
              <w:rPr>
                <w:rFonts w:ascii="Calibri" w:hAnsi="Calibri"/>
                <w:b/>
                <w:sz w:val="18"/>
                <w:szCs w:val="18"/>
                <w:lang w:val="en-IE"/>
              </w:rPr>
              <w:t>Organism</w:t>
            </w:r>
          </w:p>
        </w:tc>
        <w:tc>
          <w:tcPr>
            <w:tcW w:w="2876" w:type="dxa"/>
            <w:tcBorders>
              <w:top w:val="single" w:sz="18" w:space="0" w:color="auto"/>
              <w:left w:val="single" w:sz="18" w:space="0" w:color="auto"/>
              <w:bottom w:val="single" w:sz="18" w:space="0" w:color="auto"/>
              <w:right w:val="single" w:sz="18" w:space="0" w:color="auto"/>
            </w:tcBorders>
            <w:vAlign w:val="center"/>
          </w:tcPr>
          <w:p w:rsidR="001F116D" w:rsidRPr="001F116D" w:rsidRDefault="001F116D" w:rsidP="001F116D">
            <w:pPr>
              <w:rPr>
                <w:rFonts w:ascii="Calibri" w:hAnsi="Calibri"/>
                <w:b/>
                <w:sz w:val="18"/>
                <w:szCs w:val="18"/>
                <w:lang w:val="en-IE"/>
              </w:rPr>
            </w:pPr>
            <w:r w:rsidRPr="001F116D">
              <w:rPr>
                <w:rFonts w:ascii="Calibri" w:hAnsi="Calibri"/>
                <w:b/>
                <w:sz w:val="18"/>
                <w:szCs w:val="18"/>
                <w:lang w:val="en-IE"/>
              </w:rPr>
              <w:t>Notify</w:t>
            </w:r>
          </w:p>
        </w:tc>
        <w:tc>
          <w:tcPr>
            <w:tcW w:w="4680" w:type="dxa"/>
            <w:tcBorders>
              <w:top w:val="single" w:sz="18" w:space="0" w:color="auto"/>
              <w:left w:val="single" w:sz="18" w:space="0" w:color="auto"/>
              <w:bottom w:val="single" w:sz="18" w:space="0" w:color="auto"/>
              <w:right w:val="single" w:sz="18" w:space="0" w:color="auto"/>
            </w:tcBorders>
            <w:vAlign w:val="center"/>
          </w:tcPr>
          <w:p w:rsidR="001F116D" w:rsidRPr="001F116D" w:rsidRDefault="001F116D" w:rsidP="001F116D">
            <w:pPr>
              <w:rPr>
                <w:rFonts w:ascii="Calibri" w:hAnsi="Calibri"/>
                <w:b/>
                <w:sz w:val="18"/>
                <w:szCs w:val="18"/>
                <w:lang w:val="en-IE"/>
              </w:rPr>
            </w:pPr>
            <w:r w:rsidRPr="001F116D">
              <w:rPr>
                <w:rFonts w:ascii="Calibri" w:hAnsi="Calibri"/>
                <w:b/>
                <w:sz w:val="18"/>
                <w:szCs w:val="18"/>
                <w:lang w:val="en-IE"/>
              </w:rPr>
              <w:t>When</w:t>
            </w:r>
          </w:p>
        </w:tc>
        <w:tc>
          <w:tcPr>
            <w:tcW w:w="4967" w:type="dxa"/>
            <w:tcBorders>
              <w:top w:val="single" w:sz="18" w:space="0" w:color="auto"/>
              <w:left w:val="single" w:sz="18" w:space="0" w:color="auto"/>
              <w:bottom w:val="single" w:sz="18" w:space="0" w:color="auto"/>
              <w:right w:val="single" w:sz="18" w:space="0" w:color="auto"/>
            </w:tcBorders>
            <w:vAlign w:val="center"/>
          </w:tcPr>
          <w:p w:rsidR="001F116D" w:rsidRPr="001F116D" w:rsidRDefault="001F116D" w:rsidP="001F116D">
            <w:pPr>
              <w:rPr>
                <w:rFonts w:ascii="Calibri" w:hAnsi="Calibri"/>
                <w:b/>
                <w:sz w:val="18"/>
                <w:szCs w:val="18"/>
                <w:lang w:val="en-IE"/>
              </w:rPr>
            </w:pPr>
            <w:r w:rsidRPr="001F116D">
              <w:rPr>
                <w:rFonts w:ascii="Calibri" w:hAnsi="Calibri"/>
                <w:b/>
                <w:sz w:val="18"/>
                <w:szCs w:val="18"/>
                <w:lang w:val="en-IE"/>
              </w:rPr>
              <w:t>Notes</w:t>
            </w:r>
          </w:p>
        </w:tc>
      </w:tr>
      <w:tr w:rsidR="001F116D" w:rsidRPr="001F116D" w:rsidTr="007A7E69">
        <w:trPr>
          <w:trHeight w:val="283"/>
          <w:jc w:val="center"/>
        </w:trPr>
        <w:tc>
          <w:tcPr>
            <w:tcW w:w="3118" w:type="dxa"/>
            <w:vMerge w:val="restart"/>
            <w:tcBorders>
              <w:top w:val="single" w:sz="18" w:space="0" w:color="auto"/>
              <w:left w:val="single" w:sz="8" w:space="0" w:color="auto"/>
              <w:right w:val="single" w:sz="8" w:space="0" w:color="auto"/>
            </w:tcBorders>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MRSA</w:t>
            </w:r>
          </w:p>
        </w:tc>
        <w:tc>
          <w:tcPr>
            <w:tcW w:w="2876" w:type="dxa"/>
            <w:tcBorders>
              <w:top w:val="single" w:sz="18" w:space="0" w:color="auto"/>
              <w:left w:val="single" w:sz="8" w:space="0" w:color="auto"/>
              <w:bottom w:val="single" w:sz="8" w:space="0" w:color="auto"/>
              <w:right w:val="single" w:sz="8" w:space="0" w:color="auto"/>
            </w:tcBorders>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Con Microbiologist / SpR</w:t>
            </w:r>
          </w:p>
        </w:tc>
        <w:tc>
          <w:tcPr>
            <w:tcW w:w="4680" w:type="dxa"/>
            <w:vMerge w:val="restart"/>
            <w:tcBorders>
              <w:top w:val="single" w:sz="18" w:space="0" w:color="auto"/>
              <w:left w:val="single" w:sz="8" w:space="0" w:color="auto"/>
              <w:right w:val="single" w:sz="8" w:space="0" w:color="auto"/>
            </w:tcBorders>
            <w:vAlign w:val="center"/>
          </w:tcPr>
          <w:p w:rsidR="001F116D" w:rsidRPr="001F116D" w:rsidRDefault="001F116D" w:rsidP="001F116D">
            <w:pPr>
              <w:rPr>
                <w:rFonts w:ascii="Calibri" w:hAnsi="Calibri"/>
                <w:sz w:val="18"/>
                <w:szCs w:val="18"/>
                <w:lang w:val="en-IE"/>
              </w:rPr>
            </w:pPr>
            <w:r w:rsidRPr="001F116D">
              <w:rPr>
                <w:rFonts w:ascii="Calibri" w:hAnsi="Calibri"/>
                <w:b/>
                <w:sz w:val="18"/>
                <w:szCs w:val="18"/>
              </w:rPr>
              <w:t>Inpatient:</w:t>
            </w:r>
            <w:r w:rsidRPr="001F116D">
              <w:rPr>
                <w:rFonts w:ascii="Calibri" w:hAnsi="Calibri"/>
                <w:sz w:val="18"/>
                <w:szCs w:val="18"/>
              </w:rPr>
              <w:t xml:space="preserve">  Notify at presumptive and when confirmed</w:t>
            </w:r>
          </w:p>
          <w:p w:rsidR="001F116D" w:rsidRPr="001F116D" w:rsidRDefault="001F116D" w:rsidP="001F116D">
            <w:pPr>
              <w:rPr>
                <w:rFonts w:ascii="Calibri" w:hAnsi="Calibri"/>
                <w:sz w:val="18"/>
                <w:szCs w:val="18"/>
                <w:lang w:val="en-IE"/>
              </w:rPr>
            </w:pPr>
            <w:r w:rsidRPr="001F116D">
              <w:rPr>
                <w:rFonts w:ascii="Calibri" w:hAnsi="Calibri"/>
                <w:b/>
                <w:sz w:val="18"/>
                <w:szCs w:val="18"/>
              </w:rPr>
              <w:t>Outpatient</w:t>
            </w:r>
            <w:r w:rsidRPr="001F116D">
              <w:rPr>
                <w:rFonts w:ascii="Calibri" w:hAnsi="Calibri"/>
                <w:sz w:val="18"/>
                <w:szCs w:val="18"/>
              </w:rPr>
              <w:t>: Notify when confirmed</w:t>
            </w:r>
          </w:p>
        </w:tc>
        <w:tc>
          <w:tcPr>
            <w:tcW w:w="4967" w:type="dxa"/>
            <w:vMerge w:val="restart"/>
            <w:tcBorders>
              <w:top w:val="single" w:sz="18" w:space="0" w:color="auto"/>
              <w:left w:val="single" w:sz="8" w:space="0" w:color="auto"/>
              <w:right w:val="single" w:sz="8" w:space="0" w:color="auto"/>
            </w:tcBorders>
            <w:vAlign w:val="center"/>
          </w:tcPr>
          <w:p w:rsidR="001F116D" w:rsidRPr="001F116D" w:rsidRDefault="001F116D" w:rsidP="001F116D">
            <w:pPr>
              <w:rPr>
                <w:rFonts w:ascii="Calibri" w:hAnsi="Calibri"/>
                <w:sz w:val="18"/>
                <w:szCs w:val="18"/>
              </w:rPr>
            </w:pPr>
            <w:r w:rsidRPr="001F116D">
              <w:rPr>
                <w:rFonts w:ascii="Calibri" w:hAnsi="Calibri"/>
                <w:sz w:val="18"/>
                <w:szCs w:val="18"/>
              </w:rPr>
              <w:t>Consultant will decide action of “presumptive MRSA”.  Strongly consider infection control precautions if presumptive MRSA case is an in-patient.</w:t>
            </w:r>
          </w:p>
          <w:p w:rsidR="001F116D" w:rsidRPr="001F116D" w:rsidRDefault="001F116D" w:rsidP="001F116D">
            <w:pPr>
              <w:rPr>
                <w:rFonts w:ascii="Calibri" w:hAnsi="Calibri"/>
                <w:sz w:val="18"/>
                <w:szCs w:val="18"/>
              </w:rPr>
            </w:pPr>
          </w:p>
          <w:p w:rsidR="001F116D" w:rsidRPr="001F116D" w:rsidRDefault="001F116D" w:rsidP="001F116D">
            <w:pPr>
              <w:rPr>
                <w:rFonts w:ascii="Calibri" w:hAnsi="Calibri"/>
                <w:sz w:val="18"/>
                <w:szCs w:val="18"/>
                <w:lang w:val="en-IE"/>
              </w:rPr>
            </w:pPr>
            <w:r w:rsidRPr="001F116D">
              <w:rPr>
                <w:rFonts w:ascii="Calibri" w:hAnsi="Calibri"/>
                <w:color w:val="0070C0"/>
                <w:sz w:val="18"/>
                <w:szCs w:val="18"/>
              </w:rPr>
              <w:t>List of positives pulls daily into Excel sheet for Infection Control</w:t>
            </w:r>
          </w:p>
        </w:tc>
      </w:tr>
      <w:tr w:rsidR="001F116D" w:rsidRPr="001F116D" w:rsidTr="007A7E69">
        <w:trPr>
          <w:trHeight w:val="283"/>
          <w:jc w:val="center"/>
        </w:trPr>
        <w:tc>
          <w:tcPr>
            <w:tcW w:w="3118" w:type="dxa"/>
            <w:vMerge/>
            <w:tcBorders>
              <w:top w:val="single" w:sz="8" w:space="0" w:color="auto"/>
              <w:left w:val="single" w:sz="8" w:space="0" w:color="auto"/>
              <w:right w:val="single" w:sz="8" w:space="0" w:color="auto"/>
            </w:tcBorders>
            <w:vAlign w:val="center"/>
          </w:tcPr>
          <w:p w:rsidR="001F116D" w:rsidRPr="001F116D" w:rsidRDefault="001F116D" w:rsidP="001F116D">
            <w:pPr>
              <w:rPr>
                <w:rFonts w:ascii="Calibri" w:hAnsi="Calibri"/>
                <w:sz w:val="18"/>
                <w:szCs w:val="18"/>
                <w:lang w:val="en-IE"/>
              </w:rPr>
            </w:pPr>
          </w:p>
        </w:tc>
        <w:tc>
          <w:tcPr>
            <w:tcW w:w="2876" w:type="dxa"/>
            <w:tcBorders>
              <w:top w:val="single" w:sz="8" w:space="0" w:color="auto"/>
              <w:left w:val="single" w:sz="8" w:space="0" w:color="auto"/>
              <w:bottom w:val="single" w:sz="8" w:space="0" w:color="auto"/>
              <w:right w:val="single" w:sz="8" w:space="0" w:color="auto"/>
            </w:tcBorders>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 xml:space="preserve">Infection Control </w:t>
            </w:r>
          </w:p>
        </w:tc>
        <w:tc>
          <w:tcPr>
            <w:tcW w:w="4680" w:type="dxa"/>
            <w:vMerge/>
            <w:tcBorders>
              <w:left w:val="single" w:sz="8" w:space="0" w:color="auto"/>
              <w:bottom w:val="single" w:sz="8" w:space="0" w:color="auto"/>
              <w:right w:val="single" w:sz="8" w:space="0" w:color="auto"/>
            </w:tcBorders>
            <w:vAlign w:val="center"/>
          </w:tcPr>
          <w:p w:rsidR="001F116D" w:rsidRPr="001F116D" w:rsidRDefault="001F116D" w:rsidP="001F116D">
            <w:pPr>
              <w:rPr>
                <w:rFonts w:ascii="Calibri" w:hAnsi="Calibri"/>
                <w:b/>
                <w:sz w:val="18"/>
                <w:szCs w:val="18"/>
              </w:rPr>
            </w:pPr>
          </w:p>
        </w:tc>
        <w:tc>
          <w:tcPr>
            <w:tcW w:w="4967" w:type="dxa"/>
            <w:vMerge/>
            <w:tcBorders>
              <w:left w:val="single" w:sz="8" w:space="0" w:color="auto"/>
              <w:right w:val="single" w:sz="8" w:space="0" w:color="auto"/>
            </w:tcBorders>
            <w:vAlign w:val="center"/>
          </w:tcPr>
          <w:p w:rsidR="001F116D" w:rsidRPr="001F116D" w:rsidRDefault="001F116D" w:rsidP="001F116D">
            <w:pPr>
              <w:rPr>
                <w:rFonts w:ascii="Calibri" w:hAnsi="Calibri"/>
                <w:sz w:val="18"/>
                <w:szCs w:val="18"/>
              </w:rPr>
            </w:pPr>
          </w:p>
        </w:tc>
      </w:tr>
      <w:tr w:rsidR="001F116D" w:rsidRPr="001F116D" w:rsidTr="007A7E69">
        <w:trPr>
          <w:jc w:val="center"/>
        </w:trPr>
        <w:tc>
          <w:tcPr>
            <w:tcW w:w="3118" w:type="dxa"/>
            <w:vMerge/>
            <w:tcBorders>
              <w:left w:val="single" w:sz="8" w:space="0" w:color="auto"/>
              <w:bottom w:val="single" w:sz="8" w:space="0" w:color="auto"/>
              <w:right w:val="single" w:sz="8" w:space="0" w:color="auto"/>
            </w:tcBorders>
            <w:vAlign w:val="center"/>
          </w:tcPr>
          <w:p w:rsidR="001F116D" w:rsidRPr="001F116D" w:rsidRDefault="001F116D" w:rsidP="001F116D">
            <w:pPr>
              <w:rPr>
                <w:rFonts w:ascii="Calibri" w:hAnsi="Calibri"/>
                <w:sz w:val="18"/>
                <w:szCs w:val="18"/>
                <w:lang w:val="en-IE"/>
              </w:rPr>
            </w:pPr>
          </w:p>
        </w:tc>
        <w:tc>
          <w:tcPr>
            <w:tcW w:w="2876" w:type="dxa"/>
            <w:tcBorders>
              <w:top w:val="single" w:sz="8" w:space="0" w:color="auto"/>
              <w:left w:val="single" w:sz="8" w:space="0" w:color="auto"/>
              <w:bottom w:val="single" w:sz="8" w:space="0" w:color="auto"/>
              <w:right w:val="single" w:sz="8" w:space="0" w:color="auto"/>
            </w:tcBorders>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Relevant Unit/ Clinic</w:t>
            </w:r>
          </w:p>
        </w:tc>
        <w:tc>
          <w:tcPr>
            <w:tcW w:w="4680" w:type="dxa"/>
            <w:tcBorders>
              <w:top w:val="single" w:sz="8" w:space="0" w:color="auto"/>
              <w:left w:val="single" w:sz="8" w:space="0" w:color="auto"/>
              <w:bottom w:val="single" w:sz="8" w:space="0" w:color="auto"/>
              <w:right w:val="single" w:sz="8" w:space="0" w:color="auto"/>
            </w:tcBorders>
            <w:vAlign w:val="center"/>
          </w:tcPr>
          <w:p w:rsidR="001F116D" w:rsidRPr="001F116D" w:rsidRDefault="001F116D" w:rsidP="001F116D">
            <w:pPr>
              <w:rPr>
                <w:rFonts w:ascii="Calibri" w:hAnsi="Calibri"/>
                <w:sz w:val="18"/>
                <w:szCs w:val="18"/>
                <w:lang w:val="en-IE"/>
              </w:rPr>
            </w:pPr>
            <w:r w:rsidRPr="001F116D">
              <w:rPr>
                <w:rFonts w:ascii="Calibri" w:hAnsi="Calibri"/>
                <w:b/>
                <w:sz w:val="18"/>
                <w:szCs w:val="18"/>
                <w:lang w:val="en-IE"/>
              </w:rPr>
              <w:t xml:space="preserve">Inpatient:  NICU: </w:t>
            </w:r>
            <w:r w:rsidRPr="001F116D">
              <w:rPr>
                <w:rFonts w:ascii="Calibri" w:hAnsi="Calibri"/>
                <w:sz w:val="18"/>
                <w:szCs w:val="18"/>
                <w:lang w:val="en-IE"/>
              </w:rPr>
              <w:t>Notify at presumptive and when confirmed</w:t>
            </w:r>
          </w:p>
          <w:p w:rsidR="001F116D" w:rsidRPr="001F116D" w:rsidRDefault="001F116D" w:rsidP="001F116D">
            <w:pPr>
              <w:ind w:left="738" w:hanging="992"/>
              <w:contextualSpacing/>
              <w:rPr>
                <w:rFonts w:ascii="Calibri" w:hAnsi="Calibri"/>
                <w:sz w:val="18"/>
                <w:szCs w:val="18"/>
                <w:lang w:val="en-IE"/>
              </w:rPr>
            </w:pPr>
            <w:r w:rsidRPr="001F116D">
              <w:rPr>
                <w:rFonts w:ascii="Calibri" w:hAnsi="Calibri"/>
                <w:b/>
                <w:sz w:val="18"/>
                <w:szCs w:val="18"/>
                <w:lang w:val="en-IE"/>
              </w:rPr>
              <w:t xml:space="preserve">                          All others: </w:t>
            </w:r>
            <w:r w:rsidRPr="001F116D">
              <w:rPr>
                <w:rFonts w:ascii="Calibri" w:hAnsi="Calibri"/>
                <w:sz w:val="18"/>
                <w:szCs w:val="18"/>
                <w:lang w:val="en-IE"/>
              </w:rPr>
              <w:t>Notify when confirmed</w:t>
            </w:r>
          </w:p>
          <w:p w:rsidR="001F116D" w:rsidRPr="001F116D" w:rsidRDefault="001F116D" w:rsidP="001F116D">
            <w:pPr>
              <w:rPr>
                <w:rFonts w:ascii="Calibri" w:hAnsi="Calibri"/>
                <w:sz w:val="18"/>
                <w:szCs w:val="18"/>
                <w:lang w:val="en-IE"/>
              </w:rPr>
            </w:pPr>
            <w:r w:rsidRPr="001F116D">
              <w:rPr>
                <w:rFonts w:ascii="Calibri" w:hAnsi="Calibri"/>
                <w:b/>
                <w:sz w:val="18"/>
                <w:szCs w:val="18"/>
                <w:lang w:val="en-IE"/>
              </w:rPr>
              <w:t>Outpatients:</w:t>
            </w:r>
            <w:r w:rsidRPr="001F116D">
              <w:rPr>
                <w:rFonts w:ascii="Calibri" w:hAnsi="Calibri"/>
                <w:sz w:val="18"/>
                <w:szCs w:val="18"/>
                <w:lang w:val="en-IE"/>
              </w:rPr>
              <w:t xml:space="preserve"> Notify when confirmed</w:t>
            </w:r>
          </w:p>
        </w:tc>
        <w:tc>
          <w:tcPr>
            <w:tcW w:w="4967" w:type="dxa"/>
            <w:vMerge/>
            <w:tcBorders>
              <w:left w:val="single" w:sz="8" w:space="0" w:color="auto"/>
              <w:bottom w:val="single" w:sz="8" w:space="0" w:color="auto"/>
              <w:right w:val="single" w:sz="8" w:space="0" w:color="auto"/>
            </w:tcBorders>
            <w:vAlign w:val="center"/>
          </w:tcPr>
          <w:p w:rsidR="001F116D" w:rsidRPr="001F116D" w:rsidRDefault="001F116D" w:rsidP="001F116D">
            <w:pPr>
              <w:rPr>
                <w:rFonts w:ascii="Calibri" w:hAnsi="Calibri"/>
                <w:sz w:val="18"/>
                <w:szCs w:val="18"/>
                <w:lang w:val="en-IE"/>
              </w:rPr>
            </w:pPr>
          </w:p>
        </w:tc>
      </w:tr>
      <w:tr w:rsidR="001F116D" w:rsidRPr="001F116D" w:rsidTr="007A7E69">
        <w:trPr>
          <w:trHeight w:val="964"/>
          <w:jc w:val="center"/>
        </w:trPr>
        <w:tc>
          <w:tcPr>
            <w:tcW w:w="3118" w:type="dxa"/>
            <w:tcBorders>
              <w:top w:val="single" w:sz="8" w:space="0" w:color="auto"/>
              <w:left w:val="single" w:sz="8" w:space="0" w:color="auto"/>
              <w:bottom w:val="single" w:sz="4" w:space="0" w:color="auto"/>
              <w:right w:val="single" w:sz="8" w:space="0" w:color="auto"/>
            </w:tcBorders>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VRE</w:t>
            </w:r>
          </w:p>
          <w:p w:rsidR="001F116D" w:rsidRPr="001F116D" w:rsidRDefault="001F116D" w:rsidP="001F116D">
            <w:pPr>
              <w:rPr>
                <w:rFonts w:ascii="Calibri" w:hAnsi="Calibri"/>
                <w:sz w:val="18"/>
                <w:szCs w:val="18"/>
                <w:lang w:val="en-IE"/>
              </w:rPr>
            </w:pPr>
            <w:r w:rsidRPr="001F116D">
              <w:rPr>
                <w:rFonts w:ascii="Calibri" w:hAnsi="Calibri"/>
                <w:sz w:val="18"/>
                <w:szCs w:val="18"/>
                <w:lang w:val="en-IE"/>
              </w:rPr>
              <w:t>CPE</w:t>
            </w:r>
          </w:p>
          <w:p w:rsidR="001F116D" w:rsidRPr="001F116D" w:rsidRDefault="001F116D" w:rsidP="001F116D">
            <w:pPr>
              <w:rPr>
                <w:rFonts w:ascii="Calibri" w:hAnsi="Calibri"/>
                <w:sz w:val="18"/>
                <w:szCs w:val="18"/>
                <w:lang w:val="en-IE"/>
              </w:rPr>
            </w:pPr>
            <w:r w:rsidRPr="001F116D">
              <w:rPr>
                <w:rFonts w:ascii="Calibri" w:hAnsi="Calibri"/>
                <w:sz w:val="18"/>
                <w:szCs w:val="18"/>
                <w:lang w:val="en-IE"/>
              </w:rPr>
              <w:t>ES</w:t>
            </w:r>
            <w:r w:rsidRPr="001F116D">
              <w:rPr>
                <w:rFonts w:ascii="Calibri" w:hAnsi="Calibri" w:cs="Calibri"/>
                <w:sz w:val="18"/>
                <w:szCs w:val="18"/>
                <w:lang w:val="en-IE"/>
              </w:rPr>
              <w:t>β</w:t>
            </w:r>
            <w:r w:rsidRPr="001F116D">
              <w:rPr>
                <w:rFonts w:ascii="Calibri" w:hAnsi="Calibri"/>
                <w:sz w:val="18"/>
                <w:szCs w:val="18"/>
                <w:lang w:val="en-IE"/>
              </w:rPr>
              <w:t>L</w:t>
            </w:r>
          </w:p>
          <w:p w:rsidR="001F116D" w:rsidRPr="001F116D" w:rsidRDefault="001F116D" w:rsidP="001F116D">
            <w:pPr>
              <w:rPr>
                <w:rFonts w:ascii="Calibri" w:hAnsi="Calibri"/>
                <w:sz w:val="18"/>
                <w:szCs w:val="18"/>
                <w:lang w:val="en-IE"/>
              </w:rPr>
            </w:pPr>
            <w:r w:rsidRPr="001F116D">
              <w:rPr>
                <w:rFonts w:ascii="Calibri" w:hAnsi="Calibri"/>
                <w:sz w:val="18"/>
                <w:szCs w:val="18"/>
                <w:lang w:val="en-IE"/>
              </w:rPr>
              <w:t>Gentamicin-Resistant Enterobacterales</w:t>
            </w:r>
          </w:p>
        </w:tc>
        <w:tc>
          <w:tcPr>
            <w:tcW w:w="2876" w:type="dxa"/>
            <w:vMerge w:val="restart"/>
            <w:tcBorders>
              <w:top w:val="single" w:sz="8" w:space="0" w:color="auto"/>
              <w:left w:val="single" w:sz="8" w:space="0" w:color="auto"/>
              <w:bottom w:val="single" w:sz="4" w:space="0" w:color="auto"/>
              <w:right w:val="single" w:sz="8" w:space="0" w:color="auto"/>
            </w:tcBorders>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Con Microbiologist / SpR</w:t>
            </w:r>
          </w:p>
          <w:p w:rsidR="001F116D" w:rsidRPr="001F116D" w:rsidRDefault="001F116D" w:rsidP="001F116D">
            <w:pPr>
              <w:rPr>
                <w:rFonts w:ascii="Calibri" w:hAnsi="Calibri"/>
                <w:sz w:val="18"/>
                <w:szCs w:val="18"/>
                <w:lang w:val="en-IE"/>
              </w:rPr>
            </w:pPr>
            <w:r w:rsidRPr="001F116D">
              <w:rPr>
                <w:rFonts w:ascii="Calibri" w:hAnsi="Calibri"/>
                <w:sz w:val="18"/>
                <w:szCs w:val="18"/>
                <w:lang w:val="en-IE"/>
              </w:rPr>
              <w:t>Infection Control</w:t>
            </w:r>
          </w:p>
          <w:p w:rsidR="001F116D" w:rsidRPr="001F116D" w:rsidRDefault="001F116D" w:rsidP="001F116D">
            <w:pPr>
              <w:rPr>
                <w:rFonts w:ascii="Calibri" w:hAnsi="Calibri"/>
                <w:sz w:val="18"/>
                <w:szCs w:val="18"/>
                <w:lang w:val="en-IE"/>
              </w:rPr>
            </w:pPr>
            <w:r w:rsidRPr="001F116D">
              <w:rPr>
                <w:rFonts w:ascii="Calibri" w:hAnsi="Calibri"/>
                <w:sz w:val="18"/>
                <w:szCs w:val="18"/>
                <w:lang w:val="en-IE"/>
              </w:rPr>
              <w:t>Relevant Unit/ Clinic</w:t>
            </w:r>
          </w:p>
          <w:p w:rsidR="001F116D" w:rsidRPr="001F116D" w:rsidRDefault="001F116D" w:rsidP="001F116D">
            <w:pPr>
              <w:rPr>
                <w:rFonts w:ascii="Calibri" w:hAnsi="Calibri"/>
                <w:sz w:val="18"/>
                <w:szCs w:val="18"/>
                <w:lang w:val="en-IE"/>
              </w:rPr>
            </w:pPr>
            <w:r w:rsidRPr="001F116D">
              <w:rPr>
                <w:rFonts w:ascii="Calibri" w:hAnsi="Calibri"/>
                <w:sz w:val="18"/>
                <w:szCs w:val="18"/>
                <w:lang w:val="en-IE"/>
              </w:rPr>
              <w:t xml:space="preserve">Surveillance Scientist </w:t>
            </w:r>
          </w:p>
        </w:tc>
        <w:tc>
          <w:tcPr>
            <w:tcW w:w="4680" w:type="dxa"/>
            <w:tcBorders>
              <w:top w:val="single" w:sz="8" w:space="0" w:color="auto"/>
              <w:left w:val="single" w:sz="8" w:space="0" w:color="auto"/>
              <w:bottom w:val="single" w:sz="4" w:space="0" w:color="auto"/>
              <w:right w:val="single" w:sz="8" w:space="0" w:color="auto"/>
            </w:tcBorders>
            <w:vAlign w:val="center"/>
          </w:tcPr>
          <w:p w:rsidR="001F116D" w:rsidRPr="001F116D" w:rsidRDefault="001F116D" w:rsidP="001F116D">
            <w:pPr>
              <w:ind w:left="1022" w:hanging="1022"/>
              <w:rPr>
                <w:rFonts w:ascii="Calibri" w:hAnsi="Calibri"/>
                <w:sz w:val="18"/>
                <w:szCs w:val="18"/>
                <w:lang w:val="en-IE"/>
              </w:rPr>
            </w:pPr>
            <w:r w:rsidRPr="001F116D">
              <w:rPr>
                <w:rFonts w:ascii="Calibri" w:hAnsi="Calibri"/>
                <w:b/>
                <w:sz w:val="18"/>
                <w:szCs w:val="18"/>
              </w:rPr>
              <w:t>Inpatient:</w:t>
            </w:r>
            <w:r w:rsidRPr="001F116D">
              <w:rPr>
                <w:rFonts w:ascii="Calibri" w:hAnsi="Calibri"/>
                <w:sz w:val="18"/>
                <w:szCs w:val="18"/>
              </w:rPr>
              <w:t xml:space="preserve">  Notify at presumptive and when confirmed</w:t>
            </w:r>
          </w:p>
          <w:p w:rsidR="001F116D" w:rsidRPr="001F116D" w:rsidRDefault="001F116D" w:rsidP="001F116D">
            <w:pPr>
              <w:rPr>
                <w:rFonts w:ascii="Calibri" w:hAnsi="Calibri"/>
                <w:sz w:val="18"/>
                <w:szCs w:val="18"/>
                <w:lang w:val="en-IE"/>
              </w:rPr>
            </w:pPr>
            <w:r w:rsidRPr="001F116D">
              <w:rPr>
                <w:rFonts w:ascii="Calibri" w:hAnsi="Calibri"/>
                <w:b/>
                <w:sz w:val="18"/>
                <w:szCs w:val="18"/>
              </w:rPr>
              <w:t>Outpatient</w:t>
            </w:r>
            <w:r w:rsidRPr="001F116D">
              <w:rPr>
                <w:rFonts w:ascii="Calibri" w:hAnsi="Calibri"/>
                <w:sz w:val="18"/>
                <w:szCs w:val="18"/>
              </w:rPr>
              <w:t>: Notify when confirmed</w:t>
            </w:r>
          </w:p>
        </w:tc>
        <w:tc>
          <w:tcPr>
            <w:tcW w:w="4967" w:type="dxa"/>
            <w:tcBorders>
              <w:top w:val="single" w:sz="8" w:space="0" w:color="auto"/>
              <w:left w:val="single" w:sz="8" w:space="0" w:color="auto"/>
              <w:bottom w:val="single" w:sz="4" w:space="0" w:color="auto"/>
              <w:right w:val="single" w:sz="8" w:space="0" w:color="auto"/>
            </w:tcBorders>
            <w:vAlign w:val="center"/>
          </w:tcPr>
          <w:p w:rsidR="001F116D" w:rsidRPr="001F116D" w:rsidRDefault="001F116D" w:rsidP="001F116D">
            <w:pPr>
              <w:rPr>
                <w:rFonts w:ascii="Calibri" w:hAnsi="Calibri"/>
                <w:color w:val="0070C0"/>
                <w:sz w:val="18"/>
                <w:szCs w:val="18"/>
                <w:lang w:val="en-IE"/>
              </w:rPr>
            </w:pPr>
            <w:r w:rsidRPr="001F116D">
              <w:rPr>
                <w:rFonts w:ascii="Calibri" w:hAnsi="Calibri"/>
                <w:color w:val="0070C0"/>
                <w:sz w:val="18"/>
                <w:szCs w:val="18"/>
              </w:rPr>
              <w:t>List of positives pulls daily into Excel sheet for Infection Control</w:t>
            </w:r>
          </w:p>
        </w:tc>
      </w:tr>
      <w:tr w:rsidR="001F116D" w:rsidRPr="001F116D" w:rsidTr="007A7E69">
        <w:trPr>
          <w:trHeight w:val="881"/>
          <w:jc w:val="center"/>
        </w:trPr>
        <w:tc>
          <w:tcPr>
            <w:tcW w:w="3118" w:type="dxa"/>
            <w:tcBorders>
              <w:bottom w:val="single" w:sz="4" w:space="0" w:color="auto"/>
              <w:right w:val="single" w:sz="8" w:space="0" w:color="auto"/>
            </w:tcBorders>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Group A Streptococci</w:t>
            </w:r>
          </w:p>
          <w:p w:rsidR="001F116D" w:rsidRPr="001F116D" w:rsidRDefault="001F116D" w:rsidP="001F116D">
            <w:pPr>
              <w:rPr>
                <w:rFonts w:ascii="Calibri" w:hAnsi="Calibri"/>
                <w:sz w:val="18"/>
                <w:szCs w:val="18"/>
                <w:lang w:val="en-IE"/>
              </w:rPr>
            </w:pPr>
            <w:r w:rsidRPr="001F116D">
              <w:rPr>
                <w:rFonts w:ascii="Calibri" w:hAnsi="Calibri"/>
                <w:sz w:val="18"/>
                <w:szCs w:val="18"/>
                <w:lang w:val="en-IE"/>
              </w:rPr>
              <w:t>Listeria monocytogenes</w:t>
            </w:r>
          </w:p>
          <w:p w:rsidR="001F116D" w:rsidRPr="001F116D" w:rsidRDefault="001F116D" w:rsidP="001F116D">
            <w:pPr>
              <w:rPr>
                <w:rFonts w:ascii="Calibri" w:hAnsi="Calibri"/>
                <w:sz w:val="18"/>
                <w:szCs w:val="18"/>
                <w:lang w:val="en-IE"/>
              </w:rPr>
            </w:pPr>
            <w:r w:rsidRPr="001F116D">
              <w:rPr>
                <w:rFonts w:ascii="Calibri" w:hAnsi="Calibri"/>
                <w:sz w:val="18"/>
                <w:szCs w:val="18"/>
                <w:lang w:val="en-IE"/>
              </w:rPr>
              <w:t>Neisseria gonorrhoeae</w:t>
            </w:r>
          </w:p>
        </w:tc>
        <w:tc>
          <w:tcPr>
            <w:tcW w:w="2876" w:type="dxa"/>
            <w:vMerge/>
            <w:tcBorders>
              <w:left w:val="single" w:sz="8" w:space="0" w:color="auto"/>
              <w:bottom w:val="single" w:sz="4" w:space="0" w:color="auto"/>
              <w:right w:val="single" w:sz="8" w:space="0" w:color="auto"/>
            </w:tcBorders>
            <w:vAlign w:val="center"/>
          </w:tcPr>
          <w:p w:rsidR="001F116D" w:rsidRPr="001F116D" w:rsidRDefault="001F116D" w:rsidP="001F116D">
            <w:pPr>
              <w:rPr>
                <w:rFonts w:ascii="Calibri" w:hAnsi="Calibri"/>
                <w:sz w:val="18"/>
                <w:szCs w:val="18"/>
                <w:lang w:val="en-IE"/>
              </w:rPr>
            </w:pPr>
          </w:p>
        </w:tc>
        <w:tc>
          <w:tcPr>
            <w:tcW w:w="4680" w:type="dxa"/>
            <w:tcBorders>
              <w:left w:val="single" w:sz="8" w:space="0" w:color="auto"/>
              <w:bottom w:val="single" w:sz="4" w:space="0" w:color="auto"/>
            </w:tcBorders>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 xml:space="preserve">Notify when confirmed  </w:t>
            </w:r>
          </w:p>
        </w:tc>
        <w:tc>
          <w:tcPr>
            <w:tcW w:w="4967" w:type="dxa"/>
            <w:tcBorders>
              <w:bottom w:val="single" w:sz="4" w:space="0" w:color="auto"/>
            </w:tcBorders>
            <w:vAlign w:val="center"/>
          </w:tcPr>
          <w:p w:rsidR="001F116D" w:rsidRPr="001F116D" w:rsidRDefault="001F116D" w:rsidP="001F116D">
            <w:pPr>
              <w:rPr>
                <w:rFonts w:ascii="Calibri" w:hAnsi="Calibri"/>
                <w:color w:val="0070C0"/>
                <w:sz w:val="18"/>
                <w:szCs w:val="18"/>
                <w:lang w:val="en-IE"/>
              </w:rPr>
            </w:pPr>
            <w:r w:rsidRPr="001F116D">
              <w:rPr>
                <w:rFonts w:ascii="Calibri" w:hAnsi="Calibri"/>
                <w:color w:val="0070C0"/>
                <w:sz w:val="18"/>
                <w:szCs w:val="18"/>
              </w:rPr>
              <w:t>List of positives pulls daily into Excel sheet for Infection Control</w:t>
            </w:r>
          </w:p>
        </w:tc>
      </w:tr>
      <w:tr w:rsidR="001F116D" w:rsidRPr="001F116D" w:rsidTr="007A7E69">
        <w:trPr>
          <w:jc w:val="center"/>
        </w:trPr>
        <w:tc>
          <w:tcPr>
            <w:tcW w:w="3118" w:type="dxa"/>
            <w:vMerge w:val="restart"/>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Group B Streptococci</w:t>
            </w:r>
          </w:p>
        </w:tc>
        <w:tc>
          <w:tcPr>
            <w:tcW w:w="2876" w:type="dxa"/>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Relevant Unit/ Clinic</w:t>
            </w:r>
          </w:p>
        </w:tc>
        <w:tc>
          <w:tcPr>
            <w:tcW w:w="4680" w:type="dxa"/>
            <w:vAlign w:val="center"/>
          </w:tcPr>
          <w:p w:rsidR="001F116D" w:rsidRPr="001F116D" w:rsidRDefault="001F116D" w:rsidP="001F116D">
            <w:pPr>
              <w:rPr>
                <w:rFonts w:ascii="Calibri" w:hAnsi="Calibri"/>
                <w:sz w:val="18"/>
                <w:szCs w:val="18"/>
                <w:lang w:val="en-IE"/>
              </w:rPr>
            </w:pPr>
            <w:r w:rsidRPr="001F116D">
              <w:rPr>
                <w:rFonts w:ascii="Calibri" w:hAnsi="Calibri"/>
                <w:b/>
                <w:sz w:val="18"/>
                <w:szCs w:val="18"/>
                <w:lang w:val="en-IE"/>
              </w:rPr>
              <w:t xml:space="preserve">Adult: </w:t>
            </w:r>
            <w:r w:rsidRPr="001F116D">
              <w:rPr>
                <w:rFonts w:ascii="Calibri" w:hAnsi="Calibri"/>
                <w:sz w:val="18"/>
                <w:szCs w:val="18"/>
                <w:lang w:val="en-IE"/>
              </w:rPr>
              <w:t xml:space="preserve">Isolated for the first time from antenatal/peripartum inpatient </w:t>
            </w:r>
          </w:p>
          <w:p w:rsidR="001F116D" w:rsidRPr="001F116D" w:rsidRDefault="001F116D" w:rsidP="001F116D">
            <w:pPr>
              <w:rPr>
                <w:rFonts w:ascii="Calibri" w:hAnsi="Calibri"/>
                <w:sz w:val="18"/>
                <w:szCs w:val="18"/>
                <w:lang w:val="en-IE"/>
              </w:rPr>
            </w:pPr>
            <w:r w:rsidRPr="001F116D">
              <w:rPr>
                <w:rFonts w:ascii="Calibri" w:hAnsi="Calibri"/>
                <w:b/>
                <w:sz w:val="18"/>
                <w:szCs w:val="18"/>
                <w:lang w:val="en-IE"/>
              </w:rPr>
              <w:t xml:space="preserve">Neonates: </w:t>
            </w:r>
            <w:r w:rsidRPr="001F116D">
              <w:rPr>
                <w:rFonts w:ascii="Calibri" w:hAnsi="Calibri"/>
                <w:sz w:val="18"/>
                <w:szCs w:val="18"/>
                <w:lang w:val="en-IE"/>
              </w:rPr>
              <w:t xml:space="preserve">All patients or isolated from maternal samples that can impact neonate e.g. EBM </w:t>
            </w:r>
          </w:p>
        </w:tc>
        <w:tc>
          <w:tcPr>
            <w:tcW w:w="4967" w:type="dxa"/>
            <w:vAlign w:val="center"/>
          </w:tcPr>
          <w:p w:rsidR="001F116D" w:rsidRPr="001F116D" w:rsidRDefault="001F116D" w:rsidP="001F116D">
            <w:pPr>
              <w:rPr>
                <w:rFonts w:ascii="Calibri" w:hAnsi="Calibri"/>
                <w:sz w:val="18"/>
                <w:szCs w:val="18"/>
                <w:lang w:val="en-IE"/>
              </w:rPr>
            </w:pPr>
          </w:p>
        </w:tc>
      </w:tr>
      <w:tr w:rsidR="001F116D" w:rsidRPr="001F116D" w:rsidTr="007A7E69">
        <w:trPr>
          <w:trHeight w:val="283"/>
          <w:jc w:val="center"/>
        </w:trPr>
        <w:tc>
          <w:tcPr>
            <w:tcW w:w="3118" w:type="dxa"/>
            <w:vMerge/>
            <w:vAlign w:val="center"/>
          </w:tcPr>
          <w:p w:rsidR="001F116D" w:rsidRPr="001F116D" w:rsidRDefault="001F116D" w:rsidP="001F116D">
            <w:pPr>
              <w:rPr>
                <w:rFonts w:ascii="Calibri" w:hAnsi="Calibri"/>
                <w:sz w:val="18"/>
                <w:szCs w:val="18"/>
                <w:lang w:val="en-IE"/>
              </w:rPr>
            </w:pPr>
          </w:p>
        </w:tc>
        <w:tc>
          <w:tcPr>
            <w:tcW w:w="2876" w:type="dxa"/>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Unit 3</w:t>
            </w:r>
          </w:p>
        </w:tc>
        <w:tc>
          <w:tcPr>
            <w:tcW w:w="4680" w:type="dxa"/>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 xml:space="preserve">All ‘Detected’ results from Rapid GBS test </w:t>
            </w:r>
          </w:p>
        </w:tc>
        <w:tc>
          <w:tcPr>
            <w:tcW w:w="4967" w:type="dxa"/>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By routine and on-call staff</w:t>
            </w:r>
          </w:p>
        </w:tc>
      </w:tr>
      <w:tr w:rsidR="001F116D" w:rsidRPr="001F116D" w:rsidTr="007A7E69">
        <w:trPr>
          <w:jc w:val="center"/>
        </w:trPr>
        <w:tc>
          <w:tcPr>
            <w:tcW w:w="3118" w:type="dxa"/>
            <w:vMerge w:val="restart"/>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Pseudomonas aeruginosa</w:t>
            </w:r>
          </w:p>
        </w:tc>
        <w:tc>
          <w:tcPr>
            <w:tcW w:w="2876" w:type="dxa"/>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Consultant Microbiologist / SpR</w:t>
            </w:r>
          </w:p>
          <w:p w:rsidR="001F116D" w:rsidRPr="001F116D" w:rsidRDefault="001F116D" w:rsidP="001F116D">
            <w:pPr>
              <w:rPr>
                <w:rFonts w:ascii="Calibri" w:hAnsi="Calibri"/>
                <w:sz w:val="18"/>
                <w:szCs w:val="18"/>
                <w:lang w:val="en-IE"/>
              </w:rPr>
            </w:pPr>
          </w:p>
        </w:tc>
        <w:tc>
          <w:tcPr>
            <w:tcW w:w="4680" w:type="dxa"/>
            <w:vMerge w:val="restart"/>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 xml:space="preserve">Any neonate or eye sample </w:t>
            </w:r>
          </w:p>
        </w:tc>
        <w:tc>
          <w:tcPr>
            <w:tcW w:w="4967" w:type="dxa"/>
            <w:vMerge w:val="restart"/>
            <w:vAlign w:val="center"/>
          </w:tcPr>
          <w:p w:rsidR="001F116D" w:rsidRPr="001F116D" w:rsidRDefault="001F116D" w:rsidP="001F116D">
            <w:pPr>
              <w:rPr>
                <w:rFonts w:ascii="Calibri" w:hAnsi="Calibri"/>
                <w:sz w:val="18"/>
                <w:szCs w:val="18"/>
                <w:lang w:val="en-IE"/>
              </w:rPr>
            </w:pPr>
          </w:p>
        </w:tc>
      </w:tr>
      <w:tr w:rsidR="001F116D" w:rsidRPr="001F116D" w:rsidTr="007A7E69">
        <w:trPr>
          <w:trHeight w:val="283"/>
          <w:jc w:val="center"/>
        </w:trPr>
        <w:tc>
          <w:tcPr>
            <w:tcW w:w="3118" w:type="dxa"/>
            <w:vMerge/>
            <w:vAlign w:val="center"/>
          </w:tcPr>
          <w:p w:rsidR="001F116D" w:rsidRPr="001F116D" w:rsidRDefault="001F116D" w:rsidP="001F116D">
            <w:pPr>
              <w:rPr>
                <w:rFonts w:ascii="Calibri" w:hAnsi="Calibri"/>
                <w:sz w:val="18"/>
                <w:szCs w:val="18"/>
                <w:lang w:val="en-IE"/>
              </w:rPr>
            </w:pPr>
          </w:p>
        </w:tc>
        <w:tc>
          <w:tcPr>
            <w:tcW w:w="2876" w:type="dxa"/>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Relevant Unit/ Clinic</w:t>
            </w:r>
          </w:p>
        </w:tc>
        <w:tc>
          <w:tcPr>
            <w:tcW w:w="4680" w:type="dxa"/>
            <w:vMerge/>
            <w:vAlign w:val="center"/>
          </w:tcPr>
          <w:p w:rsidR="001F116D" w:rsidRPr="001F116D" w:rsidRDefault="001F116D" w:rsidP="001F116D">
            <w:pPr>
              <w:rPr>
                <w:rFonts w:ascii="Calibri" w:hAnsi="Calibri"/>
                <w:sz w:val="18"/>
                <w:szCs w:val="18"/>
                <w:lang w:val="en-IE"/>
              </w:rPr>
            </w:pPr>
          </w:p>
        </w:tc>
        <w:tc>
          <w:tcPr>
            <w:tcW w:w="4967" w:type="dxa"/>
            <w:vMerge/>
            <w:vAlign w:val="center"/>
          </w:tcPr>
          <w:p w:rsidR="001F116D" w:rsidRPr="001F116D" w:rsidRDefault="001F116D" w:rsidP="001F116D">
            <w:pPr>
              <w:rPr>
                <w:rFonts w:ascii="Calibri" w:hAnsi="Calibri"/>
                <w:sz w:val="18"/>
                <w:szCs w:val="18"/>
                <w:lang w:val="en-IE"/>
              </w:rPr>
            </w:pPr>
          </w:p>
        </w:tc>
      </w:tr>
      <w:tr w:rsidR="001F116D" w:rsidRPr="001F116D" w:rsidTr="007A7E69">
        <w:trPr>
          <w:trHeight w:val="283"/>
          <w:jc w:val="center"/>
        </w:trPr>
        <w:tc>
          <w:tcPr>
            <w:tcW w:w="3118" w:type="dxa"/>
            <w:vMerge/>
            <w:vAlign w:val="center"/>
          </w:tcPr>
          <w:p w:rsidR="001F116D" w:rsidRPr="001F116D" w:rsidRDefault="001F116D" w:rsidP="001F116D">
            <w:pPr>
              <w:rPr>
                <w:rFonts w:ascii="Calibri" w:hAnsi="Calibri"/>
                <w:sz w:val="18"/>
                <w:szCs w:val="18"/>
                <w:lang w:val="en-IE"/>
              </w:rPr>
            </w:pPr>
          </w:p>
        </w:tc>
        <w:tc>
          <w:tcPr>
            <w:tcW w:w="2876" w:type="dxa"/>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 xml:space="preserve">Surveillance Scientist </w:t>
            </w:r>
          </w:p>
        </w:tc>
        <w:tc>
          <w:tcPr>
            <w:tcW w:w="4680" w:type="dxa"/>
            <w:vMerge/>
            <w:vAlign w:val="center"/>
          </w:tcPr>
          <w:p w:rsidR="001F116D" w:rsidRPr="001F116D" w:rsidRDefault="001F116D" w:rsidP="001F116D">
            <w:pPr>
              <w:rPr>
                <w:rFonts w:ascii="Calibri" w:hAnsi="Calibri"/>
                <w:sz w:val="18"/>
                <w:szCs w:val="18"/>
                <w:lang w:val="en-IE"/>
              </w:rPr>
            </w:pPr>
          </w:p>
        </w:tc>
        <w:tc>
          <w:tcPr>
            <w:tcW w:w="4967" w:type="dxa"/>
            <w:vMerge/>
            <w:vAlign w:val="center"/>
          </w:tcPr>
          <w:p w:rsidR="001F116D" w:rsidRPr="001F116D" w:rsidRDefault="001F116D" w:rsidP="001F116D">
            <w:pPr>
              <w:rPr>
                <w:rFonts w:ascii="Calibri" w:hAnsi="Calibri"/>
                <w:sz w:val="18"/>
                <w:szCs w:val="18"/>
                <w:lang w:val="en-IE"/>
              </w:rPr>
            </w:pPr>
          </w:p>
        </w:tc>
      </w:tr>
      <w:tr w:rsidR="001F116D" w:rsidRPr="001F116D" w:rsidTr="007A7E69">
        <w:trPr>
          <w:trHeight w:val="1099"/>
          <w:jc w:val="center"/>
        </w:trPr>
        <w:tc>
          <w:tcPr>
            <w:tcW w:w="3118" w:type="dxa"/>
            <w:tcBorders>
              <w:bottom w:val="single" w:sz="4" w:space="0" w:color="auto"/>
            </w:tcBorders>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Faecal pathogens</w:t>
            </w:r>
          </w:p>
        </w:tc>
        <w:tc>
          <w:tcPr>
            <w:tcW w:w="2876" w:type="dxa"/>
            <w:vMerge w:val="restart"/>
            <w:tcBorders>
              <w:bottom w:val="single" w:sz="4" w:space="0" w:color="auto"/>
            </w:tcBorders>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Con Microbiologist / SpR</w:t>
            </w:r>
          </w:p>
          <w:p w:rsidR="001F116D" w:rsidRPr="001F116D" w:rsidRDefault="001F116D" w:rsidP="001F116D">
            <w:pPr>
              <w:rPr>
                <w:rFonts w:ascii="Calibri" w:hAnsi="Calibri"/>
                <w:sz w:val="18"/>
                <w:szCs w:val="18"/>
                <w:lang w:val="en-IE"/>
              </w:rPr>
            </w:pPr>
            <w:r w:rsidRPr="001F116D">
              <w:rPr>
                <w:rFonts w:ascii="Calibri" w:hAnsi="Calibri"/>
                <w:sz w:val="18"/>
                <w:szCs w:val="18"/>
                <w:lang w:val="en-IE"/>
              </w:rPr>
              <w:t>Infection Control</w:t>
            </w:r>
          </w:p>
          <w:p w:rsidR="001F116D" w:rsidRPr="001F116D" w:rsidRDefault="001F116D" w:rsidP="001F116D">
            <w:pPr>
              <w:rPr>
                <w:rFonts w:ascii="Calibri" w:hAnsi="Calibri"/>
                <w:sz w:val="18"/>
                <w:szCs w:val="18"/>
                <w:lang w:val="en-IE"/>
              </w:rPr>
            </w:pPr>
            <w:r w:rsidRPr="001F116D">
              <w:rPr>
                <w:rFonts w:ascii="Calibri" w:hAnsi="Calibri"/>
                <w:sz w:val="18"/>
                <w:szCs w:val="18"/>
                <w:lang w:val="en-IE"/>
              </w:rPr>
              <w:t>Relevant Unit/ Clinic</w:t>
            </w:r>
          </w:p>
          <w:p w:rsidR="001F116D" w:rsidRPr="001F116D" w:rsidRDefault="001F116D" w:rsidP="001F116D">
            <w:pPr>
              <w:rPr>
                <w:rFonts w:ascii="Calibri" w:hAnsi="Calibri"/>
                <w:sz w:val="18"/>
                <w:szCs w:val="18"/>
                <w:lang w:val="en-IE"/>
              </w:rPr>
            </w:pPr>
            <w:r w:rsidRPr="001F116D">
              <w:rPr>
                <w:rFonts w:ascii="Calibri" w:hAnsi="Calibri"/>
                <w:sz w:val="18"/>
                <w:szCs w:val="18"/>
                <w:lang w:val="en-IE"/>
              </w:rPr>
              <w:t xml:space="preserve">Surveillance Scientist </w:t>
            </w:r>
          </w:p>
        </w:tc>
        <w:tc>
          <w:tcPr>
            <w:tcW w:w="4680" w:type="dxa"/>
            <w:tcBorders>
              <w:bottom w:val="single" w:sz="4" w:space="0" w:color="auto"/>
            </w:tcBorders>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 xml:space="preserve">All ‘Detected’ result from FilmArray GI Panel </w:t>
            </w:r>
          </w:p>
          <w:p w:rsidR="001F116D" w:rsidRPr="001F116D" w:rsidRDefault="001F116D" w:rsidP="001F116D">
            <w:pPr>
              <w:rPr>
                <w:rFonts w:ascii="Calibri" w:hAnsi="Calibri"/>
                <w:sz w:val="18"/>
                <w:szCs w:val="18"/>
                <w:lang w:val="en-IE"/>
              </w:rPr>
            </w:pPr>
          </w:p>
          <w:p w:rsidR="001F116D" w:rsidRPr="001F116D" w:rsidRDefault="001F116D" w:rsidP="001F116D">
            <w:pPr>
              <w:rPr>
                <w:rFonts w:ascii="Calibri" w:hAnsi="Calibri"/>
                <w:sz w:val="18"/>
                <w:szCs w:val="18"/>
                <w:lang w:val="en-IE"/>
              </w:rPr>
            </w:pPr>
          </w:p>
          <w:p w:rsidR="001F116D" w:rsidRPr="001F116D" w:rsidRDefault="001F116D" w:rsidP="001F116D">
            <w:pPr>
              <w:rPr>
                <w:rFonts w:ascii="Calibri" w:hAnsi="Calibri"/>
                <w:sz w:val="18"/>
                <w:szCs w:val="18"/>
                <w:lang w:val="en-IE"/>
              </w:rPr>
            </w:pPr>
          </w:p>
          <w:p w:rsidR="001F116D" w:rsidRPr="001F116D" w:rsidRDefault="001F116D" w:rsidP="001F116D">
            <w:pPr>
              <w:rPr>
                <w:rFonts w:ascii="Calibri" w:hAnsi="Calibri"/>
                <w:sz w:val="18"/>
                <w:szCs w:val="18"/>
                <w:lang w:val="en-IE"/>
              </w:rPr>
            </w:pPr>
          </w:p>
        </w:tc>
        <w:tc>
          <w:tcPr>
            <w:tcW w:w="4967" w:type="dxa"/>
            <w:tcBorders>
              <w:bottom w:val="single" w:sz="4" w:space="0" w:color="auto"/>
            </w:tcBorders>
            <w:vAlign w:val="center"/>
          </w:tcPr>
          <w:p w:rsidR="001F116D" w:rsidRPr="001F116D" w:rsidRDefault="001F116D" w:rsidP="001F116D">
            <w:pPr>
              <w:rPr>
                <w:rFonts w:ascii="Calibri" w:hAnsi="Calibri"/>
                <w:sz w:val="18"/>
                <w:szCs w:val="18"/>
                <w:lang w:val="en-IE"/>
              </w:rPr>
            </w:pPr>
            <w:r w:rsidRPr="001F116D">
              <w:rPr>
                <w:rFonts w:ascii="Calibri" w:hAnsi="Calibri"/>
                <w:color w:val="0070C0"/>
                <w:sz w:val="18"/>
                <w:szCs w:val="18"/>
              </w:rPr>
              <w:t>List of positives pulls daily into Excel sheet for Infection Control</w:t>
            </w:r>
          </w:p>
        </w:tc>
      </w:tr>
      <w:tr w:rsidR="001F116D" w:rsidRPr="001F116D" w:rsidTr="007A7E69">
        <w:trPr>
          <w:trHeight w:val="659"/>
          <w:jc w:val="center"/>
        </w:trPr>
        <w:tc>
          <w:tcPr>
            <w:tcW w:w="3118" w:type="dxa"/>
            <w:tcBorders>
              <w:bottom w:val="single" w:sz="4" w:space="0" w:color="auto"/>
            </w:tcBorders>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Influenza A/B</w:t>
            </w:r>
          </w:p>
          <w:p w:rsidR="001F116D" w:rsidRPr="001F116D" w:rsidRDefault="001F116D" w:rsidP="001F116D">
            <w:pPr>
              <w:rPr>
                <w:rFonts w:ascii="Calibri" w:hAnsi="Calibri"/>
                <w:sz w:val="18"/>
                <w:szCs w:val="18"/>
                <w:lang w:val="en-IE"/>
              </w:rPr>
            </w:pPr>
            <w:r w:rsidRPr="001F116D">
              <w:rPr>
                <w:rFonts w:ascii="Calibri" w:hAnsi="Calibri"/>
                <w:sz w:val="18"/>
                <w:szCs w:val="18"/>
                <w:lang w:val="en-IE"/>
              </w:rPr>
              <w:t>RSV</w:t>
            </w:r>
          </w:p>
          <w:p w:rsidR="001F116D" w:rsidRPr="001F116D" w:rsidRDefault="001F116D" w:rsidP="001F116D">
            <w:pPr>
              <w:rPr>
                <w:rFonts w:ascii="Calibri" w:hAnsi="Calibri"/>
                <w:sz w:val="18"/>
                <w:szCs w:val="18"/>
                <w:lang w:val="en-IE"/>
              </w:rPr>
            </w:pPr>
            <w:r w:rsidRPr="001F116D">
              <w:rPr>
                <w:rFonts w:ascii="Calibri" w:hAnsi="Calibri"/>
                <w:sz w:val="18"/>
                <w:szCs w:val="18"/>
                <w:lang w:val="en-IE"/>
              </w:rPr>
              <w:t>SARS-CoV-2</w:t>
            </w:r>
          </w:p>
        </w:tc>
        <w:tc>
          <w:tcPr>
            <w:tcW w:w="2876" w:type="dxa"/>
            <w:vMerge/>
            <w:tcBorders>
              <w:bottom w:val="single" w:sz="4" w:space="0" w:color="auto"/>
            </w:tcBorders>
            <w:vAlign w:val="center"/>
          </w:tcPr>
          <w:p w:rsidR="001F116D" w:rsidRPr="001F116D" w:rsidRDefault="001F116D" w:rsidP="001F116D">
            <w:pPr>
              <w:rPr>
                <w:rFonts w:ascii="Calibri" w:hAnsi="Calibri"/>
                <w:sz w:val="18"/>
                <w:szCs w:val="18"/>
                <w:lang w:val="en-IE"/>
              </w:rPr>
            </w:pPr>
          </w:p>
        </w:tc>
        <w:tc>
          <w:tcPr>
            <w:tcW w:w="4680" w:type="dxa"/>
            <w:tcBorders>
              <w:bottom w:val="single" w:sz="4" w:space="0" w:color="auto"/>
            </w:tcBorders>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 xml:space="preserve">All ‘Detected’ results </w:t>
            </w:r>
          </w:p>
        </w:tc>
        <w:tc>
          <w:tcPr>
            <w:tcW w:w="4967" w:type="dxa"/>
            <w:tcBorders>
              <w:bottom w:val="single" w:sz="4" w:space="0" w:color="auto"/>
            </w:tcBorders>
            <w:vAlign w:val="center"/>
          </w:tcPr>
          <w:p w:rsidR="001F116D" w:rsidRPr="001F116D" w:rsidRDefault="001F116D" w:rsidP="001F116D">
            <w:pPr>
              <w:rPr>
                <w:rFonts w:ascii="Calibri" w:hAnsi="Calibri"/>
                <w:sz w:val="18"/>
                <w:szCs w:val="18"/>
                <w:lang w:val="en-IE"/>
              </w:rPr>
            </w:pPr>
            <w:r w:rsidRPr="001F116D">
              <w:rPr>
                <w:rFonts w:ascii="Calibri" w:hAnsi="Calibri"/>
                <w:b/>
                <w:sz w:val="18"/>
                <w:szCs w:val="18"/>
                <w:lang w:val="en-IE"/>
              </w:rPr>
              <w:t>On-call</w:t>
            </w:r>
            <w:r w:rsidRPr="001F116D">
              <w:rPr>
                <w:rFonts w:ascii="Calibri" w:hAnsi="Calibri"/>
                <w:sz w:val="18"/>
                <w:szCs w:val="18"/>
                <w:lang w:val="en-IE"/>
              </w:rPr>
              <w:t xml:space="preserve">: Phone to relevant unit /clinic only </w:t>
            </w:r>
          </w:p>
          <w:p w:rsidR="001F116D" w:rsidRPr="001F116D" w:rsidRDefault="001F116D" w:rsidP="001F116D">
            <w:pPr>
              <w:rPr>
                <w:rFonts w:ascii="Calibri" w:hAnsi="Calibri"/>
                <w:sz w:val="18"/>
                <w:szCs w:val="18"/>
                <w:lang w:val="en-IE"/>
              </w:rPr>
            </w:pPr>
          </w:p>
          <w:p w:rsidR="001F116D" w:rsidRPr="001F116D" w:rsidRDefault="001F116D" w:rsidP="001F116D">
            <w:pPr>
              <w:rPr>
                <w:rFonts w:ascii="Calibri" w:hAnsi="Calibri"/>
                <w:sz w:val="18"/>
                <w:szCs w:val="18"/>
                <w:lang w:val="en-IE"/>
              </w:rPr>
            </w:pPr>
            <w:r w:rsidRPr="001F116D">
              <w:rPr>
                <w:rFonts w:ascii="Calibri" w:hAnsi="Calibri"/>
                <w:color w:val="0070C0"/>
                <w:sz w:val="18"/>
                <w:szCs w:val="18"/>
              </w:rPr>
              <w:t>List of positives pulls daily into Excel sheet for Infection Control</w:t>
            </w:r>
          </w:p>
        </w:tc>
      </w:tr>
      <w:tr w:rsidR="001F116D" w:rsidRPr="001F116D" w:rsidTr="007A7E69">
        <w:trPr>
          <w:jc w:val="center"/>
        </w:trPr>
        <w:tc>
          <w:tcPr>
            <w:tcW w:w="15641" w:type="dxa"/>
            <w:gridSpan w:val="4"/>
            <w:tcBorders>
              <w:top w:val="single" w:sz="18" w:space="0" w:color="auto"/>
              <w:left w:val="single" w:sz="18" w:space="0" w:color="auto"/>
              <w:bottom w:val="single" w:sz="18" w:space="0" w:color="auto"/>
              <w:right w:val="single" w:sz="18" w:space="0" w:color="auto"/>
            </w:tcBorders>
            <w:vAlign w:val="center"/>
          </w:tcPr>
          <w:p w:rsidR="001F116D" w:rsidRPr="001F116D" w:rsidRDefault="001F116D" w:rsidP="001F116D">
            <w:pPr>
              <w:rPr>
                <w:rFonts w:ascii="Calibri" w:hAnsi="Calibri"/>
                <w:b/>
                <w:sz w:val="18"/>
                <w:szCs w:val="18"/>
                <w:lang w:val="en-IE"/>
              </w:rPr>
            </w:pPr>
            <w:r w:rsidRPr="001F116D">
              <w:rPr>
                <w:rFonts w:ascii="Calibri" w:hAnsi="Calibri"/>
                <w:b/>
                <w:szCs w:val="18"/>
                <w:lang w:val="en-IE"/>
              </w:rPr>
              <w:t>NMH</w:t>
            </w:r>
          </w:p>
        </w:tc>
      </w:tr>
      <w:tr w:rsidR="001F116D" w:rsidRPr="001F116D" w:rsidTr="007A7E69">
        <w:trPr>
          <w:jc w:val="center"/>
        </w:trPr>
        <w:tc>
          <w:tcPr>
            <w:tcW w:w="3118" w:type="dxa"/>
            <w:tcBorders>
              <w:top w:val="single" w:sz="18" w:space="0" w:color="auto"/>
              <w:left w:val="single" w:sz="18" w:space="0" w:color="auto"/>
              <w:bottom w:val="single" w:sz="18" w:space="0" w:color="auto"/>
              <w:right w:val="single" w:sz="18" w:space="0" w:color="auto"/>
            </w:tcBorders>
            <w:vAlign w:val="center"/>
          </w:tcPr>
          <w:p w:rsidR="001F116D" w:rsidRPr="001F116D" w:rsidRDefault="001F116D" w:rsidP="001F116D">
            <w:pPr>
              <w:rPr>
                <w:rFonts w:ascii="Calibri" w:hAnsi="Calibri"/>
                <w:b/>
                <w:sz w:val="18"/>
                <w:szCs w:val="18"/>
                <w:lang w:val="en-IE"/>
              </w:rPr>
            </w:pPr>
            <w:r w:rsidRPr="001F116D">
              <w:rPr>
                <w:rFonts w:ascii="Calibri" w:hAnsi="Calibri"/>
                <w:b/>
                <w:sz w:val="18"/>
                <w:szCs w:val="18"/>
                <w:lang w:val="en-IE"/>
              </w:rPr>
              <w:t xml:space="preserve">Sample Type </w:t>
            </w:r>
          </w:p>
        </w:tc>
        <w:tc>
          <w:tcPr>
            <w:tcW w:w="2876" w:type="dxa"/>
            <w:tcBorders>
              <w:top w:val="single" w:sz="18" w:space="0" w:color="auto"/>
              <w:left w:val="single" w:sz="18" w:space="0" w:color="auto"/>
              <w:bottom w:val="single" w:sz="18" w:space="0" w:color="auto"/>
              <w:right w:val="single" w:sz="18" w:space="0" w:color="auto"/>
            </w:tcBorders>
            <w:vAlign w:val="center"/>
          </w:tcPr>
          <w:p w:rsidR="001F116D" w:rsidRPr="001F116D" w:rsidRDefault="001F116D" w:rsidP="001F116D">
            <w:pPr>
              <w:rPr>
                <w:rFonts w:ascii="Calibri" w:hAnsi="Calibri"/>
                <w:b/>
                <w:sz w:val="18"/>
                <w:szCs w:val="18"/>
                <w:lang w:val="en-IE"/>
              </w:rPr>
            </w:pPr>
            <w:r w:rsidRPr="001F116D">
              <w:rPr>
                <w:rFonts w:ascii="Calibri" w:hAnsi="Calibri"/>
                <w:b/>
                <w:sz w:val="18"/>
                <w:szCs w:val="18"/>
                <w:lang w:val="en-IE"/>
              </w:rPr>
              <w:t>Notify</w:t>
            </w:r>
          </w:p>
        </w:tc>
        <w:tc>
          <w:tcPr>
            <w:tcW w:w="4680" w:type="dxa"/>
            <w:tcBorders>
              <w:top w:val="single" w:sz="18" w:space="0" w:color="auto"/>
              <w:left w:val="single" w:sz="18" w:space="0" w:color="auto"/>
              <w:bottom w:val="single" w:sz="18" w:space="0" w:color="auto"/>
              <w:right w:val="single" w:sz="18" w:space="0" w:color="auto"/>
            </w:tcBorders>
            <w:vAlign w:val="center"/>
          </w:tcPr>
          <w:p w:rsidR="001F116D" w:rsidRPr="001F116D" w:rsidRDefault="001F116D" w:rsidP="001F116D">
            <w:pPr>
              <w:rPr>
                <w:rFonts w:ascii="Calibri" w:hAnsi="Calibri"/>
                <w:b/>
                <w:sz w:val="18"/>
                <w:szCs w:val="18"/>
                <w:lang w:val="en-IE"/>
              </w:rPr>
            </w:pPr>
            <w:r w:rsidRPr="001F116D">
              <w:rPr>
                <w:rFonts w:ascii="Calibri" w:hAnsi="Calibri"/>
                <w:b/>
                <w:sz w:val="18"/>
                <w:szCs w:val="18"/>
                <w:lang w:val="en-IE"/>
              </w:rPr>
              <w:t>When</w:t>
            </w:r>
          </w:p>
        </w:tc>
        <w:tc>
          <w:tcPr>
            <w:tcW w:w="4967" w:type="dxa"/>
            <w:tcBorders>
              <w:top w:val="single" w:sz="18" w:space="0" w:color="auto"/>
              <w:left w:val="single" w:sz="18" w:space="0" w:color="auto"/>
              <w:bottom w:val="single" w:sz="18" w:space="0" w:color="auto"/>
              <w:right w:val="single" w:sz="18" w:space="0" w:color="auto"/>
            </w:tcBorders>
            <w:vAlign w:val="center"/>
          </w:tcPr>
          <w:p w:rsidR="001F116D" w:rsidRPr="001F116D" w:rsidRDefault="001F116D" w:rsidP="001F116D">
            <w:pPr>
              <w:rPr>
                <w:rFonts w:ascii="Calibri" w:hAnsi="Calibri"/>
                <w:b/>
                <w:sz w:val="18"/>
                <w:szCs w:val="18"/>
                <w:lang w:val="en-IE"/>
              </w:rPr>
            </w:pPr>
            <w:r w:rsidRPr="001F116D">
              <w:rPr>
                <w:rFonts w:ascii="Calibri" w:hAnsi="Calibri"/>
                <w:b/>
                <w:sz w:val="18"/>
                <w:szCs w:val="18"/>
                <w:lang w:val="en-IE"/>
              </w:rPr>
              <w:t xml:space="preserve">Notes </w:t>
            </w:r>
          </w:p>
        </w:tc>
      </w:tr>
      <w:tr w:rsidR="001F116D" w:rsidRPr="001F116D" w:rsidTr="007A7E69">
        <w:trPr>
          <w:jc w:val="center"/>
        </w:trPr>
        <w:tc>
          <w:tcPr>
            <w:tcW w:w="3118" w:type="dxa"/>
            <w:vMerge w:val="restart"/>
            <w:tcBorders>
              <w:top w:val="single" w:sz="18" w:space="0" w:color="auto"/>
            </w:tcBorders>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 xml:space="preserve">Blood cultures </w:t>
            </w:r>
          </w:p>
        </w:tc>
        <w:tc>
          <w:tcPr>
            <w:tcW w:w="2876" w:type="dxa"/>
            <w:tcBorders>
              <w:top w:val="single" w:sz="18" w:space="0" w:color="auto"/>
            </w:tcBorders>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Consultant Microbiologist / SpR</w:t>
            </w:r>
          </w:p>
          <w:p w:rsidR="001F116D" w:rsidRPr="001F116D" w:rsidRDefault="001F116D" w:rsidP="001F116D">
            <w:pPr>
              <w:rPr>
                <w:rFonts w:ascii="Calibri" w:hAnsi="Calibri"/>
                <w:sz w:val="18"/>
                <w:szCs w:val="18"/>
                <w:lang w:val="en-IE"/>
              </w:rPr>
            </w:pPr>
          </w:p>
        </w:tc>
        <w:tc>
          <w:tcPr>
            <w:tcW w:w="4680" w:type="dxa"/>
            <w:tcBorders>
              <w:top w:val="single" w:sz="18" w:space="0" w:color="auto"/>
            </w:tcBorders>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 xml:space="preserve">Any positives </w:t>
            </w:r>
          </w:p>
          <w:p w:rsidR="001F116D" w:rsidRPr="001F116D" w:rsidRDefault="001F116D" w:rsidP="001F116D">
            <w:pPr>
              <w:rPr>
                <w:rFonts w:ascii="Calibri" w:hAnsi="Calibri"/>
                <w:sz w:val="18"/>
                <w:szCs w:val="18"/>
                <w:lang w:val="en-IE"/>
              </w:rPr>
            </w:pPr>
          </w:p>
          <w:p w:rsidR="001F116D" w:rsidRPr="001F116D" w:rsidRDefault="001F116D" w:rsidP="001F116D">
            <w:pPr>
              <w:rPr>
                <w:rFonts w:ascii="Calibri" w:hAnsi="Calibri"/>
                <w:b/>
                <w:sz w:val="18"/>
                <w:szCs w:val="18"/>
                <w:lang w:val="en-IE"/>
              </w:rPr>
            </w:pPr>
            <w:r w:rsidRPr="001F116D">
              <w:rPr>
                <w:rFonts w:ascii="Calibri" w:hAnsi="Calibri"/>
                <w:b/>
                <w:sz w:val="18"/>
                <w:szCs w:val="18"/>
                <w:lang w:val="en-IE"/>
              </w:rPr>
              <w:t xml:space="preserve">On-Call: </w:t>
            </w:r>
            <w:r w:rsidRPr="001F116D">
              <w:rPr>
                <w:rFonts w:ascii="Calibri" w:hAnsi="Calibri"/>
                <w:sz w:val="18"/>
                <w:szCs w:val="18"/>
              </w:rPr>
              <w:t>Send pseudo-anonymised text message with positive Gram stain and photograph of FilmArray result to Consultant Microbiologist.</w:t>
            </w:r>
          </w:p>
        </w:tc>
        <w:tc>
          <w:tcPr>
            <w:tcW w:w="4967" w:type="dxa"/>
            <w:tcBorders>
              <w:top w:val="single" w:sz="18" w:space="0" w:color="auto"/>
            </w:tcBorders>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By routine and on-call staff</w:t>
            </w:r>
          </w:p>
          <w:p w:rsidR="001F116D" w:rsidRPr="001F116D" w:rsidRDefault="001F116D" w:rsidP="001F116D">
            <w:pPr>
              <w:rPr>
                <w:rFonts w:ascii="Calibri" w:hAnsi="Calibri"/>
                <w:sz w:val="18"/>
                <w:szCs w:val="18"/>
              </w:rPr>
            </w:pPr>
          </w:p>
          <w:p w:rsidR="001F116D" w:rsidRPr="001F116D" w:rsidRDefault="001F116D" w:rsidP="001F116D">
            <w:pPr>
              <w:rPr>
                <w:rFonts w:ascii="Calibri" w:hAnsi="Calibri"/>
                <w:sz w:val="18"/>
                <w:szCs w:val="18"/>
              </w:rPr>
            </w:pPr>
            <w:r w:rsidRPr="001F116D">
              <w:rPr>
                <w:rFonts w:ascii="Calibri" w:hAnsi="Calibri"/>
                <w:sz w:val="18"/>
                <w:szCs w:val="18"/>
              </w:rPr>
              <w:t>If unable to interpret the Gram stain contact the Consultant Microbiologist by phone.</w:t>
            </w:r>
          </w:p>
          <w:p w:rsidR="001F116D" w:rsidRPr="001F116D" w:rsidRDefault="001F116D" w:rsidP="001F116D">
            <w:pPr>
              <w:rPr>
                <w:rFonts w:ascii="Calibri" w:hAnsi="Calibri"/>
                <w:sz w:val="18"/>
                <w:szCs w:val="18"/>
                <w:lang w:val="en-IE"/>
              </w:rPr>
            </w:pPr>
            <w:r w:rsidRPr="001F116D">
              <w:rPr>
                <w:rFonts w:ascii="Calibri" w:hAnsi="Calibri"/>
                <w:sz w:val="18"/>
                <w:szCs w:val="18"/>
              </w:rPr>
              <w:t>If locum is covering - text message not required – clinical staff may phone locum</w:t>
            </w:r>
          </w:p>
        </w:tc>
      </w:tr>
      <w:tr w:rsidR="001F116D" w:rsidRPr="001F116D" w:rsidTr="007A7E69">
        <w:trPr>
          <w:trHeight w:val="283"/>
          <w:jc w:val="center"/>
        </w:trPr>
        <w:tc>
          <w:tcPr>
            <w:tcW w:w="3118" w:type="dxa"/>
            <w:vMerge/>
            <w:vAlign w:val="center"/>
          </w:tcPr>
          <w:p w:rsidR="001F116D" w:rsidRPr="001F116D" w:rsidRDefault="001F116D" w:rsidP="001F116D">
            <w:pPr>
              <w:rPr>
                <w:rFonts w:ascii="Calibri" w:hAnsi="Calibri"/>
                <w:sz w:val="18"/>
                <w:szCs w:val="18"/>
                <w:lang w:val="en-IE"/>
              </w:rPr>
            </w:pPr>
          </w:p>
        </w:tc>
        <w:tc>
          <w:tcPr>
            <w:tcW w:w="2876" w:type="dxa"/>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Infection Control</w:t>
            </w:r>
          </w:p>
        </w:tc>
        <w:tc>
          <w:tcPr>
            <w:tcW w:w="4680" w:type="dxa"/>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 xml:space="preserve">Any positive </w:t>
            </w:r>
            <w:r w:rsidRPr="001F116D">
              <w:rPr>
                <w:rFonts w:ascii="Calibri" w:hAnsi="Calibri"/>
                <w:b/>
                <w:sz w:val="18"/>
                <w:szCs w:val="18"/>
                <w:lang w:val="en-IE"/>
              </w:rPr>
              <w:t>adult</w:t>
            </w:r>
            <w:r w:rsidRPr="001F116D">
              <w:rPr>
                <w:rFonts w:ascii="Calibri" w:hAnsi="Calibri"/>
                <w:sz w:val="18"/>
                <w:szCs w:val="18"/>
                <w:lang w:val="en-IE"/>
              </w:rPr>
              <w:t xml:space="preserve"> blood cultures</w:t>
            </w:r>
          </w:p>
        </w:tc>
        <w:tc>
          <w:tcPr>
            <w:tcW w:w="4967" w:type="dxa"/>
            <w:vAlign w:val="center"/>
          </w:tcPr>
          <w:p w:rsidR="001F116D" w:rsidRPr="001F116D" w:rsidRDefault="001F116D" w:rsidP="001F116D">
            <w:pPr>
              <w:rPr>
                <w:rFonts w:ascii="Calibri" w:hAnsi="Calibri"/>
                <w:color w:val="0070C0"/>
                <w:sz w:val="18"/>
                <w:szCs w:val="18"/>
                <w:lang w:val="en-IE"/>
              </w:rPr>
            </w:pPr>
            <w:r w:rsidRPr="001F116D">
              <w:rPr>
                <w:rFonts w:ascii="Calibri" w:hAnsi="Calibri"/>
                <w:color w:val="0070C0"/>
                <w:sz w:val="18"/>
                <w:szCs w:val="18"/>
              </w:rPr>
              <w:t>List of positives pulls daily into Excel sheet for Infection Control</w:t>
            </w:r>
          </w:p>
        </w:tc>
      </w:tr>
      <w:tr w:rsidR="001F116D" w:rsidRPr="001F116D" w:rsidTr="007A7E69">
        <w:trPr>
          <w:jc w:val="center"/>
        </w:trPr>
        <w:tc>
          <w:tcPr>
            <w:tcW w:w="3118" w:type="dxa"/>
            <w:vMerge/>
            <w:vAlign w:val="center"/>
          </w:tcPr>
          <w:p w:rsidR="001F116D" w:rsidRPr="001F116D" w:rsidRDefault="001F116D" w:rsidP="001F116D">
            <w:pPr>
              <w:rPr>
                <w:rFonts w:ascii="Calibri" w:hAnsi="Calibri"/>
                <w:sz w:val="18"/>
                <w:szCs w:val="18"/>
                <w:lang w:val="en-IE"/>
              </w:rPr>
            </w:pPr>
          </w:p>
        </w:tc>
        <w:tc>
          <w:tcPr>
            <w:tcW w:w="2876" w:type="dxa"/>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Relevant Unit/ Clinic</w:t>
            </w:r>
          </w:p>
        </w:tc>
        <w:tc>
          <w:tcPr>
            <w:tcW w:w="4680" w:type="dxa"/>
            <w:vAlign w:val="center"/>
          </w:tcPr>
          <w:p w:rsidR="001F116D" w:rsidRPr="001F116D" w:rsidRDefault="001F116D" w:rsidP="001F116D">
            <w:pPr>
              <w:rPr>
                <w:rFonts w:ascii="Calibri" w:hAnsi="Calibri"/>
                <w:sz w:val="18"/>
                <w:szCs w:val="18"/>
                <w:lang w:val="en-IE"/>
              </w:rPr>
            </w:pPr>
            <w:r w:rsidRPr="001F116D">
              <w:rPr>
                <w:rFonts w:ascii="Calibri" w:hAnsi="Calibri"/>
                <w:b/>
                <w:sz w:val="18"/>
                <w:szCs w:val="18"/>
                <w:lang w:val="en-IE"/>
              </w:rPr>
              <w:t xml:space="preserve">Adults: </w:t>
            </w:r>
            <w:r w:rsidRPr="001F116D">
              <w:rPr>
                <w:rFonts w:ascii="Calibri" w:hAnsi="Calibri"/>
                <w:sz w:val="18"/>
                <w:szCs w:val="18"/>
                <w:lang w:val="en-IE"/>
              </w:rPr>
              <w:t xml:space="preserve">Phone relevant unit during routine hours. </w:t>
            </w:r>
          </w:p>
          <w:p w:rsidR="001F116D" w:rsidRPr="001F116D" w:rsidRDefault="001F116D" w:rsidP="001F116D">
            <w:pPr>
              <w:rPr>
                <w:rFonts w:ascii="Calibri" w:hAnsi="Calibri"/>
                <w:sz w:val="18"/>
                <w:szCs w:val="18"/>
                <w:lang w:val="en-IE"/>
              </w:rPr>
            </w:pPr>
            <w:r w:rsidRPr="001F116D">
              <w:rPr>
                <w:rFonts w:ascii="Calibri" w:hAnsi="Calibri"/>
                <w:sz w:val="18"/>
                <w:szCs w:val="18"/>
                <w:lang w:val="en-IE"/>
              </w:rPr>
              <w:t>On-Call bleep Obs/Gyn Reg (1</w:t>
            </w:r>
            <w:r w:rsidRPr="001F116D">
              <w:rPr>
                <w:rFonts w:ascii="Calibri" w:hAnsi="Calibri"/>
                <w:sz w:val="18"/>
                <w:szCs w:val="18"/>
                <w:vertAlign w:val="superscript"/>
                <w:lang w:val="en-IE"/>
              </w:rPr>
              <w:t>st</w:t>
            </w:r>
            <w:r w:rsidRPr="001F116D">
              <w:rPr>
                <w:rFonts w:ascii="Calibri" w:hAnsi="Calibri"/>
                <w:sz w:val="18"/>
                <w:szCs w:val="18"/>
                <w:lang w:val="en-IE"/>
              </w:rPr>
              <w:t>) or Obs/Gyn SHO (2</w:t>
            </w:r>
            <w:r w:rsidRPr="001F116D">
              <w:rPr>
                <w:rFonts w:ascii="Calibri" w:hAnsi="Calibri"/>
                <w:sz w:val="18"/>
                <w:szCs w:val="18"/>
                <w:vertAlign w:val="superscript"/>
                <w:lang w:val="en-IE"/>
              </w:rPr>
              <w:t>nd</w:t>
            </w:r>
            <w:r w:rsidRPr="001F116D">
              <w:rPr>
                <w:rFonts w:ascii="Calibri" w:hAnsi="Calibri"/>
                <w:sz w:val="18"/>
                <w:szCs w:val="18"/>
                <w:lang w:val="en-IE"/>
              </w:rPr>
              <w:t>)</w:t>
            </w:r>
          </w:p>
          <w:p w:rsidR="001F116D" w:rsidRPr="001F116D" w:rsidRDefault="001F116D" w:rsidP="001F116D">
            <w:pPr>
              <w:rPr>
                <w:rFonts w:ascii="Calibri" w:hAnsi="Calibri"/>
                <w:sz w:val="18"/>
                <w:szCs w:val="18"/>
                <w:lang w:val="en-IE"/>
              </w:rPr>
            </w:pPr>
            <w:r w:rsidRPr="001F116D">
              <w:rPr>
                <w:rFonts w:ascii="Calibri" w:hAnsi="Calibri"/>
                <w:b/>
                <w:sz w:val="18"/>
                <w:szCs w:val="18"/>
                <w:lang w:val="en-IE"/>
              </w:rPr>
              <w:t xml:space="preserve">Neonates: </w:t>
            </w:r>
            <w:r w:rsidRPr="001F116D">
              <w:rPr>
                <w:rFonts w:ascii="Calibri" w:hAnsi="Calibri"/>
                <w:sz w:val="18"/>
                <w:szCs w:val="18"/>
                <w:lang w:val="en-IE"/>
              </w:rPr>
              <w:t>Bleep Paeds reg (1</w:t>
            </w:r>
            <w:r w:rsidRPr="001F116D">
              <w:rPr>
                <w:rFonts w:ascii="Calibri" w:hAnsi="Calibri"/>
                <w:sz w:val="18"/>
                <w:szCs w:val="18"/>
                <w:vertAlign w:val="superscript"/>
                <w:lang w:val="en-IE"/>
              </w:rPr>
              <w:t>st</w:t>
            </w:r>
            <w:r w:rsidRPr="001F116D">
              <w:rPr>
                <w:rFonts w:ascii="Calibri" w:hAnsi="Calibri"/>
                <w:sz w:val="18"/>
                <w:szCs w:val="18"/>
                <w:lang w:val="en-IE"/>
              </w:rPr>
              <w:t>) or Paeds SHO (2</w:t>
            </w:r>
            <w:r w:rsidRPr="001F116D">
              <w:rPr>
                <w:rFonts w:ascii="Calibri" w:hAnsi="Calibri"/>
                <w:sz w:val="18"/>
                <w:szCs w:val="18"/>
                <w:vertAlign w:val="superscript"/>
                <w:lang w:val="en-IE"/>
              </w:rPr>
              <w:t>nd</w:t>
            </w:r>
            <w:r w:rsidRPr="001F116D">
              <w:rPr>
                <w:rFonts w:ascii="Calibri" w:hAnsi="Calibri"/>
                <w:sz w:val="18"/>
                <w:szCs w:val="18"/>
                <w:lang w:val="en-IE"/>
              </w:rPr>
              <w:t xml:space="preserve">) during routine hours and on-call. </w:t>
            </w:r>
          </w:p>
          <w:p w:rsidR="001F116D" w:rsidRPr="001F116D" w:rsidRDefault="001F116D" w:rsidP="001F116D">
            <w:pPr>
              <w:rPr>
                <w:rFonts w:ascii="Calibri" w:hAnsi="Calibri"/>
                <w:sz w:val="18"/>
                <w:szCs w:val="18"/>
                <w:lang w:val="en-IE"/>
              </w:rPr>
            </w:pPr>
          </w:p>
          <w:p w:rsidR="001F116D" w:rsidRPr="001F116D" w:rsidRDefault="001F116D" w:rsidP="001F116D">
            <w:pPr>
              <w:rPr>
                <w:rFonts w:ascii="Calibri" w:hAnsi="Calibri"/>
                <w:sz w:val="18"/>
                <w:szCs w:val="18"/>
                <w:lang w:val="en-IE"/>
              </w:rPr>
            </w:pPr>
            <w:r w:rsidRPr="001F116D">
              <w:rPr>
                <w:rFonts w:ascii="Calibri" w:hAnsi="Calibri"/>
                <w:sz w:val="18"/>
                <w:szCs w:val="18"/>
                <w:lang w:val="en-IE"/>
              </w:rPr>
              <w:t xml:space="preserve">If no answer Bleep ADOM </w:t>
            </w:r>
          </w:p>
        </w:tc>
        <w:tc>
          <w:tcPr>
            <w:tcW w:w="4967" w:type="dxa"/>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By routine and on-call staff</w:t>
            </w:r>
          </w:p>
          <w:p w:rsidR="001F116D" w:rsidRPr="001F116D" w:rsidRDefault="001F116D" w:rsidP="001F116D">
            <w:pPr>
              <w:rPr>
                <w:rFonts w:ascii="Calibri" w:hAnsi="Calibri"/>
                <w:b/>
                <w:sz w:val="18"/>
                <w:szCs w:val="18"/>
                <w:lang w:val="en-IE"/>
              </w:rPr>
            </w:pPr>
          </w:p>
          <w:p w:rsidR="001F116D" w:rsidRPr="001F116D" w:rsidRDefault="001F116D" w:rsidP="001F116D">
            <w:pPr>
              <w:rPr>
                <w:rFonts w:ascii="Calibri" w:hAnsi="Calibri"/>
                <w:sz w:val="18"/>
                <w:szCs w:val="18"/>
                <w:lang w:val="en-IE"/>
              </w:rPr>
            </w:pPr>
            <w:r w:rsidRPr="001F116D">
              <w:rPr>
                <w:rFonts w:ascii="Calibri" w:hAnsi="Calibri"/>
                <w:b/>
                <w:sz w:val="18"/>
                <w:szCs w:val="18"/>
                <w:lang w:val="en-IE"/>
              </w:rPr>
              <w:t xml:space="preserve">Exception: </w:t>
            </w:r>
            <w:r w:rsidRPr="001F116D">
              <w:rPr>
                <w:rFonts w:ascii="Calibri" w:hAnsi="Calibri"/>
                <w:sz w:val="18"/>
                <w:szCs w:val="18"/>
                <w:lang w:val="en-IE"/>
              </w:rPr>
              <w:t xml:space="preserve">When Gram stain = No Organisms Seen, telephoning result is not required.  </w:t>
            </w:r>
          </w:p>
        </w:tc>
      </w:tr>
      <w:tr w:rsidR="001F116D" w:rsidRPr="001F116D" w:rsidTr="007A7E69">
        <w:trPr>
          <w:jc w:val="center"/>
        </w:trPr>
        <w:tc>
          <w:tcPr>
            <w:tcW w:w="3118" w:type="dxa"/>
            <w:vMerge w:val="restart"/>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 xml:space="preserve">CSF </w:t>
            </w:r>
          </w:p>
          <w:p w:rsidR="001F116D" w:rsidRPr="001F116D" w:rsidRDefault="001F116D" w:rsidP="001F116D">
            <w:pPr>
              <w:rPr>
                <w:rFonts w:ascii="Calibri" w:hAnsi="Calibri"/>
                <w:sz w:val="18"/>
                <w:szCs w:val="18"/>
                <w:lang w:val="en-IE"/>
              </w:rPr>
            </w:pPr>
          </w:p>
        </w:tc>
        <w:tc>
          <w:tcPr>
            <w:tcW w:w="2876" w:type="dxa"/>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Consultant Microbiologist / SpR</w:t>
            </w:r>
          </w:p>
        </w:tc>
        <w:tc>
          <w:tcPr>
            <w:tcW w:w="4680" w:type="dxa"/>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Cell Count</w:t>
            </w:r>
            <w:r w:rsidRPr="001F116D">
              <w:rPr>
                <w:rFonts w:ascii="Calibri" w:hAnsi="Calibri"/>
                <w:b/>
                <w:sz w:val="18"/>
                <w:szCs w:val="18"/>
                <w:lang w:val="en-IE"/>
              </w:rPr>
              <w:t xml:space="preserve">: </w:t>
            </w:r>
            <w:r w:rsidRPr="001F116D">
              <w:rPr>
                <w:rFonts w:ascii="Calibri" w:hAnsi="Calibri"/>
                <w:sz w:val="18"/>
                <w:szCs w:val="18"/>
                <w:lang w:val="en-IE"/>
              </w:rPr>
              <w:t>WCC ≥ 20 (neonate), WCC ≥5 (adult)</w:t>
            </w:r>
          </w:p>
          <w:p w:rsidR="001F116D" w:rsidRPr="001F116D" w:rsidRDefault="001F116D" w:rsidP="001F116D">
            <w:pPr>
              <w:rPr>
                <w:rFonts w:ascii="Calibri" w:hAnsi="Calibri"/>
                <w:sz w:val="18"/>
                <w:szCs w:val="18"/>
                <w:lang w:val="en-IE"/>
              </w:rPr>
            </w:pPr>
            <w:r w:rsidRPr="001F116D">
              <w:rPr>
                <w:rFonts w:ascii="Calibri" w:hAnsi="Calibri"/>
                <w:sz w:val="18"/>
                <w:szCs w:val="18"/>
                <w:lang w:val="en-IE"/>
              </w:rPr>
              <w:t>Gram stain positive</w:t>
            </w:r>
          </w:p>
          <w:p w:rsidR="001F116D" w:rsidRPr="001F116D" w:rsidRDefault="001F116D" w:rsidP="001F116D">
            <w:pPr>
              <w:rPr>
                <w:rFonts w:ascii="Calibri" w:hAnsi="Calibri"/>
                <w:sz w:val="18"/>
                <w:szCs w:val="18"/>
                <w:lang w:val="en-IE"/>
              </w:rPr>
            </w:pPr>
            <w:r w:rsidRPr="001F116D">
              <w:rPr>
                <w:rFonts w:ascii="Calibri" w:hAnsi="Calibri"/>
                <w:sz w:val="18"/>
                <w:szCs w:val="18"/>
                <w:lang w:val="en-IE"/>
              </w:rPr>
              <w:t xml:space="preserve">Culture / DNA positive </w:t>
            </w:r>
          </w:p>
        </w:tc>
        <w:tc>
          <w:tcPr>
            <w:tcW w:w="4967" w:type="dxa"/>
            <w:vMerge w:val="restart"/>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By routine and on-call staff</w:t>
            </w:r>
          </w:p>
        </w:tc>
      </w:tr>
      <w:tr w:rsidR="001F116D" w:rsidRPr="001F116D" w:rsidTr="007A7E69">
        <w:trPr>
          <w:jc w:val="center"/>
        </w:trPr>
        <w:tc>
          <w:tcPr>
            <w:tcW w:w="3118" w:type="dxa"/>
            <w:vMerge/>
            <w:vAlign w:val="center"/>
          </w:tcPr>
          <w:p w:rsidR="001F116D" w:rsidRPr="001F116D" w:rsidRDefault="001F116D" w:rsidP="001F116D">
            <w:pPr>
              <w:rPr>
                <w:rFonts w:ascii="Calibri" w:hAnsi="Calibri"/>
                <w:sz w:val="18"/>
                <w:szCs w:val="18"/>
                <w:lang w:val="en-IE"/>
              </w:rPr>
            </w:pPr>
          </w:p>
        </w:tc>
        <w:tc>
          <w:tcPr>
            <w:tcW w:w="2876" w:type="dxa"/>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Relevant Unit/ Clinic</w:t>
            </w:r>
          </w:p>
        </w:tc>
        <w:tc>
          <w:tcPr>
            <w:tcW w:w="4680" w:type="dxa"/>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 xml:space="preserve">Always phone cell count and gram stain regardless of positive/negative </w:t>
            </w:r>
          </w:p>
          <w:p w:rsidR="001F116D" w:rsidRPr="001F116D" w:rsidRDefault="001F116D" w:rsidP="001F116D">
            <w:pPr>
              <w:rPr>
                <w:rFonts w:ascii="Calibri" w:hAnsi="Calibri"/>
                <w:sz w:val="18"/>
                <w:szCs w:val="18"/>
                <w:lang w:val="en-IE"/>
              </w:rPr>
            </w:pPr>
            <w:r w:rsidRPr="001F116D">
              <w:rPr>
                <w:rFonts w:ascii="Calibri" w:hAnsi="Calibri"/>
                <w:sz w:val="18"/>
                <w:szCs w:val="18"/>
                <w:lang w:val="en-IE"/>
              </w:rPr>
              <w:t xml:space="preserve">Culture positive </w:t>
            </w:r>
          </w:p>
          <w:p w:rsidR="001F116D" w:rsidRPr="001F116D" w:rsidRDefault="001F116D" w:rsidP="001F116D">
            <w:pPr>
              <w:rPr>
                <w:rFonts w:ascii="Calibri" w:hAnsi="Calibri"/>
                <w:sz w:val="18"/>
                <w:szCs w:val="18"/>
                <w:lang w:val="en-IE"/>
              </w:rPr>
            </w:pPr>
          </w:p>
          <w:p w:rsidR="001F116D" w:rsidRPr="001F116D" w:rsidRDefault="001F116D" w:rsidP="001F116D">
            <w:pPr>
              <w:rPr>
                <w:rFonts w:ascii="Calibri" w:hAnsi="Calibri"/>
                <w:sz w:val="18"/>
                <w:szCs w:val="18"/>
                <w:lang w:val="en-IE"/>
              </w:rPr>
            </w:pPr>
            <w:r w:rsidRPr="001F116D">
              <w:rPr>
                <w:rFonts w:ascii="Calibri" w:hAnsi="Calibri"/>
                <w:sz w:val="18"/>
                <w:szCs w:val="18"/>
                <w:lang w:val="en-IE"/>
              </w:rPr>
              <w:t>Bleep relevant Reg (1</w:t>
            </w:r>
            <w:r w:rsidRPr="001F116D">
              <w:rPr>
                <w:rFonts w:ascii="Calibri" w:hAnsi="Calibri"/>
                <w:sz w:val="18"/>
                <w:szCs w:val="18"/>
                <w:vertAlign w:val="superscript"/>
                <w:lang w:val="en-IE"/>
              </w:rPr>
              <w:t>st</w:t>
            </w:r>
            <w:r w:rsidRPr="001F116D">
              <w:rPr>
                <w:rFonts w:ascii="Calibri" w:hAnsi="Calibri"/>
                <w:sz w:val="18"/>
                <w:szCs w:val="18"/>
                <w:lang w:val="en-IE"/>
              </w:rPr>
              <w:t>) / SHO (2</w:t>
            </w:r>
            <w:r w:rsidRPr="001F116D">
              <w:rPr>
                <w:rFonts w:ascii="Calibri" w:hAnsi="Calibri"/>
                <w:sz w:val="18"/>
                <w:szCs w:val="18"/>
                <w:vertAlign w:val="superscript"/>
                <w:lang w:val="en-IE"/>
              </w:rPr>
              <w:t>nd</w:t>
            </w:r>
            <w:r w:rsidRPr="001F116D">
              <w:rPr>
                <w:rFonts w:ascii="Calibri" w:hAnsi="Calibri"/>
                <w:sz w:val="18"/>
                <w:szCs w:val="18"/>
                <w:lang w:val="en-IE"/>
              </w:rPr>
              <w:t>) for paeds/Obs</w:t>
            </w:r>
          </w:p>
          <w:p w:rsidR="001F116D" w:rsidRPr="001F116D" w:rsidRDefault="001F116D" w:rsidP="001F116D">
            <w:pPr>
              <w:rPr>
                <w:rFonts w:ascii="Calibri" w:hAnsi="Calibri"/>
                <w:sz w:val="18"/>
                <w:szCs w:val="18"/>
                <w:lang w:val="en-IE"/>
              </w:rPr>
            </w:pPr>
            <w:r w:rsidRPr="001F116D">
              <w:rPr>
                <w:rFonts w:ascii="Calibri" w:hAnsi="Calibri"/>
                <w:sz w:val="18"/>
                <w:szCs w:val="18"/>
                <w:lang w:val="en-IE"/>
              </w:rPr>
              <w:t xml:space="preserve">If no answer bleep ADOM  </w:t>
            </w:r>
          </w:p>
        </w:tc>
        <w:tc>
          <w:tcPr>
            <w:tcW w:w="4967" w:type="dxa"/>
            <w:vMerge/>
            <w:vAlign w:val="center"/>
          </w:tcPr>
          <w:p w:rsidR="001F116D" w:rsidRPr="001F116D" w:rsidRDefault="001F116D" w:rsidP="001F116D">
            <w:pPr>
              <w:rPr>
                <w:rFonts w:ascii="Calibri" w:hAnsi="Calibri"/>
                <w:sz w:val="18"/>
                <w:szCs w:val="18"/>
                <w:lang w:val="en-IE"/>
              </w:rPr>
            </w:pPr>
          </w:p>
        </w:tc>
      </w:tr>
      <w:tr w:rsidR="001F116D" w:rsidRPr="001F116D" w:rsidTr="007A7E69">
        <w:trPr>
          <w:trHeight w:val="283"/>
          <w:jc w:val="center"/>
        </w:trPr>
        <w:tc>
          <w:tcPr>
            <w:tcW w:w="3118" w:type="dxa"/>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Faecal Occult Blood</w:t>
            </w:r>
          </w:p>
        </w:tc>
        <w:tc>
          <w:tcPr>
            <w:tcW w:w="2876" w:type="dxa"/>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Relevant Unit/ Clinic</w:t>
            </w:r>
          </w:p>
        </w:tc>
        <w:tc>
          <w:tcPr>
            <w:tcW w:w="4680" w:type="dxa"/>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 xml:space="preserve">Any positive result </w:t>
            </w:r>
          </w:p>
        </w:tc>
        <w:tc>
          <w:tcPr>
            <w:tcW w:w="4967" w:type="dxa"/>
            <w:vAlign w:val="center"/>
          </w:tcPr>
          <w:p w:rsidR="001F116D" w:rsidRPr="001F116D" w:rsidRDefault="001F116D" w:rsidP="001F116D">
            <w:pPr>
              <w:rPr>
                <w:rFonts w:ascii="Calibri" w:hAnsi="Calibri"/>
                <w:sz w:val="18"/>
                <w:szCs w:val="18"/>
                <w:lang w:val="en-IE"/>
              </w:rPr>
            </w:pPr>
          </w:p>
        </w:tc>
      </w:tr>
    </w:tbl>
    <w:p w:rsidR="002B7EEF" w:rsidRDefault="002B7EEF" w:rsidP="00AA2788">
      <w:pPr>
        <w:rPr>
          <w:b/>
          <w:i/>
          <w:sz w:val="20"/>
        </w:rPr>
      </w:pPr>
    </w:p>
    <w:p w:rsidR="002B7EEF" w:rsidRDefault="002B7EEF" w:rsidP="00AA2788">
      <w:pPr>
        <w:rPr>
          <w:b/>
          <w:i/>
          <w:sz w:val="20"/>
        </w:rPr>
      </w:pPr>
    </w:p>
    <w:p w:rsidR="001F116D" w:rsidRDefault="001F116D" w:rsidP="00AA2788">
      <w:pPr>
        <w:rPr>
          <w:b/>
          <w:i/>
          <w:sz w:val="20"/>
        </w:rPr>
      </w:pPr>
    </w:p>
    <w:p w:rsidR="001F116D" w:rsidRDefault="001F116D" w:rsidP="00AA2788">
      <w:pPr>
        <w:rPr>
          <w:b/>
          <w:i/>
          <w:sz w:val="20"/>
        </w:rPr>
      </w:pPr>
    </w:p>
    <w:p w:rsidR="001F116D" w:rsidRDefault="001F116D" w:rsidP="00AA2788">
      <w:pPr>
        <w:rPr>
          <w:b/>
          <w:i/>
          <w:sz w:val="20"/>
        </w:rPr>
      </w:pPr>
    </w:p>
    <w:p w:rsidR="001F116D" w:rsidRDefault="001F116D" w:rsidP="00AA2788">
      <w:pPr>
        <w:rPr>
          <w:b/>
          <w:i/>
          <w:sz w:val="20"/>
        </w:rPr>
      </w:pPr>
    </w:p>
    <w:p w:rsidR="001F116D" w:rsidRDefault="001F116D" w:rsidP="00AA2788">
      <w:pPr>
        <w:rPr>
          <w:b/>
          <w:i/>
          <w:sz w:val="20"/>
        </w:rPr>
      </w:pPr>
    </w:p>
    <w:p w:rsidR="001F116D" w:rsidRDefault="001F116D" w:rsidP="00AA2788">
      <w:pPr>
        <w:rPr>
          <w:b/>
          <w:i/>
          <w:sz w:val="20"/>
        </w:rPr>
      </w:pPr>
    </w:p>
    <w:p w:rsidR="001F116D" w:rsidRDefault="001F116D" w:rsidP="00AA2788">
      <w:pPr>
        <w:rPr>
          <w:b/>
          <w:i/>
          <w:sz w:val="20"/>
        </w:rPr>
      </w:pPr>
    </w:p>
    <w:p w:rsidR="001F116D" w:rsidRDefault="001F116D" w:rsidP="00AA2788">
      <w:pPr>
        <w:rPr>
          <w:b/>
          <w:i/>
          <w:sz w:val="20"/>
        </w:rPr>
      </w:pPr>
    </w:p>
    <w:p w:rsidR="001F116D" w:rsidRDefault="001F116D" w:rsidP="00AA2788">
      <w:pPr>
        <w:rPr>
          <w:b/>
          <w:i/>
          <w:sz w:val="20"/>
        </w:rPr>
      </w:pPr>
    </w:p>
    <w:p w:rsidR="001F116D" w:rsidRDefault="001F116D" w:rsidP="00AA2788">
      <w:pPr>
        <w:rPr>
          <w:b/>
          <w:i/>
          <w:sz w:val="20"/>
        </w:rPr>
      </w:pPr>
    </w:p>
    <w:p w:rsidR="001F116D" w:rsidRDefault="001F116D" w:rsidP="00AA2788">
      <w:pPr>
        <w:rPr>
          <w:b/>
          <w:i/>
          <w:sz w:val="20"/>
        </w:rPr>
      </w:pPr>
    </w:p>
    <w:p w:rsidR="001F116D" w:rsidRDefault="001F116D" w:rsidP="00AA2788">
      <w:pPr>
        <w:rPr>
          <w:b/>
          <w:i/>
          <w:sz w:val="20"/>
        </w:rPr>
      </w:pPr>
    </w:p>
    <w:p w:rsidR="001F116D" w:rsidRDefault="001F116D" w:rsidP="00AA2788">
      <w:pPr>
        <w:rPr>
          <w:b/>
          <w:i/>
          <w:sz w:val="20"/>
        </w:rPr>
      </w:pPr>
    </w:p>
    <w:p w:rsidR="001F116D" w:rsidRDefault="001F116D" w:rsidP="00AA2788">
      <w:pPr>
        <w:rPr>
          <w:b/>
          <w:i/>
          <w:sz w:val="20"/>
        </w:rPr>
      </w:pPr>
    </w:p>
    <w:p w:rsidR="001F116D" w:rsidRDefault="001F116D" w:rsidP="00AA2788">
      <w:pPr>
        <w:rPr>
          <w:b/>
          <w:i/>
          <w:sz w:val="20"/>
        </w:rPr>
      </w:pPr>
    </w:p>
    <w:tbl>
      <w:tblPr>
        <w:tblStyle w:val="TableGrid3"/>
        <w:tblW w:w="16019" w:type="dxa"/>
        <w:jc w:val="center"/>
        <w:tblLook w:val="04A0" w:firstRow="1" w:lastRow="0" w:firstColumn="1" w:lastColumn="0" w:noHBand="0" w:noVBand="1"/>
      </w:tblPr>
      <w:tblGrid>
        <w:gridCol w:w="2269"/>
        <w:gridCol w:w="3119"/>
        <w:gridCol w:w="5079"/>
        <w:gridCol w:w="5552"/>
      </w:tblGrid>
      <w:tr w:rsidR="001F116D" w:rsidRPr="001F116D" w:rsidTr="007A7E69">
        <w:trPr>
          <w:trHeight w:val="35"/>
          <w:jc w:val="center"/>
        </w:trPr>
        <w:tc>
          <w:tcPr>
            <w:tcW w:w="16019" w:type="dxa"/>
            <w:gridSpan w:val="4"/>
            <w:tcBorders>
              <w:top w:val="single" w:sz="18" w:space="0" w:color="auto"/>
              <w:left w:val="single" w:sz="18" w:space="0" w:color="auto"/>
              <w:bottom w:val="single" w:sz="18" w:space="0" w:color="auto"/>
              <w:right w:val="single" w:sz="18" w:space="0" w:color="auto"/>
            </w:tcBorders>
            <w:vAlign w:val="center"/>
          </w:tcPr>
          <w:p w:rsidR="001F116D" w:rsidRPr="001F116D" w:rsidRDefault="001F116D" w:rsidP="001F116D">
            <w:pPr>
              <w:ind w:left="598" w:hanging="598"/>
              <w:rPr>
                <w:rFonts w:ascii="Calibri" w:hAnsi="Calibri"/>
                <w:b/>
                <w:szCs w:val="24"/>
                <w:lang w:val="en-IE"/>
              </w:rPr>
            </w:pPr>
            <w:r w:rsidRPr="001F116D">
              <w:rPr>
                <w:rFonts w:ascii="Calibri" w:hAnsi="Calibri"/>
                <w:b/>
                <w:szCs w:val="24"/>
                <w:lang w:val="en-IE"/>
              </w:rPr>
              <w:t xml:space="preserve">RVEEH </w:t>
            </w:r>
          </w:p>
        </w:tc>
      </w:tr>
      <w:tr w:rsidR="001F116D" w:rsidRPr="001F116D" w:rsidTr="007A7E69">
        <w:trPr>
          <w:jc w:val="center"/>
        </w:trPr>
        <w:tc>
          <w:tcPr>
            <w:tcW w:w="2269" w:type="dxa"/>
            <w:tcBorders>
              <w:top w:val="single" w:sz="18" w:space="0" w:color="auto"/>
              <w:left w:val="single" w:sz="18" w:space="0" w:color="auto"/>
              <w:bottom w:val="single" w:sz="18" w:space="0" w:color="auto"/>
              <w:right w:val="single" w:sz="18" w:space="0" w:color="auto"/>
            </w:tcBorders>
            <w:vAlign w:val="center"/>
          </w:tcPr>
          <w:p w:rsidR="001F116D" w:rsidRPr="001F116D" w:rsidRDefault="001F116D" w:rsidP="001F116D">
            <w:pPr>
              <w:rPr>
                <w:rFonts w:ascii="Calibri" w:hAnsi="Calibri"/>
                <w:b/>
                <w:sz w:val="18"/>
                <w:szCs w:val="18"/>
                <w:lang w:val="en-IE"/>
              </w:rPr>
            </w:pPr>
            <w:r w:rsidRPr="001F116D">
              <w:rPr>
                <w:rFonts w:ascii="Calibri" w:hAnsi="Calibri"/>
                <w:b/>
                <w:sz w:val="18"/>
                <w:szCs w:val="18"/>
                <w:lang w:val="en-IE"/>
              </w:rPr>
              <w:t>Organism</w:t>
            </w:r>
          </w:p>
        </w:tc>
        <w:tc>
          <w:tcPr>
            <w:tcW w:w="3119" w:type="dxa"/>
            <w:tcBorders>
              <w:top w:val="single" w:sz="18" w:space="0" w:color="auto"/>
              <w:left w:val="single" w:sz="18" w:space="0" w:color="auto"/>
              <w:bottom w:val="single" w:sz="18" w:space="0" w:color="auto"/>
              <w:right w:val="single" w:sz="18" w:space="0" w:color="auto"/>
            </w:tcBorders>
            <w:vAlign w:val="center"/>
          </w:tcPr>
          <w:p w:rsidR="001F116D" w:rsidRPr="001F116D" w:rsidRDefault="001F116D" w:rsidP="001F116D">
            <w:pPr>
              <w:rPr>
                <w:rFonts w:ascii="Calibri" w:hAnsi="Calibri"/>
                <w:b/>
                <w:sz w:val="18"/>
                <w:szCs w:val="18"/>
                <w:lang w:val="en-IE"/>
              </w:rPr>
            </w:pPr>
            <w:r w:rsidRPr="001F116D">
              <w:rPr>
                <w:rFonts w:ascii="Calibri" w:hAnsi="Calibri"/>
                <w:b/>
                <w:sz w:val="18"/>
                <w:szCs w:val="18"/>
                <w:lang w:val="en-IE"/>
              </w:rPr>
              <w:t>Notify</w:t>
            </w:r>
          </w:p>
        </w:tc>
        <w:tc>
          <w:tcPr>
            <w:tcW w:w="5079" w:type="dxa"/>
            <w:tcBorders>
              <w:top w:val="single" w:sz="18" w:space="0" w:color="auto"/>
              <w:left w:val="single" w:sz="18" w:space="0" w:color="auto"/>
              <w:bottom w:val="single" w:sz="18" w:space="0" w:color="auto"/>
              <w:right w:val="single" w:sz="18" w:space="0" w:color="auto"/>
            </w:tcBorders>
            <w:vAlign w:val="center"/>
          </w:tcPr>
          <w:p w:rsidR="001F116D" w:rsidRPr="001F116D" w:rsidRDefault="001F116D" w:rsidP="001F116D">
            <w:pPr>
              <w:rPr>
                <w:rFonts w:ascii="Calibri" w:hAnsi="Calibri"/>
                <w:b/>
                <w:sz w:val="18"/>
                <w:szCs w:val="18"/>
                <w:lang w:val="en-IE"/>
              </w:rPr>
            </w:pPr>
            <w:r w:rsidRPr="001F116D">
              <w:rPr>
                <w:rFonts w:ascii="Calibri" w:hAnsi="Calibri"/>
                <w:b/>
                <w:sz w:val="18"/>
                <w:szCs w:val="18"/>
                <w:lang w:val="en-IE"/>
              </w:rPr>
              <w:t>When</w:t>
            </w:r>
          </w:p>
        </w:tc>
        <w:tc>
          <w:tcPr>
            <w:tcW w:w="5552" w:type="dxa"/>
            <w:tcBorders>
              <w:top w:val="single" w:sz="18" w:space="0" w:color="auto"/>
              <w:left w:val="single" w:sz="18" w:space="0" w:color="auto"/>
              <w:bottom w:val="single" w:sz="18" w:space="0" w:color="auto"/>
              <w:right w:val="single" w:sz="18" w:space="0" w:color="auto"/>
            </w:tcBorders>
            <w:vAlign w:val="center"/>
          </w:tcPr>
          <w:p w:rsidR="001F116D" w:rsidRPr="001F116D" w:rsidRDefault="001F116D" w:rsidP="001F116D">
            <w:pPr>
              <w:rPr>
                <w:rFonts w:ascii="Calibri" w:hAnsi="Calibri"/>
                <w:b/>
                <w:sz w:val="18"/>
                <w:szCs w:val="18"/>
                <w:lang w:val="en-IE"/>
              </w:rPr>
            </w:pPr>
            <w:r w:rsidRPr="001F116D">
              <w:rPr>
                <w:rFonts w:ascii="Calibri" w:hAnsi="Calibri"/>
                <w:b/>
                <w:sz w:val="18"/>
                <w:szCs w:val="18"/>
                <w:lang w:val="en-IE"/>
              </w:rPr>
              <w:t>Notes</w:t>
            </w:r>
          </w:p>
        </w:tc>
      </w:tr>
      <w:tr w:rsidR="001F116D" w:rsidRPr="001F116D" w:rsidTr="007A7E69">
        <w:trPr>
          <w:trHeight w:val="484"/>
          <w:jc w:val="center"/>
        </w:trPr>
        <w:tc>
          <w:tcPr>
            <w:tcW w:w="2269" w:type="dxa"/>
            <w:vMerge w:val="restart"/>
            <w:tcBorders>
              <w:top w:val="single" w:sz="18" w:space="0" w:color="auto"/>
              <w:left w:val="single" w:sz="8" w:space="0" w:color="auto"/>
              <w:right w:val="single" w:sz="8" w:space="0" w:color="auto"/>
            </w:tcBorders>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MRSA</w:t>
            </w:r>
          </w:p>
        </w:tc>
        <w:tc>
          <w:tcPr>
            <w:tcW w:w="3119" w:type="dxa"/>
            <w:tcBorders>
              <w:top w:val="single" w:sz="18" w:space="0" w:color="auto"/>
              <w:left w:val="single" w:sz="8" w:space="0" w:color="auto"/>
              <w:right w:val="single" w:sz="8" w:space="0" w:color="auto"/>
            </w:tcBorders>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 xml:space="preserve">Infection Control </w:t>
            </w:r>
          </w:p>
        </w:tc>
        <w:tc>
          <w:tcPr>
            <w:tcW w:w="5079" w:type="dxa"/>
            <w:tcBorders>
              <w:top w:val="single" w:sz="18" w:space="0" w:color="auto"/>
              <w:left w:val="single" w:sz="8" w:space="0" w:color="auto"/>
              <w:right w:val="single" w:sz="8" w:space="0" w:color="auto"/>
            </w:tcBorders>
            <w:vAlign w:val="center"/>
          </w:tcPr>
          <w:p w:rsidR="001F116D" w:rsidRPr="001F116D" w:rsidRDefault="001F116D" w:rsidP="001F116D">
            <w:pPr>
              <w:rPr>
                <w:rFonts w:ascii="Calibri" w:hAnsi="Calibri"/>
                <w:sz w:val="18"/>
                <w:szCs w:val="18"/>
                <w:lang w:val="en-IE"/>
              </w:rPr>
            </w:pPr>
            <w:r w:rsidRPr="001F116D">
              <w:rPr>
                <w:rFonts w:ascii="Calibri" w:hAnsi="Calibri"/>
                <w:b/>
                <w:sz w:val="18"/>
                <w:szCs w:val="18"/>
              </w:rPr>
              <w:t>Inpatient:</w:t>
            </w:r>
            <w:r w:rsidRPr="001F116D">
              <w:rPr>
                <w:rFonts w:ascii="Calibri" w:hAnsi="Calibri"/>
                <w:sz w:val="18"/>
                <w:szCs w:val="18"/>
              </w:rPr>
              <w:t xml:space="preserve">  Notify at presumptive and when confirmed</w:t>
            </w:r>
          </w:p>
          <w:p w:rsidR="001F116D" w:rsidRPr="001F116D" w:rsidRDefault="001F116D" w:rsidP="001F116D">
            <w:pPr>
              <w:rPr>
                <w:rFonts w:ascii="Calibri" w:hAnsi="Calibri"/>
                <w:sz w:val="18"/>
                <w:szCs w:val="18"/>
                <w:lang w:val="en-IE"/>
              </w:rPr>
            </w:pPr>
            <w:r w:rsidRPr="001F116D">
              <w:rPr>
                <w:rFonts w:ascii="Calibri" w:hAnsi="Calibri"/>
                <w:b/>
                <w:sz w:val="18"/>
                <w:szCs w:val="18"/>
              </w:rPr>
              <w:t>Outpatient</w:t>
            </w:r>
            <w:r w:rsidRPr="001F116D">
              <w:rPr>
                <w:rFonts w:ascii="Calibri" w:hAnsi="Calibri"/>
                <w:sz w:val="18"/>
                <w:szCs w:val="18"/>
              </w:rPr>
              <w:t>: Notify when confirmed</w:t>
            </w:r>
          </w:p>
        </w:tc>
        <w:tc>
          <w:tcPr>
            <w:tcW w:w="5552" w:type="dxa"/>
            <w:vMerge w:val="restart"/>
            <w:tcBorders>
              <w:top w:val="single" w:sz="18" w:space="0" w:color="auto"/>
              <w:left w:val="single" w:sz="8" w:space="0" w:color="auto"/>
              <w:right w:val="single" w:sz="8" w:space="0" w:color="auto"/>
            </w:tcBorders>
            <w:vAlign w:val="center"/>
          </w:tcPr>
          <w:p w:rsidR="001F116D" w:rsidRPr="001F116D" w:rsidRDefault="001F116D" w:rsidP="001F116D">
            <w:pPr>
              <w:rPr>
                <w:rFonts w:ascii="Calibri" w:hAnsi="Calibri"/>
                <w:sz w:val="18"/>
                <w:szCs w:val="18"/>
                <w:lang w:val="en-IE"/>
              </w:rPr>
            </w:pPr>
            <w:r w:rsidRPr="001F116D">
              <w:rPr>
                <w:rFonts w:ascii="Calibri" w:hAnsi="Calibri"/>
                <w:sz w:val="18"/>
                <w:szCs w:val="18"/>
              </w:rPr>
              <w:t xml:space="preserve">Notify Infection Control team by email </w:t>
            </w:r>
          </w:p>
        </w:tc>
      </w:tr>
      <w:tr w:rsidR="001F116D" w:rsidRPr="001F116D" w:rsidTr="007A7E69">
        <w:trPr>
          <w:trHeight w:val="283"/>
          <w:jc w:val="center"/>
        </w:trPr>
        <w:tc>
          <w:tcPr>
            <w:tcW w:w="2269" w:type="dxa"/>
            <w:vMerge/>
            <w:tcBorders>
              <w:left w:val="single" w:sz="8" w:space="0" w:color="auto"/>
              <w:bottom w:val="single" w:sz="8" w:space="0" w:color="auto"/>
              <w:right w:val="single" w:sz="8" w:space="0" w:color="auto"/>
            </w:tcBorders>
            <w:vAlign w:val="center"/>
          </w:tcPr>
          <w:p w:rsidR="001F116D" w:rsidRPr="001F116D" w:rsidRDefault="001F116D" w:rsidP="001F116D">
            <w:pPr>
              <w:rPr>
                <w:rFonts w:ascii="Calibri" w:hAnsi="Calibri"/>
                <w:sz w:val="18"/>
                <w:szCs w:val="18"/>
                <w:lang w:val="en-IE"/>
              </w:rPr>
            </w:pPr>
          </w:p>
        </w:tc>
        <w:tc>
          <w:tcPr>
            <w:tcW w:w="3119" w:type="dxa"/>
            <w:tcBorders>
              <w:top w:val="single" w:sz="8" w:space="0" w:color="auto"/>
              <w:left w:val="single" w:sz="8" w:space="0" w:color="auto"/>
              <w:bottom w:val="single" w:sz="8" w:space="0" w:color="auto"/>
              <w:right w:val="single" w:sz="8" w:space="0" w:color="auto"/>
            </w:tcBorders>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Relevant Unit/ Clinic</w:t>
            </w:r>
          </w:p>
        </w:tc>
        <w:tc>
          <w:tcPr>
            <w:tcW w:w="5079" w:type="dxa"/>
            <w:tcBorders>
              <w:top w:val="single" w:sz="8" w:space="0" w:color="auto"/>
              <w:left w:val="single" w:sz="8" w:space="0" w:color="auto"/>
              <w:bottom w:val="single" w:sz="8" w:space="0" w:color="auto"/>
              <w:right w:val="single" w:sz="8" w:space="0" w:color="auto"/>
            </w:tcBorders>
            <w:vAlign w:val="center"/>
          </w:tcPr>
          <w:p w:rsidR="001F116D" w:rsidRPr="001F116D" w:rsidRDefault="001F116D" w:rsidP="001F116D">
            <w:pPr>
              <w:rPr>
                <w:rFonts w:ascii="Calibri" w:hAnsi="Calibri"/>
                <w:b/>
                <w:sz w:val="18"/>
                <w:szCs w:val="18"/>
                <w:lang w:val="en-IE"/>
              </w:rPr>
            </w:pPr>
            <w:r w:rsidRPr="001F116D">
              <w:rPr>
                <w:rFonts w:ascii="Calibri" w:hAnsi="Calibri"/>
                <w:b/>
                <w:sz w:val="18"/>
                <w:szCs w:val="18"/>
                <w:lang w:val="en-IE"/>
              </w:rPr>
              <w:t xml:space="preserve">Inpatient: </w:t>
            </w:r>
            <w:r w:rsidRPr="001F116D">
              <w:rPr>
                <w:rFonts w:ascii="Calibri" w:hAnsi="Calibri"/>
                <w:sz w:val="18"/>
                <w:szCs w:val="18"/>
                <w:lang w:val="en-IE"/>
              </w:rPr>
              <w:t>Notify at presumptive and when confirmed</w:t>
            </w:r>
          </w:p>
        </w:tc>
        <w:tc>
          <w:tcPr>
            <w:tcW w:w="5552" w:type="dxa"/>
            <w:vMerge/>
            <w:tcBorders>
              <w:left w:val="single" w:sz="8" w:space="0" w:color="auto"/>
              <w:bottom w:val="single" w:sz="8" w:space="0" w:color="auto"/>
              <w:right w:val="single" w:sz="8" w:space="0" w:color="auto"/>
            </w:tcBorders>
            <w:vAlign w:val="center"/>
          </w:tcPr>
          <w:p w:rsidR="001F116D" w:rsidRPr="001F116D" w:rsidRDefault="001F116D" w:rsidP="001F116D">
            <w:pPr>
              <w:rPr>
                <w:rFonts w:ascii="Calibri" w:hAnsi="Calibri"/>
                <w:sz w:val="18"/>
                <w:szCs w:val="18"/>
                <w:lang w:val="en-IE"/>
              </w:rPr>
            </w:pPr>
          </w:p>
        </w:tc>
      </w:tr>
      <w:tr w:rsidR="001F116D" w:rsidRPr="001F116D" w:rsidTr="007A7E69">
        <w:trPr>
          <w:trHeight w:val="669"/>
          <w:jc w:val="center"/>
        </w:trPr>
        <w:tc>
          <w:tcPr>
            <w:tcW w:w="2269" w:type="dxa"/>
            <w:tcBorders>
              <w:top w:val="single" w:sz="8" w:space="0" w:color="auto"/>
              <w:left w:val="single" w:sz="8" w:space="0" w:color="auto"/>
              <w:bottom w:val="single" w:sz="4" w:space="0" w:color="auto"/>
              <w:right w:val="single" w:sz="8" w:space="0" w:color="auto"/>
            </w:tcBorders>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VRE</w:t>
            </w:r>
          </w:p>
          <w:p w:rsidR="001F116D" w:rsidRPr="001F116D" w:rsidRDefault="001F116D" w:rsidP="001F116D">
            <w:pPr>
              <w:rPr>
                <w:rFonts w:ascii="Calibri" w:hAnsi="Calibri"/>
                <w:sz w:val="18"/>
                <w:szCs w:val="18"/>
                <w:lang w:val="en-IE"/>
              </w:rPr>
            </w:pPr>
            <w:r w:rsidRPr="001F116D">
              <w:rPr>
                <w:rFonts w:ascii="Calibri" w:hAnsi="Calibri"/>
                <w:sz w:val="18"/>
                <w:szCs w:val="18"/>
                <w:lang w:val="en-IE"/>
              </w:rPr>
              <w:t>CPE</w:t>
            </w:r>
          </w:p>
          <w:p w:rsidR="001F116D" w:rsidRPr="001F116D" w:rsidRDefault="001F116D" w:rsidP="001F116D">
            <w:pPr>
              <w:rPr>
                <w:rFonts w:ascii="Calibri" w:hAnsi="Calibri"/>
                <w:sz w:val="18"/>
                <w:szCs w:val="18"/>
                <w:lang w:val="en-IE"/>
              </w:rPr>
            </w:pPr>
            <w:r w:rsidRPr="001F116D">
              <w:rPr>
                <w:rFonts w:ascii="Calibri" w:hAnsi="Calibri"/>
                <w:sz w:val="18"/>
                <w:szCs w:val="18"/>
                <w:lang w:val="en-IE"/>
              </w:rPr>
              <w:t>ES</w:t>
            </w:r>
            <w:r w:rsidRPr="001F116D">
              <w:rPr>
                <w:rFonts w:ascii="Calibri" w:hAnsi="Calibri" w:cs="Calibri"/>
                <w:sz w:val="18"/>
                <w:szCs w:val="18"/>
                <w:lang w:val="en-IE"/>
              </w:rPr>
              <w:t>β</w:t>
            </w:r>
            <w:r w:rsidRPr="001F116D">
              <w:rPr>
                <w:rFonts w:ascii="Calibri" w:hAnsi="Calibri"/>
                <w:sz w:val="18"/>
                <w:szCs w:val="18"/>
                <w:lang w:val="en-IE"/>
              </w:rPr>
              <w:t>L</w:t>
            </w:r>
          </w:p>
        </w:tc>
        <w:tc>
          <w:tcPr>
            <w:tcW w:w="3119" w:type="dxa"/>
            <w:vMerge w:val="restart"/>
            <w:tcBorders>
              <w:top w:val="single" w:sz="8" w:space="0" w:color="auto"/>
              <w:left w:val="single" w:sz="8" w:space="0" w:color="auto"/>
              <w:bottom w:val="single" w:sz="4" w:space="0" w:color="auto"/>
              <w:right w:val="single" w:sz="8" w:space="0" w:color="auto"/>
            </w:tcBorders>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Consultant Microbiologist / SpR</w:t>
            </w:r>
          </w:p>
          <w:p w:rsidR="001F116D" w:rsidRPr="001F116D" w:rsidRDefault="001F116D" w:rsidP="001F116D">
            <w:pPr>
              <w:rPr>
                <w:rFonts w:ascii="Calibri" w:hAnsi="Calibri"/>
                <w:sz w:val="18"/>
                <w:szCs w:val="18"/>
                <w:lang w:val="en-IE"/>
              </w:rPr>
            </w:pPr>
            <w:r w:rsidRPr="001F116D">
              <w:rPr>
                <w:rFonts w:ascii="Calibri" w:hAnsi="Calibri"/>
                <w:sz w:val="18"/>
                <w:szCs w:val="18"/>
                <w:lang w:val="en-IE"/>
              </w:rPr>
              <w:t>Infection Control</w:t>
            </w:r>
          </w:p>
          <w:p w:rsidR="001F116D" w:rsidRPr="001F116D" w:rsidRDefault="001F116D" w:rsidP="001F116D">
            <w:pPr>
              <w:rPr>
                <w:rFonts w:ascii="Calibri" w:hAnsi="Calibri"/>
                <w:sz w:val="18"/>
                <w:szCs w:val="18"/>
                <w:lang w:val="en-IE"/>
              </w:rPr>
            </w:pPr>
            <w:r w:rsidRPr="001F116D">
              <w:rPr>
                <w:rFonts w:ascii="Calibri" w:hAnsi="Calibri"/>
                <w:sz w:val="18"/>
                <w:szCs w:val="18"/>
                <w:lang w:val="en-IE"/>
              </w:rPr>
              <w:t>Relevant Unit/ Clinic</w:t>
            </w:r>
          </w:p>
          <w:p w:rsidR="001F116D" w:rsidRPr="001F116D" w:rsidRDefault="001F116D" w:rsidP="001F116D">
            <w:pPr>
              <w:rPr>
                <w:rFonts w:ascii="Calibri" w:hAnsi="Calibri"/>
                <w:sz w:val="18"/>
                <w:szCs w:val="18"/>
                <w:lang w:val="en-IE"/>
              </w:rPr>
            </w:pPr>
            <w:r w:rsidRPr="001F116D">
              <w:rPr>
                <w:rFonts w:ascii="Calibri" w:hAnsi="Calibri"/>
                <w:sz w:val="18"/>
                <w:szCs w:val="18"/>
                <w:lang w:val="en-IE"/>
              </w:rPr>
              <w:t xml:space="preserve">Surveillance Scientist </w:t>
            </w:r>
          </w:p>
        </w:tc>
        <w:tc>
          <w:tcPr>
            <w:tcW w:w="5079" w:type="dxa"/>
            <w:tcBorders>
              <w:top w:val="single" w:sz="8" w:space="0" w:color="auto"/>
              <w:left w:val="single" w:sz="8" w:space="0" w:color="auto"/>
              <w:bottom w:val="single" w:sz="4" w:space="0" w:color="auto"/>
              <w:right w:val="single" w:sz="8" w:space="0" w:color="auto"/>
            </w:tcBorders>
            <w:vAlign w:val="center"/>
          </w:tcPr>
          <w:p w:rsidR="001F116D" w:rsidRPr="001F116D" w:rsidRDefault="001F116D" w:rsidP="001F116D">
            <w:pPr>
              <w:rPr>
                <w:rFonts w:ascii="Calibri" w:hAnsi="Calibri"/>
                <w:sz w:val="18"/>
                <w:szCs w:val="18"/>
                <w:lang w:val="en-IE"/>
              </w:rPr>
            </w:pPr>
            <w:r w:rsidRPr="001F116D">
              <w:rPr>
                <w:rFonts w:ascii="Calibri" w:hAnsi="Calibri"/>
                <w:sz w:val="18"/>
                <w:szCs w:val="18"/>
              </w:rPr>
              <w:t>Notify when confirmed</w:t>
            </w:r>
          </w:p>
        </w:tc>
        <w:tc>
          <w:tcPr>
            <w:tcW w:w="5552" w:type="dxa"/>
            <w:tcBorders>
              <w:top w:val="single" w:sz="8" w:space="0" w:color="auto"/>
              <w:left w:val="single" w:sz="8" w:space="0" w:color="auto"/>
              <w:bottom w:val="single" w:sz="4" w:space="0" w:color="auto"/>
              <w:right w:val="single" w:sz="8" w:space="0" w:color="auto"/>
            </w:tcBorders>
            <w:vAlign w:val="center"/>
          </w:tcPr>
          <w:p w:rsidR="001F116D" w:rsidRPr="001F116D" w:rsidRDefault="001F116D" w:rsidP="001F116D">
            <w:pPr>
              <w:rPr>
                <w:rFonts w:ascii="Calibri" w:hAnsi="Calibri"/>
                <w:sz w:val="18"/>
                <w:szCs w:val="18"/>
                <w:lang w:val="en-IE"/>
              </w:rPr>
            </w:pPr>
            <w:r w:rsidRPr="001F116D">
              <w:rPr>
                <w:rFonts w:ascii="Calibri" w:hAnsi="Calibri"/>
                <w:sz w:val="18"/>
                <w:szCs w:val="18"/>
              </w:rPr>
              <w:t xml:space="preserve">Notify Infection Control team by email </w:t>
            </w:r>
          </w:p>
        </w:tc>
      </w:tr>
      <w:tr w:rsidR="001F116D" w:rsidRPr="001F116D" w:rsidTr="007A7E69">
        <w:trPr>
          <w:trHeight w:val="732"/>
          <w:jc w:val="center"/>
        </w:trPr>
        <w:tc>
          <w:tcPr>
            <w:tcW w:w="2269" w:type="dxa"/>
            <w:tcBorders>
              <w:bottom w:val="single" w:sz="4" w:space="0" w:color="auto"/>
              <w:right w:val="single" w:sz="8" w:space="0" w:color="auto"/>
            </w:tcBorders>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Group A Streptococci</w:t>
            </w:r>
          </w:p>
          <w:p w:rsidR="001F116D" w:rsidRPr="001F116D" w:rsidRDefault="001F116D" w:rsidP="001F116D">
            <w:pPr>
              <w:rPr>
                <w:rFonts w:ascii="Calibri" w:hAnsi="Calibri"/>
                <w:sz w:val="18"/>
                <w:szCs w:val="18"/>
                <w:lang w:val="en-IE"/>
              </w:rPr>
            </w:pPr>
            <w:r w:rsidRPr="001F116D">
              <w:rPr>
                <w:rFonts w:ascii="Calibri" w:hAnsi="Calibri"/>
                <w:sz w:val="18"/>
                <w:szCs w:val="18"/>
                <w:lang w:val="en-IE"/>
              </w:rPr>
              <w:t>Listeria monocytogenes</w:t>
            </w:r>
          </w:p>
          <w:p w:rsidR="001F116D" w:rsidRPr="001F116D" w:rsidRDefault="001F116D" w:rsidP="001F116D">
            <w:pPr>
              <w:rPr>
                <w:rFonts w:ascii="Calibri" w:hAnsi="Calibri"/>
                <w:sz w:val="18"/>
                <w:szCs w:val="18"/>
                <w:lang w:val="en-IE"/>
              </w:rPr>
            </w:pPr>
            <w:r w:rsidRPr="001F116D">
              <w:rPr>
                <w:rFonts w:ascii="Calibri" w:hAnsi="Calibri"/>
                <w:sz w:val="18"/>
                <w:szCs w:val="18"/>
                <w:lang w:val="en-IE"/>
              </w:rPr>
              <w:t>Neisseria gonorrhoeae</w:t>
            </w:r>
          </w:p>
        </w:tc>
        <w:tc>
          <w:tcPr>
            <w:tcW w:w="3119" w:type="dxa"/>
            <w:vMerge/>
            <w:tcBorders>
              <w:left w:val="single" w:sz="8" w:space="0" w:color="auto"/>
              <w:bottom w:val="single" w:sz="4" w:space="0" w:color="auto"/>
              <w:right w:val="single" w:sz="8" w:space="0" w:color="auto"/>
            </w:tcBorders>
            <w:vAlign w:val="center"/>
          </w:tcPr>
          <w:p w:rsidR="001F116D" w:rsidRPr="001F116D" w:rsidRDefault="001F116D" w:rsidP="001F116D">
            <w:pPr>
              <w:rPr>
                <w:rFonts w:ascii="Calibri" w:hAnsi="Calibri"/>
                <w:sz w:val="18"/>
                <w:szCs w:val="18"/>
                <w:lang w:val="en-IE"/>
              </w:rPr>
            </w:pPr>
          </w:p>
        </w:tc>
        <w:tc>
          <w:tcPr>
            <w:tcW w:w="5079" w:type="dxa"/>
            <w:tcBorders>
              <w:left w:val="single" w:sz="8" w:space="0" w:color="auto"/>
              <w:bottom w:val="single" w:sz="4" w:space="0" w:color="auto"/>
            </w:tcBorders>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 xml:space="preserve">Notify when confirmed  </w:t>
            </w:r>
          </w:p>
        </w:tc>
        <w:tc>
          <w:tcPr>
            <w:tcW w:w="5552" w:type="dxa"/>
            <w:tcBorders>
              <w:bottom w:val="single" w:sz="4" w:space="0" w:color="auto"/>
            </w:tcBorders>
            <w:vAlign w:val="center"/>
          </w:tcPr>
          <w:p w:rsidR="001F116D" w:rsidRPr="001F116D" w:rsidRDefault="001F116D" w:rsidP="001F116D">
            <w:pPr>
              <w:rPr>
                <w:rFonts w:ascii="Calibri" w:hAnsi="Calibri"/>
                <w:sz w:val="18"/>
                <w:szCs w:val="18"/>
              </w:rPr>
            </w:pPr>
            <w:r w:rsidRPr="001F116D">
              <w:rPr>
                <w:rFonts w:ascii="Calibri" w:hAnsi="Calibri"/>
                <w:sz w:val="18"/>
                <w:szCs w:val="18"/>
              </w:rPr>
              <w:t xml:space="preserve">Notify Infection Control team by email </w:t>
            </w:r>
          </w:p>
        </w:tc>
      </w:tr>
      <w:tr w:rsidR="001F116D" w:rsidRPr="001F116D" w:rsidTr="007A7E69">
        <w:trPr>
          <w:trHeight w:val="283"/>
          <w:jc w:val="center"/>
        </w:trPr>
        <w:tc>
          <w:tcPr>
            <w:tcW w:w="2269" w:type="dxa"/>
            <w:vMerge w:val="restart"/>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Pseudomonas aeruginosa</w:t>
            </w:r>
          </w:p>
        </w:tc>
        <w:tc>
          <w:tcPr>
            <w:tcW w:w="3119" w:type="dxa"/>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Consultant Microbiologist / SpR</w:t>
            </w:r>
          </w:p>
        </w:tc>
        <w:tc>
          <w:tcPr>
            <w:tcW w:w="5079" w:type="dxa"/>
            <w:vMerge w:val="restart"/>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 xml:space="preserve">Any eye sample, presumptive ID  </w:t>
            </w:r>
          </w:p>
        </w:tc>
        <w:tc>
          <w:tcPr>
            <w:tcW w:w="5552" w:type="dxa"/>
            <w:vMerge w:val="restart"/>
            <w:vAlign w:val="center"/>
          </w:tcPr>
          <w:p w:rsidR="001F116D" w:rsidRPr="001F116D" w:rsidRDefault="001F116D" w:rsidP="001F116D">
            <w:pPr>
              <w:rPr>
                <w:rFonts w:ascii="Calibri" w:hAnsi="Calibri"/>
                <w:sz w:val="18"/>
                <w:szCs w:val="18"/>
                <w:lang w:val="en-IE"/>
              </w:rPr>
            </w:pPr>
          </w:p>
        </w:tc>
      </w:tr>
      <w:tr w:rsidR="001F116D" w:rsidRPr="001F116D" w:rsidTr="007A7E69">
        <w:trPr>
          <w:trHeight w:val="283"/>
          <w:jc w:val="center"/>
        </w:trPr>
        <w:tc>
          <w:tcPr>
            <w:tcW w:w="2269" w:type="dxa"/>
            <w:vMerge/>
            <w:vAlign w:val="center"/>
          </w:tcPr>
          <w:p w:rsidR="001F116D" w:rsidRPr="001F116D" w:rsidRDefault="001F116D" w:rsidP="001F116D">
            <w:pPr>
              <w:rPr>
                <w:rFonts w:ascii="Calibri" w:hAnsi="Calibri"/>
                <w:sz w:val="18"/>
                <w:szCs w:val="18"/>
                <w:lang w:val="en-IE"/>
              </w:rPr>
            </w:pPr>
          </w:p>
        </w:tc>
        <w:tc>
          <w:tcPr>
            <w:tcW w:w="3119" w:type="dxa"/>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Relevant Unit/ Clinic</w:t>
            </w:r>
          </w:p>
        </w:tc>
        <w:tc>
          <w:tcPr>
            <w:tcW w:w="5079" w:type="dxa"/>
            <w:vMerge/>
            <w:vAlign w:val="center"/>
          </w:tcPr>
          <w:p w:rsidR="001F116D" w:rsidRPr="001F116D" w:rsidRDefault="001F116D" w:rsidP="001F116D">
            <w:pPr>
              <w:rPr>
                <w:rFonts w:ascii="Calibri" w:hAnsi="Calibri"/>
                <w:sz w:val="18"/>
                <w:szCs w:val="18"/>
                <w:lang w:val="en-IE"/>
              </w:rPr>
            </w:pPr>
          </w:p>
        </w:tc>
        <w:tc>
          <w:tcPr>
            <w:tcW w:w="5552" w:type="dxa"/>
            <w:vMerge/>
            <w:vAlign w:val="center"/>
          </w:tcPr>
          <w:p w:rsidR="001F116D" w:rsidRPr="001F116D" w:rsidRDefault="001F116D" w:rsidP="001F116D">
            <w:pPr>
              <w:rPr>
                <w:rFonts w:ascii="Calibri" w:hAnsi="Calibri"/>
                <w:sz w:val="18"/>
                <w:szCs w:val="18"/>
                <w:lang w:val="en-IE"/>
              </w:rPr>
            </w:pPr>
          </w:p>
        </w:tc>
      </w:tr>
      <w:tr w:rsidR="001F116D" w:rsidRPr="001F116D" w:rsidTr="007A7E69">
        <w:trPr>
          <w:trHeight w:val="283"/>
          <w:jc w:val="center"/>
        </w:trPr>
        <w:tc>
          <w:tcPr>
            <w:tcW w:w="2269" w:type="dxa"/>
            <w:vMerge w:val="restart"/>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Acanthamoeba</w:t>
            </w:r>
          </w:p>
        </w:tc>
        <w:tc>
          <w:tcPr>
            <w:tcW w:w="3119" w:type="dxa"/>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Consultant Microbiologist / SpR</w:t>
            </w:r>
          </w:p>
        </w:tc>
        <w:tc>
          <w:tcPr>
            <w:tcW w:w="5079" w:type="dxa"/>
            <w:vMerge w:val="restart"/>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 xml:space="preserve">All ‘Detected’ results </w:t>
            </w:r>
          </w:p>
        </w:tc>
        <w:tc>
          <w:tcPr>
            <w:tcW w:w="5552" w:type="dxa"/>
            <w:vMerge w:val="restart"/>
            <w:vAlign w:val="center"/>
          </w:tcPr>
          <w:p w:rsidR="001F116D" w:rsidRPr="001F116D" w:rsidRDefault="001F116D" w:rsidP="001F116D">
            <w:pPr>
              <w:rPr>
                <w:rFonts w:ascii="Calibri" w:hAnsi="Calibri"/>
                <w:sz w:val="18"/>
                <w:szCs w:val="18"/>
              </w:rPr>
            </w:pPr>
          </w:p>
        </w:tc>
      </w:tr>
      <w:tr w:rsidR="001F116D" w:rsidRPr="001F116D" w:rsidTr="007A7E69">
        <w:trPr>
          <w:trHeight w:val="283"/>
          <w:jc w:val="center"/>
        </w:trPr>
        <w:tc>
          <w:tcPr>
            <w:tcW w:w="2269" w:type="dxa"/>
            <w:vMerge/>
            <w:vAlign w:val="center"/>
          </w:tcPr>
          <w:p w:rsidR="001F116D" w:rsidRPr="001F116D" w:rsidRDefault="001F116D" w:rsidP="001F116D">
            <w:pPr>
              <w:rPr>
                <w:rFonts w:ascii="Calibri" w:hAnsi="Calibri"/>
                <w:sz w:val="18"/>
                <w:szCs w:val="18"/>
                <w:lang w:val="en-IE"/>
              </w:rPr>
            </w:pPr>
          </w:p>
        </w:tc>
        <w:tc>
          <w:tcPr>
            <w:tcW w:w="3119" w:type="dxa"/>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Relevant Unit/ Clinic</w:t>
            </w:r>
          </w:p>
        </w:tc>
        <w:tc>
          <w:tcPr>
            <w:tcW w:w="5079" w:type="dxa"/>
            <w:vMerge/>
            <w:vAlign w:val="center"/>
          </w:tcPr>
          <w:p w:rsidR="001F116D" w:rsidRPr="001F116D" w:rsidRDefault="001F116D" w:rsidP="001F116D">
            <w:pPr>
              <w:rPr>
                <w:rFonts w:ascii="Calibri" w:hAnsi="Calibri"/>
                <w:sz w:val="18"/>
                <w:szCs w:val="18"/>
                <w:lang w:val="en-IE"/>
              </w:rPr>
            </w:pPr>
          </w:p>
        </w:tc>
        <w:tc>
          <w:tcPr>
            <w:tcW w:w="5552" w:type="dxa"/>
            <w:vMerge/>
            <w:vAlign w:val="center"/>
          </w:tcPr>
          <w:p w:rsidR="001F116D" w:rsidRPr="001F116D" w:rsidRDefault="001F116D" w:rsidP="001F116D">
            <w:pPr>
              <w:rPr>
                <w:rFonts w:ascii="Calibri" w:hAnsi="Calibri"/>
                <w:sz w:val="18"/>
                <w:szCs w:val="18"/>
              </w:rPr>
            </w:pPr>
          </w:p>
        </w:tc>
      </w:tr>
      <w:tr w:rsidR="001F116D" w:rsidRPr="001F116D" w:rsidTr="007A7E69">
        <w:trPr>
          <w:trHeight w:val="439"/>
          <w:jc w:val="center"/>
        </w:trPr>
        <w:tc>
          <w:tcPr>
            <w:tcW w:w="2269" w:type="dxa"/>
            <w:tcBorders>
              <w:bottom w:val="single" w:sz="4" w:space="0" w:color="auto"/>
            </w:tcBorders>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Faecal pathogens</w:t>
            </w:r>
          </w:p>
        </w:tc>
        <w:tc>
          <w:tcPr>
            <w:tcW w:w="3119" w:type="dxa"/>
            <w:vMerge w:val="restart"/>
            <w:tcBorders>
              <w:bottom w:val="single" w:sz="4" w:space="0" w:color="auto"/>
            </w:tcBorders>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Consultant Microbiologist / SpR</w:t>
            </w:r>
          </w:p>
          <w:p w:rsidR="001F116D" w:rsidRPr="001F116D" w:rsidRDefault="001F116D" w:rsidP="001F116D">
            <w:pPr>
              <w:rPr>
                <w:rFonts w:ascii="Calibri" w:hAnsi="Calibri"/>
                <w:sz w:val="18"/>
                <w:szCs w:val="18"/>
                <w:lang w:val="en-IE"/>
              </w:rPr>
            </w:pPr>
            <w:r w:rsidRPr="001F116D">
              <w:rPr>
                <w:rFonts w:ascii="Calibri" w:hAnsi="Calibri"/>
                <w:sz w:val="18"/>
                <w:szCs w:val="18"/>
                <w:lang w:val="en-IE"/>
              </w:rPr>
              <w:t>Infection Control</w:t>
            </w:r>
          </w:p>
          <w:p w:rsidR="001F116D" w:rsidRPr="001F116D" w:rsidRDefault="001F116D" w:rsidP="001F116D">
            <w:pPr>
              <w:rPr>
                <w:rFonts w:ascii="Calibri" w:hAnsi="Calibri"/>
                <w:sz w:val="18"/>
                <w:szCs w:val="18"/>
                <w:lang w:val="en-IE"/>
              </w:rPr>
            </w:pPr>
            <w:r w:rsidRPr="001F116D">
              <w:rPr>
                <w:rFonts w:ascii="Calibri" w:hAnsi="Calibri"/>
                <w:sz w:val="18"/>
                <w:szCs w:val="18"/>
                <w:lang w:val="en-IE"/>
              </w:rPr>
              <w:t>Relevant Unit/ Clinic</w:t>
            </w:r>
          </w:p>
          <w:p w:rsidR="001F116D" w:rsidRPr="001F116D" w:rsidRDefault="001F116D" w:rsidP="001F116D">
            <w:pPr>
              <w:rPr>
                <w:rFonts w:ascii="Calibri" w:hAnsi="Calibri"/>
                <w:sz w:val="18"/>
                <w:szCs w:val="18"/>
                <w:lang w:val="en-IE"/>
              </w:rPr>
            </w:pPr>
            <w:r w:rsidRPr="001F116D">
              <w:rPr>
                <w:rFonts w:ascii="Calibri" w:hAnsi="Calibri"/>
                <w:sz w:val="18"/>
                <w:szCs w:val="18"/>
                <w:lang w:val="en-IE"/>
              </w:rPr>
              <w:t xml:space="preserve">Surveillance Scientist </w:t>
            </w:r>
          </w:p>
        </w:tc>
        <w:tc>
          <w:tcPr>
            <w:tcW w:w="5079" w:type="dxa"/>
            <w:tcBorders>
              <w:bottom w:val="single" w:sz="4" w:space="0" w:color="auto"/>
            </w:tcBorders>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 xml:space="preserve">All ‘Detected’ result from FilmArray GI Panel </w:t>
            </w:r>
          </w:p>
        </w:tc>
        <w:tc>
          <w:tcPr>
            <w:tcW w:w="5552" w:type="dxa"/>
            <w:tcBorders>
              <w:bottom w:val="single" w:sz="4" w:space="0" w:color="auto"/>
            </w:tcBorders>
            <w:vAlign w:val="center"/>
          </w:tcPr>
          <w:p w:rsidR="001F116D" w:rsidRPr="001F116D" w:rsidRDefault="001F116D" w:rsidP="001F116D">
            <w:pPr>
              <w:rPr>
                <w:rFonts w:ascii="Calibri" w:hAnsi="Calibri"/>
                <w:sz w:val="18"/>
                <w:szCs w:val="18"/>
                <w:lang w:val="en-IE"/>
              </w:rPr>
            </w:pPr>
            <w:r w:rsidRPr="001F116D">
              <w:rPr>
                <w:rFonts w:ascii="Calibri" w:hAnsi="Calibri"/>
                <w:sz w:val="18"/>
                <w:szCs w:val="18"/>
              </w:rPr>
              <w:t xml:space="preserve">Notify Infection Control team by email </w:t>
            </w:r>
          </w:p>
        </w:tc>
      </w:tr>
      <w:tr w:rsidR="001F116D" w:rsidRPr="001F116D" w:rsidTr="007A7E69">
        <w:trPr>
          <w:trHeight w:val="621"/>
          <w:jc w:val="center"/>
        </w:trPr>
        <w:tc>
          <w:tcPr>
            <w:tcW w:w="2269" w:type="dxa"/>
            <w:tcBorders>
              <w:bottom w:val="single" w:sz="4" w:space="0" w:color="auto"/>
            </w:tcBorders>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Influenza A/B</w:t>
            </w:r>
          </w:p>
          <w:p w:rsidR="001F116D" w:rsidRPr="001F116D" w:rsidRDefault="001F116D" w:rsidP="001F116D">
            <w:pPr>
              <w:rPr>
                <w:rFonts w:ascii="Calibri" w:hAnsi="Calibri"/>
                <w:sz w:val="18"/>
                <w:szCs w:val="18"/>
                <w:lang w:val="en-IE"/>
              </w:rPr>
            </w:pPr>
            <w:r w:rsidRPr="001F116D">
              <w:rPr>
                <w:rFonts w:ascii="Calibri" w:hAnsi="Calibri"/>
                <w:sz w:val="18"/>
                <w:szCs w:val="18"/>
                <w:lang w:val="en-IE"/>
              </w:rPr>
              <w:t>RSV</w:t>
            </w:r>
          </w:p>
          <w:p w:rsidR="001F116D" w:rsidRPr="001F116D" w:rsidRDefault="001F116D" w:rsidP="001F116D">
            <w:pPr>
              <w:rPr>
                <w:rFonts w:ascii="Calibri" w:hAnsi="Calibri"/>
                <w:sz w:val="18"/>
                <w:szCs w:val="18"/>
                <w:lang w:val="en-IE"/>
              </w:rPr>
            </w:pPr>
            <w:r w:rsidRPr="001F116D">
              <w:rPr>
                <w:rFonts w:ascii="Calibri" w:hAnsi="Calibri"/>
                <w:sz w:val="18"/>
                <w:szCs w:val="18"/>
                <w:lang w:val="en-IE"/>
              </w:rPr>
              <w:t>SARS-CoV-2</w:t>
            </w:r>
          </w:p>
        </w:tc>
        <w:tc>
          <w:tcPr>
            <w:tcW w:w="3119" w:type="dxa"/>
            <w:vMerge/>
            <w:tcBorders>
              <w:bottom w:val="single" w:sz="4" w:space="0" w:color="auto"/>
            </w:tcBorders>
            <w:vAlign w:val="center"/>
          </w:tcPr>
          <w:p w:rsidR="001F116D" w:rsidRPr="001F116D" w:rsidRDefault="001F116D" w:rsidP="001F116D">
            <w:pPr>
              <w:rPr>
                <w:rFonts w:ascii="Calibri" w:hAnsi="Calibri"/>
                <w:sz w:val="18"/>
                <w:szCs w:val="18"/>
                <w:lang w:val="en-IE"/>
              </w:rPr>
            </w:pPr>
          </w:p>
        </w:tc>
        <w:tc>
          <w:tcPr>
            <w:tcW w:w="5079" w:type="dxa"/>
            <w:tcBorders>
              <w:bottom w:val="single" w:sz="4" w:space="0" w:color="auto"/>
            </w:tcBorders>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 xml:space="preserve">All ‘Detected’ results </w:t>
            </w:r>
          </w:p>
        </w:tc>
        <w:tc>
          <w:tcPr>
            <w:tcW w:w="5552" w:type="dxa"/>
            <w:tcBorders>
              <w:bottom w:val="single" w:sz="4" w:space="0" w:color="auto"/>
            </w:tcBorders>
            <w:vAlign w:val="center"/>
          </w:tcPr>
          <w:p w:rsidR="001F116D" w:rsidRPr="001F116D" w:rsidRDefault="001F116D" w:rsidP="001F116D">
            <w:pPr>
              <w:rPr>
                <w:rFonts w:ascii="Calibri" w:hAnsi="Calibri"/>
                <w:sz w:val="18"/>
                <w:szCs w:val="18"/>
                <w:lang w:val="en-IE"/>
              </w:rPr>
            </w:pPr>
            <w:r w:rsidRPr="001F116D">
              <w:rPr>
                <w:rFonts w:ascii="Calibri" w:hAnsi="Calibri"/>
                <w:b/>
                <w:sz w:val="18"/>
                <w:szCs w:val="18"/>
                <w:lang w:val="en-IE"/>
              </w:rPr>
              <w:t>On-call</w:t>
            </w:r>
            <w:r w:rsidRPr="001F116D">
              <w:rPr>
                <w:rFonts w:ascii="Calibri" w:hAnsi="Calibri"/>
                <w:sz w:val="18"/>
                <w:szCs w:val="18"/>
                <w:lang w:val="en-IE"/>
              </w:rPr>
              <w:t xml:space="preserve">: Phone to relevant unit /clinic only </w:t>
            </w:r>
          </w:p>
          <w:p w:rsidR="001F116D" w:rsidRPr="001F116D" w:rsidRDefault="001F116D" w:rsidP="001F116D">
            <w:pPr>
              <w:rPr>
                <w:rFonts w:ascii="Calibri" w:hAnsi="Calibri"/>
                <w:sz w:val="18"/>
                <w:szCs w:val="18"/>
                <w:lang w:val="en-IE"/>
              </w:rPr>
            </w:pPr>
          </w:p>
          <w:p w:rsidR="001F116D" w:rsidRPr="001F116D" w:rsidRDefault="001F116D" w:rsidP="001F116D">
            <w:pPr>
              <w:rPr>
                <w:rFonts w:ascii="Calibri" w:hAnsi="Calibri"/>
                <w:sz w:val="18"/>
                <w:szCs w:val="18"/>
                <w:lang w:val="en-IE"/>
              </w:rPr>
            </w:pPr>
            <w:r w:rsidRPr="001F116D">
              <w:rPr>
                <w:rFonts w:ascii="Calibri" w:hAnsi="Calibri"/>
                <w:sz w:val="18"/>
                <w:szCs w:val="18"/>
              </w:rPr>
              <w:t xml:space="preserve">Notify Infection Control team by email </w:t>
            </w:r>
          </w:p>
        </w:tc>
      </w:tr>
      <w:tr w:rsidR="001F116D" w:rsidRPr="001F116D" w:rsidTr="007A7E69">
        <w:trPr>
          <w:jc w:val="center"/>
        </w:trPr>
        <w:tc>
          <w:tcPr>
            <w:tcW w:w="2269" w:type="dxa"/>
            <w:tcBorders>
              <w:top w:val="single" w:sz="18" w:space="0" w:color="auto"/>
              <w:left w:val="single" w:sz="18" w:space="0" w:color="auto"/>
              <w:bottom w:val="single" w:sz="18" w:space="0" w:color="auto"/>
              <w:right w:val="single" w:sz="18" w:space="0" w:color="auto"/>
            </w:tcBorders>
            <w:vAlign w:val="center"/>
          </w:tcPr>
          <w:p w:rsidR="001F116D" w:rsidRPr="001F116D" w:rsidRDefault="001F116D" w:rsidP="001F116D">
            <w:pPr>
              <w:rPr>
                <w:rFonts w:ascii="Calibri" w:hAnsi="Calibri"/>
                <w:b/>
                <w:sz w:val="18"/>
                <w:szCs w:val="18"/>
                <w:lang w:val="en-IE"/>
              </w:rPr>
            </w:pPr>
            <w:r w:rsidRPr="001F116D">
              <w:rPr>
                <w:rFonts w:ascii="Calibri" w:hAnsi="Calibri"/>
                <w:b/>
                <w:sz w:val="18"/>
                <w:szCs w:val="18"/>
                <w:lang w:val="en-IE"/>
              </w:rPr>
              <w:t xml:space="preserve">Sample Type </w:t>
            </w:r>
          </w:p>
        </w:tc>
        <w:tc>
          <w:tcPr>
            <w:tcW w:w="3119" w:type="dxa"/>
            <w:tcBorders>
              <w:top w:val="single" w:sz="18" w:space="0" w:color="auto"/>
              <w:left w:val="single" w:sz="18" w:space="0" w:color="auto"/>
              <w:bottom w:val="single" w:sz="18" w:space="0" w:color="auto"/>
              <w:right w:val="single" w:sz="18" w:space="0" w:color="auto"/>
            </w:tcBorders>
            <w:vAlign w:val="center"/>
          </w:tcPr>
          <w:p w:rsidR="001F116D" w:rsidRPr="001F116D" w:rsidRDefault="001F116D" w:rsidP="001F116D">
            <w:pPr>
              <w:rPr>
                <w:rFonts w:ascii="Calibri" w:hAnsi="Calibri"/>
                <w:b/>
                <w:sz w:val="18"/>
                <w:szCs w:val="18"/>
                <w:lang w:val="en-IE"/>
              </w:rPr>
            </w:pPr>
            <w:r w:rsidRPr="001F116D">
              <w:rPr>
                <w:rFonts w:ascii="Calibri" w:hAnsi="Calibri"/>
                <w:b/>
                <w:sz w:val="18"/>
                <w:szCs w:val="18"/>
                <w:lang w:val="en-IE"/>
              </w:rPr>
              <w:t>Notify</w:t>
            </w:r>
          </w:p>
        </w:tc>
        <w:tc>
          <w:tcPr>
            <w:tcW w:w="5079" w:type="dxa"/>
            <w:tcBorders>
              <w:top w:val="single" w:sz="18" w:space="0" w:color="auto"/>
              <w:left w:val="single" w:sz="18" w:space="0" w:color="auto"/>
              <w:bottom w:val="single" w:sz="18" w:space="0" w:color="auto"/>
              <w:right w:val="single" w:sz="18" w:space="0" w:color="auto"/>
            </w:tcBorders>
            <w:vAlign w:val="center"/>
          </w:tcPr>
          <w:p w:rsidR="001F116D" w:rsidRPr="001F116D" w:rsidRDefault="001F116D" w:rsidP="001F116D">
            <w:pPr>
              <w:rPr>
                <w:rFonts w:ascii="Calibri" w:hAnsi="Calibri"/>
                <w:b/>
                <w:sz w:val="18"/>
                <w:szCs w:val="18"/>
                <w:lang w:val="en-IE"/>
              </w:rPr>
            </w:pPr>
            <w:r w:rsidRPr="001F116D">
              <w:rPr>
                <w:rFonts w:ascii="Calibri" w:hAnsi="Calibri"/>
                <w:b/>
                <w:sz w:val="18"/>
                <w:szCs w:val="18"/>
                <w:lang w:val="en-IE"/>
              </w:rPr>
              <w:t>When</w:t>
            </w:r>
          </w:p>
        </w:tc>
        <w:tc>
          <w:tcPr>
            <w:tcW w:w="5552" w:type="dxa"/>
            <w:tcBorders>
              <w:top w:val="single" w:sz="18" w:space="0" w:color="auto"/>
              <w:left w:val="single" w:sz="18" w:space="0" w:color="auto"/>
              <w:bottom w:val="single" w:sz="18" w:space="0" w:color="auto"/>
              <w:right w:val="single" w:sz="18" w:space="0" w:color="auto"/>
            </w:tcBorders>
            <w:vAlign w:val="center"/>
          </w:tcPr>
          <w:p w:rsidR="001F116D" w:rsidRPr="001F116D" w:rsidRDefault="001F116D" w:rsidP="001F116D">
            <w:pPr>
              <w:rPr>
                <w:rFonts w:ascii="Calibri" w:hAnsi="Calibri"/>
                <w:b/>
                <w:sz w:val="18"/>
                <w:szCs w:val="18"/>
                <w:lang w:val="en-IE"/>
              </w:rPr>
            </w:pPr>
            <w:r w:rsidRPr="001F116D">
              <w:rPr>
                <w:rFonts w:ascii="Calibri" w:hAnsi="Calibri"/>
                <w:b/>
                <w:sz w:val="18"/>
                <w:szCs w:val="18"/>
                <w:lang w:val="en-IE"/>
              </w:rPr>
              <w:t xml:space="preserve">Notes </w:t>
            </w:r>
          </w:p>
        </w:tc>
      </w:tr>
      <w:tr w:rsidR="001F116D" w:rsidRPr="001F116D" w:rsidTr="007A7E69">
        <w:trPr>
          <w:jc w:val="center"/>
        </w:trPr>
        <w:tc>
          <w:tcPr>
            <w:tcW w:w="2269" w:type="dxa"/>
            <w:vMerge w:val="restart"/>
            <w:tcBorders>
              <w:top w:val="single" w:sz="18" w:space="0" w:color="auto"/>
            </w:tcBorders>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 xml:space="preserve">Blood cultures </w:t>
            </w:r>
          </w:p>
          <w:p w:rsidR="001F116D" w:rsidRPr="001F116D" w:rsidRDefault="001F116D" w:rsidP="001F116D">
            <w:pPr>
              <w:rPr>
                <w:rFonts w:ascii="Calibri" w:hAnsi="Calibri"/>
                <w:sz w:val="18"/>
                <w:szCs w:val="18"/>
                <w:lang w:val="en-IE"/>
              </w:rPr>
            </w:pPr>
            <w:r w:rsidRPr="001F116D">
              <w:rPr>
                <w:rFonts w:ascii="Calibri" w:hAnsi="Calibri"/>
                <w:sz w:val="18"/>
                <w:szCs w:val="18"/>
                <w:lang w:val="en-IE"/>
              </w:rPr>
              <w:t xml:space="preserve">(including ocular fluids in blood culture bottles) </w:t>
            </w:r>
          </w:p>
        </w:tc>
        <w:tc>
          <w:tcPr>
            <w:tcW w:w="3119" w:type="dxa"/>
            <w:tcBorders>
              <w:top w:val="single" w:sz="18" w:space="0" w:color="auto"/>
            </w:tcBorders>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Consultant Microbiologist / SpR</w:t>
            </w:r>
          </w:p>
          <w:p w:rsidR="001F116D" w:rsidRPr="001F116D" w:rsidRDefault="001F116D" w:rsidP="001F116D">
            <w:pPr>
              <w:rPr>
                <w:rFonts w:ascii="Calibri" w:hAnsi="Calibri"/>
                <w:sz w:val="18"/>
                <w:szCs w:val="18"/>
                <w:lang w:val="en-IE"/>
              </w:rPr>
            </w:pPr>
          </w:p>
        </w:tc>
        <w:tc>
          <w:tcPr>
            <w:tcW w:w="5079" w:type="dxa"/>
            <w:tcBorders>
              <w:top w:val="single" w:sz="18" w:space="0" w:color="auto"/>
            </w:tcBorders>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 xml:space="preserve">Any positives </w:t>
            </w:r>
          </w:p>
          <w:p w:rsidR="001F116D" w:rsidRPr="001F116D" w:rsidRDefault="001F116D" w:rsidP="001F116D">
            <w:pPr>
              <w:rPr>
                <w:rFonts w:ascii="Calibri" w:hAnsi="Calibri"/>
                <w:sz w:val="18"/>
                <w:szCs w:val="18"/>
                <w:lang w:val="en-IE"/>
              </w:rPr>
            </w:pPr>
          </w:p>
          <w:p w:rsidR="001F116D" w:rsidRPr="001F116D" w:rsidRDefault="001F116D" w:rsidP="001F116D">
            <w:pPr>
              <w:rPr>
                <w:rFonts w:ascii="Calibri" w:hAnsi="Calibri"/>
                <w:b/>
                <w:sz w:val="18"/>
                <w:szCs w:val="18"/>
                <w:lang w:val="en-IE"/>
              </w:rPr>
            </w:pPr>
            <w:r w:rsidRPr="001F116D">
              <w:rPr>
                <w:rFonts w:ascii="Calibri" w:hAnsi="Calibri"/>
                <w:b/>
                <w:sz w:val="18"/>
                <w:szCs w:val="18"/>
                <w:lang w:val="en-IE"/>
              </w:rPr>
              <w:t xml:space="preserve">On-Call: </w:t>
            </w:r>
            <w:r w:rsidRPr="001F116D">
              <w:rPr>
                <w:rFonts w:ascii="Calibri" w:hAnsi="Calibri"/>
                <w:sz w:val="18"/>
                <w:szCs w:val="18"/>
              </w:rPr>
              <w:t>Send pseudo-anonymised text message with positive Gram stain and photograph of FilmArray result to Consultant Microbiologist.</w:t>
            </w:r>
          </w:p>
        </w:tc>
        <w:tc>
          <w:tcPr>
            <w:tcW w:w="5552" w:type="dxa"/>
            <w:tcBorders>
              <w:top w:val="single" w:sz="18" w:space="0" w:color="auto"/>
            </w:tcBorders>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By routine and on-call staff</w:t>
            </w:r>
          </w:p>
          <w:p w:rsidR="001F116D" w:rsidRPr="001F116D" w:rsidRDefault="001F116D" w:rsidP="001F116D">
            <w:pPr>
              <w:rPr>
                <w:rFonts w:ascii="Calibri" w:hAnsi="Calibri"/>
                <w:sz w:val="18"/>
                <w:szCs w:val="18"/>
              </w:rPr>
            </w:pPr>
          </w:p>
          <w:p w:rsidR="001F116D" w:rsidRPr="001F116D" w:rsidRDefault="001F116D" w:rsidP="001F116D">
            <w:pPr>
              <w:rPr>
                <w:rFonts w:ascii="Calibri" w:hAnsi="Calibri"/>
                <w:sz w:val="18"/>
                <w:szCs w:val="18"/>
              </w:rPr>
            </w:pPr>
            <w:r w:rsidRPr="001F116D">
              <w:rPr>
                <w:rFonts w:ascii="Calibri" w:hAnsi="Calibri"/>
                <w:sz w:val="18"/>
                <w:szCs w:val="18"/>
              </w:rPr>
              <w:t>If unable to interpret the Gram stain phone the Consultant Microbiologist.</w:t>
            </w:r>
          </w:p>
          <w:p w:rsidR="001F116D" w:rsidRPr="001F116D" w:rsidRDefault="001F116D" w:rsidP="001F116D">
            <w:pPr>
              <w:rPr>
                <w:rFonts w:ascii="Calibri" w:hAnsi="Calibri"/>
                <w:sz w:val="18"/>
                <w:szCs w:val="18"/>
                <w:lang w:val="en-IE"/>
              </w:rPr>
            </w:pPr>
            <w:r w:rsidRPr="001F116D">
              <w:rPr>
                <w:rFonts w:ascii="Calibri" w:hAnsi="Calibri"/>
                <w:sz w:val="18"/>
                <w:szCs w:val="18"/>
              </w:rPr>
              <w:t>If locum is covering, a text message not required – clinical staff may phone locum</w:t>
            </w:r>
          </w:p>
        </w:tc>
      </w:tr>
      <w:tr w:rsidR="001F116D" w:rsidRPr="001F116D" w:rsidTr="007A7E69">
        <w:trPr>
          <w:jc w:val="center"/>
        </w:trPr>
        <w:tc>
          <w:tcPr>
            <w:tcW w:w="2269" w:type="dxa"/>
            <w:vMerge/>
            <w:vAlign w:val="center"/>
          </w:tcPr>
          <w:p w:rsidR="001F116D" w:rsidRPr="001F116D" w:rsidRDefault="001F116D" w:rsidP="001F116D">
            <w:pPr>
              <w:rPr>
                <w:rFonts w:ascii="Calibri" w:hAnsi="Calibri"/>
                <w:sz w:val="18"/>
                <w:szCs w:val="18"/>
                <w:lang w:val="en-IE"/>
              </w:rPr>
            </w:pPr>
          </w:p>
        </w:tc>
        <w:tc>
          <w:tcPr>
            <w:tcW w:w="3119" w:type="dxa"/>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Relevant Unit/ Clinic</w:t>
            </w:r>
          </w:p>
        </w:tc>
        <w:tc>
          <w:tcPr>
            <w:tcW w:w="5079" w:type="dxa"/>
            <w:vAlign w:val="center"/>
          </w:tcPr>
          <w:p w:rsidR="001F116D" w:rsidRPr="001F116D" w:rsidRDefault="001F116D" w:rsidP="001F116D">
            <w:pPr>
              <w:rPr>
                <w:rFonts w:ascii="Calibri" w:hAnsi="Calibri"/>
                <w:sz w:val="18"/>
                <w:szCs w:val="18"/>
                <w:lang w:val="en-IE"/>
              </w:rPr>
            </w:pPr>
            <w:r w:rsidRPr="001F116D">
              <w:rPr>
                <w:rFonts w:cs="Arial"/>
                <w:sz w:val="16"/>
                <w:szCs w:val="16"/>
              </w:rPr>
              <w:t>Phone in-patient ward (634 3655 / 3657) with any positives and Gram stain.  If no reply, contact the Consultant Microbiologist 24/7.</w:t>
            </w:r>
          </w:p>
        </w:tc>
        <w:tc>
          <w:tcPr>
            <w:tcW w:w="5552" w:type="dxa"/>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By routine and on-call staff</w:t>
            </w:r>
          </w:p>
          <w:p w:rsidR="001F116D" w:rsidRPr="001F116D" w:rsidRDefault="001F116D" w:rsidP="001F116D">
            <w:pPr>
              <w:rPr>
                <w:rFonts w:ascii="Calibri" w:hAnsi="Calibri"/>
                <w:sz w:val="18"/>
                <w:szCs w:val="18"/>
                <w:lang w:val="en-IE"/>
              </w:rPr>
            </w:pPr>
            <w:r w:rsidRPr="001F116D">
              <w:rPr>
                <w:rFonts w:ascii="Calibri" w:hAnsi="Calibri"/>
                <w:b/>
                <w:sz w:val="18"/>
                <w:szCs w:val="18"/>
                <w:lang w:val="en-IE"/>
              </w:rPr>
              <w:t xml:space="preserve">Exception: </w:t>
            </w:r>
            <w:r w:rsidRPr="001F116D">
              <w:rPr>
                <w:rFonts w:ascii="Calibri" w:hAnsi="Calibri"/>
                <w:sz w:val="18"/>
                <w:szCs w:val="18"/>
                <w:lang w:val="en-IE"/>
              </w:rPr>
              <w:t xml:space="preserve">When Gram stain = No Organisms Seen, telephoning result is not required.  </w:t>
            </w:r>
          </w:p>
        </w:tc>
      </w:tr>
      <w:tr w:rsidR="001F116D" w:rsidRPr="001F116D" w:rsidTr="007A7E69">
        <w:trPr>
          <w:trHeight w:val="283"/>
          <w:jc w:val="center"/>
        </w:trPr>
        <w:tc>
          <w:tcPr>
            <w:tcW w:w="2269" w:type="dxa"/>
            <w:vMerge w:val="restart"/>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 xml:space="preserve">Corneal Scrapings </w:t>
            </w:r>
          </w:p>
          <w:p w:rsidR="001F116D" w:rsidRPr="001F116D" w:rsidRDefault="001F116D" w:rsidP="001F116D">
            <w:pPr>
              <w:rPr>
                <w:rFonts w:ascii="Calibri" w:hAnsi="Calibri"/>
                <w:sz w:val="18"/>
                <w:szCs w:val="18"/>
                <w:lang w:val="en-IE"/>
              </w:rPr>
            </w:pPr>
            <w:r w:rsidRPr="001F116D">
              <w:rPr>
                <w:rFonts w:ascii="Calibri" w:hAnsi="Calibri"/>
                <w:sz w:val="18"/>
                <w:szCs w:val="18"/>
                <w:lang w:val="en-IE"/>
              </w:rPr>
              <w:t>Vitreous/Aqueous Fluids</w:t>
            </w:r>
          </w:p>
        </w:tc>
        <w:tc>
          <w:tcPr>
            <w:tcW w:w="3119" w:type="dxa"/>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Consultant Microbiologist / SpR</w:t>
            </w:r>
          </w:p>
        </w:tc>
        <w:tc>
          <w:tcPr>
            <w:tcW w:w="5079" w:type="dxa"/>
            <w:vMerge w:val="restart"/>
            <w:vAlign w:val="center"/>
          </w:tcPr>
          <w:p w:rsidR="001F116D" w:rsidRPr="001F116D" w:rsidRDefault="001F116D" w:rsidP="001F116D">
            <w:pPr>
              <w:rPr>
                <w:rFonts w:cs="Arial"/>
                <w:sz w:val="16"/>
                <w:szCs w:val="16"/>
              </w:rPr>
            </w:pPr>
            <w:r w:rsidRPr="001F116D">
              <w:rPr>
                <w:rFonts w:cs="Arial"/>
                <w:sz w:val="16"/>
                <w:szCs w:val="16"/>
              </w:rPr>
              <w:t>Positive Gram Stain</w:t>
            </w:r>
          </w:p>
          <w:p w:rsidR="001F116D" w:rsidRPr="001F116D" w:rsidRDefault="001F116D" w:rsidP="001F116D">
            <w:pPr>
              <w:rPr>
                <w:rFonts w:cs="Arial"/>
                <w:sz w:val="16"/>
                <w:szCs w:val="16"/>
              </w:rPr>
            </w:pPr>
            <w:r w:rsidRPr="001F116D">
              <w:rPr>
                <w:rFonts w:cs="Arial"/>
                <w:sz w:val="16"/>
                <w:szCs w:val="16"/>
              </w:rPr>
              <w:t xml:space="preserve">Culture positive, once preliminary ID available </w:t>
            </w:r>
          </w:p>
        </w:tc>
        <w:tc>
          <w:tcPr>
            <w:tcW w:w="5552" w:type="dxa"/>
            <w:vMerge w:val="restart"/>
            <w:vAlign w:val="center"/>
          </w:tcPr>
          <w:p w:rsidR="001F116D" w:rsidRPr="001F116D" w:rsidRDefault="001F116D" w:rsidP="001F116D">
            <w:pPr>
              <w:rPr>
                <w:rFonts w:ascii="Calibri" w:hAnsi="Calibri"/>
                <w:sz w:val="18"/>
                <w:szCs w:val="18"/>
                <w:lang w:val="en-IE"/>
              </w:rPr>
            </w:pPr>
          </w:p>
        </w:tc>
      </w:tr>
      <w:tr w:rsidR="001F116D" w:rsidRPr="001F116D" w:rsidTr="007A7E69">
        <w:trPr>
          <w:trHeight w:val="283"/>
          <w:jc w:val="center"/>
        </w:trPr>
        <w:tc>
          <w:tcPr>
            <w:tcW w:w="2269" w:type="dxa"/>
            <w:vMerge/>
            <w:vAlign w:val="center"/>
          </w:tcPr>
          <w:p w:rsidR="001F116D" w:rsidRPr="001F116D" w:rsidRDefault="001F116D" w:rsidP="001F116D">
            <w:pPr>
              <w:rPr>
                <w:rFonts w:ascii="Calibri" w:hAnsi="Calibri"/>
                <w:sz w:val="18"/>
                <w:szCs w:val="18"/>
                <w:lang w:val="en-IE"/>
              </w:rPr>
            </w:pPr>
          </w:p>
        </w:tc>
        <w:tc>
          <w:tcPr>
            <w:tcW w:w="3119" w:type="dxa"/>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Relevant Unit/ Clinic</w:t>
            </w:r>
          </w:p>
        </w:tc>
        <w:tc>
          <w:tcPr>
            <w:tcW w:w="5079" w:type="dxa"/>
            <w:vMerge/>
            <w:vAlign w:val="center"/>
          </w:tcPr>
          <w:p w:rsidR="001F116D" w:rsidRPr="001F116D" w:rsidRDefault="001F116D" w:rsidP="001F116D">
            <w:pPr>
              <w:rPr>
                <w:rFonts w:cs="Arial"/>
                <w:sz w:val="16"/>
                <w:szCs w:val="16"/>
              </w:rPr>
            </w:pPr>
          </w:p>
        </w:tc>
        <w:tc>
          <w:tcPr>
            <w:tcW w:w="5552" w:type="dxa"/>
            <w:vMerge/>
            <w:vAlign w:val="center"/>
          </w:tcPr>
          <w:p w:rsidR="001F116D" w:rsidRPr="001F116D" w:rsidRDefault="001F116D" w:rsidP="001F116D">
            <w:pPr>
              <w:rPr>
                <w:rFonts w:ascii="Calibri" w:hAnsi="Calibri"/>
                <w:sz w:val="18"/>
                <w:szCs w:val="18"/>
                <w:lang w:val="en-IE"/>
              </w:rPr>
            </w:pPr>
          </w:p>
        </w:tc>
      </w:tr>
      <w:tr w:rsidR="001F116D" w:rsidRPr="001F116D" w:rsidTr="007A7E69">
        <w:trPr>
          <w:trHeight w:val="283"/>
          <w:jc w:val="center"/>
        </w:trPr>
        <w:tc>
          <w:tcPr>
            <w:tcW w:w="2269" w:type="dxa"/>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Faecal Occult Blood</w:t>
            </w:r>
          </w:p>
        </w:tc>
        <w:tc>
          <w:tcPr>
            <w:tcW w:w="3119" w:type="dxa"/>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Relevant Unit/ Clinic</w:t>
            </w:r>
          </w:p>
        </w:tc>
        <w:tc>
          <w:tcPr>
            <w:tcW w:w="5079" w:type="dxa"/>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 xml:space="preserve">Any positive result </w:t>
            </w:r>
          </w:p>
        </w:tc>
        <w:tc>
          <w:tcPr>
            <w:tcW w:w="5552" w:type="dxa"/>
            <w:vAlign w:val="center"/>
          </w:tcPr>
          <w:p w:rsidR="001F116D" w:rsidRPr="001F116D" w:rsidRDefault="001F116D" w:rsidP="001F116D">
            <w:pPr>
              <w:rPr>
                <w:rFonts w:ascii="Calibri" w:hAnsi="Calibri"/>
                <w:sz w:val="18"/>
                <w:szCs w:val="18"/>
                <w:lang w:val="en-IE"/>
              </w:rPr>
            </w:pPr>
          </w:p>
        </w:tc>
      </w:tr>
      <w:tr w:rsidR="001F116D" w:rsidRPr="001F116D" w:rsidTr="007A7E69">
        <w:trPr>
          <w:jc w:val="center"/>
        </w:trPr>
        <w:tc>
          <w:tcPr>
            <w:tcW w:w="2269" w:type="dxa"/>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 xml:space="preserve">Environmental Screening </w:t>
            </w:r>
          </w:p>
        </w:tc>
        <w:tc>
          <w:tcPr>
            <w:tcW w:w="3119" w:type="dxa"/>
            <w:vAlign w:val="center"/>
          </w:tcPr>
          <w:p w:rsidR="001F116D" w:rsidRPr="001F116D" w:rsidRDefault="001F116D" w:rsidP="001F116D">
            <w:pPr>
              <w:rPr>
                <w:rFonts w:ascii="Calibri" w:hAnsi="Calibri"/>
                <w:sz w:val="18"/>
                <w:szCs w:val="18"/>
                <w:lang w:val="en-IE"/>
              </w:rPr>
            </w:pPr>
            <w:r w:rsidRPr="001F116D">
              <w:rPr>
                <w:rFonts w:ascii="Calibri" w:hAnsi="Calibri"/>
                <w:sz w:val="18"/>
                <w:szCs w:val="18"/>
                <w:lang w:val="en-IE"/>
              </w:rPr>
              <w:t>Pharmacy</w:t>
            </w:r>
          </w:p>
        </w:tc>
        <w:tc>
          <w:tcPr>
            <w:tcW w:w="5079" w:type="dxa"/>
            <w:vAlign w:val="center"/>
          </w:tcPr>
          <w:p w:rsidR="001F116D" w:rsidRPr="001F116D" w:rsidRDefault="001F116D" w:rsidP="001F116D">
            <w:pPr>
              <w:rPr>
                <w:rFonts w:ascii="Calibri" w:hAnsi="Calibri"/>
                <w:sz w:val="18"/>
                <w:szCs w:val="18"/>
                <w:lang w:val="en-IE"/>
              </w:rPr>
            </w:pPr>
            <w:r w:rsidRPr="001F116D">
              <w:rPr>
                <w:rFonts w:ascii="Calibri" w:hAnsi="Calibri"/>
                <w:b/>
                <w:sz w:val="18"/>
                <w:szCs w:val="18"/>
                <w:lang w:val="en-IE"/>
              </w:rPr>
              <w:t xml:space="preserve">Clean Room: </w:t>
            </w:r>
            <w:r w:rsidRPr="001F116D">
              <w:rPr>
                <w:rFonts w:ascii="Calibri" w:hAnsi="Calibri"/>
                <w:sz w:val="18"/>
                <w:szCs w:val="18"/>
                <w:lang w:val="en-IE"/>
              </w:rPr>
              <w:t>&gt;20 CFU of any type on settle plate</w:t>
            </w:r>
          </w:p>
          <w:p w:rsidR="001F116D" w:rsidRPr="001F116D" w:rsidRDefault="001F116D" w:rsidP="001F116D">
            <w:pPr>
              <w:rPr>
                <w:rFonts w:ascii="Calibri" w:hAnsi="Calibri"/>
                <w:sz w:val="18"/>
                <w:szCs w:val="18"/>
                <w:lang w:val="en-IE"/>
              </w:rPr>
            </w:pPr>
            <w:r w:rsidRPr="001F116D">
              <w:rPr>
                <w:rFonts w:ascii="Calibri" w:hAnsi="Calibri"/>
                <w:b/>
                <w:sz w:val="18"/>
                <w:szCs w:val="18"/>
                <w:lang w:val="en-IE"/>
              </w:rPr>
              <w:t xml:space="preserve">Glove, isolator, finger dab: </w:t>
            </w:r>
            <w:r w:rsidRPr="001F116D">
              <w:rPr>
                <w:rFonts w:ascii="Calibri" w:hAnsi="Calibri"/>
                <w:sz w:val="18"/>
                <w:szCs w:val="18"/>
                <w:lang w:val="en-IE"/>
              </w:rPr>
              <w:t>&gt;5 CFU of any type on settle plate</w:t>
            </w:r>
          </w:p>
        </w:tc>
        <w:tc>
          <w:tcPr>
            <w:tcW w:w="5552" w:type="dxa"/>
            <w:vAlign w:val="center"/>
          </w:tcPr>
          <w:p w:rsidR="001F116D" w:rsidRPr="001F116D" w:rsidRDefault="001F116D" w:rsidP="001F116D">
            <w:pPr>
              <w:rPr>
                <w:rFonts w:ascii="Calibri" w:hAnsi="Calibri"/>
                <w:sz w:val="18"/>
                <w:szCs w:val="18"/>
                <w:lang w:val="en-IE"/>
              </w:rPr>
            </w:pPr>
          </w:p>
        </w:tc>
      </w:tr>
    </w:tbl>
    <w:p w:rsidR="00B52C75" w:rsidRDefault="00B52C75" w:rsidP="00B52C75"/>
    <w:p w:rsidR="00716A28" w:rsidRPr="00A10316" w:rsidRDefault="00716A28" w:rsidP="007D6C7F">
      <w:pPr>
        <w:jc w:val="both"/>
        <w:rPr>
          <w:rFonts w:cs="Arial"/>
        </w:rPr>
      </w:pPr>
      <w:r w:rsidRPr="00A10316">
        <w:rPr>
          <w:rFonts w:cs="Arial"/>
        </w:rPr>
        <w:t xml:space="preserve">Unless otherwise indicated, all results are phoned by Microbiology scientific staff.  </w:t>
      </w:r>
      <w:r w:rsidR="00A10316">
        <w:rPr>
          <w:rFonts w:cs="Arial"/>
        </w:rPr>
        <w:t>NMH r</w:t>
      </w:r>
      <w:r w:rsidRPr="00A10316">
        <w:rPr>
          <w:rFonts w:cs="Arial"/>
        </w:rPr>
        <w:t>esults are reported to</w:t>
      </w:r>
      <w:r w:rsidR="005A5ACC" w:rsidRPr="00A10316">
        <w:rPr>
          <w:rFonts w:cs="Arial"/>
        </w:rPr>
        <w:t xml:space="preserve"> the</w:t>
      </w:r>
      <w:r w:rsidRPr="00A10316">
        <w:rPr>
          <w:rFonts w:cs="Arial"/>
        </w:rPr>
        <w:t xml:space="preserve"> infection control nurse </w:t>
      </w:r>
      <w:r w:rsidR="00A51451" w:rsidRPr="00A51451">
        <w:rPr>
          <w:rFonts w:cs="Arial"/>
          <w:color w:val="FF0000"/>
        </w:rPr>
        <w:t>via</w:t>
      </w:r>
      <w:r w:rsidR="005A5ACC" w:rsidRPr="00A10316">
        <w:rPr>
          <w:rFonts w:cs="Arial"/>
        </w:rPr>
        <w:t xml:space="preserve"> a protected shared E</w:t>
      </w:r>
      <w:r w:rsidRPr="00A10316">
        <w:rPr>
          <w:rFonts w:cs="Arial"/>
        </w:rPr>
        <w:t>xcel sheet.</w:t>
      </w:r>
      <w:r w:rsidR="00A10316">
        <w:rPr>
          <w:rFonts w:cs="Arial"/>
        </w:rPr>
        <w:t xml:space="preserve"> RVEEH r</w:t>
      </w:r>
      <w:r w:rsidRPr="00A10316">
        <w:rPr>
          <w:rFonts w:cs="Arial"/>
        </w:rPr>
        <w:t>esults are reported to</w:t>
      </w:r>
      <w:r w:rsidR="005A5ACC" w:rsidRPr="00A10316">
        <w:rPr>
          <w:rFonts w:cs="Arial"/>
        </w:rPr>
        <w:t xml:space="preserve"> the</w:t>
      </w:r>
      <w:r w:rsidRPr="00A10316">
        <w:rPr>
          <w:rFonts w:cs="Arial"/>
        </w:rPr>
        <w:t xml:space="preserve"> infection control nurse </w:t>
      </w:r>
      <w:r w:rsidR="008E165F" w:rsidRPr="00A10316">
        <w:rPr>
          <w:rFonts w:cs="Arial"/>
        </w:rPr>
        <w:t>b</w:t>
      </w:r>
      <w:r w:rsidRPr="00A10316">
        <w:rPr>
          <w:rFonts w:cs="Arial"/>
        </w:rPr>
        <w:t>y e-mail.</w:t>
      </w:r>
      <w:r w:rsidR="00A10316">
        <w:rPr>
          <w:rFonts w:cs="Arial"/>
        </w:rPr>
        <w:t xml:space="preserve"> </w:t>
      </w:r>
      <w:r w:rsidRPr="00A10316">
        <w:rPr>
          <w:rFonts w:cs="Arial"/>
        </w:rPr>
        <w:t>Any other clinically significant organisms may also be telephoned as required.</w:t>
      </w:r>
    </w:p>
    <w:p w:rsidR="00A10316" w:rsidRDefault="00A10316" w:rsidP="007D6C7F">
      <w:pPr>
        <w:pStyle w:val="List2"/>
        <w:ind w:left="283" w:right="-784" w:firstLine="0"/>
        <w:jc w:val="both"/>
        <w:rPr>
          <w:rFonts w:cs="Arial"/>
        </w:rPr>
      </w:pPr>
    </w:p>
    <w:p w:rsidR="005A5ACC" w:rsidRDefault="00716A28" w:rsidP="007D6C7F">
      <w:pPr>
        <w:pStyle w:val="List2"/>
        <w:ind w:left="0" w:right="111" w:firstLine="0"/>
        <w:jc w:val="both"/>
        <w:rPr>
          <w:rFonts w:cs="Arial"/>
          <w:szCs w:val="24"/>
        </w:rPr>
      </w:pPr>
      <w:r w:rsidRPr="005A5ACC">
        <w:rPr>
          <w:rFonts w:cs="Arial"/>
        </w:rPr>
        <w:t>Significant isolates in other specimens and from known ill patients are telephoned to the Consultant Microbiologist before susceptibility tests are finalised.</w:t>
      </w:r>
      <w:r w:rsidR="00681DB9">
        <w:rPr>
          <w:rFonts w:cs="Arial"/>
        </w:rPr>
        <w:t xml:space="preserve"> </w:t>
      </w:r>
      <w:r w:rsidR="005A5ACC" w:rsidRPr="005E4031">
        <w:rPr>
          <w:rFonts w:cs="Arial"/>
          <w:szCs w:val="24"/>
        </w:rPr>
        <w:t>In the event of</w:t>
      </w:r>
      <w:r w:rsidR="005A5ACC">
        <w:rPr>
          <w:rFonts w:cs="Arial"/>
          <w:szCs w:val="24"/>
        </w:rPr>
        <w:t xml:space="preserve"> the</w:t>
      </w:r>
      <w:r w:rsidR="005A5ACC" w:rsidRPr="005E4031">
        <w:rPr>
          <w:rFonts w:cs="Arial"/>
          <w:szCs w:val="24"/>
        </w:rPr>
        <w:t xml:space="preserve"> NMH Consultant Microbiologist being on leave, locum cover is provided as arranged by NMH Consultant Microbiologist.</w:t>
      </w:r>
      <w:r w:rsidR="005A5ACC">
        <w:rPr>
          <w:rFonts w:cs="Arial"/>
          <w:szCs w:val="24"/>
        </w:rPr>
        <w:t xml:space="preserve"> Advis</w:t>
      </w:r>
      <w:r w:rsidR="005A5ACC" w:rsidRPr="005E4031">
        <w:rPr>
          <w:rFonts w:cs="Arial"/>
          <w:szCs w:val="24"/>
        </w:rPr>
        <w:t xml:space="preserve">e the person taking the result that NMH Consultant Microbiologist is on leave, that cover is in place and </w:t>
      </w:r>
      <w:r w:rsidR="005A5ACC">
        <w:rPr>
          <w:rFonts w:cs="Arial"/>
          <w:szCs w:val="24"/>
        </w:rPr>
        <w:t xml:space="preserve">that </w:t>
      </w:r>
      <w:r w:rsidR="005A5ACC" w:rsidRPr="005E4031">
        <w:rPr>
          <w:rFonts w:cs="Arial"/>
          <w:szCs w:val="24"/>
        </w:rPr>
        <w:t>they may be contacted if required.</w:t>
      </w:r>
    </w:p>
    <w:p w:rsidR="00A10316" w:rsidRDefault="00A10316" w:rsidP="007D6C7F">
      <w:pPr>
        <w:pStyle w:val="List2"/>
        <w:ind w:left="0" w:right="111"/>
        <w:jc w:val="both"/>
        <w:rPr>
          <w:rFonts w:cs="Arial"/>
          <w:szCs w:val="24"/>
        </w:rPr>
      </w:pPr>
    </w:p>
    <w:p w:rsidR="005A5ACC" w:rsidRDefault="005A5ACC" w:rsidP="007D6C7F">
      <w:pPr>
        <w:pStyle w:val="List2"/>
        <w:ind w:left="0" w:right="111" w:firstLine="0"/>
        <w:jc w:val="both"/>
        <w:rPr>
          <w:rFonts w:cs="Arial"/>
          <w:szCs w:val="24"/>
        </w:rPr>
      </w:pPr>
      <w:r w:rsidRPr="005E4031">
        <w:rPr>
          <w:rFonts w:cs="Arial"/>
          <w:szCs w:val="24"/>
        </w:rPr>
        <w:t xml:space="preserve">Out of hours, the scientist </w:t>
      </w:r>
      <w:r>
        <w:rPr>
          <w:rFonts w:cs="Arial"/>
          <w:szCs w:val="24"/>
        </w:rPr>
        <w:t>On</w:t>
      </w:r>
      <w:r w:rsidR="00F03DDB">
        <w:rPr>
          <w:rFonts w:cs="Arial"/>
          <w:szCs w:val="24"/>
        </w:rPr>
        <w:t>-</w:t>
      </w:r>
      <w:r>
        <w:rPr>
          <w:rFonts w:cs="Arial"/>
          <w:szCs w:val="24"/>
        </w:rPr>
        <w:t>Call</w:t>
      </w:r>
      <w:r w:rsidRPr="005E4031">
        <w:rPr>
          <w:rFonts w:cs="Arial"/>
          <w:szCs w:val="24"/>
        </w:rPr>
        <w:t xml:space="preserve"> is not required to contact the locum Consultant Microbiologist covering as per protocol above, informed clinical staff that NMH Consultant Microbiologist is on leave, that cover is in place and they</w:t>
      </w:r>
      <w:r>
        <w:rPr>
          <w:rFonts w:cs="Arial"/>
          <w:szCs w:val="24"/>
        </w:rPr>
        <w:t xml:space="preserve"> may be contacted if required.</w:t>
      </w:r>
    </w:p>
    <w:p w:rsidR="00A10316" w:rsidRDefault="00A10316" w:rsidP="007D6C7F">
      <w:pPr>
        <w:pStyle w:val="List2"/>
        <w:ind w:left="0" w:right="111"/>
        <w:jc w:val="both"/>
        <w:rPr>
          <w:rFonts w:cs="Arial"/>
          <w:szCs w:val="24"/>
        </w:rPr>
      </w:pPr>
    </w:p>
    <w:p w:rsidR="00F75970" w:rsidRPr="005A5ACC" w:rsidRDefault="00716A28" w:rsidP="007D6C7F">
      <w:pPr>
        <w:pStyle w:val="List2"/>
        <w:ind w:left="0" w:right="111" w:firstLine="0"/>
        <w:jc w:val="both"/>
        <w:rPr>
          <w:rFonts w:cs="Arial"/>
          <w:szCs w:val="24"/>
        </w:rPr>
      </w:pPr>
      <w:r w:rsidRPr="005A5ACC">
        <w:rPr>
          <w:rFonts w:cs="Arial"/>
          <w:szCs w:val="24"/>
        </w:rPr>
        <w:t xml:space="preserve">Record all evidence of phoning results in the telephone log on </w:t>
      </w:r>
      <w:r w:rsidR="005A5ACC">
        <w:rPr>
          <w:rFonts w:cs="Arial"/>
          <w:szCs w:val="24"/>
        </w:rPr>
        <w:t xml:space="preserve">the </w:t>
      </w:r>
      <w:r w:rsidRPr="005A5ACC">
        <w:rPr>
          <w:rFonts w:cs="Arial"/>
          <w:szCs w:val="24"/>
        </w:rPr>
        <w:t xml:space="preserve">LIS </w:t>
      </w:r>
      <w:r w:rsidR="005A5ACC">
        <w:rPr>
          <w:rFonts w:cs="Arial"/>
          <w:szCs w:val="24"/>
        </w:rPr>
        <w:t>as per LP-GEN-TELREP</w:t>
      </w:r>
      <w:r w:rsidRPr="005A5ACC">
        <w:rPr>
          <w:rFonts w:cs="Arial"/>
          <w:szCs w:val="24"/>
        </w:rPr>
        <w:t>.</w:t>
      </w:r>
    </w:p>
    <w:p w:rsidR="00E829D7" w:rsidRPr="005E4031" w:rsidRDefault="00E829D7" w:rsidP="0078681B">
      <w:pPr>
        <w:pStyle w:val="Heading2"/>
        <w:numPr>
          <w:ilvl w:val="0"/>
          <w:numId w:val="0"/>
        </w:numPr>
      </w:pPr>
    </w:p>
    <w:p w:rsidR="00E829D7" w:rsidRPr="005E4031" w:rsidRDefault="00E829D7" w:rsidP="007D6C7F">
      <w:pPr>
        <w:jc w:val="both"/>
        <w:rPr>
          <w:rFonts w:cs="Arial"/>
        </w:rPr>
        <w:sectPr w:rsidR="00E829D7" w:rsidRPr="005E4031" w:rsidSect="00932BE4">
          <w:pgSz w:w="16838" w:h="11906" w:orient="landscape"/>
          <w:pgMar w:top="284" w:right="284" w:bottom="284" w:left="284" w:header="284" w:footer="284" w:gutter="0"/>
          <w:cols w:space="720"/>
          <w:docGrid w:linePitch="326"/>
        </w:sectPr>
      </w:pPr>
    </w:p>
    <w:p w:rsidR="005E7339" w:rsidRPr="00BC3E3A" w:rsidRDefault="005E7339" w:rsidP="0078681B">
      <w:pPr>
        <w:pStyle w:val="Heading2"/>
      </w:pPr>
      <w:bookmarkStart w:id="353" w:name="_Toc228459644"/>
      <w:r w:rsidRPr="00BC3E3A">
        <w:t>Mandatory Reporting</w:t>
      </w:r>
      <w:bookmarkEnd w:id="353"/>
    </w:p>
    <w:p w:rsidR="005E7339" w:rsidRPr="005E4031" w:rsidRDefault="00A07A7F" w:rsidP="007D6C7F">
      <w:pPr>
        <w:jc w:val="both"/>
        <w:rPr>
          <w:rFonts w:cs="Arial"/>
          <w:sz w:val="22"/>
          <w:szCs w:val="22"/>
        </w:rPr>
      </w:pPr>
      <w:r w:rsidRPr="005E4031">
        <w:rPr>
          <w:rFonts w:cs="Arial"/>
          <w:szCs w:val="24"/>
        </w:rPr>
        <w:t>The Microbiology l</w:t>
      </w:r>
      <w:r w:rsidR="005E7339" w:rsidRPr="005E4031">
        <w:rPr>
          <w:rFonts w:cs="Arial"/>
          <w:szCs w:val="24"/>
        </w:rPr>
        <w:t>aboratory r</w:t>
      </w:r>
      <w:r w:rsidR="00BA759C" w:rsidRPr="005E4031">
        <w:rPr>
          <w:rFonts w:cs="Arial"/>
          <w:szCs w:val="24"/>
        </w:rPr>
        <w:t>eports all significant isolates</w:t>
      </w:r>
      <w:r w:rsidR="005E7339" w:rsidRPr="005E4031">
        <w:rPr>
          <w:rFonts w:cs="Arial"/>
          <w:szCs w:val="24"/>
        </w:rPr>
        <w:t xml:space="preserve"> and diagnoses from referral laboratories in accordance with the Infectious Diseases (Amendment</w:t>
      </w:r>
      <w:r w:rsidR="00614EB2" w:rsidRPr="005E4031">
        <w:rPr>
          <w:rFonts w:cs="Arial"/>
          <w:szCs w:val="24"/>
        </w:rPr>
        <w:t>)</w:t>
      </w:r>
      <w:r w:rsidR="005E7339" w:rsidRPr="005E4031">
        <w:rPr>
          <w:rFonts w:cs="Arial"/>
          <w:szCs w:val="24"/>
        </w:rPr>
        <w:t xml:space="preserve"> Regulation</w:t>
      </w:r>
      <w:r w:rsidRPr="005E4031">
        <w:rPr>
          <w:rFonts w:cs="Arial"/>
          <w:szCs w:val="24"/>
        </w:rPr>
        <w:t>s</w:t>
      </w:r>
      <w:r w:rsidR="000B2A91">
        <w:rPr>
          <w:rFonts w:cs="Arial"/>
          <w:iCs/>
        </w:rPr>
        <w:t>2020 (S.I. No. 53/</w:t>
      </w:r>
      <w:r w:rsidR="0051130D" w:rsidRPr="005E4031">
        <w:rPr>
          <w:rFonts w:cs="Arial"/>
          <w:iCs/>
        </w:rPr>
        <w:t>2020).</w:t>
      </w:r>
      <w:r w:rsidRPr="005E4031">
        <w:rPr>
          <w:rFonts w:cs="Arial"/>
          <w:szCs w:val="24"/>
        </w:rPr>
        <w:t xml:space="preserve"> The surveillance s</w:t>
      </w:r>
      <w:r w:rsidR="005E7339" w:rsidRPr="005E4031">
        <w:rPr>
          <w:rFonts w:cs="Arial"/>
          <w:szCs w:val="24"/>
        </w:rPr>
        <w:t>ci</w:t>
      </w:r>
      <w:r w:rsidR="00F77F64" w:rsidRPr="005E4031">
        <w:rPr>
          <w:rFonts w:cs="Arial"/>
          <w:szCs w:val="24"/>
        </w:rPr>
        <w:t>entist in conjunction with the C</w:t>
      </w:r>
      <w:r w:rsidRPr="005E4031">
        <w:rPr>
          <w:rFonts w:cs="Arial"/>
          <w:szCs w:val="24"/>
        </w:rPr>
        <w:t xml:space="preserve">onsultant </w:t>
      </w:r>
      <w:r w:rsidR="00F77F64" w:rsidRPr="005E4031">
        <w:rPr>
          <w:rFonts w:cs="Arial"/>
          <w:szCs w:val="24"/>
        </w:rPr>
        <w:t>M</w:t>
      </w:r>
      <w:r w:rsidR="005E7339" w:rsidRPr="005E4031">
        <w:rPr>
          <w:rFonts w:cs="Arial"/>
          <w:szCs w:val="24"/>
        </w:rPr>
        <w:t>icrobiologist keeps a reco</w:t>
      </w:r>
      <w:r w:rsidR="009A3602" w:rsidRPr="005E4031">
        <w:rPr>
          <w:rFonts w:cs="Arial"/>
          <w:szCs w:val="24"/>
        </w:rPr>
        <w:t>rd of all infections reported by</w:t>
      </w:r>
      <w:r w:rsidR="005E7339" w:rsidRPr="005E4031">
        <w:rPr>
          <w:rFonts w:cs="Arial"/>
          <w:szCs w:val="24"/>
        </w:rPr>
        <w:t xml:space="preserve"> the laboratory</w:t>
      </w:r>
      <w:r w:rsidR="005E7339" w:rsidRPr="005E4031">
        <w:rPr>
          <w:rFonts w:cs="Arial"/>
          <w:sz w:val="22"/>
          <w:szCs w:val="22"/>
        </w:rPr>
        <w:t xml:space="preserve">.  </w:t>
      </w:r>
    </w:p>
    <w:p w:rsidR="00A67F93" w:rsidRPr="005E4031" w:rsidRDefault="00A67F93" w:rsidP="007D6C7F">
      <w:pPr>
        <w:jc w:val="both"/>
        <w:rPr>
          <w:rFonts w:cs="Arial"/>
          <w:sz w:val="22"/>
          <w:szCs w:val="22"/>
        </w:rPr>
      </w:pPr>
    </w:p>
    <w:p w:rsidR="00D45069" w:rsidRPr="00BC3E3A" w:rsidRDefault="00E700BE" w:rsidP="0078681B">
      <w:pPr>
        <w:pStyle w:val="Heading2"/>
      </w:pPr>
      <w:bookmarkStart w:id="354" w:name="_Toc447186989"/>
      <w:bookmarkStart w:id="355" w:name="_Toc447204975"/>
      <w:bookmarkStart w:id="356" w:name="_Toc447205273"/>
      <w:bookmarkStart w:id="357" w:name="_Toc447883449"/>
      <w:bookmarkStart w:id="358" w:name="_Toc228459645"/>
      <w:bookmarkEnd w:id="354"/>
      <w:bookmarkEnd w:id="355"/>
      <w:bookmarkEnd w:id="356"/>
      <w:bookmarkEnd w:id="357"/>
      <w:r w:rsidRPr="00BC3E3A">
        <w:t xml:space="preserve">Requesting </w:t>
      </w:r>
      <w:r w:rsidR="00523957" w:rsidRPr="00BC3E3A">
        <w:t>Additional Examinations</w:t>
      </w:r>
      <w:r w:rsidR="000B2A91" w:rsidRPr="00BC3E3A">
        <w:t>/</w:t>
      </w:r>
      <w:r w:rsidRPr="00BC3E3A">
        <w:t>Tests</w:t>
      </w:r>
      <w:bookmarkEnd w:id="358"/>
    </w:p>
    <w:p w:rsidR="00E700BE" w:rsidRPr="005E4031" w:rsidRDefault="00E700BE" w:rsidP="007D6C7F">
      <w:pPr>
        <w:pStyle w:val="ListParagraph"/>
        <w:numPr>
          <w:ilvl w:val="0"/>
          <w:numId w:val="32"/>
        </w:numPr>
        <w:autoSpaceDE w:val="0"/>
        <w:autoSpaceDN w:val="0"/>
        <w:adjustRightInd w:val="0"/>
        <w:ind w:left="426"/>
        <w:jc w:val="both"/>
        <w:rPr>
          <w:rFonts w:ascii="Arial" w:hAnsi="Arial" w:cs="Arial"/>
        </w:rPr>
      </w:pPr>
      <w:r w:rsidRPr="005E4031">
        <w:rPr>
          <w:rFonts w:ascii="Arial" w:hAnsi="Arial" w:cs="Arial"/>
        </w:rPr>
        <w:t xml:space="preserve">Additional tests may be requested by clinical staff and added onto some samples.  The ability of the Microbiology laboratory to perform these additional tests depends on the test being requested and viability of the sample for that test.  </w:t>
      </w:r>
    </w:p>
    <w:p w:rsidR="00630D49" w:rsidRDefault="00BC146E" w:rsidP="007D6C7F">
      <w:pPr>
        <w:pStyle w:val="ListParagraph"/>
        <w:numPr>
          <w:ilvl w:val="0"/>
          <w:numId w:val="32"/>
        </w:numPr>
        <w:autoSpaceDE w:val="0"/>
        <w:autoSpaceDN w:val="0"/>
        <w:adjustRightInd w:val="0"/>
        <w:ind w:left="426"/>
        <w:jc w:val="both"/>
        <w:rPr>
          <w:rFonts w:ascii="Arial" w:hAnsi="Arial" w:cs="Arial"/>
        </w:rPr>
      </w:pPr>
      <w:r w:rsidRPr="005E4031">
        <w:rPr>
          <w:rFonts w:ascii="Arial" w:hAnsi="Arial" w:cs="Arial"/>
        </w:rPr>
        <w:t xml:space="preserve">Additional examinations, if possible, may be requested following consultation with consultant microbiologist or senior scientific staff. All add on requests are entered in the laboratory information system. </w:t>
      </w:r>
    </w:p>
    <w:p w:rsidR="00E700BE" w:rsidRPr="00630D49" w:rsidRDefault="00E700BE" w:rsidP="007D6C7F">
      <w:pPr>
        <w:pStyle w:val="ListParagraph"/>
        <w:numPr>
          <w:ilvl w:val="0"/>
          <w:numId w:val="32"/>
        </w:numPr>
        <w:autoSpaceDE w:val="0"/>
        <w:autoSpaceDN w:val="0"/>
        <w:adjustRightInd w:val="0"/>
        <w:ind w:left="426"/>
        <w:jc w:val="both"/>
        <w:rPr>
          <w:rFonts w:ascii="Arial" w:hAnsi="Arial" w:cs="Arial"/>
        </w:rPr>
      </w:pPr>
      <w:r w:rsidRPr="00630D49">
        <w:rPr>
          <w:rFonts w:ascii="Arial" w:hAnsi="Arial" w:cs="Arial"/>
        </w:rPr>
        <w:t>Post processing of samples in Microbiology</w:t>
      </w:r>
      <w:r w:rsidR="00630D49">
        <w:rPr>
          <w:rFonts w:ascii="Arial" w:hAnsi="Arial" w:cs="Arial"/>
        </w:rPr>
        <w:t>:</w:t>
      </w:r>
    </w:p>
    <w:p w:rsidR="00E700BE" w:rsidRPr="005E4031" w:rsidRDefault="00E700BE" w:rsidP="00B52C75">
      <w:pPr>
        <w:pStyle w:val="ListParagraph"/>
        <w:numPr>
          <w:ilvl w:val="2"/>
          <w:numId w:val="32"/>
        </w:numPr>
        <w:autoSpaceDE w:val="0"/>
        <w:autoSpaceDN w:val="0"/>
        <w:adjustRightInd w:val="0"/>
        <w:ind w:left="993"/>
        <w:jc w:val="both"/>
        <w:rPr>
          <w:rFonts w:ascii="Arial" w:hAnsi="Arial" w:cs="Arial"/>
        </w:rPr>
      </w:pPr>
      <w:r w:rsidRPr="005E4031">
        <w:rPr>
          <w:rFonts w:ascii="Arial" w:hAnsi="Arial" w:cs="Arial"/>
        </w:rPr>
        <w:t>CSFs are kept for 1 month refrigerated.</w:t>
      </w:r>
    </w:p>
    <w:p w:rsidR="00E700BE" w:rsidRPr="005E4031" w:rsidRDefault="00E700BE" w:rsidP="00B52C75">
      <w:pPr>
        <w:pStyle w:val="ListParagraph"/>
        <w:numPr>
          <w:ilvl w:val="2"/>
          <w:numId w:val="32"/>
        </w:numPr>
        <w:autoSpaceDE w:val="0"/>
        <w:autoSpaceDN w:val="0"/>
        <w:adjustRightInd w:val="0"/>
        <w:ind w:left="993"/>
        <w:jc w:val="both"/>
        <w:rPr>
          <w:rFonts w:ascii="Arial" w:hAnsi="Arial" w:cs="Arial"/>
        </w:rPr>
      </w:pPr>
      <w:r w:rsidRPr="005E4031">
        <w:rPr>
          <w:rFonts w:ascii="Arial" w:hAnsi="Arial" w:cs="Arial"/>
        </w:rPr>
        <w:t>All other samples are kept fo</w:t>
      </w:r>
      <w:r w:rsidR="000B2A91">
        <w:rPr>
          <w:rFonts w:ascii="Arial" w:hAnsi="Arial" w:cs="Arial"/>
        </w:rPr>
        <w:t>r 1 week at room temperature. D</w:t>
      </w:r>
      <w:r w:rsidRPr="005E4031">
        <w:rPr>
          <w:rFonts w:ascii="Arial" w:hAnsi="Arial" w:cs="Arial"/>
        </w:rPr>
        <w:t>ue to the storage conditions of these samples</w:t>
      </w:r>
      <w:r w:rsidR="000B2A91">
        <w:rPr>
          <w:rFonts w:ascii="Arial" w:hAnsi="Arial" w:cs="Arial"/>
        </w:rPr>
        <w:t>,</w:t>
      </w:r>
      <w:r w:rsidRPr="005E4031">
        <w:rPr>
          <w:rFonts w:ascii="Arial" w:hAnsi="Arial" w:cs="Arial"/>
        </w:rPr>
        <w:t xml:space="preserve"> it is generally </w:t>
      </w:r>
      <w:r w:rsidRPr="000B2A91">
        <w:rPr>
          <w:rFonts w:ascii="Arial" w:hAnsi="Arial" w:cs="Arial"/>
          <w:b/>
        </w:rPr>
        <w:t>NOT</w:t>
      </w:r>
      <w:r w:rsidRPr="005E4031">
        <w:rPr>
          <w:rFonts w:ascii="Arial" w:hAnsi="Arial" w:cs="Arial"/>
        </w:rPr>
        <w:t xml:space="preserve"> possible to perform additional testing when the sample is &gt;24 hours old from time processed.</w:t>
      </w:r>
    </w:p>
    <w:p w:rsidR="00E700BE" w:rsidRPr="005E4031" w:rsidRDefault="00E700BE" w:rsidP="00B52C75">
      <w:pPr>
        <w:pStyle w:val="ListParagraph"/>
        <w:numPr>
          <w:ilvl w:val="2"/>
          <w:numId w:val="32"/>
        </w:numPr>
        <w:autoSpaceDE w:val="0"/>
        <w:autoSpaceDN w:val="0"/>
        <w:adjustRightInd w:val="0"/>
        <w:ind w:left="993"/>
        <w:jc w:val="both"/>
        <w:rPr>
          <w:rFonts w:ascii="Arial" w:hAnsi="Arial" w:cs="Arial"/>
        </w:rPr>
      </w:pPr>
      <w:r w:rsidRPr="005E4031">
        <w:rPr>
          <w:rFonts w:ascii="Arial" w:hAnsi="Arial" w:cs="Arial"/>
        </w:rPr>
        <w:t>Please check with the Microbiology department prior to ordering additional tests if possible to perform.</w:t>
      </w:r>
    </w:p>
    <w:p w:rsidR="00BC146E" w:rsidRPr="005E4031" w:rsidRDefault="00BC146E" w:rsidP="007D6C7F">
      <w:pPr>
        <w:pStyle w:val="ListParagraph"/>
        <w:numPr>
          <w:ilvl w:val="0"/>
          <w:numId w:val="32"/>
        </w:numPr>
        <w:autoSpaceDE w:val="0"/>
        <w:autoSpaceDN w:val="0"/>
        <w:adjustRightInd w:val="0"/>
        <w:ind w:left="426"/>
        <w:jc w:val="both"/>
        <w:rPr>
          <w:rFonts w:ascii="Arial" w:hAnsi="Arial" w:cs="Arial"/>
        </w:rPr>
      </w:pPr>
      <w:r w:rsidRPr="005E4031">
        <w:rPr>
          <w:rFonts w:ascii="Arial" w:hAnsi="Arial" w:cs="Arial"/>
        </w:rPr>
        <w:t xml:space="preserve">Additional examinations also may be initiated by </w:t>
      </w:r>
      <w:r w:rsidR="000B2A91" w:rsidRPr="005E4031">
        <w:rPr>
          <w:rFonts w:ascii="Arial" w:hAnsi="Arial" w:cs="Arial"/>
        </w:rPr>
        <w:t xml:space="preserve">Consultant Microbiologist </w:t>
      </w:r>
      <w:r w:rsidRPr="005E4031">
        <w:rPr>
          <w:rFonts w:ascii="Arial" w:hAnsi="Arial" w:cs="Arial"/>
        </w:rPr>
        <w:t>or senior scientific staff based on the results of initial examinations.</w:t>
      </w:r>
    </w:p>
    <w:p w:rsidR="00984021" w:rsidRDefault="00984021" w:rsidP="007D6C7F">
      <w:pPr>
        <w:autoSpaceDE w:val="0"/>
        <w:autoSpaceDN w:val="0"/>
        <w:adjustRightInd w:val="0"/>
        <w:jc w:val="both"/>
        <w:rPr>
          <w:rFonts w:cs="Arial"/>
        </w:rPr>
      </w:pPr>
    </w:p>
    <w:p w:rsidR="0007062E" w:rsidRDefault="0007062E" w:rsidP="007D6C7F">
      <w:pPr>
        <w:autoSpaceDE w:val="0"/>
        <w:autoSpaceDN w:val="0"/>
        <w:adjustRightInd w:val="0"/>
        <w:jc w:val="both"/>
        <w:rPr>
          <w:rFonts w:cs="Arial"/>
        </w:rPr>
      </w:pPr>
    </w:p>
    <w:p w:rsidR="0007062E" w:rsidRDefault="0007062E" w:rsidP="007D6C7F">
      <w:pPr>
        <w:autoSpaceDE w:val="0"/>
        <w:autoSpaceDN w:val="0"/>
        <w:adjustRightInd w:val="0"/>
        <w:jc w:val="both"/>
        <w:rPr>
          <w:rFonts w:cs="Arial"/>
        </w:rPr>
      </w:pPr>
    </w:p>
    <w:p w:rsidR="0007062E" w:rsidRDefault="0007062E" w:rsidP="007D6C7F">
      <w:pPr>
        <w:autoSpaceDE w:val="0"/>
        <w:autoSpaceDN w:val="0"/>
        <w:adjustRightInd w:val="0"/>
        <w:jc w:val="both"/>
        <w:rPr>
          <w:rFonts w:cs="Arial"/>
        </w:rPr>
      </w:pPr>
    </w:p>
    <w:p w:rsidR="0007062E" w:rsidRDefault="0007062E" w:rsidP="007D6C7F">
      <w:pPr>
        <w:autoSpaceDE w:val="0"/>
        <w:autoSpaceDN w:val="0"/>
        <w:adjustRightInd w:val="0"/>
        <w:jc w:val="both"/>
        <w:rPr>
          <w:rFonts w:cs="Arial"/>
        </w:rPr>
      </w:pPr>
    </w:p>
    <w:p w:rsidR="0007062E" w:rsidRDefault="0007062E" w:rsidP="007D6C7F">
      <w:pPr>
        <w:autoSpaceDE w:val="0"/>
        <w:autoSpaceDN w:val="0"/>
        <w:adjustRightInd w:val="0"/>
        <w:jc w:val="both"/>
        <w:rPr>
          <w:rFonts w:cs="Arial"/>
        </w:rPr>
      </w:pPr>
    </w:p>
    <w:p w:rsidR="006328EF" w:rsidRPr="005E4031" w:rsidRDefault="006328EF" w:rsidP="007D6C7F">
      <w:pPr>
        <w:autoSpaceDE w:val="0"/>
        <w:autoSpaceDN w:val="0"/>
        <w:adjustRightInd w:val="0"/>
        <w:jc w:val="both"/>
        <w:rPr>
          <w:rFonts w:cs="Arial"/>
        </w:rPr>
      </w:pPr>
    </w:p>
    <w:p w:rsidR="00E51C46" w:rsidRDefault="00E51C46">
      <w:pPr>
        <w:rPr>
          <w:rFonts w:cs="Arial"/>
          <w:b/>
          <w:kern w:val="28"/>
          <w:sz w:val="28"/>
        </w:rPr>
      </w:pPr>
      <w:bookmarkStart w:id="359" w:name="_Toc447186991"/>
      <w:bookmarkStart w:id="360" w:name="_Toc447204977"/>
      <w:bookmarkStart w:id="361" w:name="_Toc447205275"/>
      <w:bookmarkStart w:id="362" w:name="_Toc447883451"/>
      <w:bookmarkStart w:id="363" w:name="_Toc199644816"/>
      <w:bookmarkEnd w:id="359"/>
      <w:bookmarkEnd w:id="360"/>
      <w:bookmarkEnd w:id="361"/>
      <w:bookmarkEnd w:id="362"/>
      <w:r>
        <w:rPr>
          <w:rFonts w:cs="Arial"/>
          <w:caps/>
        </w:rPr>
        <w:br w:type="page"/>
      </w:r>
    </w:p>
    <w:p w:rsidR="00257EF4" w:rsidRPr="005E4031" w:rsidRDefault="000B2A91" w:rsidP="007D6C7F">
      <w:pPr>
        <w:pStyle w:val="Heading1"/>
        <w:spacing w:before="0" w:after="0"/>
        <w:jc w:val="both"/>
        <w:rPr>
          <w:rFonts w:cs="Arial"/>
        </w:rPr>
      </w:pPr>
      <w:bookmarkStart w:id="364" w:name="_Toc228459646"/>
      <w:r w:rsidRPr="005E4031">
        <w:rPr>
          <w:rFonts w:cs="Arial"/>
          <w:caps w:val="0"/>
        </w:rPr>
        <w:t>Specimen Referral/Dispatch</w:t>
      </w:r>
      <w:bookmarkEnd w:id="364"/>
    </w:p>
    <w:p w:rsidR="00A67F93" w:rsidRPr="005E4031" w:rsidRDefault="00A67F93" w:rsidP="007D6C7F">
      <w:pPr>
        <w:jc w:val="both"/>
        <w:rPr>
          <w:rFonts w:cs="Arial"/>
          <w:color w:val="7030A0"/>
        </w:rPr>
      </w:pPr>
    </w:p>
    <w:p w:rsidR="00257EF4" w:rsidRPr="00BC3E3A" w:rsidRDefault="00257EF4" w:rsidP="0078681B">
      <w:pPr>
        <w:pStyle w:val="Heading2"/>
      </w:pPr>
      <w:bookmarkStart w:id="365" w:name="_Toc213232355"/>
      <w:bookmarkStart w:id="366" w:name="_Toc228459647"/>
      <w:bookmarkEnd w:id="363"/>
      <w:r w:rsidRPr="00BC3E3A">
        <w:t>Specimen Referral</w:t>
      </w:r>
      <w:bookmarkEnd w:id="365"/>
      <w:bookmarkEnd w:id="366"/>
    </w:p>
    <w:p w:rsidR="001C68FA" w:rsidRPr="005E4031" w:rsidRDefault="00257EF4" w:rsidP="007D6C7F">
      <w:pPr>
        <w:jc w:val="both"/>
        <w:rPr>
          <w:rFonts w:cs="Arial"/>
          <w:lang w:val="en-IE"/>
        </w:rPr>
      </w:pPr>
      <w:r w:rsidRPr="005E4031">
        <w:rPr>
          <w:rFonts w:cs="Arial"/>
          <w:lang w:val="en-IE"/>
        </w:rPr>
        <w:t xml:space="preserve">Where </w:t>
      </w:r>
      <w:r w:rsidR="000B2A91">
        <w:rPr>
          <w:rFonts w:cs="Arial"/>
          <w:lang w:val="en-IE"/>
        </w:rPr>
        <w:t xml:space="preserve">an </w:t>
      </w:r>
      <w:r w:rsidRPr="005E4031">
        <w:rPr>
          <w:rFonts w:cs="Arial"/>
          <w:lang w:val="en-IE"/>
        </w:rPr>
        <w:t xml:space="preserve">investigation is not available in the Department of Pathology and Laboratory Medicine at the </w:t>
      </w:r>
      <w:r w:rsidR="000B2A91">
        <w:rPr>
          <w:rFonts w:cs="Arial"/>
          <w:lang w:val="en-IE"/>
        </w:rPr>
        <w:t>NMH,</w:t>
      </w:r>
      <w:r w:rsidRPr="005E4031">
        <w:rPr>
          <w:rFonts w:cs="Arial"/>
          <w:lang w:val="en-IE"/>
        </w:rPr>
        <w:t xml:space="preserve"> it may be referred to a </w:t>
      </w:r>
      <w:r w:rsidR="00E4539C" w:rsidRPr="005E4031">
        <w:rPr>
          <w:rFonts w:cs="Arial"/>
          <w:lang w:val="en-IE"/>
        </w:rPr>
        <w:t>third</w:t>
      </w:r>
      <w:r w:rsidRPr="005E4031">
        <w:rPr>
          <w:rFonts w:cs="Arial"/>
          <w:lang w:val="en-IE"/>
        </w:rPr>
        <w:t xml:space="preserve"> party laboratory for testing.</w:t>
      </w:r>
      <w:r w:rsidR="00681DB9">
        <w:rPr>
          <w:rFonts w:cs="Arial"/>
          <w:lang w:val="en-IE"/>
        </w:rPr>
        <w:t xml:space="preserve"> </w:t>
      </w:r>
      <w:r w:rsidR="00AE079B" w:rsidRPr="005E4031">
        <w:rPr>
          <w:rFonts w:cs="Arial"/>
          <w:lang w:val="en-IE"/>
        </w:rPr>
        <w:t>Where possible, work is referred to INAB or CPA accredited laboratories.</w:t>
      </w:r>
      <w:r w:rsidR="00681DB9">
        <w:rPr>
          <w:rFonts w:cs="Arial"/>
          <w:lang w:val="en-IE"/>
        </w:rPr>
        <w:t xml:space="preserve"> </w:t>
      </w:r>
      <w:r w:rsidRPr="005E4031">
        <w:rPr>
          <w:rFonts w:cs="Arial"/>
          <w:lang w:val="en-IE"/>
        </w:rPr>
        <w:t xml:space="preserve">Referral occurs in cases where there is a request for: </w:t>
      </w:r>
    </w:p>
    <w:p w:rsidR="00257EF4" w:rsidRPr="005E4031" w:rsidRDefault="00257EF4" w:rsidP="007D6C7F">
      <w:pPr>
        <w:numPr>
          <w:ilvl w:val="0"/>
          <w:numId w:val="4"/>
        </w:numPr>
        <w:jc w:val="both"/>
        <w:rPr>
          <w:rFonts w:cs="Arial"/>
        </w:rPr>
      </w:pPr>
      <w:r w:rsidRPr="005E4031">
        <w:rPr>
          <w:rFonts w:cs="Arial"/>
        </w:rPr>
        <w:t>The provision of a unique or unusual service</w:t>
      </w:r>
      <w:r w:rsidR="00A07A7F" w:rsidRPr="005E4031">
        <w:rPr>
          <w:rFonts w:cs="Arial"/>
        </w:rPr>
        <w:t>.</w:t>
      </w:r>
    </w:p>
    <w:p w:rsidR="00257EF4" w:rsidRPr="005E4031" w:rsidRDefault="00257EF4" w:rsidP="007D6C7F">
      <w:pPr>
        <w:numPr>
          <w:ilvl w:val="0"/>
          <w:numId w:val="4"/>
        </w:numPr>
        <w:jc w:val="both"/>
        <w:rPr>
          <w:rFonts w:cs="Arial"/>
        </w:rPr>
      </w:pPr>
      <w:r w:rsidRPr="005E4031">
        <w:rPr>
          <w:rFonts w:cs="Arial"/>
        </w:rPr>
        <w:t xml:space="preserve">Provision of a service not available in the </w:t>
      </w:r>
      <w:r w:rsidR="000B2A91">
        <w:rPr>
          <w:rFonts w:cs="Arial"/>
        </w:rPr>
        <w:t>NMH</w:t>
      </w:r>
      <w:r w:rsidR="00A07A7F" w:rsidRPr="005E4031">
        <w:rPr>
          <w:rFonts w:cs="Arial"/>
        </w:rPr>
        <w:t>.</w:t>
      </w:r>
    </w:p>
    <w:p w:rsidR="00257EF4" w:rsidRPr="005E4031" w:rsidRDefault="00257EF4" w:rsidP="007D6C7F">
      <w:pPr>
        <w:numPr>
          <w:ilvl w:val="0"/>
          <w:numId w:val="4"/>
        </w:numPr>
        <w:jc w:val="both"/>
        <w:rPr>
          <w:rFonts w:cs="Arial"/>
        </w:rPr>
      </w:pPr>
      <w:r w:rsidRPr="005E4031">
        <w:rPr>
          <w:rFonts w:cs="Arial"/>
        </w:rPr>
        <w:t>Confirmation of initial findings</w:t>
      </w:r>
      <w:r w:rsidR="00A07A7F" w:rsidRPr="005E4031">
        <w:rPr>
          <w:rFonts w:cs="Arial"/>
        </w:rPr>
        <w:t>.</w:t>
      </w:r>
    </w:p>
    <w:p w:rsidR="00257EF4" w:rsidRPr="005E4031" w:rsidRDefault="00257EF4" w:rsidP="007D6C7F">
      <w:pPr>
        <w:numPr>
          <w:ilvl w:val="0"/>
          <w:numId w:val="4"/>
        </w:numPr>
        <w:jc w:val="both"/>
        <w:rPr>
          <w:rFonts w:cs="Arial"/>
        </w:rPr>
      </w:pPr>
      <w:r w:rsidRPr="005E4031">
        <w:rPr>
          <w:rFonts w:cs="Arial"/>
        </w:rPr>
        <w:t>Backup service in the event of an unplanned interruption of the service</w:t>
      </w:r>
      <w:r w:rsidR="00A07A7F" w:rsidRPr="005E4031">
        <w:rPr>
          <w:rFonts w:cs="Arial"/>
        </w:rPr>
        <w:t>.</w:t>
      </w:r>
    </w:p>
    <w:p w:rsidR="00257EF4" w:rsidRPr="005E4031" w:rsidRDefault="000B2A91" w:rsidP="007D6C7F">
      <w:pPr>
        <w:numPr>
          <w:ilvl w:val="0"/>
          <w:numId w:val="4"/>
        </w:numPr>
        <w:jc w:val="both"/>
        <w:rPr>
          <w:rFonts w:cs="Arial"/>
        </w:rPr>
      </w:pPr>
      <w:r>
        <w:rPr>
          <w:rFonts w:cs="Arial"/>
        </w:rPr>
        <w:t>Where a C</w:t>
      </w:r>
      <w:r w:rsidR="00257EF4" w:rsidRPr="005E4031">
        <w:rPr>
          <w:rFonts w:cs="Arial"/>
        </w:rPr>
        <w:t>onsultants second</w:t>
      </w:r>
      <w:r>
        <w:rPr>
          <w:rFonts w:cs="Arial"/>
        </w:rPr>
        <w:t xml:space="preserve"> opinion in Histopathology and C</w:t>
      </w:r>
      <w:r w:rsidR="00257EF4" w:rsidRPr="005E4031">
        <w:rPr>
          <w:rFonts w:cs="Arial"/>
        </w:rPr>
        <w:t>ytology is required.</w:t>
      </w:r>
    </w:p>
    <w:p w:rsidR="00257EF4" w:rsidRPr="005E4031" w:rsidRDefault="00257EF4" w:rsidP="007D6C7F">
      <w:pPr>
        <w:numPr>
          <w:ilvl w:val="0"/>
          <w:numId w:val="4"/>
        </w:numPr>
        <w:jc w:val="both"/>
        <w:rPr>
          <w:rFonts w:cs="Arial"/>
        </w:rPr>
      </w:pPr>
      <w:r w:rsidRPr="005E4031">
        <w:rPr>
          <w:rFonts w:cs="Arial"/>
        </w:rPr>
        <w:t>It is policy to refer certain investigations to reference laboratories</w:t>
      </w:r>
      <w:r w:rsidR="00A07A7F" w:rsidRPr="005E4031">
        <w:rPr>
          <w:rFonts w:cs="Arial"/>
        </w:rPr>
        <w:t>.</w:t>
      </w:r>
    </w:p>
    <w:p w:rsidR="00A67F93" w:rsidRPr="005E4031" w:rsidRDefault="00A67F93" w:rsidP="007D6C7F">
      <w:pPr>
        <w:jc w:val="both"/>
        <w:rPr>
          <w:rFonts w:cs="Arial"/>
          <w:color w:val="7030A0"/>
          <w:lang w:val="en-IE"/>
        </w:rPr>
      </w:pPr>
    </w:p>
    <w:p w:rsidR="00257EF4" w:rsidRPr="00BC3E3A" w:rsidRDefault="00257EF4" w:rsidP="0078681B">
      <w:pPr>
        <w:pStyle w:val="Heading2"/>
      </w:pPr>
      <w:bookmarkStart w:id="367" w:name="_Toc213232368"/>
      <w:bookmarkStart w:id="368" w:name="_Toc228459648"/>
      <w:r w:rsidRPr="00BC3E3A">
        <w:t>Reports from Referral Laboratories</w:t>
      </w:r>
      <w:bookmarkEnd w:id="367"/>
      <w:bookmarkEnd w:id="368"/>
    </w:p>
    <w:p w:rsidR="00257EF4" w:rsidRPr="005E4031" w:rsidRDefault="00257EF4" w:rsidP="007D6C7F">
      <w:pPr>
        <w:jc w:val="both"/>
        <w:rPr>
          <w:rFonts w:cs="Arial"/>
          <w:lang w:val="en-IE"/>
        </w:rPr>
      </w:pPr>
      <w:r w:rsidRPr="005E4031">
        <w:rPr>
          <w:rFonts w:cs="Arial"/>
          <w:lang w:val="en-IE"/>
        </w:rPr>
        <w:t xml:space="preserve">Reports from referral laboratories are managed in accordance with </w:t>
      </w:r>
      <w:r w:rsidR="00CF140D" w:rsidRPr="005E4031">
        <w:rPr>
          <w:rFonts w:cs="Arial"/>
          <w:lang w:val="en-IE"/>
        </w:rPr>
        <w:t>MP-GEN-RESREL</w:t>
      </w:r>
      <w:r w:rsidR="00AE079B">
        <w:rPr>
          <w:rFonts w:cs="Arial"/>
          <w:lang w:val="en-IE"/>
        </w:rPr>
        <w:t>, the procedure for the Review and Release of Results:</w:t>
      </w:r>
    </w:p>
    <w:p w:rsidR="00A44E48" w:rsidRDefault="00257EF4" w:rsidP="007D6C7F">
      <w:pPr>
        <w:numPr>
          <w:ilvl w:val="0"/>
          <w:numId w:val="82"/>
        </w:numPr>
        <w:jc w:val="both"/>
        <w:rPr>
          <w:rFonts w:cs="Arial"/>
        </w:rPr>
      </w:pPr>
      <w:r w:rsidRPr="005E4031">
        <w:rPr>
          <w:rFonts w:cs="Arial"/>
        </w:rPr>
        <w:t xml:space="preserve">Test results are received in the Pathology Department of the </w:t>
      </w:r>
      <w:r w:rsidR="00AE079B">
        <w:rPr>
          <w:rFonts w:cs="Arial"/>
        </w:rPr>
        <w:t xml:space="preserve">NMH </w:t>
      </w:r>
      <w:r w:rsidR="001C68FA" w:rsidRPr="005E4031">
        <w:rPr>
          <w:rFonts w:cs="Arial"/>
        </w:rPr>
        <w:t>from the referral laboratory.</w:t>
      </w:r>
    </w:p>
    <w:p w:rsidR="000C6EB6" w:rsidRPr="00A3314A" w:rsidRDefault="00257EF4" w:rsidP="007D6C7F">
      <w:pPr>
        <w:numPr>
          <w:ilvl w:val="0"/>
          <w:numId w:val="82"/>
        </w:numPr>
        <w:jc w:val="both"/>
        <w:rPr>
          <w:rFonts w:cs="Arial"/>
        </w:rPr>
      </w:pPr>
      <w:r w:rsidRPr="000C6EB6">
        <w:rPr>
          <w:rFonts w:cs="Arial"/>
        </w:rPr>
        <w:t>Results are logged into the LIS and an added comment identifies the referral laboratory</w:t>
      </w:r>
      <w:r w:rsidR="001C68FA" w:rsidRPr="000C6EB6">
        <w:rPr>
          <w:rFonts w:cs="Arial"/>
        </w:rPr>
        <w:t>.</w:t>
      </w:r>
      <w:r w:rsidR="00A95BAD" w:rsidRPr="000C6EB6">
        <w:rPr>
          <w:rFonts w:cs="Arial"/>
        </w:rPr>
        <w:t xml:space="preserve"> Tests that have been performed by the</w:t>
      </w:r>
      <w:r w:rsidR="00A44E48" w:rsidRPr="000C6EB6">
        <w:rPr>
          <w:rFonts w:cs="Arial"/>
        </w:rPr>
        <w:t xml:space="preserve"> referral laboratory </w:t>
      </w:r>
      <w:r w:rsidR="00A95BAD" w:rsidRPr="000C6EB6">
        <w:rPr>
          <w:rFonts w:cs="Arial"/>
        </w:rPr>
        <w:t xml:space="preserve">are </w:t>
      </w:r>
      <w:r w:rsidR="00A44E48" w:rsidRPr="000C6EB6">
        <w:rPr>
          <w:rFonts w:cs="Arial"/>
        </w:rPr>
        <w:t>highlighted</w:t>
      </w:r>
      <w:r w:rsidR="00A95BAD" w:rsidRPr="000C6EB6">
        <w:rPr>
          <w:rFonts w:cs="Arial"/>
        </w:rPr>
        <w:t xml:space="preserve"> within the NMH report.</w:t>
      </w:r>
      <w:r w:rsidR="00A95BAD" w:rsidRPr="000C6EB6">
        <w:rPr>
          <w:rFonts w:cs="Arial"/>
          <w:color w:val="FF0000"/>
        </w:rPr>
        <w:t xml:space="preserve"> </w:t>
      </w:r>
      <w:r w:rsidR="000C6EB6" w:rsidRPr="00A3314A">
        <w:rPr>
          <w:rFonts w:cs="Arial"/>
        </w:rPr>
        <w:t>The referral/back up laboratory report number is recorded internally on Winpath for reference.</w:t>
      </w:r>
    </w:p>
    <w:p w:rsidR="00257EF4" w:rsidRPr="000C6EB6" w:rsidRDefault="00257EF4" w:rsidP="007D6C7F">
      <w:pPr>
        <w:numPr>
          <w:ilvl w:val="0"/>
          <w:numId w:val="82"/>
        </w:numPr>
        <w:jc w:val="both"/>
        <w:rPr>
          <w:rFonts w:cs="Arial"/>
        </w:rPr>
      </w:pPr>
      <w:r w:rsidRPr="000C6EB6">
        <w:rPr>
          <w:rFonts w:cs="Arial"/>
        </w:rPr>
        <w:t>Where possible results are received electronically via Medibridge.</w:t>
      </w:r>
    </w:p>
    <w:p w:rsidR="00257EF4" w:rsidRPr="005E4031" w:rsidRDefault="00257EF4" w:rsidP="007D6C7F">
      <w:pPr>
        <w:numPr>
          <w:ilvl w:val="0"/>
          <w:numId w:val="82"/>
        </w:numPr>
        <w:jc w:val="both"/>
        <w:rPr>
          <w:rFonts w:cs="Arial"/>
        </w:rPr>
      </w:pPr>
      <w:r w:rsidRPr="005E4031">
        <w:rPr>
          <w:rFonts w:cs="Arial"/>
        </w:rPr>
        <w:t xml:space="preserve">Results of external examinations entered </w:t>
      </w:r>
      <w:r w:rsidR="005D3A6C" w:rsidRPr="005E4031">
        <w:rPr>
          <w:rFonts w:cs="Arial"/>
        </w:rPr>
        <w:t>into Winpath are authorised by scientific or medical s</w:t>
      </w:r>
      <w:r w:rsidRPr="005E4031">
        <w:rPr>
          <w:rFonts w:cs="Arial"/>
        </w:rPr>
        <w:t xml:space="preserve">taff. Additional comments may </w:t>
      </w:r>
      <w:r w:rsidR="00AE079B">
        <w:rPr>
          <w:rFonts w:cs="Arial"/>
        </w:rPr>
        <w:t>be added by senior or C</w:t>
      </w:r>
      <w:r w:rsidRPr="005E4031">
        <w:rPr>
          <w:rFonts w:cs="Arial"/>
        </w:rPr>
        <w:t>onsultant staff if appropriate. This authorisation process is controlled.</w:t>
      </w:r>
    </w:p>
    <w:p w:rsidR="00257EF4" w:rsidRPr="005E4031" w:rsidRDefault="00257EF4" w:rsidP="007D6C7F">
      <w:pPr>
        <w:numPr>
          <w:ilvl w:val="0"/>
          <w:numId w:val="82"/>
        </w:numPr>
        <w:jc w:val="both"/>
        <w:rPr>
          <w:rFonts w:cs="Arial"/>
        </w:rPr>
      </w:pPr>
      <w:r w:rsidRPr="005E4031">
        <w:rPr>
          <w:rFonts w:cs="Arial"/>
        </w:rPr>
        <w:t>Where the referral laboratory report is sent by the laboratory to the ward</w:t>
      </w:r>
      <w:r w:rsidR="00AE079B">
        <w:rPr>
          <w:rFonts w:cs="Arial"/>
        </w:rPr>
        <w:t>,</w:t>
      </w:r>
      <w:r w:rsidRPr="005E4031">
        <w:rPr>
          <w:rFonts w:cs="Arial"/>
        </w:rPr>
        <w:t xml:space="preserve"> a copy of the report is kept in the </w:t>
      </w:r>
      <w:r w:rsidR="00AE079B">
        <w:rPr>
          <w:rFonts w:cs="Arial"/>
        </w:rPr>
        <w:t>department. This may be in hard</w:t>
      </w:r>
      <w:r w:rsidRPr="005E4031">
        <w:rPr>
          <w:rFonts w:cs="Arial"/>
        </w:rPr>
        <w:t xml:space="preserve">copy, electronic copy or transcribed </w:t>
      </w:r>
      <w:r w:rsidR="00AE079B">
        <w:rPr>
          <w:rFonts w:cs="Arial"/>
        </w:rPr>
        <w:t>in</w:t>
      </w:r>
      <w:r w:rsidRPr="005E4031">
        <w:rPr>
          <w:rFonts w:cs="Arial"/>
        </w:rPr>
        <w:t>to Winpath</w:t>
      </w:r>
      <w:r w:rsidR="00AE079B">
        <w:rPr>
          <w:rFonts w:cs="Arial"/>
        </w:rPr>
        <w:t>.</w:t>
      </w:r>
    </w:p>
    <w:p w:rsidR="00AE079B" w:rsidRDefault="00257EF4" w:rsidP="007D6C7F">
      <w:pPr>
        <w:numPr>
          <w:ilvl w:val="0"/>
          <w:numId w:val="82"/>
        </w:numPr>
        <w:jc w:val="both"/>
        <w:rPr>
          <w:rFonts w:cs="Arial"/>
        </w:rPr>
      </w:pPr>
      <w:r w:rsidRPr="005E4031">
        <w:rPr>
          <w:rFonts w:cs="Arial"/>
        </w:rPr>
        <w:t xml:space="preserve">Genetic reports received from a referral laboratory are not entered into Winpath due to the complexity of the report. The </w:t>
      </w:r>
      <w:r w:rsidR="00AE079B">
        <w:rPr>
          <w:rFonts w:cs="Arial"/>
        </w:rPr>
        <w:t>following comment</w:t>
      </w:r>
      <w:r w:rsidRPr="005E4031">
        <w:rPr>
          <w:rFonts w:cs="Arial"/>
        </w:rPr>
        <w:t xml:space="preserve"> is attached to all results in W</w:t>
      </w:r>
      <w:r w:rsidR="00A600AF" w:rsidRPr="005E4031">
        <w:rPr>
          <w:rFonts w:cs="Arial"/>
        </w:rPr>
        <w:t>inpath</w:t>
      </w:r>
      <w:r w:rsidRPr="005E4031">
        <w:rPr>
          <w:rFonts w:cs="Arial"/>
        </w:rPr>
        <w:t xml:space="preserve">: </w:t>
      </w:r>
      <w:r w:rsidR="00AE079B">
        <w:rPr>
          <w:rFonts w:cs="Arial"/>
        </w:rPr>
        <w:t>‘</w:t>
      </w:r>
      <w:r w:rsidR="009408E0" w:rsidRPr="00AE079B">
        <w:rPr>
          <w:rFonts w:cs="Arial"/>
          <w:i/>
        </w:rPr>
        <w:t>The original report has been sent to the requesting doctor or consultant or may be together with the pati</w:t>
      </w:r>
      <w:r w:rsidR="00AE079B">
        <w:rPr>
          <w:rFonts w:cs="Arial"/>
          <w:i/>
        </w:rPr>
        <w:t>ent's chart. To retrieve a file/</w:t>
      </w:r>
      <w:r w:rsidR="009408E0" w:rsidRPr="00AE079B">
        <w:rPr>
          <w:rFonts w:cs="Arial"/>
          <w:i/>
        </w:rPr>
        <w:t>report</w:t>
      </w:r>
      <w:r w:rsidR="00623D55">
        <w:rPr>
          <w:rFonts w:cs="Arial"/>
          <w:i/>
        </w:rPr>
        <w:t>,</w:t>
      </w:r>
      <w:r w:rsidR="009408E0" w:rsidRPr="00AE079B">
        <w:rPr>
          <w:rFonts w:cs="Arial"/>
          <w:i/>
        </w:rPr>
        <w:t xml:space="preserve"> please contact char</w:t>
      </w:r>
      <w:r w:rsidR="00AE079B">
        <w:rPr>
          <w:rFonts w:cs="Arial"/>
          <w:i/>
        </w:rPr>
        <w:t>t retrieval on extension 3421/</w:t>
      </w:r>
      <w:r w:rsidR="009408E0" w:rsidRPr="00AE079B">
        <w:rPr>
          <w:rFonts w:cs="Arial"/>
          <w:i/>
        </w:rPr>
        <w:t xml:space="preserve">3422 or medical records officer on extension 3208. Or alternatively contact the </w:t>
      </w:r>
      <w:r w:rsidR="00D22647" w:rsidRPr="00AE079B">
        <w:rPr>
          <w:rFonts w:cs="Arial"/>
          <w:i/>
        </w:rPr>
        <w:t>appropriate referral laboratory</w:t>
      </w:r>
      <w:r w:rsidR="00AE079B">
        <w:rPr>
          <w:rFonts w:cs="Arial"/>
          <w:i/>
        </w:rPr>
        <w:t>.</w:t>
      </w:r>
    </w:p>
    <w:p w:rsidR="00F912D3" w:rsidRPr="00AE079B" w:rsidRDefault="00257EF4" w:rsidP="007D6C7F">
      <w:pPr>
        <w:numPr>
          <w:ilvl w:val="0"/>
          <w:numId w:val="82"/>
        </w:numPr>
        <w:jc w:val="both"/>
        <w:rPr>
          <w:rFonts w:cs="Arial"/>
        </w:rPr>
      </w:pPr>
      <w:r w:rsidRPr="00AE079B">
        <w:rPr>
          <w:rFonts w:cs="Arial"/>
        </w:rPr>
        <w:t xml:space="preserve">The original report is sent to the requesting clinician and/or unit and filed in the </w:t>
      </w:r>
      <w:r w:rsidR="00630D49" w:rsidRPr="00AE079B">
        <w:rPr>
          <w:rFonts w:cs="Arial"/>
        </w:rPr>
        <w:t>patient’s</w:t>
      </w:r>
      <w:r w:rsidRPr="00AE079B">
        <w:rPr>
          <w:rFonts w:cs="Arial"/>
        </w:rPr>
        <w:t xml:space="preserve"> chart. A copy is retained in the laboratory.</w:t>
      </w:r>
    </w:p>
    <w:p w:rsidR="00F912D3" w:rsidRPr="005E4031" w:rsidRDefault="00F912D3" w:rsidP="007D6C7F">
      <w:pPr>
        <w:autoSpaceDE w:val="0"/>
        <w:autoSpaceDN w:val="0"/>
        <w:adjustRightInd w:val="0"/>
        <w:jc w:val="both"/>
        <w:rPr>
          <w:rFonts w:cs="Arial"/>
        </w:rPr>
      </w:pPr>
    </w:p>
    <w:p w:rsidR="00363B90" w:rsidRPr="005E4031" w:rsidRDefault="00363B90" w:rsidP="007D6C7F">
      <w:pPr>
        <w:autoSpaceDE w:val="0"/>
        <w:autoSpaceDN w:val="0"/>
        <w:adjustRightInd w:val="0"/>
        <w:jc w:val="both"/>
        <w:rPr>
          <w:rFonts w:cs="Arial"/>
        </w:rPr>
      </w:pPr>
    </w:p>
    <w:p w:rsidR="00363B90" w:rsidRPr="005E4031" w:rsidRDefault="00363B90" w:rsidP="007D6C7F">
      <w:pPr>
        <w:autoSpaceDE w:val="0"/>
        <w:autoSpaceDN w:val="0"/>
        <w:adjustRightInd w:val="0"/>
        <w:jc w:val="both"/>
        <w:rPr>
          <w:rFonts w:cs="Arial"/>
        </w:rPr>
      </w:pPr>
    </w:p>
    <w:p w:rsidR="00363B90" w:rsidRPr="005E4031" w:rsidRDefault="00363B90" w:rsidP="007D6C7F">
      <w:pPr>
        <w:autoSpaceDE w:val="0"/>
        <w:autoSpaceDN w:val="0"/>
        <w:adjustRightInd w:val="0"/>
        <w:jc w:val="both"/>
        <w:rPr>
          <w:rFonts w:cs="Arial"/>
        </w:rPr>
      </w:pPr>
    </w:p>
    <w:p w:rsidR="00363B90" w:rsidRPr="005E4031" w:rsidRDefault="00363B90" w:rsidP="007D6C7F">
      <w:pPr>
        <w:autoSpaceDE w:val="0"/>
        <w:autoSpaceDN w:val="0"/>
        <w:adjustRightInd w:val="0"/>
        <w:jc w:val="both"/>
        <w:rPr>
          <w:rFonts w:cs="Arial"/>
        </w:rPr>
      </w:pPr>
    </w:p>
    <w:p w:rsidR="00363B90" w:rsidRPr="005E4031" w:rsidRDefault="00363B90" w:rsidP="007D6C7F">
      <w:pPr>
        <w:autoSpaceDE w:val="0"/>
        <w:autoSpaceDN w:val="0"/>
        <w:adjustRightInd w:val="0"/>
        <w:jc w:val="both"/>
        <w:rPr>
          <w:rFonts w:cs="Arial"/>
        </w:rPr>
      </w:pPr>
    </w:p>
    <w:p w:rsidR="00363B90" w:rsidRPr="005E4031" w:rsidRDefault="00363B90" w:rsidP="007D6C7F">
      <w:pPr>
        <w:autoSpaceDE w:val="0"/>
        <w:autoSpaceDN w:val="0"/>
        <w:adjustRightInd w:val="0"/>
        <w:jc w:val="both"/>
        <w:rPr>
          <w:rFonts w:cs="Arial"/>
        </w:rPr>
      </w:pPr>
    </w:p>
    <w:p w:rsidR="00363B90" w:rsidRPr="005E4031" w:rsidRDefault="00363B90" w:rsidP="007D6C7F">
      <w:pPr>
        <w:autoSpaceDE w:val="0"/>
        <w:autoSpaceDN w:val="0"/>
        <w:adjustRightInd w:val="0"/>
        <w:jc w:val="both"/>
        <w:rPr>
          <w:rFonts w:cs="Arial"/>
        </w:rPr>
      </w:pPr>
    </w:p>
    <w:p w:rsidR="00363B90" w:rsidRPr="005E4031" w:rsidRDefault="00363B90" w:rsidP="007D6C7F">
      <w:pPr>
        <w:autoSpaceDE w:val="0"/>
        <w:autoSpaceDN w:val="0"/>
        <w:adjustRightInd w:val="0"/>
        <w:jc w:val="both"/>
        <w:rPr>
          <w:rFonts w:cs="Arial"/>
        </w:rPr>
      </w:pPr>
    </w:p>
    <w:p w:rsidR="00363B90" w:rsidRPr="005E4031" w:rsidRDefault="00363B90" w:rsidP="007D6C7F">
      <w:pPr>
        <w:autoSpaceDE w:val="0"/>
        <w:autoSpaceDN w:val="0"/>
        <w:adjustRightInd w:val="0"/>
        <w:jc w:val="both"/>
        <w:rPr>
          <w:rFonts w:cs="Arial"/>
        </w:rPr>
      </w:pPr>
    </w:p>
    <w:p w:rsidR="00363B90" w:rsidRPr="005E4031" w:rsidRDefault="00363B90" w:rsidP="007D6C7F">
      <w:pPr>
        <w:autoSpaceDE w:val="0"/>
        <w:autoSpaceDN w:val="0"/>
        <w:adjustRightInd w:val="0"/>
        <w:jc w:val="both"/>
        <w:rPr>
          <w:rFonts w:cs="Arial"/>
        </w:rPr>
      </w:pPr>
    </w:p>
    <w:p w:rsidR="00363B90" w:rsidRPr="005E4031" w:rsidRDefault="00363B90" w:rsidP="007D6C7F">
      <w:pPr>
        <w:autoSpaceDE w:val="0"/>
        <w:autoSpaceDN w:val="0"/>
        <w:adjustRightInd w:val="0"/>
        <w:jc w:val="both"/>
        <w:rPr>
          <w:rFonts w:cs="Arial"/>
        </w:rPr>
      </w:pPr>
    </w:p>
    <w:p w:rsidR="00363B90" w:rsidRPr="005E4031" w:rsidRDefault="00363B90" w:rsidP="007D6C7F">
      <w:pPr>
        <w:autoSpaceDE w:val="0"/>
        <w:autoSpaceDN w:val="0"/>
        <w:adjustRightInd w:val="0"/>
        <w:jc w:val="both"/>
        <w:rPr>
          <w:rFonts w:cs="Arial"/>
        </w:rPr>
      </w:pPr>
    </w:p>
    <w:p w:rsidR="00363B90" w:rsidRPr="005E4031" w:rsidRDefault="00363B90" w:rsidP="007D6C7F">
      <w:pPr>
        <w:autoSpaceDE w:val="0"/>
        <w:autoSpaceDN w:val="0"/>
        <w:adjustRightInd w:val="0"/>
        <w:jc w:val="both"/>
        <w:rPr>
          <w:rFonts w:cs="Arial"/>
        </w:rPr>
      </w:pPr>
    </w:p>
    <w:p w:rsidR="00363B90" w:rsidRPr="005E4031" w:rsidRDefault="00363B90" w:rsidP="007D6C7F">
      <w:pPr>
        <w:autoSpaceDE w:val="0"/>
        <w:autoSpaceDN w:val="0"/>
        <w:adjustRightInd w:val="0"/>
        <w:jc w:val="both"/>
        <w:rPr>
          <w:rFonts w:cs="Arial"/>
        </w:rPr>
      </w:pPr>
    </w:p>
    <w:p w:rsidR="007D290A" w:rsidRPr="005E4031" w:rsidRDefault="007D290A" w:rsidP="007D6C7F">
      <w:pPr>
        <w:autoSpaceDE w:val="0"/>
        <w:autoSpaceDN w:val="0"/>
        <w:adjustRightInd w:val="0"/>
        <w:jc w:val="both"/>
        <w:rPr>
          <w:rFonts w:cs="Arial"/>
        </w:rPr>
        <w:sectPr w:rsidR="007D290A" w:rsidRPr="005E4031" w:rsidSect="00932BE4">
          <w:pgSz w:w="11906" w:h="16838"/>
          <w:pgMar w:top="284" w:right="284" w:bottom="284" w:left="284" w:header="284" w:footer="284" w:gutter="0"/>
          <w:cols w:space="720"/>
          <w:docGrid w:linePitch="326"/>
        </w:sectPr>
      </w:pPr>
    </w:p>
    <w:p w:rsidR="003D007F" w:rsidRPr="005E4031" w:rsidRDefault="008E5E2D" w:rsidP="007D6C7F">
      <w:pPr>
        <w:pStyle w:val="Heading1"/>
        <w:spacing w:before="0" w:after="0"/>
        <w:jc w:val="both"/>
        <w:rPr>
          <w:rFonts w:cs="Arial"/>
        </w:rPr>
      </w:pPr>
      <w:bookmarkStart w:id="369" w:name="_Toc228459649"/>
      <w:r w:rsidRPr="005E4031">
        <w:rPr>
          <w:rFonts w:cs="Arial"/>
          <w:caps w:val="0"/>
        </w:rPr>
        <w:t>Virology Referral</w:t>
      </w:r>
      <w:bookmarkEnd w:id="369"/>
    </w:p>
    <w:p w:rsidR="004E4510" w:rsidRPr="005E4031" w:rsidRDefault="003D007F" w:rsidP="007D6C7F">
      <w:pPr>
        <w:jc w:val="both"/>
        <w:rPr>
          <w:rFonts w:cs="Arial"/>
        </w:rPr>
      </w:pPr>
      <w:r w:rsidRPr="005E4031">
        <w:rPr>
          <w:rFonts w:cs="Arial"/>
        </w:rPr>
        <w:t>Requests mus</w:t>
      </w:r>
      <w:r w:rsidR="00AE079B">
        <w:rPr>
          <w:rFonts w:cs="Arial"/>
        </w:rPr>
        <w:t>t be from a hospital clinic or C</w:t>
      </w:r>
      <w:r w:rsidRPr="005E4031">
        <w:rPr>
          <w:rFonts w:cs="Arial"/>
        </w:rPr>
        <w:t>onsultant</w:t>
      </w:r>
      <w:r w:rsidR="00AE079B">
        <w:rPr>
          <w:rFonts w:cs="Arial"/>
        </w:rPr>
        <w:t>,</w:t>
      </w:r>
      <w:r w:rsidRPr="005E4031">
        <w:rPr>
          <w:rFonts w:cs="Arial"/>
        </w:rPr>
        <w:t xml:space="preserve"> and must be submitted on the appropriate form with clinical details and signature.</w:t>
      </w:r>
      <w:r w:rsidR="00681DB9">
        <w:rPr>
          <w:rFonts w:cs="Arial"/>
        </w:rPr>
        <w:t xml:space="preserve"> </w:t>
      </w:r>
      <w:r w:rsidRPr="005E4031">
        <w:rPr>
          <w:rFonts w:cs="Arial"/>
        </w:rPr>
        <w:t>Requests should be classified as follows:</w:t>
      </w:r>
    </w:p>
    <w:p w:rsidR="003D007F" w:rsidRPr="005E4031" w:rsidRDefault="003D007F" w:rsidP="007D6C7F">
      <w:pPr>
        <w:numPr>
          <w:ilvl w:val="0"/>
          <w:numId w:val="4"/>
        </w:numPr>
        <w:jc w:val="both"/>
        <w:rPr>
          <w:rFonts w:cs="Arial"/>
        </w:rPr>
      </w:pPr>
      <w:r w:rsidRPr="005E4031">
        <w:rPr>
          <w:rFonts w:cs="Arial"/>
        </w:rPr>
        <w:t xml:space="preserve">Routine (before 30 </w:t>
      </w:r>
      <w:r w:rsidR="00AE079B" w:rsidRPr="005E4031">
        <w:rPr>
          <w:rFonts w:cs="Arial"/>
        </w:rPr>
        <w:t>weeks’</w:t>
      </w:r>
      <w:r w:rsidR="00AE079B">
        <w:rPr>
          <w:rFonts w:cs="Arial"/>
        </w:rPr>
        <w:t xml:space="preserve"> gestation</w:t>
      </w:r>
      <w:r w:rsidRPr="005E4031">
        <w:rPr>
          <w:rFonts w:cs="Arial"/>
        </w:rPr>
        <w:t>): 1-2 weeks reporting time</w:t>
      </w:r>
      <w:r w:rsidR="00AE079B">
        <w:rPr>
          <w:rFonts w:cs="Arial"/>
        </w:rPr>
        <w:t xml:space="preserve">. </w:t>
      </w:r>
    </w:p>
    <w:p w:rsidR="003D007F" w:rsidRPr="005E4031" w:rsidRDefault="003D007F" w:rsidP="007D6C7F">
      <w:pPr>
        <w:numPr>
          <w:ilvl w:val="0"/>
          <w:numId w:val="4"/>
        </w:numPr>
        <w:jc w:val="both"/>
        <w:rPr>
          <w:rFonts w:cs="Arial"/>
        </w:rPr>
      </w:pPr>
      <w:r w:rsidRPr="005E4031">
        <w:rPr>
          <w:rFonts w:cs="Arial"/>
        </w:rPr>
        <w:t>Late booking (after 30</w:t>
      </w:r>
      <w:r w:rsidR="00AE079B" w:rsidRPr="005E4031">
        <w:rPr>
          <w:rFonts w:cs="Arial"/>
        </w:rPr>
        <w:t>weeks’</w:t>
      </w:r>
      <w:r w:rsidR="00AE079B">
        <w:rPr>
          <w:rFonts w:cs="Arial"/>
        </w:rPr>
        <w:t xml:space="preserve"> gestation): W</w:t>
      </w:r>
      <w:r w:rsidRPr="005E4031">
        <w:rPr>
          <w:rFonts w:cs="Arial"/>
        </w:rPr>
        <w:t>ithin 48 hours reporting time</w:t>
      </w:r>
      <w:r w:rsidR="00AE079B">
        <w:rPr>
          <w:rFonts w:cs="Arial"/>
        </w:rPr>
        <w:t>.</w:t>
      </w:r>
    </w:p>
    <w:p w:rsidR="003D007F" w:rsidRPr="00A3314A" w:rsidRDefault="003D007F" w:rsidP="007D6C7F">
      <w:pPr>
        <w:numPr>
          <w:ilvl w:val="0"/>
          <w:numId w:val="4"/>
        </w:numPr>
        <w:jc w:val="both"/>
        <w:rPr>
          <w:rFonts w:cs="Arial"/>
        </w:rPr>
      </w:pPr>
      <w:r w:rsidRPr="005E4031">
        <w:rPr>
          <w:rFonts w:cs="Arial"/>
        </w:rPr>
        <w:t xml:space="preserve">Urgent: </w:t>
      </w:r>
      <w:r w:rsidR="00E83F8F">
        <w:rPr>
          <w:rFonts w:cs="Arial"/>
          <w:color w:val="002060"/>
        </w:rPr>
        <w:t xml:space="preserve">Verbal </w:t>
      </w:r>
      <w:r w:rsidRPr="005E4031">
        <w:rPr>
          <w:rFonts w:cs="Arial"/>
        </w:rPr>
        <w:t>4 hours reporting time (HIV) or within 24 hours (Hepatitis B</w:t>
      </w:r>
      <w:r w:rsidR="00FD73E8">
        <w:rPr>
          <w:rFonts w:cs="Arial"/>
        </w:rPr>
        <w:t xml:space="preserve">, </w:t>
      </w:r>
      <w:r w:rsidR="00FD73E8" w:rsidRPr="00A3314A">
        <w:rPr>
          <w:rFonts w:cs="Arial"/>
        </w:rPr>
        <w:t>Varicella IgG, source blood from needle stick injury</w:t>
      </w:r>
      <w:r w:rsidRPr="00A3314A">
        <w:rPr>
          <w:rFonts w:cs="Arial"/>
        </w:rPr>
        <w:t>)</w:t>
      </w:r>
      <w:r w:rsidR="00AE079B" w:rsidRPr="00A3314A">
        <w:rPr>
          <w:rFonts w:cs="Arial"/>
        </w:rPr>
        <w:t>.</w:t>
      </w:r>
    </w:p>
    <w:p w:rsidR="009408E0" w:rsidRPr="00302E8C" w:rsidRDefault="003D007F" w:rsidP="007D6C7F">
      <w:pPr>
        <w:numPr>
          <w:ilvl w:val="0"/>
          <w:numId w:val="4"/>
        </w:numPr>
        <w:jc w:val="both"/>
        <w:rPr>
          <w:rFonts w:cs="Arial"/>
        </w:rPr>
      </w:pPr>
      <w:r w:rsidRPr="005E4031">
        <w:rPr>
          <w:rFonts w:cs="Arial"/>
        </w:rPr>
        <w:t>The laboratory should be contacted when urgent specimens</w:t>
      </w:r>
      <w:r w:rsidR="004E4510" w:rsidRPr="005E4031">
        <w:rPr>
          <w:rFonts w:cs="Arial"/>
        </w:rPr>
        <w:t xml:space="preserve"> are being sent.</w:t>
      </w:r>
      <w:r w:rsidR="00A44E48">
        <w:rPr>
          <w:rFonts w:cs="Arial"/>
        </w:rPr>
        <w:t xml:space="preserve"> </w:t>
      </w:r>
      <w:r w:rsidR="00AE079B" w:rsidRPr="00AE079B">
        <w:rPr>
          <w:rFonts w:cs="Arial"/>
          <w:b/>
        </w:rPr>
        <w:t>Note:</w:t>
      </w:r>
      <w:r w:rsidR="00AE079B">
        <w:rPr>
          <w:rFonts w:cs="Arial"/>
        </w:rPr>
        <w:t xml:space="preserve"> T</w:t>
      </w:r>
      <w:r w:rsidRPr="00AE079B">
        <w:rPr>
          <w:rFonts w:cs="Arial"/>
        </w:rPr>
        <w:t>he urgent category has significant staff</w:t>
      </w:r>
      <w:r w:rsidR="00FF6193" w:rsidRPr="00AE079B">
        <w:rPr>
          <w:rFonts w:cs="Arial"/>
        </w:rPr>
        <w:t xml:space="preserve"> and cost</w:t>
      </w:r>
      <w:r w:rsidRPr="00AE079B">
        <w:rPr>
          <w:rFonts w:cs="Arial"/>
        </w:rPr>
        <w:t xml:space="preserve"> implications </w:t>
      </w:r>
      <w:r w:rsidRPr="00302E8C">
        <w:rPr>
          <w:rFonts w:cs="Arial"/>
        </w:rPr>
        <w:t>fo</w:t>
      </w:r>
      <w:r w:rsidR="00AE079B" w:rsidRPr="00302E8C">
        <w:rPr>
          <w:rFonts w:cs="Arial"/>
        </w:rPr>
        <w:t>r the National Virus Reference L</w:t>
      </w:r>
      <w:r w:rsidRPr="00302E8C">
        <w:rPr>
          <w:rFonts w:cs="Arial"/>
        </w:rPr>
        <w:t xml:space="preserve">aboratory </w:t>
      </w:r>
      <w:r w:rsidR="00AE079B" w:rsidRPr="00302E8C">
        <w:rPr>
          <w:rFonts w:cs="Arial"/>
        </w:rPr>
        <w:t xml:space="preserve">(NVRL) </w:t>
      </w:r>
      <w:r w:rsidRPr="00302E8C">
        <w:rPr>
          <w:rFonts w:cs="Arial"/>
        </w:rPr>
        <w:t>and must only be used where necessary.</w:t>
      </w:r>
    </w:p>
    <w:p w:rsidR="00302E8C" w:rsidRPr="00DA1AA6" w:rsidRDefault="00302E8C" w:rsidP="00302E8C">
      <w:pPr>
        <w:pStyle w:val="ListParagraph"/>
        <w:numPr>
          <w:ilvl w:val="0"/>
          <w:numId w:val="4"/>
        </w:numPr>
        <w:rPr>
          <w:rFonts w:ascii="Arial" w:hAnsi="Arial" w:cs="Arial"/>
        </w:rPr>
      </w:pPr>
      <w:r w:rsidRPr="00DA1AA6">
        <w:rPr>
          <w:rFonts w:ascii="Arial" w:hAnsi="Arial" w:cs="Arial"/>
        </w:rPr>
        <w:t>See SI-NOT-GEN1 and SI-NOT-GEN2 for Order of Draw charts on Q-Pulse</w:t>
      </w:r>
    </w:p>
    <w:p w:rsidR="00302E8C" w:rsidRPr="00DA1AA6" w:rsidRDefault="00302E8C" w:rsidP="00302E8C">
      <w:pPr>
        <w:ind w:left="720"/>
        <w:jc w:val="both"/>
        <w:rPr>
          <w:rFonts w:cs="Arial"/>
        </w:rPr>
      </w:pPr>
    </w:p>
    <w:p w:rsidR="009408E0" w:rsidRPr="005E4031" w:rsidRDefault="009408E0" w:rsidP="007D6C7F">
      <w:pPr>
        <w:pStyle w:val="Caption"/>
        <w:keepNext/>
        <w:ind w:firstLine="0"/>
        <w:jc w:val="both"/>
        <w:rPr>
          <w:rFonts w:cs="Arial"/>
          <w:sz w:val="16"/>
          <w:szCs w:val="16"/>
        </w:rPr>
      </w:pPr>
    </w:p>
    <w:p w:rsidR="00304760" w:rsidRDefault="004900A1" w:rsidP="007D6C7F">
      <w:pPr>
        <w:pStyle w:val="Caption"/>
        <w:jc w:val="both"/>
        <w:rPr>
          <w:rFonts w:cs="Arial"/>
        </w:rPr>
      </w:pPr>
      <w:bookmarkStart w:id="370" w:name="_Toc135754666"/>
      <w:r w:rsidRPr="005E4031">
        <w:rPr>
          <w:rFonts w:cs="Arial"/>
        </w:rPr>
        <w:t xml:space="preserve">Figure </w:t>
      </w:r>
      <w:r w:rsidR="00AC3B8E" w:rsidRPr="005E4031">
        <w:rPr>
          <w:rFonts w:cs="Arial"/>
        </w:rPr>
        <w:fldChar w:fldCharType="begin"/>
      </w:r>
      <w:r w:rsidR="003D35C9" w:rsidRPr="005E4031">
        <w:rPr>
          <w:rFonts w:cs="Arial"/>
        </w:rPr>
        <w:instrText xml:space="preserve"> SEQ Figure \* ARABIC </w:instrText>
      </w:r>
      <w:r w:rsidR="00AC3B8E" w:rsidRPr="005E4031">
        <w:rPr>
          <w:rFonts w:cs="Arial"/>
        </w:rPr>
        <w:fldChar w:fldCharType="separate"/>
      </w:r>
      <w:r w:rsidR="00942867">
        <w:rPr>
          <w:rFonts w:cs="Arial"/>
          <w:noProof/>
        </w:rPr>
        <w:t>36</w:t>
      </w:r>
      <w:r w:rsidR="00AC3B8E" w:rsidRPr="005E4031">
        <w:rPr>
          <w:rFonts w:cs="Arial"/>
        </w:rPr>
        <w:fldChar w:fldCharType="end"/>
      </w:r>
      <w:r w:rsidRPr="005E4031">
        <w:rPr>
          <w:rFonts w:cs="Arial"/>
        </w:rPr>
        <w:t>:</w:t>
      </w:r>
      <w:r w:rsidR="00A10316">
        <w:rPr>
          <w:rFonts w:cs="Arial"/>
        </w:rPr>
        <w:t xml:space="preserve"> </w:t>
      </w:r>
      <w:r w:rsidR="00AE079B">
        <w:rPr>
          <w:rFonts w:cs="Arial"/>
        </w:rPr>
        <w:t>Referred T</w:t>
      </w:r>
      <w:r w:rsidRPr="005E4031">
        <w:rPr>
          <w:rFonts w:cs="Arial"/>
        </w:rPr>
        <w:t>est for Serology/Virology</w:t>
      </w:r>
      <w:bookmarkEnd w:id="370"/>
    </w:p>
    <w:tbl>
      <w:tblPr>
        <w:tblW w:w="4934" w:type="pct"/>
        <w:jc w:val="center"/>
        <w:tblLayout w:type="fixed"/>
        <w:tblLook w:val="0000" w:firstRow="0" w:lastRow="0" w:firstColumn="0" w:lastColumn="0" w:noHBand="0" w:noVBand="0"/>
      </w:tblPr>
      <w:tblGrid>
        <w:gridCol w:w="4251"/>
        <w:gridCol w:w="905"/>
        <w:gridCol w:w="1985"/>
        <w:gridCol w:w="3488"/>
        <w:gridCol w:w="3374"/>
        <w:gridCol w:w="2265"/>
      </w:tblGrid>
      <w:tr w:rsidR="00074E73" w:rsidRPr="00074E73" w:rsidTr="00074E73">
        <w:trPr>
          <w:trHeight w:val="340"/>
          <w:tblHeader/>
          <w:jc w:val="center"/>
        </w:trPr>
        <w:tc>
          <w:tcPr>
            <w:tcW w:w="1307" w:type="pct"/>
            <w:tcBorders>
              <w:top w:val="single" w:sz="4" w:space="0" w:color="auto"/>
              <w:left w:val="single" w:sz="4" w:space="0" w:color="auto"/>
              <w:bottom w:val="single" w:sz="4" w:space="0" w:color="auto"/>
              <w:right w:val="single" w:sz="4" w:space="0" w:color="auto"/>
            </w:tcBorders>
            <w:shd w:val="clear" w:color="auto" w:fill="auto"/>
            <w:vAlign w:val="center"/>
          </w:tcPr>
          <w:p w:rsidR="00074E73" w:rsidRPr="00074E73" w:rsidRDefault="00074E73" w:rsidP="00074E73">
            <w:pPr>
              <w:jc w:val="center"/>
              <w:rPr>
                <w:rFonts w:cs="Arial"/>
                <w:b/>
                <w:bCs/>
                <w:szCs w:val="24"/>
                <w:lang w:eastAsia="en-GB"/>
              </w:rPr>
            </w:pPr>
            <w:r w:rsidRPr="00074E73">
              <w:rPr>
                <w:rFonts w:cs="Arial"/>
                <w:b/>
                <w:bCs/>
                <w:szCs w:val="24"/>
                <w:lang w:eastAsia="en-GB"/>
              </w:rPr>
              <w:t>Test</w:t>
            </w:r>
          </w:p>
        </w:tc>
        <w:tc>
          <w:tcPr>
            <w:tcW w:w="278" w:type="pct"/>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bCs/>
                <w:szCs w:val="24"/>
                <w:lang w:eastAsia="en-GB"/>
              </w:rPr>
            </w:pPr>
            <w:r w:rsidRPr="00074E73">
              <w:rPr>
                <w:rFonts w:cs="Arial"/>
                <w:b/>
                <w:bCs/>
                <w:szCs w:val="24"/>
                <w:lang w:eastAsia="en-GB"/>
              </w:rPr>
              <w:t>Code</w:t>
            </w:r>
          </w:p>
        </w:tc>
        <w:tc>
          <w:tcPr>
            <w:tcW w:w="610" w:type="pct"/>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bCs/>
                <w:sz w:val="20"/>
                <w:lang w:eastAsia="en-GB"/>
              </w:rPr>
            </w:pPr>
            <w:r w:rsidRPr="00074E73">
              <w:rPr>
                <w:rFonts w:cs="Arial"/>
                <w:b/>
                <w:bCs/>
                <w:lang w:eastAsia="en-GB"/>
              </w:rPr>
              <w:t>Tube type</w:t>
            </w:r>
          </w:p>
        </w:tc>
        <w:tc>
          <w:tcPr>
            <w:tcW w:w="2109" w:type="pct"/>
            <w:gridSpan w:val="2"/>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bCs/>
                <w:sz w:val="20"/>
                <w:lang w:eastAsia="en-GB"/>
              </w:rPr>
            </w:pPr>
            <w:r w:rsidRPr="00074E73">
              <w:rPr>
                <w:rFonts w:cs="Arial"/>
                <w:b/>
                <w:bCs/>
                <w:lang w:eastAsia="en-GB"/>
              </w:rPr>
              <w:t>Special Requirements</w:t>
            </w:r>
          </w:p>
        </w:tc>
        <w:tc>
          <w:tcPr>
            <w:tcW w:w="696" w:type="pct"/>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bCs/>
                <w:szCs w:val="24"/>
                <w:lang w:eastAsia="en-GB"/>
              </w:rPr>
            </w:pPr>
            <w:r w:rsidRPr="00074E73">
              <w:rPr>
                <w:rFonts w:cs="Arial"/>
                <w:b/>
                <w:bCs/>
                <w:szCs w:val="24"/>
                <w:lang w:eastAsia="en-GB"/>
              </w:rPr>
              <w:t>Referral Centre</w:t>
            </w:r>
          </w:p>
        </w:tc>
      </w:tr>
      <w:tr w:rsidR="00074E73" w:rsidRPr="00074E73" w:rsidTr="00074E73">
        <w:trPr>
          <w:trHeight w:val="737"/>
          <w:jc w:val="center"/>
        </w:trPr>
        <w:tc>
          <w:tcPr>
            <w:tcW w:w="1307" w:type="pct"/>
            <w:tcBorders>
              <w:top w:val="nil"/>
              <w:left w:val="single" w:sz="4" w:space="0" w:color="auto"/>
              <w:bottom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r w:rsidRPr="00074E73">
              <w:rPr>
                <w:rFonts w:cs="Arial"/>
                <w:b/>
                <w:sz w:val="20"/>
                <w:lang w:eastAsia="en-GB"/>
              </w:rPr>
              <w:t>Adenovirus PCR</w:t>
            </w:r>
          </w:p>
        </w:tc>
        <w:tc>
          <w:tcPr>
            <w:tcW w:w="278" w:type="pct"/>
            <w:tcBorders>
              <w:top w:val="nil"/>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ADEN</w:t>
            </w:r>
          </w:p>
        </w:tc>
        <w:tc>
          <w:tcPr>
            <w:tcW w:w="610" w:type="pct"/>
            <w:tcBorders>
              <w:top w:val="nil"/>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Eye / CSF / Swab / Nasal</w:t>
            </w:r>
          </w:p>
          <w:p w:rsidR="00074E73" w:rsidRPr="00074E73" w:rsidRDefault="00074E73" w:rsidP="00074E73">
            <w:pPr>
              <w:jc w:val="center"/>
              <w:rPr>
                <w:rFonts w:cs="Arial"/>
                <w:b/>
                <w:sz w:val="20"/>
                <w:lang w:eastAsia="en-GB"/>
              </w:rPr>
            </w:pPr>
            <w:r w:rsidRPr="00074E73">
              <w:rPr>
                <w:rFonts w:cs="Arial"/>
                <w:b/>
                <w:sz w:val="20"/>
                <w:lang w:eastAsia="en-GB"/>
              </w:rPr>
              <w:t xml:space="preserve">Aspirate / EDTA / </w:t>
            </w:r>
            <w:r w:rsidRPr="00074E73">
              <w:rPr>
                <w:rFonts w:cs="Arial"/>
                <w:b/>
                <w:color w:val="00B0F0"/>
                <w:sz w:val="20"/>
                <w:lang w:eastAsia="en-GB"/>
              </w:rPr>
              <w:t>Serum</w:t>
            </w:r>
          </w:p>
        </w:tc>
        <w:tc>
          <w:tcPr>
            <w:tcW w:w="2109" w:type="pct"/>
            <w:gridSpan w:val="2"/>
            <w:tcBorders>
              <w:top w:val="nil"/>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sz w:val="20"/>
                <w:lang w:eastAsia="en-GB"/>
              </w:rPr>
            </w:pPr>
            <w:r w:rsidRPr="00074E73">
              <w:rPr>
                <w:rFonts w:cs="Arial"/>
                <w:sz w:val="20"/>
                <w:lang w:eastAsia="en-GB"/>
              </w:rPr>
              <w:t>Change sample type on WinPath to suit specimen type received.</w:t>
            </w:r>
          </w:p>
          <w:p w:rsidR="00074E73" w:rsidRPr="00074E73" w:rsidRDefault="00074E73" w:rsidP="00074E73">
            <w:pPr>
              <w:jc w:val="center"/>
              <w:rPr>
                <w:rFonts w:cs="Arial"/>
                <w:sz w:val="20"/>
                <w:lang w:eastAsia="en-GB"/>
              </w:rPr>
            </w:pPr>
            <w:r w:rsidRPr="00074E73">
              <w:rPr>
                <w:rFonts w:cs="Arial"/>
                <w:color w:val="00B0F0"/>
                <w:sz w:val="20"/>
                <w:lang w:eastAsia="en-GB"/>
              </w:rPr>
              <w:t>For Nasal Aspirates: Part of standard panel in NVRL with Enterovirus, Parechovirus, CMV, respiratory virus.</w:t>
            </w:r>
          </w:p>
        </w:tc>
        <w:tc>
          <w:tcPr>
            <w:tcW w:w="696" w:type="pct"/>
            <w:vMerge w:val="restart"/>
            <w:tcBorders>
              <w:top w:val="single" w:sz="4" w:space="0" w:color="auto"/>
              <w:left w:val="nil"/>
              <w:right w:val="single" w:sz="4" w:space="0" w:color="auto"/>
            </w:tcBorders>
            <w:shd w:val="clear" w:color="auto" w:fill="auto"/>
            <w:vAlign w:val="center"/>
          </w:tcPr>
          <w:p w:rsidR="00074E73" w:rsidRPr="00074E73" w:rsidRDefault="00074E73" w:rsidP="00074E73">
            <w:pPr>
              <w:jc w:val="center"/>
              <w:rPr>
                <w:rFonts w:cs="Arial"/>
                <w:b/>
                <w:sz w:val="18"/>
                <w:szCs w:val="18"/>
                <w:lang w:eastAsia="en-GB"/>
              </w:rPr>
            </w:pPr>
            <w:r w:rsidRPr="00074E73">
              <w:rPr>
                <w:rFonts w:cs="Arial"/>
                <w:b/>
                <w:sz w:val="18"/>
                <w:szCs w:val="18"/>
                <w:lang w:eastAsia="en-GB"/>
              </w:rPr>
              <w:t>NVRL</w:t>
            </w:r>
          </w:p>
        </w:tc>
      </w:tr>
      <w:tr w:rsidR="00074E73" w:rsidRPr="00074E73" w:rsidTr="00074E73">
        <w:trPr>
          <w:trHeight w:val="397"/>
          <w:jc w:val="center"/>
        </w:trPr>
        <w:tc>
          <w:tcPr>
            <w:tcW w:w="1307" w:type="pct"/>
            <w:tcBorders>
              <w:top w:val="single" w:sz="4" w:space="0" w:color="auto"/>
              <w:left w:val="single" w:sz="4" w:space="0" w:color="auto"/>
              <w:bottom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r w:rsidRPr="00074E73">
              <w:rPr>
                <w:rFonts w:cs="Arial"/>
                <w:b/>
                <w:sz w:val="20"/>
                <w:lang w:eastAsia="en-GB"/>
              </w:rPr>
              <w:t>Anti-Hep B Core Total</w:t>
            </w:r>
          </w:p>
        </w:tc>
        <w:tc>
          <w:tcPr>
            <w:tcW w:w="278" w:type="pct"/>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HBC</w:t>
            </w:r>
          </w:p>
        </w:tc>
        <w:tc>
          <w:tcPr>
            <w:tcW w:w="610" w:type="pct"/>
            <w:tcBorders>
              <w:top w:val="single" w:sz="4" w:space="0" w:color="auto"/>
              <w:left w:val="nil"/>
              <w:bottom w:val="single" w:sz="4" w:space="0" w:color="auto"/>
              <w:right w:val="single" w:sz="4" w:space="0" w:color="auto"/>
            </w:tcBorders>
            <w:shd w:val="clear" w:color="auto" w:fill="FFCC00"/>
            <w:vAlign w:val="center"/>
          </w:tcPr>
          <w:p w:rsidR="00074E73" w:rsidRPr="00074E73" w:rsidRDefault="00074E73" w:rsidP="00074E73">
            <w:pPr>
              <w:jc w:val="center"/>
              <w:rPr>
                <w:rFonts w:cs="Arial"/>
                <w:b/>
                <w:sz w:val="20"/>
                <w:lang w:eastAsia="en-GB"/>
              </w:rPr>
            </w:pPr>
            <w:r w:rsidRPr="00074E73">
              <w:rPr>
                <w:rFonts w:cs="Arial"/>
                <w:b/>
                <w:sz w:val="20"/>
                <w:lang w:eastAsia="en-GB"/>
              </w:rPr>
              <w:t>Adult: Serum gel</w:t>
            </w:r>
          </w:p>
        </w:tc>
        <w:tc>
          <w:tcPr>
            <w:tcW w:w="2109" w:type="pct"/>
            <w:gridSpan w:val="2"/>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sz w:val="20"/>
                <w:lang w:eastAsia="en-GB"/>
              </w:rPr>
            </w:pPr>
          </w:p>
        </w:tc>
        <w:tc>
          <w:tcPr>
            <w:tcW w:w="696" w:type="pct"/>
            <w:vMerge/>
            <w:tcBorders>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sz w:val="18"/>
                <w:szCs w:val="18"/>
                <w:lang w:eastAsia="en-GB"/>
              </w:rPr>
            </w:pPr>
          </w:p>
        </w:tc>
      </w:tr>
      <w:tr w:rsidR="00074E73" w:rsidRPr="00074E73" w:rsidTr="00074E73">
        <w:trPr>
          <w:trHeight w:val="454"/>
          <w:jc w:val="center"/>
        </w:trPr>
        <w:tc>
          <w:tcPr>
            <w:tcW w:w="1307" w:type="pct"/>
            <w:tcBorders>
              <w:top w:val="single" w:sz="4" w:space="0" w:color="auto"/>
              <w:left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r w:rsidRPr="00074E73">
              <w:rPr>
                <w:rFonts w:cs="Arial"/>
                <w:b/>
                <w:sz w:val="20"/>
                <w:lang w:eastAsia="en-GB"/>
              </w:rPr>
              <w:t>Anti-Pertussis Toxin IgG</w:t>
            </w:r>
          </w:p>
        </w:tc>
        <w:tc>
          <w:tcPr>
            <w:tcW w:w="278" w:type="pct"/>
            <w:tcBorders>
              <w:top w:val="single" w:sz="4" w:space="0" w:color="auto"/>
              <w:left w:val="nil"/>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COMS</w:t>
            </w:r>
          </w:p>
        </w:tc>
        <w:tc>
          <w:tcPr>
            <w:tcW w:w="610" w:type="pct"/>
            <w:tcBorders>
              <w:top w:val="single" w:sz="4" w:space="0" w:color="auto"/>
              <w:left w:val="nil"/>
              <w:bottom w:val="single" w:sz="4" w:space="0" w:color="auto"/>
              <w:right w:val="single" w:sz="4" w:space="0" w:color="auto"/>
            </w:tcBorders>
            <w:shd w:val="clear" w:color="auto" w:fill="FFCC00"/>
            <w:vAlign w:val="center"/>
          </w:tcPr>
          <w:p w:rsidR="00074E73" w:rsidRPr="00074E73" w:rsidRDefault="00074E73" w:rsidP="00074E73">
            <w:pPr>
              <w:jc w:val="center"/>
              <w:rPr>
                <w:rFonts w:cs="Arial"/>
                <w:b/>
                <w:sz w:val="20"/>
                <w:lang w:eastAsia="en-GB"/>
              </w:rPr>
            </w:pPr>
            <w:r w:rsidRPr="00074E73">
              <w:rPr>
                <w:rFonts w:cs="Arial"/>
                <w:b/>
                <w:sz w:val="20"/>
                <w:lang w:eastAsia="en-GB"/>
              </w:rPr>
              <w:t>Adult: Serum gel</w:t>
            </w:r>
          </w:p>
        </w:tc>
        <w:tc>
          <w:tcPr>
            <w:tcW w:w="2109" w:type="pct"/>
            <w:gridSpan w:val="2"/>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color w:val="00B0F0"/>
                <w:sz w:val="20"/>
                <w:lang w:eastAsia="en-GB"/>
              </w:rPr>
            </w:pPr>
            <w:r w:rsidRPr="00074E73">
              <w:rPr>
                <w:rFonts w:cs="Arial"/>
                <w:sz w:val="20"/>
                <w:lang w:eastAsia="en-GB"/>
              </w:rPr>
              <w:t xml:space="preserve">Clinical details are required </w:t>
            </w:r>
            <w:r w:rsidRPr="00074E73">
              <w:rPr>
                <w:rFonts w:cs="Arial"/>
                <w:color w:val="00B0F0"/>
                <w:sz w:val="20"/>
                <w:lang w:eastAsia="en-GB"/>
              </w:rPr>
              <w:t>(whooping cough).</w:t>
            </w:r>
          </w:p>
          <w:p w:rsidR="00074E73" w:rsidRPr="00074E73" w:rsidRDefault="00074E73" w:rsidP="00074E73">
            <w:pPr>
              <w:jc w:val="center"/>
              <w:rPr>
                <w:rFonts w:cs="Arial"/>
                <w:sz w:val="20"/>
                <w:lang w:eastAsia="en-GB"/>
              </w:rPr>
            </w:pPr>
            <w:r w:rsidRPr="00074E73">
              <w:rPr>
                <w:rFonts w:cs="Arial"/>
                <w:color w:val="00B0F0"/>
                <w:sz w:val="20"/>
                <w:lang w:eastAsia="en-GB"/>
              </w:rPr>
              <w:t>Refer to WI-CS-SR-3 for details for PCR testing.</w:t>
            </w:r>
          </w:p>
        </w:tc>
        <w:tc>
          <w:tcPr>
            <w:tcW w:w="696" w:type="pct"/>
            <w:tcBorders>
              <w:top w:val="single" w:sz="4" w:space="0" w:color="auto"/>
              <w:left w:val="nil"/>
              <w:right w:val="single" w:sz="4" w:space="0" w:color="auto"/>
            </w:tcBorders>
            <w:shd w:val="clear" w:color="auto" w:fill="auto"/>
            <w:vAlign w:val="center"/>
          </w:tcPr>
          <w:p w:rsidR="00074E73" w:rsidRPr="00074E73" w:rsidRDefault="00074E73" w:rsidP="00074E73">
            <w:pPr>
              <w:jc w:val="center"/>
              <w:rPr>
                <w:rFonts w:cs="Arial"/>
                <w:b/>
                <w:sz w:val="18"/>
                <w:szCs w:val="18"/>
                <w:lang w:eastAsia="en-GB"/>
              </w:rPr>
            </w:pPr>
            <w:r w:rsidRPr="00074E73">
              <w:rPr>
                <w:rFonts w:cs="Arial"/>
                <w:b/>
                <w:sz w:val="18"/>
                <w:szCs w:val="18"/>
                <w:lang w:eastAsia="en-GB"/>
              </w:rPr>
              <w:t>Microbiology, CHI Crumlin</w:t>
            </w:r>
          </w:p>
        </w:tc>
      </w:tr>
      <w:tr w:rsidR="00074E73" w:rsidRPr="00074E73" w:rsidTr="00074E73">
        <w:trPr>
          <w:trHeight w:val="340"/>
          <w:jc w:val="center"/>
        </w:trPr>
        <w:tc>
          <w:tcPr>
            <w:tcW w:w="1307" w:type="pct"/>
            <w:vMerge w:val="restart"/>
            <w:tcBorders>
              <w:top w:val="single" w:sz="4" w:space="0" w:color="auto"/>
              <w:left w:val="single" w:sz="4" w:space="0" w:color="auto"/>
              <w:bottom w:val="nil"/>
              <w:right w:val="single" w:sz="4" w:space="0" w:color="auto"/>
            </w:tcBorders>
            <w:shd w:val="clear" w:color="auto" w:fill="auto"/>
            <w:vAlign w:val="center"/>
          </w:tcPr>
          <w:p w:rsidR="00074E73" w:rsidRPr="00074E73" w:rsidRDefault="00074E73" w:rsidP="00074E73">
            <w:pPr>
              <w:rPr>
                <w:rFonts w:cs="Arial"/>
                <w:b/>
                <w:sz w:val="20"/>
                <w:lang w:eastAsia="en-GB"/>
              </w:rPr>
            </w:pPr>
            <w:r w:rsidRPr="00074E73">
              <w:rPr>
                <w:rFonts w:cs="Arial"/>
                <w:b/>
                <w:sz w:val="20"/>
                <w:lang w:eastAsia="en-GB"/>
              </w:rPr>
              <w:t>Atypical Pneumonia</w:t>
            </w:r>
          </w:p>
        </w:tc>
        <w:tc>
          <w:tcPr>
            <w:tcW w:w="278" w:type="pct"/>
            <w:vMerge w:val="restart"/>
            <w:tcBorders>
              <w:top w:val="single" w:sz="4" w:space="0" w:color="auto"/>
              <w:left w:val="nil"/>
              <w:bottom w:val="nil"/>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ATYA</w:t>
            </w:r>
          </w:p>
        </w:tc>
        <w:tc>
          <w:tcPr>
            <w:tcW w:w="610" w:type="pct"/>
            <w:tcBorders>
              <w:top w:val="single" w:sz="4" w:space="0" w:color="auto"/>
              <w:left w:val="nil"/>
              <w:bottom w:val="single" w:sz="4" w:space="0" w:color="auto"/>
              <w:right w:val="single" w:sz="4" w:space="0" w:color="auto"/>
            </w:tcBorders>
            <w:shd w:val="clear" w:color="auto" w:fill="FFCC00"/>
            <w:vAlign w:val="center"/>
          </w:tcPr>
          <w:p w:rsidR="00074E73" w:rsidRPr="00074E73" w:rsidRDefault="00074E73" w:rsidP="00074E73">
            <w:pPr>
              <w:jc w:val="center"/>
              <w:rPr>
                <w:rFonts w:cs="Arial"/>
                <w:b/>
                <w:sz w:val="20"/>
                <w:lang w:eastAsia="en-GB"/>
              </w:rPr>
            </w:pPr>
            <w:r w:rsidRPr="00074E73">
              <w:rPr>
                <w:rFonts w:cs="Arial"/>
                <w:b/>
                <w:sz w:val="20"/>
                <w:lang w:eastAsia="en-GB"/>
              </w:rPr>
              <w:t>Adult: Serum gel</w:t>
            </w:r>
          </w:p>
        </w:tc>
        <w:tc>
          <w:tcPr>
            <w:tcW w:w="2109" w:type="pct"/>
            <w:gridSpan w:val="2"/>
            <w:vMerge w:val="restart"/>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sz w:val="20"/>
                <w:lang w:eastAsia="en-GB"/>
              </w:rPr>
            </w:pPr>
            <w:r w:rsidRPr="00074E73">
              <w:rPr>
                <w:rFonts w:cs="Arial"/>
                <w:sz w:val="20"/>
                <w:lang w:eastAsia="en-GB"/>
              </w:rPr>
              <w:t>Mycoplasma IgM</w:t>
            </w:r>
          </w:p>
        </w:tc>
        <w:tc>
          <w:tcPr>
            <w:tcW w:w="696" w:type="pct"/>
            <w:vMerge w:val="restart"/>
            <w:tcBorders>
              <w:top w:val="single" w:sz="4" w:space="0" w:color="auto"/>
              <w:left w:val="nil"/>
              <w:right w:val="single" w:sz="4" w:space="0" w:color="auto"/>
            </w:tcBorders>
            <w:shd w:val="clear" w:color="auto" w:fill="auto"/>
            <w:vAlign w:val="center"/>
          </w:tcPr>
          <w:p w:rsidR="00074E73" w:rsidRPr="00074E73" w:rsidRDefault="00074E73" w:rsidP="00074E73">
            <w:pPr>
              <w:jc w:val="center"/>
              <w:rPr>
                <w:rFonts w:cs="Arial"/>
                <w:b/>
                <w:sz w:val="18"/>
                <w:szCs w:val="18"/>
                <w:lang w:eastAsia="en-GB"/>
              </w:rPr>
            </w:pPr>
            <w:r w:rsidRPr="00074E73">
              <w:rPr>
                <w:rFonts w:cs="Arial"/>
                <w:b/>
                <w:sz w:val="18"/>
                <w:szCs w:val="18"/>
                <w:lang w:eastAsia="en-GB"/>
              </w:rPr>
              <w:t>NVRL</w:t>
            </w:r>
          </w:p>
        </w:tc>
      </w:tr>
      <w:tr w:rsidR="00074E73" w:rsidRPr="00074E73" w:rsidTr="00074E73">
        <w:trPr>
          <w:trHeight w:val="397"/>
          <w:jc w:val="center"/>
        </w:trPr>
        <w:tc>
          <w:tcPr>
            <w:tcW w:w="1307" w:type="pct"/>
            <w:vMerge/>
            <w:tcBorders>
              <w:left w:val="single" w:sz="4" w:space="0" w:color="auto"/>
              <w:bottom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p>
        </w:tc>
        <w:tc>
          <w:tcPr>
            <w:tcW w:w="278" w:type="pct"/>
            <w:vMerge/>
            <w:tcBorders>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p>
        </w:tc>
        <w:tc>
          <w:tcPr>
            <w:tcW w:w="610" w:type="pct"/>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Paed: Serum</w:t>
            </w:r>
          </w:p>
        </w:tc>
        <w:tc>
          <w:tcPr>
            <w:tcW w:w="2109" w:type="pct"/>
            <w:gridSpan w:val="2"/>
            <w:vMerge/>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p>
        </w:tc>
        <w:tc>
          <w:tcPr>
            <w:tcW w:w="696" w:type="pct"/>
            <w:vMerge/>
            <w:tcBorders>
              <w:left w:val="single" w:sz="4" w:space="0" w:color="auto"/>
              <w:right w:val="single" w:sz="4" w:space="0" w:color="auto"/>
            </w:tcBorders>
            <w:shd w:val="clear" w:color="auto" w:fill="auto"/>
            <w:vAlign w:val="center"/>
          </w:tcPr>
          <w:p w:rsidR="00074E73" w:rsidRPr="00074E73" w:rsidRDefault="00074E73" w:rsidP="00074E73">
            <w:pPr>
              <w:jc w:val="center"/>
              <w:rPr>
                <w:rFonts w:cs="Arial"/>
                <w:sz w:val="18"/>
                <w:szCs w:val="18"/>
                <w:lang w:eastAsia="en-GB"/>
              </w:rPr>
            </w:pPr>
          </w:p>
        </w:tc>
      </w:tr>
      <w:tr w:rsidR="00074E73" w:rsidRPr="00074E73" w:rsidTr="00074E73">
        <w:trPr>
          <w:trHeight w:val="624"/>
          <w:jc w:val="center"/>
        </w:trPr>
        <w:tc>
          <w:tcPr>
            <w:tcW w:w="1307" w:type="pct"/>
            <w:tcBorders>
              <w:left w:val="single" w:sz="4" w:space="0" w:color="auto"/>
              <w:bottom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r w:rsidRPr="00074E73">
              <w:rPr>
                <w:rFonts w:cs="Arial"/>
                <w:b/>
                <w:sz w:val="20"/>
                <w:lang w:eastAsia="en-GB"/>
              </w:rPr>
              <w:t>Booking:  Rubella, Syphilis, HBsAg, HIV, Hep C Abs</w:t>
            </w:r>
          </w:p>
        </w:tc>
        <w:tc>
          <w:tcPr>
            <w:tcW w:w="278" w:type="pct"/>
            <w:tcBorders>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BKBB</w:t>
            </w:r>
          </w:p>
        </w:tc>
        <w:tc>
          <w:tcPr>
            <w:tcW w:w="610" w:type="pct"/>
            <w:vMerge w:val="restart"/>
            <w:tcBorders>
              <w:top w:val="single" w:sz="4" w:space="0" w:color="auto"/>
              <w:left w:val="nil"/>
              <w:right w:val="single" w:sz="4" w:space="0" w:color="auto"/>
            </w:tcBorders>
            <w:shd w:val="clear" w:color="auto" w:fill="FFC000"/>
            <w:vAlign w:val="center"/>
          </w:tcPr>
          <w:p w:rsidR="00074E73" w:rsidRPr="00074E73" w:rsidRDefault="00074E73" w:rsidP="00074E73">
            <w:pPr>
              <w:jc w:val="center"/>
              <w:rPr>
                <w:rFonts w:cs="Arial"/>
                <w:b/>
                <w:sz w:val="20"/>
                <w:lang w:eastAsia="en-GB"/>
              </w:rPr>
            </w:pPr>
            <w:r w:rsidRPr="00074E73">
              <w:rPr>
                <w:rFonts w:cs="Arial"/>
                <w:b/>
                <w:sz w:val="20"/>
                <w:lang w:eastAsia="en-GB"/>
              </w:rPr>
              <w:t>Adult: Serum gel</w:t>
            </w:r>
          </w:p>
        </w:tc>
        <w:tc>
          <w:tcPr>
            <w:tcW w:w="2109" w:type="pct"/>
            <w:gridSpan w:val="2"/>
            <w:vMerge w:val="restart"/>
            <w:tcBorders>
              <w:top w:val="single" w:sz="4" w:space="0" w:color="auto"/>
              <w:left w:val="nil"/>
              <w:right w:val="single" w:sz="4" w:space="0" w:color="auto"/>
            </w:tcBorders>
            <w:shd w:val="clear" w:color="auto" w:fill="auto"/>
            <w:vAlign w:val="center"/>
          </w:tcPr>
          <w:p w:rsidR="00074E73" w:rsidRPr="00074E73" w:rsidRDefault="00074E73" w:rsidP="00074E73">
            <w:pPr>
              <w:jc w:val="center"/>
              <w:rPr>
                <w:rFonts w:cs="Arial"/>
                <w:sz w:val="20"/>
                <w:lang w:eastAsia="en-GB"/>
              </w:rPr>
            </w:pPr>
            <w:r w:rsidRPr="00074E73">
              <w:rPr>
                <w:rFonts w:cs="Arial"/>
                <w:sz w:val="20"/>
                <w:lang w:eastAsia="en-GB"/>
              </w:rPr>
              <w:t xml:space="preserve">When gestation &gt;38 weeks or if requested urgently by phone enter Urgent comment in the clinical details field of LIS and phone NVRL to inform them it’s en route. </w:t>
            </w:r>
          </w:p>
          <w:p w:rsidR="00074E73" w:rsidRPr="00074E73" w:rsidRDefault="00074E73" w:rsidP="00074E73">
            <w:pPr>
              <w:jc w:val="center"/>
              <w:rPr>
                <w:rFonts w:cs="Arial"/>
                <w:sz w:val="20"/>
                <w:lang w:eastAsia="en-GB"/>
              </w:rPr>
            </w:pPr>
            <w:r w:rsidRPr="00074E73">
              <w:rPr>
                <w:rFonts w:cs="Arial"/>
                <w:sz w:val="20"/>
                <w:lang w:eastAsia="en-GB"/>
              </w:rPr>
              <w:t>Send on same day where possible. Otherwise keep in fridge and send the following day first thing.</w:t>
            </w:r>
          </w:p>
          <w:p w:rsidR="00074E73" w:rsidRPr="00074E73" w:rsidRDefault="00074E73" w:rsidP="00074E73">
            <w:pPr>
              <w:jc w:val="center"/>
              <w:rPr>
                <w:rFonts w:cs="Arial"/>
                <w:b/>
                <w:sz w:val="20"/>
                <w:lang w:eastAsia="en-GB"/>
              </w:rPr>
            </w:pPr>
            <w:r w:rsidRPr="00074E73">
              <w:rPr>
                <w:rFonts w:cs="Arial"/>
                <w:color w:val="00B0F0"/>
                <w:sz w:val="20"/>
                <w:lang w:eastAsia="en-GB"/>
              </w:rPr>
              <w:t>For urgent booking bloods – Refer to WI-CS-SR-4 for criteria</w:t>
            </w:r>
          </w:p>
        </w:tc>
        <w:tc>
          <w:tcPr>
            <w:tcW w:w="696" w:type="pct"/>
            <w:vMerge/>
            <w:tcBorders>
              <w:left w:val="single" w:sz="4" w:space="0" w:color="auto"/>
              <w:right w:val="single" w:sz="4" w:space="0" w:color="auto"/>
            </w:tcBorders>
            <w:shd w:val="clear" w:color="auto" w:fill="auto"/>
            <w:vAlign w:val="center"/>
          </w:tcPr>
          <w:p w:rsidR="00074E73" w:rsidRPr="00074E73" w:rsidRDefault="00074E73" w:rsidP="00074E73">
            <w:pPr>
              <w:jc w:val="center"/>
              <w:rPr>
                <w:rFonts w:cs="Arial"/>
                <w:sz w:val="18"/>
                <w:szCs w:val="18"/>
                <w:lang w:eastAsia="en-GB"/>
              </w:rPr>
            </w:pPr>
          </w:p>
        </w:tc>
      </w:tr>
      <w:tr w:rsidR="00074E73" w:rsidRPr="00074E73" w:rsidTr="00074E73">
        <w:trPr>
          <w:trHeight w:val="624"/>
          <w:jc w:val="center"/>
        </w:trPr>
        <w:tc>
          <w:tcPr>
            <w:tcW w:w="1307" w:type="pct"/>
            <w:tcBorders>
              <w:left w:val="single" w:sz="4" w:space="0" w:color="auto"/>
              <w:bottom w:val="single" w:sz="4" w:space="0" w:color="auto"/>
              <w:right w:val="single" w:sz="4" w:space="0" w:color="auto"/>
            </w:tcBorders>
            <w:shd w:val="clear" w:color="auto" w:fill="auto"/>
            <w:vAlign w:val="center"/>
          </w:tcPr>
          <w:p w:rsidR="00074E73" w:rsidRPr="00074E73" w:rsidRDefault="00074E73" w:rsidP="00074E73">
            <w:pPr>
              <w:rPr>
                <w:rFonts w:cs="Arial"/>
                <w:b/>
                <w:sz w:val="20"/>
                <w:lang w:val="sv-SE" w:eastAsia="en-GB"/>
              </w:rPr>
            </w:pPr>
            <w:r w:rsidRPr="00074E73">
              <w:rPr>
                <w:rFonts w:cs="Arial"/>
                <w:b/>
                <w:sz w:val="20"/>
                <w:lang w:eastAsia="en-GB"/>
              </w:rPr>
              <w:t>Booking: Rubella, Syphilis, HBsAg, HIV</w:t>
            </w:r>
            <w:r w:rsidRPr="00074E73">
              <w:rPr>
                <w:rFonts w:cs="Arial"/>
                <w:b/>
                <w:sz w:val="20"/>
                <w:lang w:val="sv-SE" w:eastAsia="en-GB"/>
              </w:rPr>
              <w:t xml:space="preserve">, </w:t>
            </w:r>
            <w:r w:rsidRPr="00074E73">
              <w:rPr>
                <w:rFonts w:cs="Arial"/>
                <w:b/>
                <w:sz w:val="20"/>
                <w:lang w:eastAsia="en-GB"/>
              </w:rPr>
              <w:t>Hep C Abs</w:t>
            </w:r>
            <w:r w:rsidRPr="00074E73">
              <w:rPr>
                <w:rFonts w:cs="Arial"/>
                <w:b/>
                <w:sz w:val="20"/>
                <w:lang w:val="sv-SE" w:eastAsia="en-GB"/>
              </w:rPr>
              <w:t>, Varicella</w:t>
            </w:r>
          </w:p>
        </w:tc>
        <w:tc>
          <w:tcPr>
            <w:tcW w:w="278" w:type="pct"/>
            <w:tcBorders>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BKBA / BKBV</w:t>
            </w:r>
          </w:p>
        </w:tc>
        <w:tc>
          <w:tcPr>
            <w:tcW w:w="610" w:type="pct"/>
            <w:vMerge/>
            <w:tcBorders>
              <w:left w:val="nil"/>
              <w:bottom w:val="single" w:sz="4" w:space="0" w:color="auto"/>
              <w:right w:val="single" w:sz="4" w:space="0" w:color="auto"/>
            </w:tcBorders>
            <w:shd w:val="clear" w:color="auto" w:fill="FFC000"/>
            <w:vAlign w:val="center"/>
          </w:tcPr>
          <w:p w:rsidR="00074E73" w:rsidRPr="00074E73" w:rsidRDefault="00074E73" w:rsidP="00074E73">
            <w:pPr>
              <w:jc w:val="center"/>
              <w:rPr>
                <w:rFonts w:cs="Arial"/>
                <w:b/>
                <w:sz w:val="20"/>
                <w:lang w:eastAsia="en-GB"/>
              </w:rPr>
            </w:pPr>
          </w:p>
        </w:tc>
        <w:tc>
          <w:tcPr>
            <w:tcW w:w="2109" w:type="pct"/>
            <w:gridSpan w:val="2"/>
            <w:vMerge/>
            <w:tcBorders>
              <w:left w:val="nil"/>
              <w:right w:val="single" w:sz="4" w:space="0" w:color="auto"/>
            </w:tcBorders>
            <w:shd w:val="clear" w:color="auto" w:fill="auto"/>
            <w:vAlign w:val="center"/>
          </w:tcPr>
          <w:p w:rsidR="00074E73" w:rsidRPr="00074E73" w:rsidRDefault="00074E73" w:rsidP="00074E73">
            <w:pPr>
              <w:jc w:val="center"/>
              <w:rPr>
                <w:rFonts w:cs="Arial"/>
                <w:b/>
                <w:sz w:val="20"/>
                <w:lang w:eastAsia="en-GB"/>
              </w:rPr>
            </w:pPr>
          </w:p>
        </w:tc>
        <w:tc>
          <w:tcPr>
            <w:tcW w:w="696" w:type="pct"/>
            <w:vMerge/>
            <w:tcBorders>
              <w:left w:val="single" w:sz="4" w:space="0" w:color="auto"/>
              <w:bottom w:val="single" w:sz="4" w:space="0" w:color="auto"/>
              <w:right w:val="single" w:sz="4" w:space="0" w:color="auto"/>
            </w:tcBorders>
            <w:shd w:val="clear" w:color="auto" w:fill="auto"/>
            <w:vAlign w:val="center"/>
          </w:tcPr>
          <w:p w:rsidR="00074E73" w:rsidRPr="00074E73" w:rsidRDefault="00074E73" w:rsidP="00074E73">
            <w:pPr>
              <w:jc w:val="center"/>
              <w:rPr>
                <w:rFonts w:cs="Arial"/>
                <w:sz w:val="18"/>
                <w:szCs w:val="18"/>
                <w:lang w:eastAsia="en-GB"/>
              </w:rPr>
            </w:pPr>
          </w:p>
        </w:tc>
      </w:tr>
      <w:tr w:rsidR="00074E73" w:rsidRPr="00074E73" w:rsidTr="00074E73">
        <w:trPr>
          <w:trHeight w:val="397"/>
          <w:jc w:val="center"/>
        </w:trPr>
        <w:tc>
          <w:tcPr>
            <w:tcW w:w="1307" w:type="pct"/>
            <w:tcBorders>
              <w:top w:val="single" w:sz="4" w:space="0" w:color="auto"/>
              <w:left w:val="single" w:sz="4" w:space="0" w:color="auto"/>
              <w:bottom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r w:rsidRPr="00074E73">
              <w:rPr>
                <w:rFonts w:cs="Arial"/>
                <w:b/>
                <w:sz w:val="20"/>
                <w:lang w:eastAsia="en-GB"/>
              </w:rPr>
              <w:t>Brucella ( RVEEH Only)</w:t>
            </w:r>
          </w:p>
        </w:tc>
        <w:tc>
          <w:tcPr>
            <w:tcW w:w="278" w:type="pct"/>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BRUC</w:t>
            </w:r>
          </w:p>
        </w:tc>
        <w:tc>
          <w:tcPr>
            <w:tcW w:w="610" w:type="pct"/>
            <w:tcBorders>
              <w:top w:val="single" w:sz="4" w:space="0" w:color="auto"/>
              <w:left w:val="nil"/>
              <w:right w:val="single" w:sz="4" w:space="0" w:color="auto"/>
            </w:tcBorders>
            <w:shd w:val="clear" w:color="auto" w:fill="FFCC00"/>
            <w:vAlign w:val="center"/>
          </w:tcPr>
          <w:p w:rsidR="00074E73" w:rsidRPr="00074E73" w:rsidRDefault="00074E73" w:rsidP="00074E73">
            <w:pPr>
              <w:jc w:val="center"/>
              <w:rPr>
                <w:rFonts w:cs="Arial"/>
                <w:b/>
                <w:sz w:val="20"/>
                <w:lang w:eastAsia="en-GB"/>
              </w:rPr>
            </w:pPr>
            <w:r w:rsidRPr="00074E73">
              <w:rPr>
                <w:rFonts w:cs="Arial"/>
                <w:b/>
                <w:sz w:val="20"/>
                <w:lang w:eastAsia="en-GB"/>
              </w:rPr>
              <w:t>Serum</w:t>
            </w:r>
          </w:p>
        </w:tc>
        <w:tc>
          <w:tcPr>
            <w:tcW w:w="2109" w:type="pct"/>
            <w:gridSpan w:val="2"/>
            <w:vMerge w:val="restart"/>
            <w:tcBorders>
              <w:top w:val="single" w:sz="4" w:space="0" w:color="auto"/>
              <w:left w:val="nil"/>
              <w:right w:val="single" w:sz="4" w:space="0" w:color="auto"/>
            </w:tcBorders>
            <w:shd w:val="clear" w:color="auto" w:fill="auto"/>
            <w:vAlign w:val="center"/>
          </w:tcPr>
          <w:p w:rsidR="00074E73" w:rsidRPr="00074E73" w:rsidRDefault="00074E73" w:rsidP="00074E73">
            <w:pPr>
              <w:jc w:val="center"/>
              <w:rPr>
                <w:rFonts w:cs="Arial"/>
                <w:sz w:val="20"/>
                <w:lang w:eastAsia="en-GB"/>
              </w:rPr>
            </w:pPr>
            <w:r w:rsidRPr="00074E73">
              <w:rPr>
                <w:rFonts w:cs="Arial"/>
                <w:sz w:val="20"/>
                <w:lang w:eastAsia="en-GB"/>
              </w:rPr>
              <w:t>Spin to separate from cells. Stable on gel.</w:t>
            </w:r>
          </w:p>
          <w:p w:rsidR="00074E73" w:rsidRPr="00074E73" w:rsidRDefault="00074E73" w:rsidP="00074E73">
            <w:pPr>
              <w:jc w:val="center"/>
              <w:rPr>
                <w:rFonts w:cs="Arial"/>
                <w:sz w:val="20"/>
                <w:lang w:eastAsia="en-GB"/>
              </w:rPr>
            </w:pPr>
            <w:r w:rsidRPr="00074E73">
              <w:rPr>
                <w:rFonts w:cs="Arial"/>
                <w:sz w:val="20"/>
                <w:lang w:eastAsia="en-GB"/>
              </w:rPr>
              <w:t>Separate + fridge if storing over the weekend</w:t>
            </w:r>
          </w:p>
        </w:tc>
        <w:tc>
          <w:tcPr>
            <w:tcW w:w="696" w:type="pct"/>
            <w:vMerge w:val="restart"/>
            <w:tcBorders>
              <w:top w:val="single" w:sz="4" w:space="0" w:color="auto"/>
              <w:left w:val="nil"/>
              <w:right w:val="single" w:sz="4" w:space="0" w:color="auto"/>
            </w:tcBorders>
            <w:shd w:val="clear" w:color="auto" w:fill="auto"/>
            <w:vAlign w:val="center"/>
          </w:tcPr>
          <w:p w:rsidR="00074E73" w:rsidRPr="00074E73" w:rsidRDefault="00074E73" w:rsidP="00074E73">
            <w:pPr>
              <w:jc w:val="center"/>
              <w:rPr>
                <w:rFonts w:cs="Arial"/>
                <w:b/>
                <w:sz w:val="18"/>
                <w:szCs w:val="18"/>
                <w:lang w:eastAsia="en-GB"/>
              </w:rPr>
            </w:pPr>
            <w:r w:rsidRPr="00074E73">
              <w:rPr>
                <w:rFonts w:cs="Arial"/>
                <w:b/>
                <w:sz w:val="18"/>
                <w:szCs w:val="18"/>
                <w:lang w:eastAsia="en-GB"/>
              </w:rPr>
              <w:t>Eurofins Biomnis</w:t>
            </w:r>
          </w:p>
        </w:tc>
      </w:tr>
      <w:tr w:rsidR="00074E73" w:rsidRPr="00074E73" w:rsidTr="00074E73">
        <w:trPr>
          <w:trHeight w:val="510"/>
          <w:jc w:val="center"/>
        </w:trPr>
        <w:tc>
          <w:tcPr>
            <w:tcW w:w="1307" w:type="pct"/>
            <w:tcBorders>
              <w:top w:val="single" w:sz="4" w:space="0" w:color="auto"/>
              <w:left w:val="single" w:sz="4" w:space="0" w:color="auto"/>
              <w:bottom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r w:rsidRPr="00074E73">
              <w:rPr>
                <w:rFonts w:cs="Arial"/>
                <w:b/>
                <w:sz w:val="20"/>
                <w:lang w:eastAsia="en-GB"/>
              </w:rPr>
              <w:t xml:space="preserve">Cat Scratch Serology (Bartonella) </w:t>
            </w:r>
          </w:p>
          <w:p w:rsidR="00074E73" w:rsidRPr="00074E73" w:rsidRDefault="00074E73" w:rsidP="00074E73">
            <w:pPr>
              <w:rPr>
                <w:rFonts w:cs="Arial"/>
                <w:b/>
                <w:sz w:val="20"/>
                <w:lang w:eastAsia="en-GB"/>
              </w:rPr>
            </w:pPr>
            <w:r w:rsidRPr="00074E73">
              <w:rPr>
                <w:rFonts w:cs="Arial"/>
                <w:b/>
                <w:sz w:val="20"/>
                <w:lang w:eastAsia="en-GB"/>
              </w:rPr>
              <w:t>(RVEEH Only)</w:t>
            </w:r>
          </w:p>
        </w:tc>
        <w:tc>
          <w:tcPr>
            <w:tcW w:w="278" w:type="pct"/>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CATS</w:t>
            </w:r>
          </w:p>
        </w:tc>
        <w:tc>
          <w:tcPr>
            <w:tcW w:w="610" w:type="pct"/>
            <w:tcBorders>
              <w:top w:val="single" w:sz="4" w:space="0" w:color="auto"/>
              <w:left w:val="nil"/>
              <w:right w:val="single" w:sz="4" w:space="0" w:color="auto"/>
            </w:tcBorders>
            <w:shd w:val="clear" w:color="auto" w:fill="FFCC00"/>
            <w:vAlign w:val="center"/>
          </w:tcPr>
          <w:p w:rsidR="00074E73" w:rsidRPr="00074E73" w:rsidRDefault="00074E73" w:rsidP="00074E73">
            <w:pPr>
              <w:jc w:val="center"/>
              <w:rPr>
                <w:rFonts w:cs="Arial"/>
                <w:b/>
                <w:sz w:val="20"/>
                <w:lang w:eastAsia="en-GB"/>
              </w:rPr>
            </w:pPr>
            <w:r w:rsidRPr="00074E73">
              <w:rPr>
                <w:rFonts w:cs="Arial"/>
                <w:b/>
                <w:sz w:val="20"/>
                <w:lang w:eastAsia="en-GB"/>
              </w:rPr>
              <w:t>Serum</w:t>
            </w:r>
          </w:p>
        </w:tc>
        <w:tc>
          <w:tcPr>
            <w:tcW w:w="2109" w:type="pct"/>
            <w:gridSpan w:val="2"/>
            <w:vMerge/>
            <w:tcBorders>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sz w:val="20"/>
                <w:lang w:eastAsia="en-GB"/>
              </w:rPr>
            </w:pPr>
          </w:p>
        </w:tc>
        <w:tc>
          <w:tcPr>
            <w:tcW w:w="696" w:type="pct"/>
            <w:vMerge/>
            <w:tcBorders>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18"/>
                <w:szCs w:val="18"/>
                <w:lang w:eastAsia="en-GB"/>
              </w:rPr>
            </w:pPr>
          </w:p>
        </w:tc>
      </w:tr>
      <w:tr w:rsidR="00074E73" w:rsidRPr="00074E73" w:rsidTr="00074E73">
        <w:trPr>
          <w:trHeight w:val="510"/>
          <w:jc w:val="center"/>
        </w:trPr>
        <w:tc>
          <w:tcPr>
            <w:tcW w:w="1307" w:type="pct"/>
            <w:tcBorders>
              <w:top w:val="single" w:sz="4" w:space="0" w:color="auto"/>
              <w:left w:val="single" w:sz="4" w:space="0" w:color="auto"/>
              <w:bottom w:val="dashed"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r w:rsidRPr="00074E73">
              <w:rPr>
                <w:rFonts w:cs="Arial"/>
                <w:b/>
                <w:sz w:val="20"/>
                <w:lang w:eastAsia="en-GB"/>
              </w:rPr>
              <w:t>Chlamydia and Gonorrhoeae</w:t>
            </w:r>
          </w:p>
        </w:tc>
        <w:tc>
          <w:tcPr>
            <w:tcW w:w="278" w:type="pct"/>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MCG</w:t>
            </w:r>
          </w:p>
        </w:tc>
        <w:tc>
          <w:tcPr>
            <w:tcW w:w="610" w:type="pct"/>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Eye Swabs (non-genital sites)</w:t>
            </w:r>
          </w:p>
        </w:tc>
        <w:tc>
          <w:tcPr>
            <w:tcW w:w="2109" w:type="pct"/>
            <w:gridSpan w:val="2"/>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ind w:left="255"/>
              <w:rPr>
                <w:rFonts w:cs="Arial"/>
                <w:sz w:val="20"/>
                <w:lang w:eastAsia="en-GB"/>
              </w:rPr>
            </w:pPr>
            <w:r w:rsidRPr="00074E73">
              <w:rPr>
                <w:rFonts w:cs="Arial"/>
                <w:sz w:val="20"/>
                <w:lang w:eastAsia="en-GB"/>
              </w:rPr>
              <w:t>White APTIMA specimen collection kit gen probe for RNA testing</w:t>
            </w:r>
          </w:p>
          <w:p w:rsidR="00074E73" w:rsidRPr="00074E73" w:rsidRDefault="00074E73" w:rsidP="00074E73">
            <w:pPr>
              <w:jc w:val="center"/>
              <w:rPr>
                <w:rFonts w:cs="Arial"/>
                <w:b/>
                <w:i/>
                <w:sz w:val="20"/>
                <w:lang w:eastAsia="en-GB"/>
              </w:rPr>
            </w:pPr>
            <w:r w:rsidRPr="00074E73">
              <w:rPr>
                <w:rFonts w:cs="Arial"/>
                <w:b/>
                <w:i/>
                <w:sz w:val="20"/>
                <w:lang w:eastAsia="en-GB"/>
              </w:rPr>
              <w:t>Green top viral swabs are not suitable.</w:t>
            </w:r>
          </w:p>
        </w:tc>
        <w:tc>
          <w:tcPr>
            <w:tcW w:w="696" w:type="pct"/>
            <w:vMerge w:val="restart"/>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18"/>
                <w:szCs w:val="18"/>
                <w:lang w:eastAsia="en-GB"/>
              </w:rPr>
            </w:pPr>
            <w:r w:rsidRPr="00074E73">
              <w:rPr>
                <w:rFonts w:cs="Arial"/>
                <w:b/>
                <w:sz w:val="18"/>
                <w:szCs w:val="18"/>
                <w:lang w:eastAsia="en-GB"/>
              </w:rPr>
              <w:t>NVRL</w:t>
            </w:r>
          </w:p>
        </w:tc>
      </w:tr>
      <w:tr w:rsidR="00074E73" w:rsidRPr="00074E73" w:rsidTr="00074E73">
        <w:trPr>
          <w:trHeight w:val="510"/>
          <w:jc w:val="center"/>
        </w:trPr>
        <w:tc>
          <w:tcPr>
            <w:tcW w:w="1307" w:type="pct"/>
            <w:tcBorders>
              <w:top w:val="dashed" w:sz="4" w:space="0" w:color="auto"/>
              <w:left w:val="single" w:sz="4" w:space="0" w:color="auto"/>
              <w:bottom w:val="dashed" w:sz="4" w:space="0" w:color="auto"/>
              <w:right w:val="single" w:sz="4" w:space="0" w:color="auto"/>
            </w:tcBorders>
            <w:shd w:val="clear" w:color="auto" w:fill="auto"/>
            <w:vAlign w:val="center"/>
          </w:tcPr>
          <w:p w:rsidR="00074E73" w:rsidRPr="00074E73" w:rsidRDefault="00074E73" w:rsidP="00074E73">
            <w:pPr>
              <w:ind w:left="284"/>
              <w:rPr>
                <w:rFonts w:cs="Arial"/>
                <w:b/>
                <w:i/>
                <w:sz w:val="20"/>
                <w:lang w:eastAsia="en-GB"/>
              </w:rPr>
            </w:pPr>
            <w:r w:rsidRPr="00074E73">
              <w:rPr>
                <w:rFonts w:cs="Arial"/>
                <w:b/>
                <w:i/>
                <w:sz w:val="20"/>
                <w:lang w:eastAsia="en-GB"/>
              </w:rPr>
              <w:t>+Trichomonas vaginalis</w:t>
            </w:r>
          </w:p>
          <w:p w:rsidR="00074E73" w:rsidRPr="00074E73" w:rsidRDefault="00074E73" w:rsidP="00074E73">
            <w:pPr>
              <w:ind w:left="284"/>
              <w:rPr>
                <w:rFonts w:cs="Arial"/>
                <w:sz w:val="18"/>
                <w:szCs w:val="18"/>
                <w:lang w:eastAsia="en-GB"/>
              </w:rPr>
            </w:pPr>
            <w:r w:rsidRPr="00074E73">
              <w:rPr>
                <w:rFonts w:cs="Arial"/>
                <w:sz w:val="18"/>
                <w:szCs w:val="18"/>
                <w:lang w:eastAsia="en-GB"/>
              </w:rPr>
              <w:t>(for all genital / urinary specimens only)</w:t>
            </w:r>
          </w:p>
        </w:tc>
        <w:tc>
          <w:tcPr>
            <w:tcW w:w="278" w:type="pct"/>
            <w:tcBorders>
              <w:top w:val="nil"/>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MCGT</w:t>
            </w:r>
          </w:p>
        </w:tc>
        <w:tc>
          <w:tcPr>
            <w:tcW w:w="610" w:type="pct"/>
            <w:tcBorders>
              <w:top w:val="nil"/>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Urine</w:t>
            </w:r>
          </w:p>
          <w:p w:rsidR="00074E73" w:rsidRPr="00074E73" w:rsidRDefault="00074E73" w:rsidP="00074E73">
            <w:pPr>
              <w:jc w:val="center"/>
              <w:rPr>
                <w:rFonts w:cs="Arial"/>
                <w:b/>
                <w:sz w:val="20"/>
                <w:lang w:eastAsia="en-GB"/>
              </w:rPr>
            </w:pPr>
            <w:r w:rsidRPr="00074E73">
              <w:rPr>
                <w:rFonts w:cs="Arial"/>
                <w:b/>
                <w:sz w:val="20"/>
                <w:lang w:eastAsia="en-GB"/>
              </w:rPr>
              <w:t>Genital Swabs</w:t>
            </w:r>
          </w:p>
        </w:tc>
        <w:tc>
          <w:tcPr>
            <w:tcW w:w="2109" w:type="pct"/>
            <w:gridSpan w:val="2"/>
            <w:vMerge w:val="restart"/>
            <w:tcBorders>
              <w:top w:val="nil"/>
              <w:left w:val="nil"/>
              <w:right w:val="single" w:sz="4" w:space="0" w:color="auto"/>
            </w:tcBorders>
            <w:shd w:val="clear" w:color="auto" w:fill="auto"/>
            <w:vAlign w:val="center"/>
          </w:tcPr>
          <w:p w:rsidR="00074E73" w:rsidRPr="00074E73" w:rsidRDefault="00074E73" w:rsidP="00074E73">
            <w:pPr>
              <w:numPr>
                <w:ilvl w:val="0"/>
                <w:numId w:val="83"/>
              </w:numPr>
              <w:ind w:left="255" w:hanging="284"/>
              <w:rPr>
                <w:rFonts w:cs="Arial"/>
                <w:sz w:val="20"/>
                <w:lang w:eastAsia="en-GB"/>
              </w:rPr>
            </w:pPr>
            <w:r w:rsidRPr="00074E73">
              <w:rPr>
                <w:rFonts w:cs="Arial"/>
                <w:sz w:val="20"/>
                <w:lang w:eastAsia="en-GB"/>
              </w:rPr>
              <w:t xml:space="preserve">Urine:  </w:t>
            </w:r>
          </w:p>
          <w:p w:rsidR="00074E73" w:rsidRPr="00074E73" w:rsidRDefault="00074E73" w:rsidP="00074E73">
            <w:pPr>
              <w:numPr>
                <w:ilvl w:val="0"/>
                <w:numId w:val="93"/>
              </w:numPr>
              <w:rPr>
                <w:rFonts w:cs="Arial"/>
                <w:sz w:val="20"/>
                <w:lang w:eastAsia="en-GB"/>
              </w:rPr>
            </w:pPr>
            <w:r w:rsidRPr="00074E73">
              <w:rPr>
                <w:rFonts w:cs="Arial"/>
                <w:sz w:val="20"/>
                <w:lang w:eastAsia="en-GB"/>
              </w:rPr>
              <w:t>First catch urine required, mid-stream urine unsuitable.</w:t>
            </w:r>
          </w:p>
          <w:p w:rsidR="00074E73" w:rsidRPr="00074E73" w:rsidRDefault="00074E73" w:rsidP="00074E73">
            <w:pPr>
              <w:numPr>
                <w:ilvl w:val="0"/>
                <w:numId w:val="93"/>
              </w:numPr>
              <w:rPr>
                <w:rFonts w:cs="Arial"/>
                <w:sz w:val="20"/>
                <w:lang w:eastAsia="en-GB"/>
              </w:rPr>
            </w:pPr>
            <w:r w:rsidRPr="00074E73">
              <w:rPr>
                <w:rFonts w:cs="Arial"/>
                <w:sz w:val="20"/>
                <w:lang w:eastAsia="en-GB"/>
              </w:rPr>
              <w:t>Transfer from urine jar to Chlamydia / Gonorrhoea transport containers within 24 hours.</w:t>
            </w:r>
          </w:p>
          <w:p w:rsidR="00074E73" w:rsidRPr="00074E73" w:rsidRDefault="00074E73" w:rsidP="00074E73">
            <w:pPr>
              <w:numPr>
                <w:ilvl w:val="0"/>
                <w:numId w:val="83"/>
              </w:numPr>
              <w:ind w:left="255" w:hanging="284"/>
              <w:rPr>
                <w:rFonts w:cs="Arial"/>
                <w:sz w:val="20"/>
                <w:lang w:eastAsia="en-GB"/>
              </w:rPr>
            </w:pPr>
            <w:r w:rsidRPr="00074E73">
              <w:rPr>
                <w:rFonts w:cs="Arial"/>
                <w:sz w:val="20"/>
                <w:lang w:eastAsia="en-GB"/>
              </w:rPr>
              <w:t>Use relevant APTIMA Specimen collection kit gen probe for RNA testing</w:t>
            </w:r>
          </w:p>
          <w:p w:rsidR="00074E73" w:rsidRPr="00074E73" w:rsidRDefault="00074E73" w:rsidP="00074E73">
            <w:pPr>
              <w:numPr>
                <w:ilvl w:val="0"/>
                <w:numId w:val="84"/>
              </w:numPr>
              <w:contextualSpacing/>
              <w:rPr>
                <w:rFonts w:cs="Arial"/>
                <w:sz w:val="20"/>
                <w:lang w:eastAsia="en-GB"/>
              </w:rPr>
            </w:pPr>
            <w:r w:rsidRPr="00074E73">
              <w:rPr>
                <w:rFonts w:cs="Arial"/>
                <w:sz w:val="20"/>
                <w:lang w:eastAsia="en-GB"/>
              </w:rPr>
              <w:t>Endocervical / Urethral:  White APTIMA swab</w:t>
            </w:r>
          </w:p>
          <w:p w:rsidR="00074E73" w:rsidRPr="00074E73" w:rsidRDefault="00074E73" w:rsidP="00074E73">
            <w:pPr>
              <w:numPr>
                <w:ilvl w:val="0"/>
                <w:numId w:val="84"/>
              </w:numPr>
              <w:contextualSpacing/>
              <w:rPr>
                <w:rFonts w:cs="Arial"/>
                <w:sz w:val="20"/>
                <w:lang w:eastAsia="en-GB"/>
              </w:rPr>
            </w:pPr>
            <w:r w:rsidRPr="00074E73">
              <w:rPr>
                <w:rFonts w:cs="Arial"/>
                <w:sz w:val="20"/>
                <w:lang w:eastAsia="en-GB"/>
              </w:rPr>
              <w:t>HVS:  Orange APTIMA swab</w:t>
            </w:r>
          </w:p>
          <w:p w:rsidR="00074E73" w:rsidRPr="00074E73" w:rsidRDefault="00074E73" w:rsidP="00074E73">
            <w:pPr>
              <w:numPr>
                <w:ilvl w:val="0"/>
                <w:numId w:val="83"/>
              </w:numPr>
              <w:ind w:left="255" w:hanging="284"/>
              <w:rPr>
                <w:rFonts w:cs="Arial"/>
                <w:sz w:val="20"/>
                <w:lang w:eastAsia="en-GB"/>
              </w:rPr>
            </w:pPr>
            <w:r w:rsidRPr="00074E73">
              <w:rPr>
                <w:rFonts w:cs="Arial"/>
                <w:sz w:val="20"/>
                <w:lang w:eastAsia="en-GB"/>
              </w:rPr>
              <w:t>In Winpath enter sample type:</w:t>
            </w:r>
          </w:p>
          <w:p w:rsidR="00074E73" w:rsidRPr="00074E73" w:rsidRDefault="00074E73" w:rsidP="00074E73">
            <w:pPr>
              <w:numPr>
                <w:ilvl w:val="0"/>
                <w:numId w:val="85"/>
              </w:numPr>
              <w:contextualSpacing/>
              <w:rPr>
                <w:rFonts w:cs="Arial"/>
                <w:sz w:val="20"/>
                <w:lang w:eastAsia="en-GB"/>
              </w:rPr>
            </w:pPr>
            <w:r w:rsidRPr="00074E73">
              <w:rPr>
                <w:rFonts w:cs="Arial"/>
                <w:sz w:val="20"/>
                <w:lang w:eastAsia="en-GB"/>
              </w:rPr>
              <w:t xml:space="preserve">Endocervical:  </w:t>
            </w:r>
            <w:r w:rsidRPr="00074E73">
              <w:rPr>
                <w:rFonts w:cs="Arial"/>
                <w:b/>
                <w:i/>
                <w:sz w:val="20"/>
                <w:lang w:eastAsia="en-GB"/>
              </w:rPr>
              <w:t>ECS</w:t>
            </w:r>
          </w:p>
          <w:p w:rsidR="00074E73" w:rsidRPr="00074E73" w:rsidRDefault="00074E73" w:rsidP="00074E73">
            <w:pPr>
              <w:numPr>
                <w:ilvl w:val="0"/>
                <w:numId w:val="85"/>
              </w:numPr>
              <w:contextualSpacing/>
              <w:rPr>
                <w:rFonts w:cs="Arial"/>
                <w:sz w:val="20"/>
                <w:lang w:eastAsia="en-GB"/>
              </w:rPr>
            </w:pPr>
            <w:r w:rsidRPr="00074E73">
              <w:rPr>
                <w:rFonts w:cs="Arial"/>
                <w:sz w:val="20"/>
                <w:lang w:eastAsia="en-GB"/>
              </w:rPr>
              <w:t xml:space="preserve">Urethral:  </w:t>
            </w:r>
            <w:r w:rsidRPr="00074E73">
              <w:rPr>
                <w:rFonts w:cs="Arial"/>
                <w:b/>
                <w:i/>
                <w:sz w:val="20"/>
                <w:lang w:eastAsia="en-GB"/>
              </w:rPr>
              <w:t>US</w:t>
            </w:r>
          </w:p>
          <w:p w:rsidR="00074E73" w:rsidRPr="00074E73" w:rsidRDefault="00074E73" w:rsidP="00074E73">
            <w:pPr>
              <w:numPr>
                <w:ilvl w:val="0"/>
                <w:numId w:val="85"/>
              </w:numPr>
              <w:contextualSpacing/>
              <w:rPr>
                <w:rFonts w:cs="Arial"/>
                <w:sz w:val="20"/>
                <w:lang w:eastAsia="en-GB"/>
              </w:rPr>
            </w:pPr>
            <w:r w:rsidRPr="00074E73">
              <w:rPr>
                <w:rFonts w:cs="Arial"/>
                <w:sz w:val="20"/>
                <w:lang w:eastAsia="en-GB"/>
              </w:rPr>
              <w:t xml:space="preserve">Urine:  </w:t>
            </w:r>
            <w:r w:rsidRPr="00074E73">
              <w:rPr>
                <w:rFonts w:cs="Arial"/>
                <w:b/>
                <w:i/>
                <w:sz w:val="20"/>
                <w:lang w:eastAsia="en-GB"/>
              </w:rPr>
              <w:t xml:space="preserve"> U</w:t>
            </w:r>
          </w:p>
          <w:p w:rsidR="00074E73" w:rsidRPr="00074E73" w:rsidRDefault="00074E73" w:rsidP="00074E73">
            <w:pPr>
              <w:numPr>
                <w:ilvl w:val="0"/>
                <w:numId w:val="85"/>
              </w:numPr>
              <w:contextualSpacing/>
              <w:rPr>
                <w:rFonts w:cs="Arial"/>
                <w:sz w:val="20"/>
                <w:lang w:eastAsia="en-GB"/>
              </w:rPr>
            </w:pPr>
            <w:r w:rsidRPr="00074E73">
              <w:rPr>
                <w:rFonts w:cs="Arial"/>
                <w:sz w:val="20"/>
                <w:lang w:eastAsia="en-GB"/>
              </w:rPr>
              <w:t xml:space="preserve">Vaginal Swab:  </w:t>
            </w:r>
            <w:r w:rsidRPr="00074E73">
              <w:rPr>
                <w:rFonts w:cs="Arial"/>
                <w:b/>
                <w:i/>
                <w:sz w:val="20"/>
                <w:lang w:eastAsia="en-GB"/>
              </w:rPr>
              <w:t>HVS, LVS or VS</w:t>
            </w:r>
            <w:r w:rsidRPr="00074E73">
              <w:rPr>
                <w:rFonts w:cs="Arial"/>
                <w:b/>
                <w:i/>
                <w:sz w:val="16"/>
                <w:szCs w:val="16"/>
                <w:lang w:eastAsia="en-GB"/>
              </w:rPr>
              <w:t xml:space="preserve"> </w:t>
            </w:r>
            <w:r w:rsidRPr="00074E73">
              <w:rPr>
                <w:rFonts w:cs="Arial"/>
                <w:sz w:val="16"/>
                <w:szCs w:val="16"/>
                <w:lang w:eastAsia="en-GB"/>
              </w:rPr>
              <w:t>(as indicated)</w:t>
            </w:r>
          </w:p>
        </w:tc>
        <w:tc>
          <w:tcPr>
            <w:tcW w:w="696" w:type="pct"/>
            <w:vMerge/>
            <w:tcBorders>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18"/>
                <w:szCs w:val="18"/>
                <w:lang w:eastAsia="en-GB"/>
              </w:rPr>
            </w:pPr>
          </w:p>
        </w:tc>
      </w:tr>
      <w:tr w:rsidR="00074E73" w:rsidRPr="00074E73" w:rsidTr="00074E73">
        <w:trPr>
          <w:trHeight w:val="2154"/>
          <w:jc w:val="center"/>
        </w:trPr>
        <w:tc>
          <w:tcPr>
            <w:tcW w:w="1307" w:type="pct"/>
            <w:tcBorders>
              <w:top w:val="dashed" w:sz="4" w:space="0" w:color="auto"/>
              <w:left w:val="single" w:sz="4" w:space="0" w:color="auto"/>
              <w:bottom w:val="single" w:sz="4" w:space="0" w:color="auto"/>
              <w:right w:val="single" w:sz="4" w:space="0" w:color="auto"/>
            </w:tcBorders>
            <w:shd w:val="clear" w:color="auto" w:fill="auto"/>
            <w:vAlign w:val="center"/>
          </w:tcPr>
          <w:p w:rsidR="00074E73" w:rsidRPr="00074E73" w:rsidRDefault="00074E73" w:rsidP="00074E73">
            <w:pPr>
              <w:ind w:left="284"/>
              <w:rPr>
                <w:rFonts w:cs="Arial"/>
                <w:b/>
                <w:i/>
                <w:sz w:val="20"/>
                <w:lang w:eastAsia="en-GB"/>
              </w:rPr>
            </w:pPr>
            <w:r w:rsidRPr="00074E73">
              <w:rPr>
                <w:rFonts w:cs="Arial"/>
                <w:b/>
                <w:i/>
                <w:sz w:val="20"/>
                <w:lang w:eastAsia="en-GB"/>
              </w:rPr>
              <w:t>+Trichomonas vaginalis and Mycoplasma genitalium when:</w:t>
            </w:r>
          </w:p>
          <w:p w:rsidR="00074E73" w:rsidRPr="00074E73" w:rsidRDefault="00074E73" w:rsidP="00074E73">
            <w:pPr>
              <w:numPr>
                <w:ilvl w:val="0"/>
                <w:numId w:val="86"/>
              </w:numPr>
              <w:ind w:left="567" w:hanging="283"/>
              <w:contextualSpacing/>
              <w:rPr>
                <w:rFonts w:cs="Arial"/>
                <w:sz w:val="20"/>
                <w:lang w:eastAsia="en-GB"/>
              </w:rPr>
            </w:pPr>
            <w:r w:rsidRPr="00074E73">
              <w:rPr>
                <w:rFonts w:cs="Arial"/>
                <w:sz w:val="20"/>
                <w:lang w:eastAsia="en-GB"/>
              </w:rPr>
              <w:t>From Preterm Surveillance Clinic</w:t>
            </w:r>
          </w:p>
          <w:p w:rsidR="00074E73" w:rsidRPr="00074E73" w:rsidRDefault="00074E73" w:rsidP="00074E73">
            <w:pPr>
              <w:numPr>
                <w:ilvl w:val="0"/>
                <w:numId w:val="86"/>
              </w:numPr>
              <w:ind w:left="567" w:hanging="283"/>
              <w:contextualSpacing/>
              <w:rPr>
                <w:rFonts w:cs="Arial"/>
                <w:sz w:val="20"/>
                <w:lang w:eastAsia="en-GB"/>
              </w:rPr>
            </w:pPr>
            <w:r w:rsidRPr="00074E73">
              <w:rPr>
                <w:rFonts w:cs="Arial"/>
                <w:sz w:val="20"/>
                <w:lang w:eastAsia="en-GB"/>
              </w:rPr>
              <w:t>Clinical details are Pelvic Inflammatory Disease (PID), Tubo-Ovarian Abscess (TOA), Epididymorchitis</w:t>
            </w:r>
          </w:p>
          <w:p w:rsidR="00074E73" w:rsidRPr="00074E73" w:rsidRDefault="00074E73" w:rsidP="00074E73">
            <w:pPr>
              <w:numPr>
                <w:ilvl w:val="0"/>
                <w:numId w:val="86"/>
              </w:numPr>
              <w:ind w:left="567" w:hanging="283"/>
              <w:contextualSpacing/>
              <w:rPr>
                <w:rFonts w:cs="Arial"/>
                <w:b/>
                <w:sz w:val="20"/>
                <w:lang w:eastAsia="en-GB"/>
              </w:rPr>
            </w:pPr>
            <w:r w:rsidRPr="00074E73">
              <w:rPr>
                <w:rFonts w:cs="Arial"/>
                <w:sz w:val="20"/>
                <w:lang w:eastAsia="en-GB"/>
              </w:rPr>
              <w:t>When M. genitalium specifically requested</w:t>
            </w:r>
          </w:p>
          <w:p w:rsidR="00074E73" w:rsidRPr="00074E73" w:rsidRDefault="00074E73" w:rsidP="00074E73">
            <w:pPr>
              <w:ind w:left="284"/>
              <w:rPr>
                <w:rFonts w:cs="Arial"/>
                <w:sz w:val="18"/>
                <w:szCs w:val="18"/>
                <w:lang w:eastAsia="en-GB"/>
              </w:rPr>
            </w:pPr>
            <w:r w:rsidRPr="00074E73">
              <w:rPr>
                <w:rFonts w:cs="Arial"/>
                <w:sz w:val="18"/>
                <w:szCs w:val="18"/>
                <w:lang w:eastAsia="en-GB"/>
              </w:rPr>
              <w:t>(for genital specimens only)</w:t>
            </w:r>
          </w:p>
        </w:tc>
        <w:tc>
          <w:tcPr>
            <w:tcW w:w="278" w:type="pct"/>
            <w:tcBorders>
              <w:top w:val="nil"/>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MCGP</w:t>
            </w:r>
          </w:p>
        </w:tc>
        <w:tc>
          <w:tcPr>
            <w:tcW w:w="610" w:type="pct"/>
            <w:tcBorders>
              <w:top w:val="nil"/>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Genital Swabs</w:t>
            </w:r>
          </w:p>
        </w:tc>
        <w:tc>
          <w:tcPr>
            <w:tcW w:w="2109" w:type="pct"/>
            <w:gridSpan w:val="2"/>
            <w:vMerge/>
            <w:tcBorders>
              <w:left w:val="nil"/>
              <w:bottom w:val="single" w:sz="4" w:space="0" w:color="auto"/>
              <w:right w:val="single" w:sz="4" w:space="0" w:color="auto"/>
            </w:tcBorders>
            <w:shd w:val="clear" w:color="auto" w:fill="auto"/>
            <w:vAlign w:val="center"/>
          </w:tcPr>
          <w:p w:rsidR="00074E73" w:rsidRPr="00074E73" w:rsidRDefault="00074E73" w:rsidP="00074E73">
            <w:pPr>
              <w:numPr>
                <w:ilvl w:val="0"/>
                <w:numId w:val="83"/>
              </w:numPr>
              <w:ind w:left="255" w:hanging="284"/>
              <w:jc w:val="center"/>
              <w:rPr>
                <w:rFonts w:cs="Arial"/>
                <w:b/>
                <w:sz w:val="20"/>
                <w:lang w:eastAsia="en-GB"/>
              </w:rPr>
            </w:pPr>
          </w:p>
        </w:tc>
        <w:tc>
          <w:tcPr>
            <w:tcW w:w="696" w:type="pct"/>
            <w:vMerge/>
            <w:tcBorders>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18"/>
                <w:szCs w:val="18"/>
                <w:lang w:eastAsia="en-GB"/>
              </w:rPr>
            </w:pPr>
          </w:p>
        </w:tc>
      </w:tr>
      <w:tr w:rsidR="00074E73" w:rsidRPr="00074E73" w:rsidTr="00074E73">
        <w:trPr>
          <w:trHeight w:val="397"/>
          <w:jc w:val="center"/>
        </w:trPr>
        <w:tc>
          <w:tcPr>
            <w:tcW w:w="1307" w:type="pct"/>
            <w:tcBorders>
              <w:top w:val="nil"/>
              <w:left w:val="single" w:sz="4" w:space="0" w:color="auto"/>
              <w:bottom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r w:rsidRPr="00074E73">
              <w:rPr>
                <w:rFonts w:cs="Arial"/>
                <w:b/>
                <w:sz w:val="20"/>
                <w:lang w:eastAsia="en-GB"/>
              </w:rPr>
              <w:t>CMV IgG and IgM</w:t>
            </w:r>
          </w:p>
        </w:tc>
        <w:tc>
          <w:tcPr>
            <w:tcW w:w="278" w:type="pct"/>
            <w:tcBorders>
              <w:top w:val="nil"/>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CMBL</w:t>
            </w:r>
          </w:p>
        </w:tc>
        <w:tc>
          <w:tcPr>
            <w:tcW w:w="610" w:type="pct"/>
            <w:tcBorders>
              <w:top w:val="nil"/>
              <w:left w:val="nil"/>
              <w:bottom w:val="single" w:sz="4" w:space="0" w:color="auto"/>
              <w:right w:val="single" w:sz="4" w:space="0" w:color="auto"/>
            </w:tcBorders>
            <w:shd w:val="clear" w:color="auto" w:fill="FFC000"/>
            <w:vAlign w:val="center"/>
          </w:tcPr>
          <w:p w:rsidR="00074E73" w:rsidRPr="00074E73" w:rsidRDefault="00074E73" w:rsidP="00074E73">
            <w:pPr>
              <w:jc w:val="center"/>
              <w:rPr>
                <w:rFonts w:cs="Arial"/>
                <w:b/>
                <w:sz w:val="20"/>
                <w:lang w:eastAsia="en-GB"/>
              </w:rPr>
            </w:pPr>
            <w:r w:rsidRPr="00074E73">
              <w:rPr>
                <w:rFonts w:cs="Arial"/>
                <w:b/>
                <w:sz w:val="20"/>
                <w:lang w:eastAsia="en-GB"/>
              </w:rPr>
              <w:t>Adult: Serum gel</w:t>
            </w:r>
          </w:p>
        </w:tc>
        <w:tc>
          <w:tcPr>
            <w:tcW w:w="2109" w:type="pct"/>
            <w:gridSpan w:val="2"/>
            <w:tcBorders>
              <w:top w:val="nil"/>
              <w:left w:val="nil"/>
              <w:bottom w:val="single" w:sz="4" w:space="0" w:color="auto"/>
              <w:right w:val="single" w:sz="4" w:space="0" w:color="auto"/>
            </w:tcBorders>
            <w:shd w:val="clear" w:color="auto" w:fill="auto"/>
            <w:vAlign w:val="center"/>
          </w:tcPr>
          <w:p w:rsidR="00074E73" w:rsidRPr="00074E73" w:rsidRDefault="00074E73" w:rsidP="00074E73">
            <w:pPr>
              <w:ind w:left="255"/>
              <w:rPr>
                <w:rFonts w:cs="Arial"/>
                <w:b/>
                <w:sz w:val="20"/>
                <w:lang w:eastAsia="en-GB"/>
              </w:rPr>
            </w:pPr>
          </w:p>
        </w:tc>
        <w:tc>
          <w:tcPr>
            <w:tcW w:w="696" w:type="pct"/>
            <w:vMerge w:val="restart"/>
            <w:tcBorders>
              <w:top w:val="single" w:sz="4" w:space="0" w:color="auto"/>
              <w:left w:val="nil"/>
              <w:right w:val="single" w:sz="4" w:space="0" w:color="auto"/>
            </w:tcBorders>
            <w:shd w:val="clear" w:color="auto" w:fill="auto"/>
            <w:vAlign w:val="center"/>
          </w:tcPr>
          <w:p w:rsidR="00074E73" w:rsidRPr="00074E73" w:rsidRDefault="00074E73" w:rsidP="00074E73">
            <w:pPr>
              <w:jc w:val="center"/>
              <w:rPr>
                <w:rFonts w:cs="Arial"/>
                <w:sz w:val="18"/>
                <w:szCs w:val="18"/>
                <w:lang w:eastAsia="en-GB"/>
              </w:rPr>
            </w:pPr>
            <w:r w:rsidRPr="00074E73">
              <w:rPr>
                <w:rFonts w:cs="Arial"/>
                <w:b/>
                <w:sz w:val="18"/>
                <w:szCs w:val="18"/>
                <w:lang w:eastAsia="en-GB"/>
              </w:rPr>
              <w:t>NVRL</w:t>
            </w:r>
          </w:p>
        </w:tc>
      </w:tr>
      <w:tr w:rsidR="00074E73" w:rsidRPr="00074E73" w:rsidTr="00074E73">
        <w:trPr>
          <w:trHeight w:val="2268"/>
          <w:jc w:val="center"/>
        </w:trPr>
        <w:tc>
          <w:tcPr>
            <w:tcW w:w="1307" w:type="pct"/>
            <w:tcBorders>
              <w:top w:val="single" w:sz="4" w:space="0" w:color="auto"/>
              <w:left w:val="single" w:sz="4" w:space="0" w:color="auto"/>
              <w:bottom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r w:rsidRPr="00074E73">
              <w:rPr>
                <w:rFonts w:cs="Arial"/>
                <w:b/>
                <w:sz w:val="20"/>
                <w:lang w:eastAsia="en-GB"/>
              </w:rPr>
              <w:t>CMV PCR</w:t>
            </w:r>
          </w:p>
        </w:tc>
        <w:tc>
          <w:tcPr>
            <w:tcW w:w="278" w:type="pct"/>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CMVP</w:t>
            </w:r>
          </w:p>
        </w:tc>
        <w:tc>
          <w:tcPr>
            <w:tcW w:w="610" w:type="pct"/>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Urine, Saliva, EDTA, CSF, Amniotic Fluid</w:t>
            </w:r>
          </w:p>
        </w:tc>
        <w:tc>
          <w:tcPr>
            <w:tcW w:w="2109" w:type="pct"/>
            <w:gridSpan w:val="2"/>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numPr>
                <w:ilvl w:val="0"/>
                <w:numId w:val="83"/>
              </w:numPr>
              <w:ind w:left="264" w:hanging="283"/>
              <w:contextualSpacing/>
              <w:jc w:val="both"/>
              <w:rPr>
                <w:rFonts w:cs="Arial"/>
                <w:sz w:val="20"/>
                <w:lang w:eastAsia="en-GB"/>
              </w:rPr>
            </w:pPr>
            <w:r w:rsidRPr="00074E73">
              <w:rPr>
                <w:rFonts w:cs="Arial"/>
                <w:b/>
                <w:sz w:val="20"/>
                <w:u w:val="single"/>
                <w:lang w:eastAsia="en-GB"/>
              </w:rPr>
              <w:t>For EDTA samples</w:t>
            </w:r>
            <w:r w:rsidRPr="00074E73">
              <w:rPr>
                <w:rFonts w:cs="Arial"/>
                <w:sz w:val="20"/>
                <w:lang w:eastAsia="en-GB"/>
              </w:rPr>
              <w:t>:  They stable at room temperature for 24 hours from collection.  Samples are sent to the NVRL as soon as possible (reach NVRL with 24 hours of blood draw).</w:t>
            </w:r>
          </w:p>
          <w:p w:rsidR="00074E73" w:rsidRPr="00074E73" w:rsidRDefault="00074E73" w:rsidP="00074E73">
            <w:pPr>
              <w:ind w:left="264" w:hanging="283"/>
              <w:jc w:val="both"/>
              <w:rPr>
                <w:rFonts w:cs="Arial"/>
                <w:sz w:val="20"/>
                <w:lang w:eastAsia="en-GB"/>
              </w:rPr>
            </w:pPr>
          </w:p>
          <w:p w:rsidR="00074E73" w:rsidRPr="00074E73" w:rsidRDefault="00074E73" w:rsidP="00074E73">
            <w:pPr>
              <w:numPr>
                <w:ilvl w:val="0"/>
                <w:numId w:val="83"/>
              </w:numPr>
              <w:ind w:left="264" w:hanging="283"/>
              <w:contextualSpacing/>
              <w:jc w:val="both"/>
              <w:rPr>
                <w:rFonts w:cs="Arial"/>
                <w:sz w:val="20"/>
                <w:lang w:eastAsia="en-GB"/>
              </w:rPr>
            </w:pPr>
            <w:r w:rsidRPr="00074E73">
              <w:rPr>
                <w:rFonts w:cs="Arial"/>
                <w:sz w:val="20"/>
                <w:lang w:eastAsia="en-GB"/>
              </w:rPr>
              <w:t>If samples cannot be sent to the NVRL within 24 hours, they must be separated, frozen and transported at -20°C.</w:t>
            </w:r>
          </w:p>
          <w:p w:rsidR="00074E73" w:rsidRPr="00074E73" w:rsidRDefault="00074E73" w:rsidP="00074E73">
            <w:pPr>
              <w:ind w:left="264" w:hanging="283"/>
              <w:jc w:val="both"/>
              <w:rPr>
                <w:rFonts w:cs="Arial"/>
                <w:sz w:val="20"/>
                <w:lang w:eastAsia="en-GB"/>
              </w:rPr>
            </w:pPr>
          </w:p>
          <w:p w:rsidR="00074E73" w:rsidRPr="00074E73" w:rsidRDefault="00074E73" w:rsidP="00074E73">
            <w:pPr>
              <w:numPr>
                <w:ilvl w:val="0"/>
                <w:numId w:val="83"/>
              </w:numPr>
              <w:ind w:left="264" w:hanging="283"/>
              <w:contextualSpacing/>
              <w:jc w:val="both"/>
              <w:rPr>
                <w:rFonts w:cs="Arial"/>
                <w:sz w:val="20"/>
                <w:lang w:eastAsia="en-GB"/>
              </w:rPr>
            </w:pPr>
            <w:r w:rsidRPr="00074E73">
              <w:rPr>
                <w:rFonts w:cs="Arial"/>
                <w:sz w:val="20"/>
                <w:lang w:eastAsia="en-GB"/>
              </w:rPr>
              <w:t>All samples can be sent with the next scheduled courier.</w:t>
            </w:r>
          </w:p>
          <w:p w:rsidR="00074E73" w:rsidRPr="00074E73" w:rsidRDefault="00074E73" w:rsidP="00074E73">
            <w:pPr>
              <w:numPr>
                <w:ilvl w:val="0"/>
                <w:numId w:val="83"/>
              </w:numPr>
              <w:ind w:left="264" w:hanging="283"/>
              <w:contextualSpacing/>
              <w:jc w:val="both"/>
              <w:rPr>
                <w:rFonts w:cs="Arial"/>
                <w:sz w:val="20"/>
                <w:lang w:eastAsia="en-GB"/>
              </w:rPr>
            </w:pPr>
            <w:r w:rsidRPr="00074E73">
              <w:rPr>
                <w:rFonts w:cs="Arial"/>
                <w:sz w:val="20"/>
                <w:lang w:eastAsia="en-GB"/>
              </w:rPr>
              <w:t>Change sample type on WinPath screen to suit specimen type received.</w:t>
            </w:r>
          </w:p>
        </w:tc>
        <w:tc>
          <w:tcPr>
            <w:tcW w:w="696" w:type="pct"/>
            <w:vMerge/>
            <w:tcBorders>
              <w:left w:val="nil"/>
              <w:right w:val="single" w:sz="4" w:space="0" w:color="auto"/>
            </w:tcBorders>
            <w:shd w:val="clear" w:color="auto" w:fill="auto"/>
            <w:vAlign w:val="center"/>
          </w:tcPr>
          <w:p w:rsidR="00074E73" w:rsidRPr="00074E73" w:rsidRDefault="00074E73" w:rsidP="00074E73">
            <w:pPr>
              <w:jc w:val="center"/>
              <w:rPr>
                <w:rFonts w:cs="Arial"/>
                <w:b/>
                <w:sz w:val="18"/>
                <w:szCs w:val="18"/>
                <w:lang w:eastAsia="en-GB"/>
              </w:rPr>
            </w:pPr>
          </w:p>
        </w:tc>
      </w:tr>
      <w:tr w:rsidR="00074E73" w:rsidRPr="00074E73" w:rsidTr="00074E73">
        <w:trPr>
          <w:trHeight w:val="2041"/>
          <w:jc w:val="center"/>
        </w:trPr>
        <w:tc>
          <w:tcPr>
            <w:tcW w:w="1307" w:type="pct"/>
            <w:tcBorders>
              <w:top w:val="single" w:sz="4" w:space="0" w:color="auto"/>
              <w:left w:val="single" w:sz="4" w:space="0" w:color="auto"/>
              <w:bottom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r w:rsidRPr="00074E73">
              <w:rPr>
                <w:rFonts w:cs="Arial"/>
                <w:b/>
                <w:sz w:val="20"/>
                <w:lang w:eastAsia="en-GB"/>
              </w:rPr>
              <w:t>CSF Viral Screen:  HSV, Varicella, CMV, Enterovirus, Parechovirus and Human Herpes Virus 6 PCR</w:t>
            </w:r>
          </w:p>
        </w:tc>
        <w:tc>
          <w:tcPr>
            <w:tcW w:w="278" w:type="pct"/>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MCSF</w:t>
            </w:r>
          </w:p>
        </w:tc>
        <w:tc>
          <w:tcPr>
            <w:tcW w:w="610" w:type="pct"/>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 xml:space="preserve">Paed: CSF / EDTA / </w:t>
            </w:r>
            <w:r w:rsidRPr="00074E73">
              <w:rPr>
                <w:rFonts w:cs="Arial"/>
                <w:b/>
                <w:color w:val="00B0F0"/>
                <w:sz w:val="20"/>
                <w:lang w:eastAsia="en-GB"/>
              </w:rPr>
              <w:t>viral swab</w:t>
            </w:r>
          </w:p>
        </w:tc>
        <w:tc>
          <w:tcPr>
            <w:tcW w:w="2109" w:type="pct"/>
            <w:gridSpan w:val="2"/>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numPr>
                <w:ilvl w:val="0"/>
                <w:numId w:val="90"/>
              </w:numPr>
              <w:ind w:left="222" w:hanging="218"/>
              <w:contextualSpacing/>
              <w:jc w:val="both"/>
              <w:rPr>
                <w:rFonts w:cs="Arial"/>
                <w:color w:val="00B0F0"/>
                <w:sz w:val="20"/>
                <w:lang w:eastAsia="en-GB"/>
              </w:rPr>
            </w:pPr>
            <w:r w:rsidRPr="00074E73">
              <w:rPr>
                <w:rFonts w:cs="Arial"/>
                <w:color w:val="00B0F0"/>
                <w:sz w:val="20"/>
                <w:lang w:eastAsia="en-GB"/>
              </w:rPr>
              <w:t>When CSF / EDTA received and 24 hours to next routine day, please freeze sample (CSF) or separate and freeze at -20°C (EDTA).</w:t>
            </w:r>
          </w:p>
          <w:p w:rsidR="00074E73" w:rsidRPr="00074E73" w:rsidRDefault="00074E73" w:rsidP="00074E73">
            <w:pPr>
              <w:ind w:left="222" w:hanging="218"/>
              <w:jc w:val="both"/>
              <w:rPr>
                <w:rFonts w:cs="Arial"/>
                <w:sz w:val="20"/>
                <w:lang w:eastAsia="en-GB"/>
              </w:rPr>
            </w:pPr>
          </w:p>
          <w:p w:rsidR="00074E73" w:rsidRPr="00074E73" w:rsidRDefault="00074E73" w:rsidP="00074E73">
            <w:pPr>
              <w:numPr>
                <w:ilvl w:val="0"/>
                <w:numId w:val="90"/>
              </w:numPr>
              <w:ind w:left="222" w:hanging="218"/>
              <w:contextualSpacing/>
              <w:jc w:val="both"/>
              <w:rPr>
                <w:rFonts w:cs="Arial"/>
                <w:sz w:val="20"/>
                <w:lang w:eastAsia="en-GB"/>
              </w:rPr>
            </w:pPr>
            <w:r w:rsidRPr="00074E73">
              <w:rPr>
                <w:rFonts w:cs="Arial"/>
                <w:sz w:val="20"/>
                <w:lang w:eastAsia="en-GB"/>
              </w:rPr>
              <w:t>For HHV 6 PCR paediatric plasma and serum can also be accepted.</w:t>
            </w:r>
          </w:p>
          <w:p w:rsidR="00074E73" w:rsidRPr="00074E73" w:rsidRDefault="00074E73" w:rsidP="00074E73">
            <w:pPr>
              <w:ind w:left="720"/>
              <w:contextualSpacing/>
              <w:rPr>
                <w:rFonts w:cs="Arial"/>
                <w:sz w:val="20"/>
                <w:lang w:eastAsia="en-GB"/>
              </w:rPr>
            </w:pPr>
          </w:p>
          <w:p w:rsidR="00074E73" w:rsidRPr="00074E73" w:rsidRDefault="00074E73" w:rsidP="00074E73">
            <w:pPr>
              <w:numPr>
                <w:ilvl w:val="0"/>
                <w:numId w:val="90"/>
              </w:numPr>
              <w:ind w:left="222" w:hanging="218"/>
              <w:contextualSpacing/>
              <w:jc w:val="both"/>
              <w:rPr>
                <w:rFonts w:cs="Arial"/>
                <w:color w:val="00B0F0"/>
                <w:sz w:val="20"/>
                <w:lang w:eastAsia="en-GB"/>
              </w:rPr>
            </w:pPr>
            <w:r w:rsidRPr="00074E73">
              <w:rPr>
                <w:rFonts w:cs="Arial"/>
                <w:color w:val="00B0F0"/>
                <w:sz w:val="20"/>
                <w:lang w:eastAsia="en-GB"/>
              </w:rPr>
              <w:t>Viral swabs, enter relevant sample site e.g. rectal swab, nasal swab etc.</w:t>
            </w:r>
          </w:p>
          <w:p w:rsidR="00074E73" w:rsidRPr="00074E73" w:rsidRDefault="00074E73" w:rsidP="00074E73">
            <w:pPr>
              <w:ind w:left="222" w:hanging="218"/>
              <w:jc w:val="both"/>
              <w:rPr>
                <w:rFonts w:cs="Arial"/>
                <w:sz w:val="20"/>
                <w:lang w:eastAsia="en-GB"/>
              </w:rPr>
            </w:pPr>
          </w:p>
          <w:p w:rsidR="00074E73" w:rsidRPr="00074E73" w:rsidRDefault="00074E73" w:rsidP="00074E73">
            <w:pPr>
              <w:numPr>
                <w:ilvl w:val="0"/>
                <w:numId w:val="90"/>
              </w:numPr>
              <w:ind w:left="222" w:hanging="218"/>
              <w:contextualSpacing/>
              <w:jc w:val="both"/>
              <w:rPr>
                <w:rFonts w:cs="Arial"/>
                <w:sz w:val="20"/>
                <w:lang w:eastAsia="en-GB"/>
              </w:rPr>
            </w:pPr>
            <w:r w:rsidRPr="00074E73">
              <w:rPr>
                <w:rFonts w:cs="Arial"/>
                <w:sz w:val="20"/>
                <w:lang w:eastAsia="en-GB"/>
              </w:rPr>
              <w:t>If all tests on the panel are not required, *see note at end.</w:t>
            </w:r>
          </w:p>
        </w:tc>
        <w:tc>
          <w:tcPr>
            <w:tcW w:w="696" w:type="pct"/>
            <w:vMerge/>
            <w:tcBorders>
              <w:left w:val="nil"/>
              <w:right w:val="single" w:sz="4" w:space="0" w:color="auto"/>
            </w:tcBorders>
            <w:shd w:val="clear" w:color="auto" w:fill="auto"/>
            <w:vAlign w:val="center"/>
          </w:tcPr>
          <w:p w:rsidR="00074E73" w:rsidRPr="00074E73" w:rsidRDefault="00074E73" w:rsidP="00074E73">
            <w:pPr>
              <w:jc w:val="center"/>
              <w:rPr>
                <w:rFonts w:cs="Arial"/>
                <w:b/>
                <w:sz w:val="18"/>
                <w:szCs w:val="18"/>
                <w:lang w:eastAsia="en-GB"/>
              </w:rPr>
            </w:pPr>
          </w:p>
        </w:tc>
      </w:tr>
      <w:tr w:rsidR="00074E73" w:rsidRPr="00074E73" w:rsidTr="00074E73">
        <w:trPr>
          <w:trHeight w:val="1020"/>
          <w:jc w:val="center"/>
        </w:trPr>
        <w:tc>
          <w:tcPr>
            <w:tcW w:w="1307" w:type="pct"/>
            <w:tcBorders>
              <w:top w:val="nil"/>
              <w:left w:val="single" w:sz="4" w:space="0" w:color="auto"/>
              <w:bottom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r w:rsidRPr="00074E73">
              <w:rPr>
                <w:rFonts w:cs="Arial"/>
                <w:b/>
                <w:sz w:val="20"/>
                <w:lang w:eastAsia="en-GB"/>
              </w:rPr>
              <w:t>Enterovius PCR (e.g. hand, foot + mouth, also known as Coxsackie, Echo)</w:t>
            </w:r>
          </w:p>
        </w:tc>
        <w:tc>
          <w:tcPr>
            <w:tcW w:w="278" w:type="pct"/>
            <w:tcBorders>
              <w:top w:val="nil"/>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ENTV</w:t>
            </w:r>
          </w:p>
        </w:tc>
        <w:tc>
          <w:tcPr>
            <w:tcW w:w="610" w:type="pct"/>
            <w:tcBorders>
              <w:top w:val="nil"/>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Faeces /</w:t>
            </w:r>
          </w:p>
          <w:p w:rsidR="00074E73" w:rsidRPr="00074E73" w:rsidRDefault="00074E73" w:rsidP="00074E73">
            <w:pPr>
              <w:jc w:val="center"/>
              <w:rPr>
                <w:rFonts w:cs="Arial"/>
                <w:b/>
                <w:sz w:val="20"/>
                <w:lang w:eastAsia="en-GB"/>
              </w:rPr>
            </w:pPr>
            <w:r w:rsidRPr="00074E73">
              <w:rPr>
                <w:rFonts w:cs="Arial"/>
                <w:b/>
                <w:sz w:val="20"/>
                <w:lang w:eastAsia="en-GB"/>
              </w:rPr>
              <w:t>Rectal / Throat Swabs / CSF / Serum</w:t>
            </w:r>
          </w:p>
        </w:tc>
        <w:tc>
          <w:tcPr>
            <w:tcW w:w="2109" w:type="pct"/>
            <w:gridSpan w:val="2"/>
            <w:tcBorders>
              <w:top w:val="nil"/>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sz w:val="20"/>
                <w:lang w:eastAsia="en-GB"/>
              </w:rPr>
            </w:pPr>
            <w:r w:rsidRPr="00074E73">
              <w:rPr>
                <w:rFonts w:cs="Arial"/>
                <w:sz w:val="20"/>
                <w:lang w:eastAsia="en-GB"/>
              </w:rPr>
              <w:t>Always order ENTV on Meconium samples.</w:t>
            </w:r>
          </w:p>
          <w:p w:rsidR="00074E73" w:rsidRPr="00074E73" w:rsidRDefault="00074E73" w:rsidP="00074E73">
            <w:pPr>
              <w:jc w:val="center"/>
              <w:rPr>
                <w:rFonts w:cs="Arial"/>
                <w:sz w:val="20"/>
                <w:lang w:eastAsia="en-GB"/>
              </w:rPr>
            </w:pPr>
            <w:r w:rsidRPr="00074E73">
              <w:rPr>
                <w:rFonts w:cs="Arial"/>
                <w:sz w:val="20"/>
                <w:lang w:eastAsia="en-GB"/>
              </w:rPr>
              <w:t>Change sample type on request screen to suit specimen.</w:t>
            </w:r>
          </w:p>
          <w:p w:rsidR="00074E73" w:rsidRPr="00074E73" w:rsidRDefault="00074E73" w:rsidP="00074E73">
            <w:pPr>
              <w:jc w:val="center"/>
              <w:rPr>
                <w:rFonts w:cs="Arial"/>
                <w:sz w:val="20"/>
                <w:lang w:eastAsia="en-GB"/>
              </w:rPr>
            </w:pPr>
            <w:r w:rsidRPr="00074E73">
              <w:rPr>
                <w:rFonts w:cs="Arial"/>
                <w:color w:val="00B0F0"/>
                <w:sz w:val="20"/>
                <w:lang w:eastAsia="en-GB"/>
              </w:rPr>
              <w:t>For PM samples: Part of standard panel in NVRL with Parechovirus and Adenovirus.</w:t>
            </w:r>
          </w:p>
        </w:tc>
        <w:tc>
          <w:tcPr>
            <w:tcW w:w="696" w:type="pct"/>
            <w:vMerge/>
            <w:tcBorders>
              <w:left w:val="single" w:sz="4" w:space="0" w:color="auto"/>
              <w:right w:val="single" w:sz="4" w:space="0" w:color="auto"/>
            </w:tcBorders>
            <w:shd w:val="clear" w:color="auto" w:fill="auto"/>
            <w:vAlign w:val="center"/>
          </w:tcPr>
          <w:p w:rsidR="00074E73" w:rsidRPr="00074E73" w:rsidRDefault="00074E73" w:rsidP="00074E73">
            <w:pPr>
              <w:jc w:val="center"/>
              <w:rPr>
                <w:rFonts w:cs="Arial"/>
                <w:b/>
                <w:sz w:val="18"/>
                <w:szCs w:val="18"/>
                <w:lang w:eastAsia="en-GB"/>
              </w:rPr>
            </w:pPr>
          </w:p>
        </w:tc>
      </w:tr>
      <w:tr w:rsidR="00074E73" w:rsidRPr="00074E73" w:rsidTr="00074E73">
        <w:trPr>
          <w:trHeight w:val="454"/>
          <w:jc w:val="center"/>
        </w:trPr>
        <w:tc>
          <w:tcPr>
            <w:tcW w:w="1307" w:type="pct"/>
            <w:tcBorders>
              <w:top w:val="nil"/>
              <w:left w:val="single" w:sz="4" w:space="0" w:color="auto"/>
              <w:bottom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r w:rsidRPr="00074E73">
              <w:rPr>
                <w:rFonts w:cs="Arial"/>
                <w:b/>
                <w:sz w:val="20"/>
                <w:lang w:eastAsia="en-GB"/>
              </w:rPr>
              <w:t>Epstein Barr Virus Screen</w:t>
            </w:r>
          </w:p>
        </w:tc>
        <w:tc>
          <w:tcPr>
            <w:tcW w:w="278" w:type="pct"/>
            <w:tcBorders>
              <w:top w:val="nil"/>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EBVS</w:t>
            </w:r>
          </w:p>
        </w:tc>
        <w:tc>
          <w:tcPr>
            <w:tcW w:w="610" w:type="pct"/>
            <w:tcBorders>
              <w:top w:val="nil"/>
              <w:left w:val="nil"/>
              <w:bottom w:val="single" w:sz="4" w:space="0" w:color="auto"/>
              <w:right w:val="single" w:sz="4" w:space="0" w:color="auto"/>
            </w:tcBorders>
            <w:shd w:val="clear" w:color="auto" w:fill="FFCC00"/>
            <w:vAlign w:val="center"/>
          </w:tcPr>
          <w:p w:rsidR="00074E73" w:rsidRPr="00074E73" w:rsidRDefault="00074E73" w:rsidP="00074E73">
            <w:pPr>
              <w:jc w:val="center"/>
              <w:rPr>
                <w:rFonts w:cs="Arial"/>
                <w:b/>
                <w:sz w:val="20"/>
                <w:lang w:eastAsia="en-GB"/>
              </w:rPr>
            </w:pPr>
            <w:r w:rsidRPr="00074E73">
              <w:rPr>
                <w:rFonts w:cs="Arial"/>
                <w:b/>
                <w:sz w:val="20"/>
                <w:lang w:eastAsia="en-GB"/>
              </w:rPr>
              <w:t>Serum / Plasma</w:t>
            </w:r>
          </w:p>
        </w:tc>
        <w:tc>
          <w:tcPr>
            <w:tcW w:w="2109" w:type="pct"/>
            <w:gridSpan w:val="2"/>
            <w:tcBorders>
              <w:top w:val="nil"/>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sz w:val="20"/>
                <w:lang w:eastAsia="en-GB"/>
              </w:rPr>
            </w:pPr>
          </w:p>
        </w:tc>
        <w:tc>
          <w:tcPr>
            <w:tcW w:w="696" w:type="pct"/>
            <w:vMerge/>
            <w:tcBorders>
              <w:left w:val="single" w:sz="4" w:space="0" w:color="auto"/>
              <w:right w:val="single" w:sz="4" w:space="0" w:color="auto"/>
            </w:tcBorders>
            <w:shd w:val="clear" w:color="auto" w:fill="auto"/>
            <w:vAlign w:val="center"/>
          </w:tcPr>
          <w:p w:rsidR="00074E73" w:rsidRPr="00074E73" w:rsidRDefault="00074E73" w:rsidP="00074E73">
            <w:pPr>
              <w:jc w:val="center"/>
              <w:rPr>
                <w:rFonts w:cs="Arial"/>
                <w:b/>
                <w:sz w:val="18"/>
                <w:szCs w:val="18"/>
                <w:lang w:eastAsia="en-GB"/>
              </w:rPr>
            </w:pPr>
          </w:p>
        </w:tc>
      </w:tr>
      <w:tr w:rsidR="00074E73" w:rsidRPr="00074E73" w:rsidTr="00074E73">
        <w:trPr>
          <w:trHeight w:val="567"/>
          <w:jc w:val="center"/>
        </w:trPr>
        <w:tc>
          <w:tcPr>
            <w:tcW w:w="1307" w:type="pct"/>
            <w:tcBorders>
              <w:top w:val="nil"/>
              <w:left w:val="single" w:sz="4" w:space="0" w:color="auto"/>
              <w:bottom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r w:rsidRPr="00074E73">
              <w:rPr>
                <w:rFonts w:cs="Arial"/>
                <w:b/>
                <w:sz w:val="20"/>
                <w:lang w:eastAsia="en-GB"/>
              </w:rPr>
              <w:t>Eye and Ear Viral Screen</w:t>
            </w:r>
          </w:p>
        </w:tc>
        <w:tc>
          <w:tcPr>
            <w:tcW w:w="278" w:type="pct"/>
            <w:tcBorders>
              <w:top w:val="nil"/>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RVEE</w:t>
            </w:r>
          </w:p>
        </w:tc>
        <w:tc>
          <w:tcPr>
            <w:tcW w:w="610" w:type="pct"/>
            <w:tcBorders>
              <w:top w:val="nil"/>
              <w:left w:val="nil"/>
              <w:bottom w:val="single" w:sz="4" w:space="0" w:color="auto"/>
              <w:right w:val="single" w:sz="4" w:space="0" w:color="auto"/>
            </w:tcBorders>
            <w:shd w:val="clear" w:color="auto" w:fill="008000"/>
            <w:vAlign w:val="center"/>
          </w:tcPr>
          <w:p w:rsidR="00074E73" w:rsidRPr="00074E73" w:rsidRDefault="00074E73" w:rsidP="00074E73">
            <w:pPr>
              <w:jc w:val="center"/>
              <w:rPr>
                <w:rFonts w:cs="Arial"/>
                <w:b/>
                <w:sz w:val="20"/>
                <w:lang w:eastAsia="en-GB"/>
              </w:rPr>
            </w:pPr>
            <w:r w:rsidRPr="00074E73">
              <w:rPr>
                <w:rFonts w:cs="Arial"/>
                <w:b/>
                <w:sz w:val="20"/>
                <w:lang w:eastAsia="en-GB"/>
              </w:rPr>
              <w:t>Viral Eye Swab</w:t>
            </w:r>
          </w:p>
        </w:tc>
        <w:tc>
          <w:tcPr>
            <w:tcW w:w="2109" w:type="pct"/>
            <w:gridSpan w:val="2"/>
            <w:tcBorders>
              <w:top w:val="nil"/>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sz w:val="20"/>
                <w:lang w:eastAsia="en-GB"/>
              </w:rPr>
            </w:pPr>
            <w:r w:rsidRPr="00074E73">
              <w:rPr>
                <w:rFonts w:cs="Arial"/>
                <w:sz w:val="20"/>
                <w:lang w:eastAsia="en-GB"/>
              </w:rPr>
              <w:t>Green top viral swab</w:t>
            </w:r>
          </w:p>
          <w:p w:rsidR="00074E73" w:rsidRPr="00074E73" w:rsidRDefault="00074E73" w:rsidP="00074E73">
            <w:pPr>
              <w:numPr>
                <w:ilvl w:val="0"/>
                <w:numId w:val="90"/>
              </w:numPr>
              <w:ind w:left="222" w:hanging="218"/>
              <w:contextualSpacing/>
              <w:jc w:val="both"/>
              <w:rPr>
                <w:rFonts w:cs="Arial"/>
                <w:sz w:val="20"/>
                <w:lang w:eastAsia="en-GB"/>
              </w:rPr>
            </w:pPr>
            <w:r w:rsidRPr="00074E73">
              <w:rPr>
                <w:rFonts w:cs="Arial"/>
                <w:sz w:val="20"/>
                <w:lang w:eastAsia="en-GB"/>
              </w:rPr>
              <w:t>If all tests on the panel are not required, *see note at end.</w:t>
            </w:r>
          </w:p>
        </w:tc>
        <w:tc>
          <w:tcPr>
            <w:tcW w:w="696" w:type="pct"/>
            <w:vMerge/>
            <w:tcBorders>
              <w:left w:val="single" w:sz="4" w:space="0" w:color="auto"/>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18"/>
                <w:szCs w:val="18"/>
                <w:lang w:eastAsia="en-GB"/>
              </w:rPr>
            </w:pPr>
          </w:p>
        </w:tc>
      </w:tr>
      <w:tr w:rsidR="00074E73" w:rsidRPr="00074E73" w:rsidTr="00074E73">
        <w:trPr>
          <w:trHeight w:val="624"/>
          <w:jc w:val="center"/>
        </w:trPr>
        <w:tc>
          <w:tcPr>
            <w:tcW w:w="1307" w:type="pct"/>
            <w:tcBorders>
              <w:top w:val="nil"/>
              <w:left w:val="single" w:sz="4" w:space="0" w:color="auto"/>
              <w:bottom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r w:rsidRPr="00074E73">
              <w:rPr>
                <w:rFonts w:cs="Arial"/>
                <w:b/>
                <w:sz w:val="20"/>
                <w:lang w:eastAsia="en-GB"/>
              </w:rPr>
              <w:t>Helicobacter pylori Abs (IgG) / Ag</w:t>
            </w:r>
          </w:p>
        </w:tc>
        <w:tc>
          <w:tcPr>
            <w:tcW w:w="278" w:type="pct"/>
            <w:tcBorders>
              <w:top w:val="nil"/>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REFL</w:t>
            </w:r>
          </w:p>
        </w:tc>
        <w:tc>
          <w:tcPr>
            <w:tcW w:w="610" w:type="pct"/>
            <w:tcBorders>
              <w:top w:val="nil"/>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Faeces (Ag only)</w:t>
            </w:r>
          </w:p>
          <w:p w:rsidR="00074E73" w:rsidRPr="00074E73" w:rsidRDefault="00074E73" w:rsidP="00074E73">
            <w:pPr>
              <w:jc w:val="center"/>
              <w:rPr>
                <w:rFonts w:cs="Arial"/>
                <w:b/>
                <w:sz w:val="20"/>
                <w:lang w:eastAsia="en-GB"/>
              </w:rPr>
            </w:pPr>
            <w:r w:rsidRPr="00074E73">
              <w:rPr>
                <w:rFonts w:cs="Arial"/>
                <w:b/>
                <w:sz w:val="20"/>
                <w:lang w:eastAsia="en-GB"/>
              </w:rPr>
              <w:t>Serum (IgG only)</w:t>
            </w:r>
          </w:p>
        </w:tc>
        <w:tc>
          <w:tcPr>
            <w:tcW w:w="2109" w:type="pct"/>
            <w:gridSpan w:val="2"/>
            <w:tcBorders>
              <w:top w:val="nil"/>
              <w:left w:val="nil"/>
              <w:bottom w:val="single" w:sz="4" w:space="0" w:color="auto"/>
              <w:right w:val="single" w:sz="4" w:space="0" w:color="auto"/>
            </w:tcBorders>
            <w:shd w:val="clear" w:color="auto" w:fill="auto"/>
            <w:vAlign w:val="center"/>
          </w:tcPr>
          <w:p w:rsidR="00074E73" w:rsidRPr="00074E73" w:rsidRDefault="00074E73" w:rsidP="00074E73">
            <w:pPr>
              <w:numPr>
                <w:ilvl w:val="0"/>
                <w:numId w:val="83"/>
              </w:numPr>
              <w:ind w:left="406"/>
              <w:contextualSpacing/>
              <w:jc w:val="both"/>
              <w:rPr>
                <w:rFonts w:cs="Arial"/>
                <w:b/>
                <w:szCs w:val="24"/>
                <w:lang w:eastAsia="en-GB"/>
              </w:rPr>
            </w:pPr>
            <w:r w:rsidRPr="00074E73">
              <w:rPr>
                <w:rFonts w:cs="Arial"/>
                <w:sz w:val="20"/>
                <w:lang w:eastAsia="en-GB"/>
              </w:rPr>
              <w:t>Faeces:  Freeze when &gt;72 hours before sending</w:t>
            </w:r>
          </w:p>
          <w:p w:rsidR="00074E73" w:rsidRPr="00074E73" w:rsidRDefault="00074E73" w:rsidP="00074E73">
            <w:pPr>
              <w:numPr>
                <w:ilvl w:val="0"/>
                <w:numId w:val="83"/>
              </w:numPr>
              <w:ind w:left="406"/>
              <w:contextualSpacing/>
              <w:jc w:val="both"/>
              <w:rPr>
                <w:rFonts w:cs="Arial"/>
                <w:b/>
                <w:szCs w:val="24"/>
                <w:lang w:eastAsia="en-GB"/>
              </w:rPr>
            </w:pPr>
            <w:r w:rsidRPr="00074E73">
              <w:rPr>
                <w:rFonts w:cs="Arial"/>
                <w:sz w:val="20"/>
                <w:lang w:eastAsia="en-GB"/>
              </w:rPr>
              <w:t>Record in internal notepad in Results Entry, test(s) sample referred for</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18"/>
                <w:szCs w:val="18"/>
                <w:lang w:eastAsia="en-GB"/>
              </w:rPr>
            </w:pPr>
            <w:r w:rsidRPr="00074E73">
              <w:rPr>
                <w:rFonts w:cs="Arial"/>
                <w:b/>
                <w:sz w:val="18"/>
                <w:szCs w:val="18"/>
                <w:lang w:eastAsia="en-GB"/>
              </w:rPr>
              <w:t>Eurofins Biomnis</w:t>
            </w:r>
          </w:p>
        </w:tc>
      </w:tr>
      <w:tr w:rsidR="00074E73" w:rsidRPr="00074E73" w:rsidTr="00074E73">
        <w:trPr>
          <w:trHeight w:val="454"/>
          <w:jc w:val="center"/>
        </w:trPr>
        <w:tc>
          <w:tcPr>
            <w:tcW w:w="1307" w:type="pct"/>
            <w:vMerge w:val="restart"/>
            <w:tcBorders>
              <w:top w:val="nil"/>
              <w:left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r w:rsidRPr="00074E73">
              <w:rPr>
                <w:rFonts w:cs="Arial"/>
                <w:b/>
                <w:sz w:val="20"/>
                <w:lang w:eastAsia="en-GB"/>
              </w:rPr>
              <w:t xml:space="preserve">Hepatitis A </w:t>
            </w:r>
            <w:r w:rsidRPr="00074E73">
              <w:rPr>
                <w:rFonts w:cs="Arial"/>
                <w:b/>
                <w:color w:val="00B0F0"/>
                <w:sz w:val="20"/>
                <w:lang w:eastAsia="en-GB"/>
              </w:rPr>
              <w:t>IgG / IgM</w:t>
            </w:r>
          </w:p>
        </w:tc>
        <w:tc>
          <w:tcPr>
            <w:tcW w:w="278" w:type="pct"/>
            <w:vMerge w:val="restart"/>
            <w:tcBorders>
              <w:top w:val="nil"/>
              <w:left w:val="nil"/>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HEPA</w:t>
            </w:r>
          </w:p>
        </w:tc>
        <w:tc>
          <w:tcPr>
            <w:tcW w:w="610" w:type="pct"/>
            <w:tcBorders>
              <w:top w:val="single" w:sz="4" w:space="0" w:color="auto"/>
              <w:left w:val="nil"/>
              <w:bottom w:val="single" w:sz="4" w:space="0" w:color="auto"/>
              <w:right w:val="single" w:sz="4" w:space="0" w:color="auto"/>
            </w:tcBorders>
            <w:shd w:val="clear" w:color="auto" w:fill="FFCC00"/>
            <w:vAlign w:val="center"/>
          </w:tcPr>
          <w:p w:rsidR="00074E73" w:rsidRPr="00074E73" w:rsidRDefault="00074E73" w:rsidP="00074E73">
            <w:pPr>
              <w:jc w:val="center"/>
              <w:rPr>
                <w:rFonts w:cs="Arial"/>
                <w:b/>
                <w:sz w:val="20"/>
                <w:lang w:eastAsia="en-GB"/>
              </w:rPr>
            </w:pPr>
            <w:r w:rsidRPr="00074E73">
              <w:rPr>
                <w:rFonts w:cs="Arial"/>
                <w:b/>
                <w:sz w:val="20"/>
                <w:lang w:eastAsia="en-GB"/>
              </w:rPr>
              <w:t>Adult: Serum Gel</w:t>
            </w:r>
          </w:p>
        </w:tc>
        <w:tc>
          <w:tcPr>
            <w:tcW w:w="2109" w:type="pct"/>
            <w:gridSpan w:val="2"/>
            <w:tcBorders>
              <w:top w:val="nil"/>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sz w:val="20"/>
                <w:lang w:eastAsia="en-GB"/>
              </w:rPr>
            </w:pPr>
          </w:p>
        </w:tc>
        <w:tc>
          <w:tcPr>
            <w:tcW w:w="696" w:type="pct"/>
            <w:vMerge w:val="restart"/>
            <w:tcBorders>
              <w:top w:val="single" w:sz="4" w:space="0" w:color="auto"/>
              <w:left w:val="single" w:sz="4" w:space="0" w:color="auto"/>
              <w:right w:val="single" w:sz="4" w:space="0" w:color="auto"/>
            </w:tcBorders>
            <w:shd w:val="clear" w:color="auto" w:fill="auto"/>
            <w:vAlign w:val="center"/>
          </w:tcPr>
          <w:p w:rsidR="00074E73" w:rsidRPr="00074E73" w:rsidRDefault="00074E73" w:rsidP="00074E73">
            <w:pPr>
              <w:jc w:val="center"/>
              <w:rPr>
                <w:rFonts w:cs="Arial"/>
                <w:b/>
                <w:sz w:val="18"/>
                <w:szCs w:val="18"/>
                <w:lang w:eastAsia="en-GB"/>
              </w:rPr>
            </w:pPr>
            <w:r w:rsidRPr="00074E73">
              <w:rPr>
                <w:rFonts w:cs="Arial"/>
                <w:b/>
                <w:sz w:val="18"/>
                <w:szCs w:val="18"/>
                <w:lang w:eastAsia="en-GB"/>
              </w:rPr>
              <w:t>NVRL</w:t>
            </w:r>
          </w:p>
        </w:tc>
      </w:tr>
      <w:tr w:rsidR="00074E73" w:rsidRPr="00074E73" w:rsidTr="00074E73">
        <w:trPr>
          <w:trHeight w:val="454"/>
          <w:jc w:val="center"/>
        </w:trPr>
        <w:tc>
          <w:tcPr>
            <w:tcW w:w="1307" w:type="pct"/>
            <w:vMerge/>
            <w:tcBorders>
              <w:left w:val="single" w:sz="4" w:space="0" w:color="auto"/>
              <w:bottom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p>
        </w:tc>
        <w:tc>
          <w:tcPr>
            <w:tcW w:w="278" w:type="pct"/>
            <w:vMerge/>
            <w:tcBorders>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p>
        </w:tc>
        <w:tc>
          <w:tcPr>
            <w:tcW w:w="610" w:type="pct"/>
            <w:tcBorders>
              <w:top w:val="single" w:sz="4" w:space="0" w:color="auto"/>
              <w:left w:val="nil"/>
              <w:bottom w:val="single" w:sz="4" w:space="0" w:color="auto"/>
              <w:right w:val="single" w:sz="4" w:space="0" w:color="auto"/>
            </w:tcBorders>
            <w:shd w:val="clear" w:color="auto" w:fill="FFCC00"/>
            <w:vAlign w:val="center"/>
          </w:tcPr>
          <w:p w:rsidR="00074E73" w:rsidRPr="00074E73" w:rsidRDefault="00074E73" w:rsidP="00074E73">
            <w:pPr>
              <w:jc w:val="center"/>
              <w:rPr>
                <w:rFonts w:cs="Arial"/>
                <w:b/>
                <w:sz w:val="20"/>
                <w:lang w:eastAsia="en-GB"/>
              </w:rPr>
            </w:pPr>
            <w:r w:rsidRPr="00074E73">
              <w:rPr>
                <w:rFonts w:cs="Arial"/>
                <w:b/>
                <w:sz w:val="20"/>
                <w:lang w:eastAsia="en-GB"/>
              </w:rPr>
              <w:t>Paed: Serum</w:t>
            </w:r>
          </w:p>
        </w:tc>
        <w:tc>
          <w:tcPr>
            <w:tcW w:w="2109" w:type="pct"/>
            <w:gridSpan w:val="2"/>
            <w:tcBorders>
              <w:top w:val="nil"/>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sz w:val="20"/>
                <w:lang w:eastAsia="en-GB"/>
              </w:rPr>
            </w:pPr>
          </w:p>
        </w:tc>
        <w:tc>
          <w:tcPr>
            <w:tcW w:w="696" w:type="pct"/>
            <w:vMerge/>
            <w:tcBorders>
              <w:left w:val="single" w:sz="4" w:space="0" w:color="auto"/>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18"/>
                <w:szCs w:val="18"/>
                <w:lang w:eastAsia="en-GB"/>
              </w:rPr>
            </w:pPr>
          </w:p>
        </w:tc>
      </w:tr>
      <w:tr w:rsidR="00074E73" w:rsidRPr="00074E73" w:rsidTr="00074E73">
        <w:trPr>
          <w:trHeight w:val="567"/>
          <w:jc w:val="center"/>
        </w:trPr>
        <w:tc>
          <w:tcPr>
            <w:tcW w:w="1307" w:type="pct"/>
            <w:vMerge w:val="restart"/>
            <w:tcBorders>
              <w:top w:val="nil"/>
              <w:left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r w:rsidRPr="00074E73">
              <w:rPr>
                <w:rFonts w:cs="Arial"/>
                <w:b/>
                <w:sz w:val="20"/>
                <w:lang w:eastAsia="en-GB"/>
              </w:rPr>
              <w:t xml:space="preserve">HBsAg </w:t>
            </w:r>
            <w:r w:rsidRPr="00074E73">
              <w:rPr>
                <w:rFonts w:cs="Arial"/>
                <w:b/>
                <w:sz w:val="16"/>
                <w:lang w:eastAsia="en-GB"/>
              </w:rPr>
              <w:t>(Hep B screen)</w:t>
            </w:r>
          </w:p>
        </w:tc>
        <w:tc>
          <w:tcPr>
            <w:tcW w:w="278" w:type="pct"/>
            <w:vMerge w:val="restart"/>
            <w:tcBorders>
              <w:top w:val="nil"/>
              <w:left w:val="nil"/>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HBSC</w:t>
            </w:r>
          </w:p>
        </w:tc>
        <w:tc>
          <w:tcPr>
            <w:tcW w:w="610" w:type="pct"/>
            <w:tcBorders>
              <w:top w:val="nil"/>
              <w:left w:val="nil"/>
              <w:bottom w:val="single" w:sz="4" w:space="0" w:color="auto"/>
              <w:right w:val="single" w:sz="4" w:space="0" w:color="auto"/>
            </w:tcBorders>
            <w:shd w:val="clear" w:color="auto" w:fill="FFCC00"/>
            <w:vAlign w:val="center"/>
          </w:tcPr>
          <w:p w:rsidR="00074E73" w:rsidRPr="00074E73" w:rsidRDefault="00074E73" w:rsidP="00074E73">
            <w:pPr>
              <w:jc w:val="center"/>
              <w:rPr>
                <w:rFonts w:cs="Arial"/>
                <w:b/>
                <w:sz w:val="20"/>
                <w:lang w:eastAsia="en-GB"/>
              </w:rPr>
            </w:pPr>
            <w:r w:rsidRPr="00074E73">
              <w:rPr>
                <w:rFonts w:cs="Arial"/>
                <w:b/>
                <w:sz w:val="20"/>
                <w:lang w:eastAsia="en-GB"/>
              </w:rPr>
              <w:t>Adult: Serum / EDTA plasma</w:t>
            </w:r>
          </w:p>
        </w:tc>
        <w:tc>
          <w:tcPr>
            <w:tcW w:w="2109" w:type="pct"/>
            <w:gridSpan w:val="2"/>
            <w:vMerge w:val="restart"/>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numPr>
                <w:ilvl w:val="0"/>
                <w:numId w:val="83"/>
              </w:numPr>
              <w:ind w:left="264" w:hanging="264"/>
              <w:contextualSpacing/>
              <w:rPr>
                <w:rFonts w:cs="Arial"/>
                <w:sz w:val="20"/>
                <w:lang w:eastAsia="en-GB"/>
              </w:rPr>
            </w:pPr>
            <w:r w:rsidRPr="00074E73">
              <w:rPr>
                <w:rFonts w:cs="Arial"/>
                <w:sz w:val="20"/>
                <w:lang w:eastAsia="en-GB"/>
              </w:rPr>
              <w:t>When gestation &gt;38 weeks or if requested by phone urgently. Enter Urgent in the clinical details of the LIS and phone NVRL to inform them it’s en route. Send on same day where possible. Otherwise keep in fridge and send the following day first thing.</w:t>
            </w:r>
          </w:p>
          <w:p w:rsidR="00074E73" w:rsidRPr="00074E73" w:rsidRDefault="00074E73" w:rsidP="00074E73">
            <w:pPr>
              <w:ind w:left="264"/>
              <w:contextualSpacing/>
              <w:rPr>
                <w:rFonts w:cs="Arial"/>
                <w:sz w:val="20"/>
                <w:lang w:eastAsia="en-GB"/>
              </w:rPr>
            </w:pPr>
          </w:p>
          <w:p w:rsidR="00074E73" w:rsidRPr="00074E73" w:rsidRDefault="00074E73" w:rsidP="00074E73">
            <w:pPr>
              <w:numPr>
                <w:ilvl w:val="0"/>
                <w:numId w:val="83"/>
              </w:numPr>
              <w:ind w:left="264" w:hanging="264"/>
              <w:contextualSpacing/>
              <w:rPr>
                <w:rFonts w:cs="Arial"/>
                <w:sz w:val="20"/>
                <w:lang w:eastAsia="en-GB"/>
              </w:rPr>
            </w:pPr>
            <w:r w:rsidRPr="00074E73">
              <w:rPr>
                <w:rFonts w:cs="Arial"/>
                <w:sz w:val="20"/>
                <w:lang w:eastAsia="en-GB"/>
              </w:rPr>
              <w:t>Hepatitis C antigen:  Request if clinical details of exposure to bodily fluids (e.g. blood donation, drug user) or if specifically requested.</w:t>
            </w:r>
          </w:p>
        </w:tc>
        <w:tc>
          <w:tcPr>
            <w:tcW w:w="69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18"/>
                <w:szCs w:val="18"/>
                <w:lang w:eastAsia="en-GB"/>
              </w:rPr>
            </w:pPr>
            <w:r w:rsidRPr="00074E73">
              <w:rPr>
                <w:rFonts w:cs="Arial"/>
                <w:b/>
                <w:sz w:val="18"/>
                <w:szCs w:val="18"/>
                <w:lang w:eastAsia="en-GB"/>
              </w:rPr>
              <w:t>NVRL</w:t>
            </w:r>
          </w:p>
        </w:tc>
      </w:tr>
      <w:tr w:rsidR="00074E73" w:rsidRPr="00074E73" w:rsidTr="00074E73">
        <w:trPr>
          <w:trHeight w:val="567"/>
          <w:jc w:val="center"/>
        </w:trPr>
        <w:tc>
          <w:tcPr>
            <w:tcW w:w="1307" w:type="pct"/>
            <w:vMerge/>
            <w:tcBorders>
              <w:left w:val="single" w:sz="4" w:space="0" w:color="auto"/>
              <w:bottom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p>
        </w:tc>
        <w:tc>
          <w:tcPr>
            <w:tcW w:w="278" w:type="pct"/>
            <w:vMerge/>
            <w:tcBorders>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p>
        </w:tc>
        <w:tc>
          <w:tcPr>
            <w:tcW w:w="610" w:type="pct"/>
            <w:tcBorders>
              <w:top w:val="nil"/>
              <w:left w:val="nil"/>
              <w:bottom w:val="single" w:sz="4" w:space="0" w:color="auto"/>
              <w:right w:val="single" w:sz="4" w:space="0" w:color="auto"/>
            </w:tcBorders>
            <w:shd w:val="clear" w:color="auto" w:fill="FFCC00"/>
            <w:vAlign w:val="center"/>
          </w:tcPr>
          <w:p w:rsidR="00074E73" w:rsidRPr="00074E73" w:rsidRDefault="00074E73" w:rsidP="00074E73">
            <w:pPr>
              <w:jc w:val="center"/>
              <w:rPr>
                <w:rFonts w:cs="Arial"/>
                <w:b/>
                <w:sz w:val="20"/>
                <w:lang w:eastAsia="en-GB"/>
              </w:rPr>
            </w:pPr>
            <w:r w:rsidRPr="00074E73">
              <w:rPr>
                <w:rFonts w:cs="Arial"/>
                <w:b/>
                <w:sz w:val="20"/>
                <w:lang w:eastAsia="en-GB"/>
              </w:rPr>
              <w:t xml:space="preserve">Paed: Serum / </w:t>
            </w:r>
          </w:p>
          <w:p w:rsidR="00074E73" w:rsidRPr="00074E73" w:rsidRDefault="00074E73" w:rsidP="00074E73">
            <w:pPr>
              <w:jc w:val="center"/>
              <w:rPr>
                <w:rFonts w:cs="Arial"/>
                <w:b/>
                <w:sz w:val="20"/>
                <w:lang w:eastAsia="en-GB"/>
              </w:rPr>
            </w:pPr>
            <w:r w:rsidRPr="00074E73">
              <w:rPr>
                <w:rFonts w:cs="Arial"/>
                <w:b/>
                <w:sz w:val="20"/>
                <w:lang w:eastAsia="en-GB"/>
              </w:rPr>
              <w:t>EDTA plasma</w:t>
            </w:r>
          </w:p>
        </w:tc>
        <w:tc>
          <w:tcPr>
            <w:tcW w:w="2109" w:type="pct"/>
            <w:gridSpan w:val="2"/>
            <w:vMerge/>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sz w:val="20"/>
                <w:lang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18"/>
                <w:szCs w:val="18"/>
                <w:lang w:eastAsia="en-GB"/>
              </w:rPr>
            </w:pPr>
          </w:p>
        </w:tc>
      </w:tr>
      <w:tr w:rsidR="00074E73" w:rsidRPr="00074E73" w:rsidTr="00074E73">
        <w:trPr>
          <w:trHeight w:val="397"/>
          <w:jc w:val="center"/>
        </w:trPr>
        <w:tc>
          <w:tcPr>
            <w:tcW w:w="1307" w:type="pct"/>
            <w:tcBorders>
              <w:left w:val="single" w:sz="4" w:space="0" w:color="auto"/>
              <w:bottom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r w:rsidRPr="00074E73">
              <w:rPr>
                <w:rFonts w:cs="Arial"/>
                <w:b/>
                <w:sz w:val="20"/>
                <w:lang w:eastAsia="en-GB"/>
              </w:rPr>
              <w:t>Hepatitis C Antigen</w:t>
            </w:r>
          </w:p>
        </w:tc>
        <w:tc>
          <w:tcPr>
            <w:tcW w:w="278" w:type="pct"/>
            <w:tcBorders>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HCRT</w:t>
            </w:r>
          </w:p>
        </w:tc>
        <w:tc>
          <w:tcPr>
            <w:tcW w:w="610" w:type="pct"/>
            <w:tcBorders>
              <w:top w:val="nil"/>
              <w:left w:val="nil"/>
              <w:bottom w:val="single" w:sz="4" w:space="0" w:color="auto"/>
              <w:right w:val="single" w:sz="4" w:space="0" w:color="auto"/>
            </w:tcBorders>
            <w:shd w:val="clear" w:color="auto" w:fill="FFCC00"/>
            <w:vAlign w:val="center"/>
          </w:tcPr>
          <w:p w:rsidR="00074E73" w:rsidRPr="00074E73" w:rsidRDefault="00074E73" w:rsidP="00074E73">
            <w:pPr>
              <w:jc w:val="center"/>
              <w:rPr>
                <w:rFonts w:cs="Arial"/>
                <w:b/>
                <w:sz w:val="20"/>
                <w:lang w:eastAsia="en-GB"/>
              </w:rPr>
            </w:pPr>
            <w:r w:rsidRPr="00074E73">
              <w:rPr>
                <w:rFonts w:cs="Arial"/>
                <w:b/>
                <w:sz w:val="20"/>
                <w:lang w:eastAsia="en-GB"/>
              </w:rPr>
              <w:t>Serum Gel</w:t>
            </w:r>
          </w:p>
        </w:tc>
        <w:tc>
          <w:tcPr>
            <w:tcW w:w="2109" w:type="pct"/>
            <w:gridSpan w:val="2"/>
            <w:vMerge/>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sz w:val="20"/>
                <w:lang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18"/>
                <w:szCs w:val="18"/>
                <w:lang w:eastAsia="en-GB"/>
              </w:rPr>
            </w:pPr>
          </w:p>
        </w:tc>
      </w:tr>
      <w:tr w:rsidR="00074E73" w:rsidRPr="00074E73" w:rsidTr="00074E73">
        <w:trPr>
          <w:trHeight w:val="397"/>
          <w:jc w:val="center"/>
        </w:trPr>
        <w:tc>
          <w:tcPr>
            <w:tcW w:w="1307" w:type="pct"/>
            <w:vMerge w:val="restart"/>
            <w:tcBorders>
              <w:top w:val="single" w:sz="4" w:space="0" w:color="auto"/>
              <w:left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r w:rsidRPr="00074E73">
              <w:rPr>
                <w:rFonts w:cs="Arial"/>
                <w:b/>
                <w:sz w:val="20"/>
                <w:lang w:eastAsia="en-GB"/>
              </w:rPr>
              <w:t xml:space="preserve">Hepatitis Screen (Hep B </w:t>
            </w:r>
            <w:r w:rsidRPr="00074E73">
              <w:rPr>
                <w:rFonts w:cs="Arial"/>
                <w:b/>
                <w:sz w:val="16"/>
                <w:lang w:eastAsia="en-GB"/>
              </w:rPr>
              <w:t>(HBsAg)</w:t>
            </w:r>
            <w:r w:rsidRPr="00074E73">
              <w:rPr>
                <w:rFonts w:cs="Arial"/>
                <w:b/>
                <w:sz w:val="20"/>
                <w:lang w:eastAsia="en-GB"/>
              </w:rPr>
              <w:t xml:space="preserve"> + Hep C)</w:t>
            </w:r>
          </w:p>
        </w:tc>
        <w:tc>
          <w:tcPr>
            <w:tcW w:w="278" w:type="pct"/>
            <w:vMerge w:val="restart"/>
            <w:tcBorders>
              <w:top w:val="single" w:sz="4" w:space="0" w:color="auto"/>
              <w:left w:val="nil"/>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HEPN</w:t>
            </w:r>
          </w:p>
        </w:tc>
        <w:tc>
          <w:tcPr>
            <w:tcW w:w="610" w:type="pct"/>
            <w:tcBorders>
              <w:top w:val="single" w:sz="4" w:space="0" w:color="auto"/>
              <w:left w:val="nil"/>
              <w:bottom w:val="single" w:sz="4" w:space="0" w:color="auto"/>
              <w:right w:val="single" w:sz="4" w:space="0" w:color="auto"/>
            </w:tcBorders>
            <w:shd w:val="clear" w:color="auto" w:fill="FFCC00"/>
            <w:vAlign w:val="center"/>
          </w:tcPr>
          <w:p w:rsidR="00074E73" w:rsidRPr="00074E73" w:rsidRDefault="00074E73" w:rsidP="00074E73">
            <w:pPr>
              <w:jc w:val="center"/>
              <w:rPr>
                <w:rFonts w:cs="Arial"/>
                <w:b/>
                <w:sz w:val="20"/>
                <w:lang w:eastAsia="en-GB"/>
              </w:rPr>
            </w:pPr>
            <w:r w:rsidRPr="00074E73">
              <w:rPr>
                <w:rFonts w:cs="Arial"/>
                <w:b/>
                <w:sz w:val="20"/>
                <w:lang w:eastAsia="en-GB"/>
              </w:rPr>
              <w:t>Adult: Serum gel</w:t>
            </w:r>
          </w:p>
        </w:tc>
        <w:tc>
          <w:tcPr>
            <w:tcW w:w="2109" w:type="pct"/>
            <w:gridSpan w:val="2"/>
            <w:vMerge/>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sz w:val="20"/>
                <w:lang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18"/>
                <w:szCs w:val="18"/>
                <w:lang w:eastAsia="en-GB"/>
              </w:rPr>
            </w:pPr>
          </w:p>
        </w:tc>
      </w:tr>
      <w:tr w:rsidR="00074E73" w:rsidRPr="00074E73" w:rsidTr="00074E73">
        <w:trPr>
          <w:trHeight w:val="397"/>
          <w:jc w:val="center"/>
        </w:trPr>
        <w:tc>
          <w:tcPr>
            <w:tcW w:w="1307" w:type="pct"/>
            <w:vMerge/>
            <w:tcBorders>
              <w:left w:val="single" w:sz="4" w:space="0" w:color="auto"/>
              <w:bottom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p>
        </w:tc>
        <w:tc>
          <w:tcPr>
            <w:tcW w:w="278" w:type="pct"/>
            <w:vMerge/>
            <w:tcBorders>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p>
        </w:tc>
        <w:tc>
          <w:tcPr>
            <w:tcW w:w="610" w:type="pct"/>
            <w:tcBorders>
              <w:top w:val="single" w:sz="4" w:space="0" w:color="auto"/>
              <w:left w:val="nil"/>
              <w:bottom w:val="single" w:sz="4" w:space="0" w:color="auto"/>
              <w:right w:val="single" w:sz="4" w:space="0" w:color="auto"/>
            </w:tcBorders>
            <w:shd w:val="clear" w:color="auto" w:fill="FFCC00"/>
            <w:vAlign w:val="center"/>
          </w:tcPr>
          <w:p w:rsidR="00074E73" w:rsidRPr="00074E73" w:rsidRDefault="00074E73" w:rsidP="00074E73">
            <w:pPr>
              <w:jc w:val="center"/>
              <w:rPr>
                <w:rFonts w:cs="Arial"/>
                <w:b/>
                <w:sz w:val="20"/>
                <w:lang w:eastAsia="en-GB"/>
              </w:rPr>
            </w:pPr>
            <w:r w:rsidRPr="00074E73">
              <w:rPr>
                <w:rFonts w:cs="Arial"/>
                <w:b/>
                <w:sz w:val="20"/>
                <w:lang w:eastAsia="en-GB"/>
              </w:rPr>
              <w:t>Paed: Serum</w:t>
            </w:r>
          </w:p>
        </w:tc>
        <w:tc>
          <w:tcPr>
            <w:tcW w:w="2109" w:type="pct"/>
            <w:gridSpan w:val="2"/>
            <w:vMerge/>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sz w:val="20"/>
                <w:lang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18"/>
                <w:szCs w:val="18"/>
                <w:lang w:eastAsia="en-GB"/>
              </w:rPr>
            </w:pPr>
          </w:p>
        </w:tc>
      </w:tr>
      <w:tr w:rsidR="00074E73" w:rsidRPr="00074E73" w:rsidTr="00074E73">
        <w:trPr>
          <w:trHeight w:val="454"/>
          <w:jc w:val="center"/>
        </w:trPr>
        <w:tc>
          <w:tcPr>
            <w:tcW w:w="1307" w:type="pct"/>
            <w:tcBorders>
              <w:top w:val="nil"/>
              <w:left w:val="single" w:sz="4" w:space="0" w:color="auto"/>
              <w:bottom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r w:rsidRPr="00074E73">
              <w:rPr>
                <w:rFonts w:cs="Arial"/>
                <w:b/>
                <w:sz w:val="20"/>
                <w:lang w:eastAsia="en-GB"/>
              </w:rPr>
              <w:t>Hepatitis B Antibody Titre</w:t>
            </w:r>
          </w:p>
        </w:tc>
        <w:tc>
          <w:tcPr>
            <w:tcW w:w="278" w:type="pct"/>
            <w:tcBorders>
              <w:top w:val="nil"/>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HTIT</w:t>
            </w:r>
          </w:p>
        </w:tc>
        <w:tc>
          <w:tcPr>
            <w:tcW w:w="610" w:type="pct"/>
            <w:tcBorders>
              <w:top w:val="nil"/>
              <w:left w:val="nil"/>
              <w:bottom w:val="single" w:sz="4" w:space="0" w:color="auto"/>
              <w:right w:val="single" w:sz="4" w:space="0" w:color="auto"/>
            </w:tcBorders>
            <w:shd w:val="clear" w:color="auto" w:fill="FFCC00"/>
            <w:vAlign w:val="center"/>
          </w:tcPr>
          <w:p w:rsidR="00074E73" w:rsidRPr="00074E73" w:rsidRDefault="00074E73" w:rsidP="00074E73">
            <w:pPr>
              <w:jc w:val="center"/>
              <w:rPr>
                <w:rFonts w:cs="Arial"/>
                <w:b/>
                <w:sz w:val="20"/>
                <w:lang w:eastAsia="en-GB"/>
              </w:rPr>
            </w:pPr>
            <w:r w:rsidRPr="00074E73">
              <w:rPr>
                <w:rFonts w:cs="Arial"/>
                <w:b/>
                <w:sz w:val="20"/>
                <w:lang w:eastAsia="en-GB"/>
              </w:rPr>
              <w:t>Adult: Serum gel</w:t>
            </w:r>
          </w:p>
        </w:tc>
        <w:tc>
          <w:tcPr>
            <w:tcW w:w="2109" w:type="pct"/>
            <w:gridSpan w:val="2"/>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both"/>
              <w:rPr>
                <w:rFonts w:cs="Arial"/>
                <w:sz w:val="20"/>
                <w:lang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18"/>
                <w:szCs w:val="18"/>
                <w:lang w:eastAsia="en-GB"/>
              </w:rPr>
            </w:pPr>
          </w:p>
        </w:tc>
      </w:tr>
      <w:tr w:rsidR="00074E73" w:rsidRPr="00074E73" w:rsidTr="00074E73">
        <w:trPr>
          <w:trHeight w:val="397"/>
          <w:jc w:val="center"/>
        </w:trPr>
        <w:tc>
          <w:tcPr>
            <w:tcW w:w="1307" w:type="pct"/>
            <w:vMerge w:val="restart"/>
            <w:tcBorders>
              <w:top w:val="nil"/>
              <w:left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r w:rsidRPr="00074E73">
              <w:rPr>
                <w:rFonts w:cs="Arial"/>
                <w:b/>
                <w:sz w:val="20"/>
                <w:lang w:eastAsia="en-GB"/>
              </w:rPr>
              <w:t>Hepatitis B PCR / Viral Load</w:t>
            </w:r>
          </w:p>
        </w:tc>
        <w:tc>
          <w:tcPr>
            <w:tcW w:w="278" w:type="pct"/>
            <w:vMerge w:val="restart"/>
            <w:tcBorders>
              <w:top w:val="nil"/>
              <w:left w:val="nil"/>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HBPC</w:t>
            </w:r>
          </w:p>
        </w:tc>
        <w:tc>
          <w:tcPr>
            <w:tcW w:w="610" w:type="pct"/>
            <w:tcBorders>
              <w:top w:val="single" w:sz="4" w:space="0" w:color="auto"/>
              <w:left w:val="nil"/>
              <w:bottom w:val="single" w:sz="4" w:space="0" w:color="auto"/>
              <w:right w:val="single" w:sz="4" w:space="0" w:color="auto"/>
            </w:tcBorders>
            <w:shd w:val="clear" w:color="auto" w:fill="D60093"/>
            <w:vAlign w:val="center"/>
          </w:tcPr>
          <w:p w:rsidR="00074E73" w:rsidRPr="00074E73" w:rsidRDefault="00074E73" w:rsidP="00074E73">
            <w:pPr>
              <w:jc w:val="center"/>
              <w:rPr>
                <w:rFonts w:cs="Arial"/>
                <w:b/>
                <w:sz w:val="20"/>
                <w:lang w:eastAsia="en-GB"/>
              </w:rPr>
            </w:pPr>
            <w:r w:rsidRPr="00074E73">
              <w:rPr>
                <w:rFonts w:cs="Arial"/>
                <w:b/>
                <w:sz w:val="20"/>
                <w:lang w:eastAsia="en-GB"/>
              </w:rPr>
              <w:t>Adult: EDTA</w:t>
            </w:r>
          </w:p>
        </w:tc>
        <w:tc>
          <w:tcPr>
            <w:tcW w:w="2109" w:type="pct"/>
            <w:gridSpan w:val="2"/>
            <w:vMerge w:val="restart"/>
            <w:tcBorders>
              <w:top w:val="nil"/>
              <w:left w:val="nil"/>
              <w:right w:val="single" w:sz="4" w:space="0" w:color="auto"/>
            </w:tcBorders>
            <w:shd w:val="clear" w:color="auto" w:fill="auto"/>
            <w:vAlign w:val="center"/>
          </w:tcPr>
          <w:p w:rsidR="00074E73" w:rsidRPr="00074E73" w:rsidRDefault="00074E73" w:rsidP="00074E73">
            <w:pPr>
              <w:numPr>
                <w:ilvl w:val="0"/>
                <w:numId w:val="87"/>
              </w:numPr>
              <w:ind w:left="267" w:hanging="284"/>
              <w:contextualSpacing/>
              <w:jc w:val="both"/>
              <w:rPr>
                <w:rFonts w:cs="Arial"/>
                <w:sz w:val="20"/>
                <w:lang w:eastAsia="en-GB"/>
              </w:rPr>
            </w:pPr>
            <w:r w:rsidRPr="00074E73">
              <w:rPr>
                <w:rFonts w:cs="Arial"/>
                <w:sz w:val="20"/>
                <w:lang w:eastAsia="en-GB"/>
              </w:rPr>
              <w:t>Samples are stable at room temperature for 24 hours from collection.  Samples are sent to the NVRL as soon as possible (reach NVRL with 24 hours of blood draw).</w:t>
            </w:r>
          </w:p>
          <w:p w:rsidR="00074E73" w:rsidRPr="00074E73" w:rsidRDefault="00074E73" w:rsidP="00074E73">
            <w:pPr>
              <w:ind w:left="267" w:hanging="284"/>
              <w:jc w:val="both"/>
              <w:rPr>
                <w:rFonts w:cs="Arial"/>
                <w:sz w:val="20"/>
                <w:lang w:eastAsia="en-GB"/>
              </w:rPr>
            </w:pPr>
          </w:p>
          <w:p w:rsidR="00074E73" w:rsidRPr="00074E73" w:rsidRDefault="00074E73" w:rsidP="00074E73">
            <w:pPr>
              <w:numPr>
                <w:ilvl w:val="0"/>
                <w:numId w:val="87"/>
              </w:numPr>
              <w:ind w:left="267" w:hanging="284"/>
              <w:contextualSpacing/>
              <w:jc w:val="both"/>
              <w:rPr>
                <w:rFonts w:cs="Arial"/>
                <w:sz w:val="20"/>
                <w:lang w:eastAsia="en-GB"/>
              </w:rPr>
            </w:pPr>
            <w:r w:rsidRPr="00074E73">
              <w:rPr>
                <w:rFonts w:cs="Arial"/>
                <w:sz w:val="20"/>
                <w:lang w:eastAsia="en-GB"/>
              </w:rPr>
              <w:t>If samples cannot be sent to the NVRL within 24 hours, they must be separated, frozen and transported at -20°C.</w:t>
            </w:r>
          </w:p>
          <w:p w:rsidR="00074E73" w:rsidRPr="00074E73" w:rsidRDefault="00074E73" w:rsidP="00074E73">
            <w:pPr>
              <w:ind w:left="267" w:hanging="284"/>
              <w:jc w:val="both"/>
              <w:rPr>
                <w:rFonts w:cs="Arial"/>
                <w:b/>
                <w:sz w:val="20"/>
                <w:lang w:eastAsia="en-GB"/>
              </w:rPr>
            </w:pPr>
          </w:p>
          <w:p w:rsidR="00074E73" w:rsidRPr="00074E73" w:rsidRDefault="00074E73" w:rsidP="00074E73">
            <w:pPr>
              <w:numPr>
                <w:ilvl w:val="0"/>
                <w:numId w:val="87"/>
              </w:numPr>
              <w:ind w:left="267" w:hanging="284"/>
              <w:contextualSpacing/>
              <w:jc w:val="both"/>
              <w:rPr>
                <w:rFonts w:cs="Arial"/>
                <w:sz w:val="20"/>
                <w:lang w:eastAsia="en-GB"/>
              </w:rPr>
            </w:pPr>
            <w:r w:rsidRPr="00074E73">
              <w:rPr>
                <w:rFonts w:cs="Arial"/>
                <w:sz w:val="20"/>
                <w:lang w:eastAsia="en-GB"/>
              </w:rPr>
              <w:t>EDTA is the preferable sample for both paeds and adults however serum is accepted by NVRL.</w:t>
            </w:r>
          </w:p>
        </w:tc>
        <w:tc>
          <w:tcPr>
            <w:tcW w:w="696" w:type="pct"/>
            <w:vMerge/>
            <w:tcBorders>
              <w:top w:val="single" w:sz="4" w:space="0" w:color="auto"/>
              <w:left w:val="single" w:sz="4" w:space="0" w:color="auto"/>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18"/>
                <w:szCs w:val="18"/>
                <w:lang w:eastAsia="en-GB"/>
              </w:rPr>
            </w:pPr>
          </w:p>
        </w:tc>
      </w:tr>
      <w:tr w:rsidR="00074E73" w:rsidRPr="00074E73" w:rsidTr="00074E73">
        <w:trPr>
          <w:trHeight w:val="397"/>
          <w:jc w:val="center"/>
        </w:trPr>
        <w:tc>
          <w:tcPr>
            <w:tcW w:w="1307" w:type="pct"/>
            <w:vMerge/>
            <w:tcBorders>
              <w:left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p>
        </w:tc>
        <w:tc>
          <w:tcPr>
            <w:tcW w:w="278" w:type="pct"/>
            <w:vMerge/>
            <w:tcBorders>
              <w:left w:val="nil"/>
              <w:right w:val="single" w:sz="4" w:space="0" w:color="auto"/>
            </w:tcBorders>
            <w:shd w:val="clear" w:color="auto" w:fill="auto"/>
            <w:vAlign w:val="center"/>
          </w:tcPr>
          <w:p w:rsidR="00074E73" w:rsidRPr="00074E73" w:rsidRDefault="00074E73" w:rsidP="00074E73">
            <w:pPr>
              <w:jc w:val="center"/>
              <w:rPr>
                <w:rFonts w:cs="Arial"/>
                <w:b/>
                <w:sz w:val="20"/>
                <w:lang w:eastAsia="en-GB"/>
              </w:rPr>
            </w:pPr>
          </w:p>
        </w:tc>
        <w:tc>
          <w:tcPr>
            <w:tcW w:w="610" w:type="pct"/>
            <w:tcBorders>
              <w:top w:val="single" w:sz="4" w:space="0" w:color="auto"/>
              <w:left w:val="nil"/>
              <w:bottom w:val="single" w:sz="4" w:space="0" w:color="auto"/>
              <w:right w:val="single" w:sz="4" w:space="0" w:color="auto"/>
            </w:tcBorders>
            <w:shd w:val="clear" w:color="auto" w:fill="FF0000"/>
            <w:vAlign w:val="center"/>
          </w:tcPr>
          <w:p w:rsidR="00074E73" w:rsidRPr="00074E73" w:rsidRDefault="00074E73" w:rsidP="00074E73">
            <w:pPr>
              <w:jc w:val="center"/>
              <w:rPr>
                <w:rFonts w:cs="Arial"/>
                <w:b/>
                <w:sz w:val="20"/>
                <w:lang w:eastAsia="en-GB"/>
              </w:rPr>
            </w:pPr>
            <w:r w:rsidRPr="00074E73">
              <w:rPr>
                <w:rFonts w:cs="Arial"/>
                <w:b/>
                <w:sz w:val="20"/>
                <w:lang w:eastAsia="en-GB"/>
              </w:rPr>
              <w:t>Paed: EDTA</w:t>
            </w:r>
          </w:p>
        </w:tc>
        <w:tc>
          <w:tcPr>
            <w:tcW w:w="2109" w:type="pct"/>
            <w:gridSpan w:val="2"/>
            <w:vMerge/>
            <w:tcBorders>
              <w:left w:val="nil"/>
              <w:right w:val="single" w:sz="4" w:space="0" w:color="auto"/>
            </w:tcBorders>
            <w:shd w:val="clear" w:color="auto" w:fill="auto"/>
            <w:vAlign w:val="center"/>
          </w:tcPr>
          <w:p w:rsidR="00074E73" w:rsidRPr="00074E73" w:rsidRDefault="00074E73" w:rsidP="00074E73">
            <w:pPr>
              <w:jc w:val="center"/>
              <w:rPr>
                <w:rFonts w:cs="Arial"/>
                <w:b/>
                <w:sz w:val="20"/>
                <w:lang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18"/>
                <w:szCs w:val="18"/>
                <w:lang w:eastAsia="en-GB"/>
              </w:rPr>
            </w:pPr>
          </w:p>
        </w:tc>
      </w:tr>
      <w:tr w:rsidR="00074E73" w:rsidRPr="00074E73" w:rsidTr="00074E73">
        <w:trPr>
          <w:trHeight w:val="397"/>
          <w:jc w:val="center"/>
        </w:trPr>
        <w:tc>
          <w:tcPr>
            <w:tcW w:w="1307" w:type="pct"/>
            <w:vMerge w:val="restart"/>
            <w:tcBorders>
              <w:top w:val="single" w:sz="4" w:space="0" w:color="auto"/>
              <w:left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r w:rsidRPr="00074E73">
              <w:rPr>
                <w:rFonts w:cs="Arial"/>
                <w:b/>
                <w:sz w:val="20"/>
                <w:lang w:eastAsia="en-GB"/>
              </w:rPr>
              <w:t>Hepatitis C  PCR / Viral Load</w:t>
            </w:r>
          </w:p>
        </w:tc>
        <w:tc>
          <w:tcPr>
            <w:tcW w:w="278" w:type="pct"/>
            <w:vMerge w:val="restart"/>
            <w:tcBorders>
              <w:top w:val="single" w:sz="4" w:space="0" w:color="auto"/>
              <w:left w:val="nil"/>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HCPC</w:t>
            </w:r>
          </w:p>
        </w:tc>
        <w:tc>
          <w:tcPr>
            <w:tcW w:w="610" w:type="pct"/>
            <w:tcBorders>
              <w:top w:val="single" w:sz="4" w:space="0" w:color="auto"/>
              <w:left w:val="nil"/>
              <w:bottom w:val="single" w:sz="4" w:space="0" w:color="auto"/>
              <w:right w:val="single" w:sz="4" w:space="0" w:color="auto"/>
            </w:tcBorders>
            <w:shd w:val="clear" w:color="auto" w:fill="D60093"/>
            <w:vAlign w:val="center"/>
          </w:tcPr>
          <w:p w:rsidR="00074E73" w:rsidRPr="00074E73" w:rsidRDefault="00074E73" w:rsidP="00074E73">
            <w:pPr>
              <w:jc w:val="center"/>
              <w:rPr>
                <w:rFonts w:cs="Arial"/>
                <w:b/>
                <w:sz w:val="20"/>
                <w:lang w:eastAsia="en-GB"/>
              </w:rPr>
            </w:pPr>
            <w:r w:rsidRPr="00074E73">
              <w:rPr>
                <w:rFonts w:cs="Arial"/>
                <w:b/>
                <w:sz w:val="20"/>
                <w:lang w:eastAsia="en-GB"/>
              </w:rPr>
              <w:t>Adult: EDTA</w:t>
            </w:r>
          </w:p>
        </w:tc>
        <w:tc>
          <w:tcPr>
            <w:tcW w:w="2109" w:type="pct"/>
            <w:gridSpan w:val="2"/>
            <w:vMerge/>
            <w:tcBorders>
              <w:left w:val="nil"/>
              <w:right w:val="single" w:sz="4" w:space="0" w:color="auto"/>
            </w:tcBorders>
            <w:shd w:val="clear" w:color="auto" w:fill="auto"/>
            <w:vAlign w:val="center"/>
          </w:tcPr>
          <w:p w:rsidR="00074E73" w:rsidRPr="00074E73" w:rsidRDefault="00074E73" w:rsidP="00074E73">
            <w:pPr>
              <w:jc w:val="center"/>
              <w:rPr>
                <w:rFonts w:cs="Arial"/>
                <w:sz w:val="20"/>
                <w:lang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18"/>
                <w:szCs w:val="18"/>
                <w:lang w:eastAsia="en-GB"/>
              </w:rPr>
            </w:pPr>
          </w:p>
        </w:tc>
      </w:tr>
      <w:tr w:rsidR="00074E73" w:rsidRPr="00074E73" w:rsidTr="00074E73">
        <w:trPr>
          <w:trHeight w:val="397"/>
          <w:jc w:val="center"/>
        </w:trPr>
        <w:tc>
          <w:tcPr>
            <w:tcW w:w="1307" w:type="pct"/>
            <w:vMerge/>
            <w:tcBorders>
              <w:left w:val="single" w:sz="4" w:space="0" w:color="auto"/>
              <w:bottom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p>
        </w:tc>
        <w:tc>
          <w:tcPr>
            <w:tcW w:w="278" w:type="pct"/>
            <w:vMerge/>
            <w:tcBorders>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p>
        </w:tc>
        <w:tc>
          <w:tcPr>
            <w:tcW w:w="610" w:type="pct"/>
            <w:tcBorders>
              <w:top w:val="single" w:sz="4" w:space="0" w:color="auto"/>
              <w:left w:val="nil"/>
              <w:bottom w:val="single" w:sz="4" w:space="0" w:color="auto"/>
              <w:right w:val="single" w:sz="4" w:space="0" w:color="auto"/>
            </w:tcBorders>
            <w:shd w:val="clear" w:color="auto" w:fill="FF0000"/>
            <w:vAlign w:val="center"/>
          </w:tcPr>
          <w:p w:rsidR="00074E73" w:rsidRPr="00074E73" w:rsidRDefault="00074E73" w:rsidP="00074E73">
            <w:pPr>
              <w:jc w:val="center"/>
              <w:rPr>
                <w:rFonts w:cs="Arial"/>
                <w:b/>
                <w:sz w:val="20"/>
                <w:lang w:eastAsia="en-GB"/>
              </w:rPr>
            </w:pPr>
            <w:r w:rsidRPr="00074E73">
              <w:rPr>
                <w:rFonts w:cs="Arial"/>
                <w:b/>
                <w:sz w:val="20"/>
                <w:lang w:eastAsia="en-GB"/>
              </w:rPr>
              <w:t>Paed: EDTA</w:t>
            </w:r>
          </w:p>
        </w:tc>
        <w:tc>
          <w:tcPr>
            <w:tcW w:w="2109" w:type="pct"/>
            <w:gridSpan w:val="2"/>
            <w:vMerge/>
            <w:tcBorders>
              <w:left w:val="nil"/>
              <w:right w:val="single" w:sz="4" w:space="0" w:color="auto"/>
            </w:tcBorders>
            <w:shd w:val="clear" w:color="auto" w:fill="auto"/>
            <w:vAlign w:val="center"/>
          </w:tcPr>
          <w:p w:rsidR="00074E73" w:rsidRPr="00074E73" w:rsidRDefault="00074E73" w:rsidP="00074E73">
            <w:pPr>
              <w:jc w:val="center"/>
              <w:rPr>
                <w:rFonts w:cs="Arial"/>
                <w:sz w:val="20"/>
                <w:lang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18"/>
                <w:szCs w:val="18"/>
                <w:lang w:eastAsia="en-GB"/>
              </w:rPr>
            </w:pPr>
          </w:p>
        </w:tc>
      </w:tr>
      <w:tr w:rsidR="00074E73" w:rsidRPr="00074E73" w:rsidTr="00074E73">
        <w:trPr>
          <w:trHeight w:val="397"/>
          <w:jc w:val="center"/>
        </w:trPr>
        <w:tc>
          <w:tcPr>
            <w:tcW w:w="1307" w:type="pct"/>
            <w:tcBorders>
              <w:top w:val="single" w:sz="4" w:space="0" w:color="auto"/>
              <w:left w:val="single" w:sz="4" w:space="0" w:color="auto"/>
              <w:bottom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r w:rsidRPr="00074E73">
              <w:rPr>
                <w:rFonts w:cs="Arial"/>
                <w:b/>
                <w:sz w:val="20"/>
                <w:lang w:eastAsia="en-GB"/>
              </w:rPr>
              <w:t>Hepatitis B or C Genotying</w:t>
            </w:r>
          </w:p>
        </w:tc>
        <w:tc>
          <w:tcPr>
            <w:tcW w:w="278" w:type="pct"/>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HBGT</w:t>
            </w:r>
          </w:p>
          <w:p w:rsidR="00074E73" w:rsidRPr="00074E73" w:rsidRDefault="00074E73" w:rsidP="00074E73">
            <w:pPr>
              <w:jc w:val="center"/>
              <w:rPr>
                <w:rFonts w:cs="Arial"/>
                <w:b/>
                <w:sz w:val="20"/>
                <w:lang w:eastAsia="en-GB"/>
              </w:rPr>
            </w:pPr>
            <w:r w:rsidRPr="00074E73">
              <w:rPr>
                <w:rFonts w:cs="Arial"/>
                <w:b/>
                <w:sz w:val="20"/>
                <w:lang w:eastAsia="en-GB"/>
              </w:rPr>
              <w:t xml:space="preserve">HCGT </w:t>
            </w:r>
          </w:p>
        </w:tc>
        <w:tc>
          <w:tcPr>
            <w:tcW w:w="610" w:type="pct"/>
            <w:tcBorders>
              <w:top w:val="single" w:sz="4" w:space="0" w:color="auto"/>
              <w:left w:val="nil"/>
              <w:bottom w:val="single" w:sz="4" w:space="0" w:color="auto"/>
              <w:right w:val="single" w:sz="4" w:space="0" w:color="auto"/>
            </w:tcBorders>
            <w:shd w:val="clear" w:color="auto" w:fill="D60093"/>
            <w:vAlign w:val="center"/>
          </w:tcPr>
          <w:p w:rsidR="00074E73" w:rsidRPr="00074E73" w:rsidRDefault="00074E73" w:rsidP="00074E73">
            <w:pPr>
              <w:autoSpaceDE w:val="0"/>
              <w:autoSpaceDN w:val="0"/>
              <w:adjustRightInd w:val="0"/>
              <w:jc w:val="center"/>
              <w:rPr>
                <w:rFonts w:cs="Arial"/>
                <w:b/>
                <w:sz w:val="20"/>
                <w:lang w:val="en-IE" w:eastAsia="en-IE"/>
              </w:rPr>
            </w:pPr>
            <w:r w:rsidRPr="00074E73">
              <w:rPr>
                <w:rFonts w:cs="Arial"/>
                <w:b/>
                <w:sz w:val="20"/>
                <w:lang w:val="en-IE" w:eastAsia="en-IE"/>
              </w:rPr>
              <w:t>EDTA Plasma</w:t>
            </w:r>
          </w:p>
        </w:tc>
        <w:tc>
          <w:tcPr>
            <w:tcW w:w="2109" w:type="pct"/>
            <w:gridSpan w:val="2"/>
            <w:vMerge/>
            <w:tcBorders>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sz w:val="20"/>
                <w:lang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18"/>
                <w:szCs w:val="18"/>
                <w:lang w:eastAsia="en-GB"/>
              </w:rPr>
            </w:pPr>
          </w:p>
        </w:tc>
      </w:tr>
      <w:tr w:rsidR="00074E73" w:rsidRPr="00074E73" w:rsidTr="00074E73">
        <w:trPr>
          <w:trHeight w:val="624"/>
          <w:jc w:val="center"/>
        </w:trPr>
        <w:tc>
          <w:tcPr>
            <w:tcW w:w="1307" w:type="pct"/>
            <w:tcBorders>
              <w:top w:val="single" w:sz="4" w:space="0" w:color="auto"/>
              <w:left w:val="single" w:sz="4" w:space="0" w:color="auto"/>
              <w:bottom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r w:rsidRPr="00074E73">
              <w:rPr>
                <w:rFonts w:cs="Arial"/>
                <w:b/>
                <w:sz w:val="20"/>
                <w:lang w:eastAsia="en-GB"/>
              </w:rPr>
              <w:t>Hepatitis B and C Serology Work-Up (RVEEH Only)</w:t>
            </w:r>
          </w:p>
        </w:tc>
        <w:tc>
          <w:tcPr>
            <w:tcW w:w="278" w:type="pct"/>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HBC</w:t>
            </w:r>
          </w:p>
          <w:p w:rsidR="00074E73" w:rsidRPr="00074E73" w:rsidRDefault="00074E73" w:rsidP="00074E73">
            <w:pPr>
              <w:jc w:val="center"/>
              <w:rPr>
                <w:rFonts w:cs="Arial"/>
                <w:b/>
                <w:sz w:val="20"/>
                <w:lang w:eastAsia="en-GB"/>
              </w:rPr>
            </w:pPr>
            <w:r w:rsidRPr="00074E73">
              <w:rPr>
                <w:rFonts w:cs="Arial"/>
                <w:b/>
                <w:sz w:val="20"/>
                <w:lang w:eastAsia="en-GB"/>
              </w:rPr>
              <w:t>HEPN</w:t>
            </w:r>
          </w:p>
        </w:tc>
        <w:tc>
          <w:tcPr>
            <w:tcW w:w="610" w:type="pct"/>
            <w:tcBorders>
              <w:top w:val="single" w:sz="4" w:space="0" w:color="auto"/>
              <w:left w:val="nil"/>
              <w:bottom w:val="single" w:sz="4" w:space="0" w:color="auto"/>
              <w:right w:val="single" w:sz="4" w:space="0" w:color="auto"/>
            </w:tcBorders>
            <w:shd w:val="clear" w:color="auto" w:fill="FFCC00"/>
            <w:vAlign w:val="center"/>
          </w:tcPr>
          <w:p w:rsidR="00074E73" w:rsidRPr="00074E73" w:rsidRDefault="00074E73" w:rsidP="00074E73">
            <w:pPr>
              <w:jc w:val="center"/>
              <w:rPr>
                <w:rFonts w:cs="Arial"/>
                <w:b/>
                <w:sz w:val="20"/>
                <w:lang w:eastAsia="en-GB"/>
              </w:rPr>
            </w:pPr>
            <w:r w:rsidRPr="00074E73">
              <w:rPr>
                <w:rFonts w:cs="Arial"/>
                <w:b/>
                <w:sz w:val="20"/>
                <w:lang w:eastAsia="en-GB"/>
              </w:rPr>
              <w:t>Adult: Serum</w:t>
            </w:r>
          </w:p>
        </w:tc>
        <w:tc>
          <w:tcPr>
            <w:tcW w:w="2109" w:type="pct"/>
            <w:gridSpan w:val="2"/>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sz w:val="20"/>
                <w:lang w:eastAsia="en-GB"/>
              </w:rPr>
            </w:pPr>
            <w:r w:rsidRPr="00074E73">
              <w:rPr>
                <w:rFonts w:cs="Arial"/>
                <w:sz w:val="20"/>
                <w:lang w:eastAsia="en-GB"/>
              </w:rPr>
              <w:t>The following tests should be given; Anti Hep B core Total, Hep B s</w:t>
            </w:r>
          </w:p>
          <w:p w:rsidR="00074E73" w:rsidRPr="00074E73" w:rsidRDefault="00074E73" w:rsidP="00074E73">
            <w:pPr>
              <w:jc w:val="center"/>
              <w:rPr>
                <w:rFonts w:cs="Arial"/>
                <w:sz w:val="20"/>
                <w:lang w:eastAsia="en-GB"/>
              </w:rPr>
            </w:pPr>
            <w:r w:rsidRPr="00074E73">
              <w:rPr>
                <w:rFonts w:cs="Arial"/>
                <w:sz w:val="20"/>
                <w:lang w:eastAsia="en-GB"/>
              </w:rPr>
              <w:t>Surface Antigen and Hep C antibodies.</w:t>
            </w:r>
          </w:p>
        </w:tc>
        <w:tc>
          <w:tcPr>
            <w:tcW w:w="696" w:type="pct"/>
            <w:vMerge/>
            <w:tcBorders>
              <w:top w:val="single" w:sz="4" w:space="0" w:color="auto"/>
              <w:left w:val="single" w:sz="4" w:space="0" w:color="auto"/>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18"/>
                <w:szCs w:val="18"/>
                <w:lang w:eastAsia="en-GB"/>
              </w:rPr>
            </w:pPr>
          </w:p>
        </w:tc>
      </w:tr>
      <w:tr w:rsidR="00074E73" w:rsidRPr="00074E73" w:rsidTr="00074E73">
        <w:trPr>
          <w:trHeight w:val="1191"/>
          <w:jc w:val="center"/>
        </w:trPr>
        <w:tc>
          <w:tcPr>
            <w:tcW w:w="1307" w:type="pct"/>
            <w:tcBorders>
              <w:top w:val="single" w:sz="4" w:space="0" w:color="auto"/>
              <w:left w:val="single" w:sz="4" w:space="0" w:color="auto"/>
              <w:bottom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r w:rsidRPr="00074E73">
              <w:rPr>
                <w:rFonts w:cs="Arial"/>
                <w:b/>
                <w:sz w:val="20"/>
                <w:lang w:eastAsia="en-GB"/>
              </w:rPr>
              <w:t>Hepatitis C Abs</w:t>
            </w:r>
          </w:p>
        </w:tc>
        <w:tc>
          <w:tcPr>
            <w:tcW w:w="278" w:type="pct"/>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HCSC</w:t>
            </w:r>
          </w:p>
        </w:tc>
        <w:tc>
          <w:tcPr>
            <w:tcW w:w="610" w:type="pct"/>
            <w:tcBorders>
              <w:top w:val="single" w:sz="4" w:space="0" w:color="auto"/>
              <w:left w:val="nil"/>
              <w:bottom w:val="single" w:sz="4" w:space="0" w:color="auto"/>
              <w:right w:val="single" w:sz="4" w:space="0" w:color="auto"/>
            </w:tcBorders>
            <w:shd w:val="clear" w:color="auto" w:fill="FFCC00"/>
            <w:vAlign w:val="center"/>
          </w:tcPr>
          <w:p w:rsidR="00074E73" w:rsidRPr="00074E73" w:rsidRDefault="00074E73" w:rsidP="00074E73">
            <w:pPr>
              <w:jc w:val="center"/>
              <w:rPr>
                <w:rFonts w:cs="Arial"/>
                <w:b/>
                <w:sz w:val="20"/>
                <w:lang w:eastAsia="en-GB"/>
              </w:rPr>
            </w:pPr>
            <w:r w:rsidRPr="00074E73">
              <w:rPr>
                <w:rFonts w:cs="Arial"/>
                <w:b/>
                <w:sz w:val="20"/>
                <w:u w:val="single"/>
                <w:lang w:eastAsia="en-GB"/>
              </w:rPr>
              <w:t>Adult:</w:t>
            </w:r>
            <w:r w:rsidRPr="00074E73">
              <w:rPr>
                <w:rFonts w:cs="Arial"/>
                <w:b/>
                <w:sz w:val="20"/>
                <w:lang w:eastAsia="en-GB"/>
              </w:rPr>
              <w:t xml:space="preserve"> Serum Gel / EDTA Plasma</w:t>
            </w:r>
          </w:p>
          <w:p w:rsidR="00074E73" w:rsidRPr="00074E73" w:rsidRDefault="00074E73" w:rsidP="00074E73">
            <w:pPr>
              <w:jc w:val="center"/>
              <w:rPr>
                <w:rFonts w:cs="Arial"/>
                <w:b/>
                <w:sz w:val="20"/>
                <w:lang w:eastAsia="en-GB"/>
              </w:rPr>
            </w:pPr>
            <w:r w:rsidRPr="00074E73">
              <w:rPr>
                <w:rFonts w:cs="Arial"/>
                <w:b/>
                <w:sz w:val="20"/>
                <w:u w:val="single"/>
                <w:lang w:eastAsia="en-GB"/>
              </w:rPr>
              <w:t>Paeds:</w:t>
            </w:r>
            <w:r w:rsidRPr="00074E73">
              <w:rPr>
                <w:rFonts w:cs="Arial"/>
                <w:b/>
                <w:sz w:val="20"/>
                <w:lang w:eastAsia="en-GB"/>
              </w:rPr>
              <w:t xml:space="preserve"> Serum /</w:t>
            </w:r>
          </w:p>
          <w:p w:rsidR="00074E73" w:rsidRPr="00074E73" w:rsidRDefault="00074E73" w:rsidP="00074E73">
            <w:pPr>
              <w:jc w:val="center"/>
              <w:rPr>
                <w:rFonts w:cs="Arial"/>
                <w:b/>
                <w:sz w:val="20"/>
                <w:lang w:eastAsia="en-GB"/>
              </w:rPr>
            </w:pPr>
            <w:r w:rsidRPr="00074E73">
              <w:rPr>
                <w:rFonts w:cs="Arial"/>
                <w:b/>
                <w:sz w:val="20"/>
                <w:lang w:eastAsia="en-GB"/>
              </w:rPr>
              <w:t>EDTA Plasma /</w:t>
            </w:r>
          </w:p>
          <w:p w:rsidR="00074E73" w:rsidRPr="00074E73" w:rsidRDefault="00074E73" w:rsidP="00074E73">
            <w:pPr>
              <w:jc w:val="center"/>
              <w:rPr>
                <w:rFonts w:cs="Arial"/>
                <w:b/>
                <w:sz w:val="20"/>
                <w:lang w:eastAsia="en-GB"/>
              </w:rPr>
            </w:pPr>
            <w:r w:rsidRPr="00074E73">
              <w:rPr>
                <w:rFonts w:cs="Arial"/>
                <w:b/>
                <w:sz w:val="20"/>
                <w:lang w:eastAsia="en-GB"/>
              </w:rPr>
              <w:t>Lit Hep Plasma</w:t>
            </w:r>
          </w:p>
        </w:tc>
        <w:tc>
          <w:tcPr>
            <w:tcW w:w="2109" w:type="pct"/>
            <w:gridSpan w:val="2"/>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sz w:val="20"/>
                <w:lang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18"/>
                <w:szCs w:val="18"/>
                <w:lang w:eastAsia="en-GB"/>
              </w:rPr>
            </w:pPr>
          </w:p>
        </w:tc>
      </w:tr>
      <w:tr w:rsidR="00074E73" w:rsidRPr="00074E73" w:rsidTr="00074E73">
        <w:trPr>
          <w:trHeight w:val="510"/>
          <w:jc w:val="center"/>
        </w:trPr>
        <w:tc>
          <w:tcPr>
            <w:tcW w:w="1307" w:type="pct"/>
            <w:tcBorders>
              <w:top w:val="single" w:sz="4" w:space="0" w:color="auto"/>
              <w:left w:val="single" w:sz="4" w:space="0" w:color="auto"/>
              <w:bottom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r w:rsidRPr="00074E73">
              <w:rPr>
                <w:rFonts w:cs="Arial"/>
                <w:b/>
                <w:sz w:val="20"/>
                <w:lang w:eastAsia="en-GB"/>
              </w:rPr>
              <w:t>Hepatitis D (Delta) Screen</w:t>
            </w:r>
          </w:p>
        </w:tc>
        <w:tc>
          <w:tcPr>
            <w:tcW w:w="278" w:type="pct"/>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HEPD</w:t>
            </w:r>
          </w:p>
        </w:tc>
        <w:tc>
          <w:tcPr>
            <w:tcW w:w="610" w:type="pct"/>
            <w:tcBorders>
              <w:top w:val="single" w:sz="4" w:space="0" w:color="auto"/>
              <w:left w:val="nil"/>
              <w:bottom w:val="single" w:sz="4" w:space="0" w:color="auto"/>
              <w:right w:val="single" w:sz="4" w:space="0" w:color="auto"/>
            </w:tcBorders>
            <w:shd w:val="clear" w:color="auto" w:fill="FFCC00"/>
            <w:vAlign w:val="center"/>
          </w:tcPr>
          <w:p w:rsidR="00074E73" w:rsidRPr="00074E73" w:rsidRDefault="00074E73" w:rsidP="00074E73">
            <w:pPr>
              <w:jc w:val="center"/>
              <w:rPr>
                <w:rFonts w:cs="Arial"/>
                <w:b/>
                <w:sz w:val="20"/>
                <w:lang w:eastAsia="en-GB"/>
              </w:rPr>
            </w:pPr>
            <w:r w:rsidRPr="00074E73">
              <w:rPr>
                <w:rFonts w:cs="Arial"/>
                <w:b/>
                <w:sz w:val="20"/>
                <w:lang w:eastAsia="en-GB"/>
              </w:rPr>
              <w:t>Adult: Serum Gel</w:t>
            </w:r>
          </w:p>
        </w:tc>
        <w:tc>
          <w:tcPr>
            <w:tcW w:w="2109" w:type="pct"/>
            <w:gridSpan w:val="2"/>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sz w:val="20"/>
                <w:lang w:eastAsia="en-GB"/>
              </w:rPr>
            </w:pPr>
            <w:r w:rsidRPr="00074E73">
              <w:rPr>
                <w:rFonts w:cs="Arial"/>
                <w:sz w:val="20"/>
                <w:lang w:eastAsia="en-GB"/>
              </w:rPr>
              <w:t>Spin to separate from cells. Stable on gel.</w:t>
            </w:r>
          </w:p>
          <w:p w:rsidR="00074E73" w:rsidRPr="00074E73" w:rsidRDefault="00074E73" w:rsidP="00074E73">
            <w:pPr>
              <w:jc w:val="center"/>
              <w:rPr>
                <w:rFonts w:cs="Arial"/>
                <w:sz w:val="20"/>
                <w:lang w:eastAsia="en-GB"/>
              </w:rPr>
            </w:pPr>
            <w:r w:rsidRPr="00074E73">
              <w:rPr>
                <w:rFonts w:cs="Arial"/>
                <w:sz w:val="20"/>
                <w:lang w:eastAsia="en-GB"/>
              </w:rPr>
              <w:t>Separate + fridge if storing over the weekend</w:t>
            </w:r>
          </w:p>
        </w:tc>
        <w:tc>
          <w:tcPr>
            <w:tcW w:w="696" w:type="pct"/>
            <w:vMerge/>
            <w:tcBorders>
              <w:top w:val="single" w:sz="4" w:space="0" w:color="auto"/>
              <w:left w:val="single" w:sz="4" w:space="0" w:color="auto"/>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18"/>
                <w:szCs w:val="18"/>
                <w:lang w:eastAsia="en-GB"/>
              </w:rPr>
            </w:pPr>
          </w:p>
        </w:tc>
      </w:tr>
      <w:tr w:rsidR="00074E73" w:rsidRPr="00074E73" w:rsidTr="00074E73">
        <w:trPr>
          <w:trHeight w:val="510"/>
          <w:jc w:val="center"/>
        </w:trPr>
        <w:tc>
          <w:tcPr>
            <w:tcW w:w="1307" w:type="pct"/>
            <w:tcBorders>
              <w:top w:val="single" w:sz="4" w:space="0" w:color="auto"/>
              <w:left w:val="single" w:sz="4" w:space="0" w:color="auto"/>
              <w:bottom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r w:rsidRPr="00074E73">
              <w:rPr>
                <w:rFonts w:cs="Arial"/>
                <w:b/>
                <w:sz w:val="20"/>
                <w:lang w:eastAsia="en-GB"/>
              </w:rPr>
              <w:t>Hepatitis E Screen</w:t>
            </w:r>
          </w:p>
        </w:tc>
        <w:tc>
          <w:tcPr>
            <w:tcW w:w="278" w:type="pct"/>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HEPE</w:t>
            </w:r>
          </w:p>
        </w:tc>
        <w:tc>
          <w:tcPr>
            <w:tcW w:w="610" w:type="pct"/>
            <w:tcBorders>
              <w:left w:val="nil"/>
              <w:bottom w:val="single" w:sz="4" w:space="0" w:color="auto"/>
              <w:right w:val="single" w:sz="4" w:space="0" w:color="auto"/>
            </w:tcBorders>
            <w:shd w:val="clear" w:color="auto" w:fill="FFCC00"/>
            <w:vAlign w:val="center"/>
          </w:tcPr>
          <w:p w:rsidR="00074E73" w:rsidRPr="00074E73" w:rsidRDefault="00074E73" w:rsidP="00074E73">
            <w:pPr>
              <w:jc w:val="center"/>
              <w:rPr>
                <w:rFonts w:cs="Arial"/>
                <w:b/>
                <w:sz w:val="20"/>
                <w:lang w:eastAsia="en-GB"/>
              </w:rPr>
            </w:pPr>
            <w:r w:rsidRPr="00074E73">
              <w:rPr>
                <w:rFonts w:cs="Arial"/>
                <w:b/>
                <w:sz w:val="20"/>
                <w:lang w:eastAsia="en-GB"/>
              </w:rPr>
              <w:t>Adult: Serum Gel</w:t>
            </w:r>
          </w:p>
        </w:tc>
        <w:tc>
          <w:tcPr>
            <w:tcW w:w="2109" w:type="pct"/>
            <w:gridSpan w:val="2"/>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sz w:val="20"/>
                <w:lang w:eastAsia="en-GB"/>
              </w:rPr>
            </w:pPr>
            <w:r w:rsidRPr="00074E73">
              <w:rPr>
                <w:rFonts w:cs="Arial"/>
                <w:sz w:val="20"/>
                <w:lang w:eastAsia="en-GB"/>
              </w:rPr>
              <w:t>Spin to separate from cells. Stable on gel.</w:t>
            </w:r>
          </w:p>
          <w:p w:rsidR="00074E73" w:rsidRPr="00074E73" w:rsidRDefault="00074E73" w:rsidP="00074E73">
            <w:pPr>
              <w:jc w:val="center"/>
              <w:rPr>
                <w:rFonts w:cs="Arial"/>
                <w:sz w:val="20"/>
                <w:lang w:eastAsia="en-GB"/>
              </w:rPr>
            </w:pPr>
            <w:r w:rsidRPr="00074E73">
              <w:rPr>
                <w:rFonts w:cs="Arial"/>
                <w:sz w:val="20"/>
                <w:lang w:eastAsia="en-GB"/>
              </w:rPr>
              <w:t>Separate + fridge if storing over the weekend</w:t>
            </w:r>
          </w:p>
        </w:tc>
        <w:tc>
          <w:tcPr>
            <w:tcW w:w="696" w:type="pct"/>
            <w:vMerge/>
            <w:tcBorders>
              <w:top w:val="single" w:sz="4" w:space="0" w:color="auto"/>
              <w:left w:val="single" w:sz="4" w:space="0" w:color="auto"/>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18"/>
                <w:szCs w:val="18"/>
                <w:lang w:eastAsia="en-GB"/>
              </w:rPr>
            </w:pPr>
          </w:p>
        </w:tc>
      </w:tr>
      <w:tr w:rsidR="00074E73" w:rsidRPr="00074E73" w:rsidTr="00074E73">
        <w:trPr>
          <w:trHeight w:val="964"/>
          <w:jc w:val="center"/>
        </w:trPr>
        <w:tc>
          <w:tcPr>
            <w:tcW w:w="130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r w:rsidRPr="00074E73">
              <w:rPr>
                <w:rFonts w:cs="Arial"/>
                <w:b/>
                <w:sz w:val="20"/>
                <w:lang w:eastAsia="en-GB"/>
              </w:rPr>
              <w:t>Herpes Simplex Virus 1 + 2 PCR</w:t>
            </w:r>
          </w:p>
        </w:tc>
        <w:tc>
          <w:tcPr>
            <w:tcW w:w="278" w:type="pct"/>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HERP</w:t>
            </w:r>
          </w:p>
        </w:tc>
        <w:tc>
          <w:tcPr>
            <w:tcW w:w="610" w:type="pct"/>
            <w:tcBorders>
              <w:top w:val="single" w:sz="4" w:space="0" w:color="auto"/>
              <w:left w:val="nil"/>
              <w:bottom w:val="single" w:sz="4" w:space="0" w:color="auto"/>
              <w:right w:val="single" w:sz="4" w:space="0" w:color="auto"/>
            </w:tcBorders>
            <w:shd w:val="clear" w:color="auto" w:fill="FFFFFF"/>
            <w:vAlign w:val="center"/>
          </w:tcPr>
          <w:p w:rsidR="00074E73" w:rsidRPr="00074E73" w:rsidRDefault="00074E73" w:rsidP="00074E73">
            <w:pPr>
              <w:jc w:val="center"/>
              <w:rPr>
                <w:rFonts w:cs="Arial"/>
                <w:b/>
                <w:sz w:val="20"/>
                <w:lang w:eastAsia="en-GB"/>
              </w:rPr>
            </w:pPr>
            <w:r w:rsidRPr="00074E73">
              <w:rPr>
                <w:rFonts w:cs="Arial"/>
                <w:b/>
                <w:sz w:val="20"/>
                <w:lang w:eastAsia="en-GB"/>
              </w:rPr>
              <w:t>CSF / EDTA</w:t>
            </w:r>
          </w:p>
          <w:p w:rsidR="00074E73" w:rsidRPr="00074E73" w:rsidRDefault="00074E73" w:rsidP="00074E73">
            <w:pPr>
              <w:jc w:val="center"/>
              <w:rPr>
                <w:rFonts w:cs="Arial"/>
                <w:b/>
                <w:sz w:val="20"/>
                <w:lang w:eastAsia="en-GB"/>
              </w:rPr>
            </w:pPr>
            <w:r w:rsidRPr="00074E73">
              <w:rPr>
                <w:rFonts w:cs="Arial"/>
                <w:b/>
                <w:sz w:val="20"/>
                <w:lang w:eastAsia="en-GB"/>
              </w:rPr>
              <w:t>Paed:  Serum sample is acceptable</w:t>
            </w:r>
          </w:p>
        </w:tc>
        <w:tc>
          <w:tcPr>
            <w:tcW w:w="2109" w:type="pct"/>
            <w:gridSpan w:val="2"/>
            <w:vMerge w:val="restart"/>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numPr>
                <w:ilvl w:val="0"/>
                <w:numId w:val="88"/>
              </w:numPr>
              <w:ind w:left="264" w:hanging="264"/>
              <w:contextualSpacing/>
              <w:jc w:val="both"/>
              <w:rPr>
                <w:rFonts w:cs="Arial"/>
                <w:sz w:val="20"/>
                <w:lang w:eastAsia="en-GB"/>
              </w:rPr>
            </w:pPr>
            <w:r w:rsidRPr="00074E73">
              <w:rPr>
                <w:rFonts w:cs="Arial"/>
                <w:b/>
                <w:sz w:val="20"/>
                <w:lang w:eastAsia="en-GB"/>
              </w:rPr>
              <w:t xml:space="preserve">Urgent </w:t>
            </w:r>
            <w:r w:rsidRPr="00074E73">
              <w:rPr>
                <w:rFonts w:cs="Arial"/>
                <w:sz w:val="20"/>
                <w:lang w:eastAsia="en-GB"/>
              </w:rPr>
              <w:t>send CSF ASAP within working day or freeze immediately if at the weekend. Change sample type on request to suit specimen.</w:t>
            </w:r>
          </w:p>
          <w:p w:rsidR="00074E73" w:rsidRPr="00074E73" w:rsidRDefault="00074E73" w:rsidP="00074E73">
            <w:pPr>
              <w:ind w:left="264" w:hanging="264"/>
              <w:jc w:val="both"/>
              <w:rPr>
                <w:rFonts w:cs="Arial"/>
                <w:b/>
                <w:sz w:val="20"/>
                <w:u w:val="single"/>
                <w:lang w:eastAsia="en-GB"/>
              </w:rPr>
            </w:pPr>
          </w:p>
          <w:p w:rsidR="00074E73" w:rsidRPr="00074E73" w:rsidRDefault="00074E73" w:rsidP="00074E73">
            <w:pPr>
              <w:numPr>
                <w:ilvl w:val="0"/>
                <w:numId w:val="88"/>
              </w:numPr>
              <w:ind w:left="264" w:hanging="264"/>
              <w:contextualSpacing/>
              <w:jc w:val="both"/>
              <w:rPr>
                <w:rFonts w:cs="Arial"/>
                <w:sz w:val="20"/>
                <w:lang w:eastAsia="en-GB"/>
              </w:rPr>
            </w:pPr>
            <w:r w:rsidRPr="00074E73">
              <w:rPr>
                <w:rFonts w:cs="Arial"/>
                <w:b/>
                <w:sz w:val="20"/>
                <w:u w:val="single"/>
                <w:lang w:eastAsia="en-GB"/>
              </w:rPr>
              <w:t>For EDTA:</w:t>
            </w:r>
            <w:r w:rsidRPr="00074E73">
              <w:rPr>
                <w:rFonts w:cs="Arial"/>
                <w:b/>
                <w:sz w:val="20"/>
                <w:lang w:eastAsia="en-GB"/>
              </w:rPr>
              <w:t xml:space="preserve">  </w:t>
            </w:r>
            <w:r w:rsidRPr="00074E73">
              <w:rPr>
                <w:rFonts w:cs="Arial"/>
                <w:sz w:val="20"/>
                <w:lang w:eastAsia="en-GB"/>
              </w:rPr>
              <w:t>If samples cannot be sent to the NVRL within 24 hours, they must be separated, frozen and transported at -20°C.</w:t>
            </w:r>
          </w:p>
        </w:tc>
        <w:tc>
          <w:tcPr>
            <w:tcW w:w="69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18"/>
                <w:szCs w:val="18"/>
                <w:lang w:eastAsia="en-GB"/>
              </w:rPr>
            </w:pPr>
            <w:r w:rsidRPr="00074E73">
              <w:rPr>
                <w:rFonts w:cs="Arial"/>
                <w:b/>
                <w:sz w:val="18"/>
                <w:szCs w:val="18"/>
                <w:lang w:eastAsia="en-GB"/>
              </w:rPr>
              <w:t>NVRL</w:t>
            </w:r>
          </w:p>
        </w:tc>
      </w:tr>
      <w:tr w:rsidR="00074E73" w:rsidRPr="00074E73" w:rsidTr="00074E73">
        <w:trPr>
          <w:trHeight w:val="645"/>
          <w:jc w:val="center"/>
        </w:trPr>
        <w:tc>
          <w:tcPr>
            <w:tcW w:w="1307" w:type="pct"/>
            <w:vMerge/>
            <w:tcBorders>
              <w:left w:val="single" w:sz="4" w:space="0" w:color="auto"/>
              <w:bottom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p>
        </w:tc>
        <w:tc>
          <w:tcPr>
            <w:tcW w:w="278" w:type="pct"/>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SHSV</w:t>
            </w:r>
          </w:p>
        </w:tc>
        <w:tc>
          <w:tcPr>
            <w:tcW w:w="610" w:type="pct"/>
            <w:tcBorders>
              <w:top w:val="single" w:sz="4" w:space="0" w:color="auto"/>
              <w:left w:val="nil"/>
              <w:bottom w:val="single" w:sz="4" w:space="0" w:color="auto"/>
              <w:right w:val="single" w:sz="4" w:space="0" w:color="auto"/>
            </w:tcBorders>
            <w:shd w:val="clear" w:color="auto" w:fill="FFFFFF"/>
            <w:vAlign w:val="center"/>
          </w:tcPr>
          <w:p w:rsidR="00074E73" w:rsidRPr="00074E73" w:rsidRDefault="00074E73" w:rsidP="00074E73">
            <w:pPr>
              <w:jc w:val="center"/>
              <w:rPr>
                <w:rFonts w:cs="Arial"/>
                <w:b/>
                <w:sz w:val="20"/>
                <w:lang w:eastAsia="en-GB"/>
              </w:rPr>
            </w:pPr>
            <w:r w:rsidRPr="00074E73">
              <w:rPr>
                <w:rFonts w:cs="Arial"/>
                <w:b/>
                <w:sz w:val="20"/>
                <w:lang w:eastAsia="en-GB"/>
              </w:rPr>
              <w:t xml:space="preserve">Viral Swab (genital / eye) / Fluid </w:t>
            </w:r>
          </w:p>
        </w:tc>
        <w:tc>
          <w:tcPr>
            <w:tcW w:w="2109" w:type="pct"/>
            <w:gridSpan w:val="2"/>
            <w:vMerge/>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18"/>
                <w:szCs w:val="18"/>
                <w:lang w:eastAsia="en-GB"/>
              </w:rPr>
            </w:pPr>
          </w:p>
        </w:tc>
      </w:tr>
      <w:tr w:rsidR="00074E73" w:rsidRPr="00074E73" w:rsidTr="00074E73">
        <w:trPr>
          <w:trHeight w:val="397"/>
          <w:jc w:val="center"/>
        </w:trPr>
        <w:tc>
          <w:tcPr>
            <w:tcW w:w="1307" w:type="pct"/>
            <w:vMerge w:val="restart"/>
            <w:tcBorders>
              <w:top w:val="single" w:sz="4" w:space="0" w:color="auto"/>
              <w:left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r w:rsidRPr="00074E73">
              <w:rPr>
                <w:rFonts w:cs="Arial"/>
                <w:b/>
                <w:sz w:val="20"/>
                <w:lang w:eastAsia="en-GB"/>
              </w:rPr>
              <w:t>Herpes Simplex Virus Serology</w:t>
            </w:r>
          </w:p>
        </w:tc>
        <w:tc>
          <w:tcPr>
            <w:tcW w:w="278" w:type="pct"/>
            <w:vMerge w:val="restart"/>
            <w:tcBorders>
              <w:top w:val="single" w:sz="4" w:space="0" w:color="auto"/>
              <w:left w:val="nil"/>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HSER</w:t>
            </w:r>
          </w:p>
        </w:tc>
        <w:tc>
          <w:tcPr>
            <w:tcW w:w="610" w:type="pct"/>
            <w:tcBorders>
              <w:top w:val="single" w:sz="4" w:space="0" w:color="auto"/>
              <w:left w:val="nil"/>
              <w:bottom w:val="single" w:sz="4" w:space="0" w:color="auto"/>
              <w:right w:val="single" w:sz="4" w:space="0" w:color="auto"/>
            </w:tcBorders>
            <w:shd w:val="clear" w:color="auto" w:fill="FFCC00"/>
            <w:vAlign w:val="center"/>
          </w:tcPr>
          <w:p w:rsidR="00074E73" w:rsidRPr="00074E73" w:rsidRDefault="00074E73" w:rsidP="00074E73">
            <w:pPr>
              <w:jc w:val="center"/>
              <w:rPr>
                <w:rFonts w:cs="Arial"/>
                <w:b/>
                <w:sz w:val="20"/>
                <w:lang w:eastAsia="en-GB"/>
              </w:rPr>
            </w:pPr>
            <w:r w:rsidRPr="00074E73">
              <w:rPr>
                <w:rFonts w:cs="Arial"/>
                <w:b/>
                <w:sz w:val="20"/>
                <w:lang w:eastAsia="en-GB"/>
              </w:rPr>
              <w:t>Adult: Serum</w:t>
            </w:r>
          </w:p>
        </w:tc>
        <w:tc>
          <w:tcPr>
            <w:tcW w:w="2109" w:type="pct"/>
            <w:gridSpan w:val="2"/>
            <w:vMerge/>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sz w:val="20"/>
                <w:lang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18"/>
                <w:szCs w:val="18"/>
                <w:lang w:eastAsia="en-GB"/>
              </w:rPr>
            </w:pPr>
          </w:p>
        </w:tc>
      </w:tr>
      <w:tr w:rsidR="00074E73" w:rsidRPr="00074E73" w:rsidTr="00074E73">
        <w:trPr>
          <w:trHeight w:val="397"/>
          <w:jc w:val="center"/>
        </w:trPr>
        <w:tc>
          <w:tcPr>
            <w:tcW w:w="1307" w:type="pct"/>
            <w:vMerge/>
            <w:tcBorders>
              <w:left w:val="single" w:sz="4" w:space="0" w:color="auto"/>
              <w:bottom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p>
        </w:tc>
        <w:tc>
          <w:tcPr>
            <w:tcW w:w="278" w:type="pct"/>
            <w:vMerge/>
            <w:tcBorders>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p>
        </w:tc>
        <w:tc>
          <w:tcPr>
            <w:tcW w:w="610" w:type="pct"/>
            <w:tcBorders>
              <w:left w:val="nil"/>
              <w:bottom w:val="single" w:sz="4" w:space="0" w:color="auto"/>
              <w:right w:val="single" w:sz="4" w:space="0" w:color="auto"/>
            </w:tcBorders>
            <w:shd w:val="clear" w:color="auto" w:fill="FFC000"/>
            <w:vAlign w:val="center"/>
          </w:tcPr>
          <w:p w:rsidR="00074E73" w:rsidRPr="00074E73" w:rsidRDefault="00074E73" w:rsidP="00074E73">
            <w:pPr>
              <w:jc w:val="center"/>
              <w:rPr>
                <w:rFonts w:cs="Arial"/>
                <w:b/>
                <w:sz w:val="20"/>
                <w:lang w:eastAsia="en-GB"/>
              </w:rPr>
            </w:pPr>
            <w:r w:rsidRPr="00074E73">
              <w:rPr>
                <w:rFonts w:cs="Arial"/>
                <w:b/>
                <w:sz w:val="20"/>
                <w:lang w:eastAsia="en-GB"/>
              </w:rPr>
              <w:t>Paed: Serum</w:t>
            </w:r>
          </w:p>
        </w:tc>
        <w:tc>
          <w:tcPr>
            <w:tcW w:w="2109" w:type="pct"/>
            <w:gridSpan w:val="2"/>
            <w:vMerge/>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sz w:val="20"/>
                <w:lang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18"/>
                <w:szCs w:val="18"/>
                <w:lang w:eastAsia="en-GB"/>
              </w:rPr>
            </w:pPr>
          </w:p>
        </w:tc>
      </w:tr>
      <w:tr w:rsidR="00074E73" w:rsidRPr="00074E73" w:rsidTr="00074E73">
        <w:trPr>
          <w:trHeight w:val="397"/>
          <w:jc w:val="center"/>
        </w:trPr>
        <w:tc>
          <w:tcPr>
            <w:tcW w:w="1307" w:type="pct"/>
            <w:vMerge w:val="restart"/>
            <w:tcBorders>
              <w:top w:val="nil"/>
              <w:left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r w:rsidRPr="00074E73">
              <w:rPr>
                <w:rFonts w:cs="Arial"/>
                <w:b/>
                <w:sz w:val="20"/>
                <w:lang w:eastAsia="en-GB"/>
              </w:rPr>
              <w:t>HIV Antigen / Antibody</w:t>
            </w:r>
          </w:p>
        </w:tc>
        <w:tc>
          <w:tcPr>
            <w:tcW w:w="278" w:type="pct"/>
            <w:vMerge w:val="restart"/>
            <w:tcBorders>
              <w:top w:val="nil"/>
              <w:left w:val="nil"/>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HIV</w:t>
            </w:r>
          </w:p>
        </w:tc>
        <w:tc>
          <w:tcPr>
            <w:tcW w:w="610" w:type="pct"/>
            <w:tcBorders>
              <w:left w:val="nil"/>
              <w:bottom w:val="single" w:sz="4" w:space="0" w:color="auto"/>
              <w:right w:val="single" w:sz="4" w:space="0" w:color="auto"/>
            </w:tcBorders>
            <w:shd w:val="clear" w:color="auto" w:fill="FFCC00"/>
            <w:vAlign w:val="center"/>
          </w:tcPr>
          <w:p w:rsidR="00074E73" w:rsidRPr="00074E73" w:rsidRDefault="00074E73" w:rsidP="00074E73">
            <w:pPr>
              <w:jc w:val="center"/>
              <w:rPr>
                <w:rFonts w:cs="Arial"/>
                <w:b/>
                <w:sz w:val="20"/>
                <w:lang w:eastAsia="en-GB"/>
              </w:rPr>
            </w:pPr>
            <w:r w:rsidRPr="00074E73">
              <w:rPr>
                <w:rFonts w:cs="Arial"/>
                <w:b/>
                <w:sz w:val="20"/>
                <w:lang w:eastAsia="en-GB"/>
              </w:rPr>
              <w:t>Adult: Serum Gel</w:t>
            </w:r>
          </w:p>
        </w:tc>
        <w:tc>
          <w:tcPr>
            <w:tcW w:w="2109" w:type="pct"/>
            <w:gridSpan w:val="2"/>
            <w:vMerge w:val="restart"/>
            <w:tcBorders>
              <w:top w:val="single" w:sz="4" w:space="0" w:color="auto"/>
              <w:left w:val="nil"/>
              <w:right w:val="single" w:sz="4" w:space="0" w:color="auto"/>
            </w:tcBorders>
            <w:shd w:val="clear" w:color="auto" w:fill="auto"/>
            <w:vAlign w:val="center"/>
          </w:tcPr>
          <w:p w:rsidR="00074E73" w:rsidRPr="00074E73" w:rsidRDefault="00074E73" w:rsidP="00074E73">
            <w:pPr>
              <w:jc w:val="both"/>
              <w:rPr>
                <w:rFonts w:cs="Arial"/>
                <w:b/>
                <w:szCs w:val="24"/>
                <w:lang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18"/>
                <w:szCs w:val="18"/>
                <w:lang w:eastAsia="en-GB"/>
              </w:rPr>
            </w:pPr>
          </w:p>
        </w:tc>
      </w:tr>
      <w:tr w:rsidR="00074E73" w:rsidRPr="00074E73" w:rsidTr="00074E73">
        <w:trPr>
          <w:trHeight w:val="397"/>
          <w:jc w:val="center"/>
        </w:trPr>
        <w:tc>
          <w:tcPr>
            <w:tcW w:w="1307" w:type="pct"/>
            <w:vMerge/>
            <w:tcBorders>
              <w:left w:val="single" w:sz="4" w:space="0" w:color="auto"/>
              <w:bottom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p>
        </w:tc>
        <w:tc>
          <w:tcPr>
            <w:tcW w:w="278" w:type="pct"/>
            <w:vMerge/>
            <w:tcBorders>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p>
        </w:tc>
        <w:tc>
          <w:tcPr>
            <w:tcW w:w="610" w:type="pct"/>
            <w:tcBorders>
              <w:left w:val="nil"/>
              <w:bottom w:val="single" w:sz="4" w:space="0" w:color="auto"/>
              <w:right w:val="single" w:sz="4" w:space="0" w:color="auto"/>
            </w:tcBorders>
            <w:shd w:val="clear" w:color="auto" w:fill="FFCC00"/>
            <w:vAlign w:val="center"/>
          </w:tcPr>
          <w:p w:rsidR="00074E73" w:rsidRPr="00074E73" w:rsidRDefault="00074E73" w:rsidP="00074E73">
            <w:pPr>
              <w:jc w:val="center"/>
              <w:rPr>
                <w:rFonts w:cs="Arial"/>
                <w:b/>
                <w:sz w:val="20"/>
                <w:lang w:eastAsia="en-GB"/>
              </w:rPr>
            </w:pPr>
            <w:r w:rsidRPr="00074E73">
              <w:rPr>
                <w:rFonts w:cs="Arial"/>
                <w:b/>
                <w:sz w:val="20"/>
                <w:lang w:eastAsia="en-GB"/>
              </w:rPr>
              <w:t>Paed: Serum</w:t>
            </w:r>
          </w:p>
        </w:tc>
        <w:tc>
          <w:tcPr>
            <w:tcW w:w="2109" w:type="pct"/>
            <w:gridSpan w:val="2"/>
            <w:vMerge/>
            <w:tcBorders>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sz w:val="20"/>
                <w:lang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18"/>
                <w:szCs w:val="18"/>
                <w:lang w:eastAsia="en-GB"/>
              </w:rPr>
            </w:pPr>
          </w:p>
        </w:tc>
      </w:tr>
      <w:tr w:rsidR="00074E73" w:rsidRPr="00074E73" w:rsidTr="00074E73">
        <w:trPr>
          <w:trHeight w:val="1474"/>
          <w:jc w:val="center"/>
        </w:trPr>
        <w:tc>
          <w:tcPr>
            <w:tcW w:w="1307" w:type="pct"/>
            <w:vMerge w:val="restart"/>
            <w:tcBorders>
              <w:top w:val="nil"/>
              <w:left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r w:rsidRPr="00074E73">
              <w:rPr>
                <w:rFonts w:cs="Arial"/>
                <w:b/>
                <w:sz w:val="20"/>
                <w:lang w:eastAsia="en-GB"/>
              </w:rPr>
              <w:t>HIV PCR / Viral Load</w:t>
            </w:r>
          </w:p>
        </w:tc>
        <w:tc>
          <w:tcPr>
            <w:tcW w:w="278" w:type="pct"/>
            <w:vMerge w:val="restart"/>
            <w:tcBorders>
              <w:top w:val="nil"/>
              <w:left w:val="nil"/>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HIVP</w:t>
            </w:r>
          </w:p>
        </w:tc>
        <w:tc>
          <w:tcPr>
            <w:tcW w:w="610" w:type="pct"/>
            <w:tcBorders>
              <w:top w:val="single" w:sz="4" w:space="0" w:color="auto"/>
              <w:left w:val="nil"/>
              <w:bottom w:val="single" w:sz="4" w:space="0" w:color="auto"/>
              <w:right w:val="single" w:sz="4" w:space="0" w:color="auto"/>
            </w:tcBorders>
            <w:shd w:val="clear" w:color="auto" w:fill="D60093"/>
            <w:vAlign w:val="center"/>
          </w:tcPr>
          <w:p w:rsidR="00074E73" w:rsidRPr="00074E73" w:rsidRDefault="00074E73" w:rsidP="00074E73">
            <w:pPr>
              <w:jc w:val="center"/>
              <w:rPr>
                <w:rFonts w:cs="Arial"/>
                <w:b/>
                <w:sz w:val="20"/>
                <w:lang w:eastAsia="en-GB"/>
              </w:rPr>
            </w:pPr>
            <w:r w:rsidRPr="00074E73">
              <w:rPr>
                <w:rFonts w:cs="Arial"/>
                <w:b/>
                <w:sz w:val="20"/>
                <w:lang w:eastAsia="en-GB"/>
              </w:rPr>
              <w:t>Adult: EDTA</w:t>
            </w:r>
          </w:p>
        </w:tc>
        <w:tc>
          <w:tcPr>
            <w:tcW w:w="2109" w:type="pct"/>
            <w:gridSpan w:val="2"/>
            <w:vMerge w:val="restart"/>
            <w:tcBorders>
              <w:top w:val="nil"/>
              <w:left w:val="nil"/>
              <w:right w:val="single" w:sz="4" w:space="0" w:color="auto"/>
            </w:tcBorders>
            <w:shd w:val="clear" w:color="auto" w:fill="auto"/>
            <w:vAlign w:val="center"/>
          </w:tcPr>
          <w:p w:rsidR="00074E73" w:rsidRPr="00074E73" w:rsidRDefault="00074E73" w:rsidP="00074E73">
            <w:pPr>
              <w:numPr>
                <w:ilvl w:val="0"/>
                <w:numId w:val="89"/>
              </w:numPr>
              <w:ind w:left="264" w:hanging="264"/>
              <w:contextualSpacing/>
              <w:jc w:val="both"/>
              <w:rPr>
                <w:rFonts w:cs="Arial"/>
                <w:sz w:val="20"/>
                <w:lang w:eastAsia="en-GB"/>
              </w:rPr>
            </w:pPr>
            <w:r w:rsidRPr="00074E73">
              <w:rPr>
                <w:rFonts w:cs="Arial"/>
                <w:sz w:val="20"/>
                <w:lang w:eastAsia="en-GB"/>
              </w:rPr>
              <w:t>Samples are stable at room temperature for 24 hours from collection.  Samples are sent to the NVRL as soon as possible (reach NVRL with 24 hours of blood draw).</w:t>
            </w:r>
          </w:p>
          <w:p w:rsidR="00074E73" w:rsidRPr="00074E73" w:rsidRDefault="00074E73" w:rsidP="00074E73">
            <w:pPr>
              <w:ind w:left="264" w:hanging="264"/>
              <w:jc w:val="both"/>
              <w:rPr>
                <w:rFonts w:cs="Arial"/>
                <w:sz w:val="20"/>
                <w:lang w:eastAsia="en-GB"/>
              </w:rPr>
            </w:pPr>
          </w:p>
          <w:p w:rsidR="00074E73" w:rsidRPr="00074E73" w:rsidRDefault="00074E73" w:rsidP="00074E73">
            <w:pPr>
              <w:numPr>
                <w:ilvl w:val="0"/>
                <w:numId w:val="89"/>
              </w:numPr>
              <w:ind w:left="264" w:hanging="264"/>
              <w:contextualSpacing/>
              <w:jc w:val="both"/>
              <w:rPr>
                <w:rFonts w:cs="Arial"/>
                <w:sz w:val="20"/>
                <w:lang w:eastAsia="en-GB"/>
              </w:rPr>
            </w:pPr>
            <w:r w:rsidRPr="00074E73">
              <w:rPr>
                <w:rFonts w:cs="Arial"/>
                <w:sz w:val="20"/>
                <w:lang w:eastAsia="en-GB"/>
              </w:rPr>
              <w:t>If samples cannot be sent to the NVRL within 24 hours, they must be separated, frozen and transported at -20°C.</w:t>
            </w:r>
          </w:p>
          <w:p w:rsidR="00074E73" w:rsidRPr="00074E73" w:rsidRDefault="00074E73" w:rsidP="00074E73">
            <w:pPr>
              <w:ind w:left="264" w:hanging="264"/>
              <w:jc w:val="both"/>
              <w:rPr>
                <w:rFonts w:cs="Arial"/>
                <w:b/>
                <w:sz w:val="20"/>
                <w:lang w:eastAsia="en-GB"/>
              </w:rPr>
            </w:pPr>
          </w:p>
          <w:p w:rsidR="00074E73" w:rsidRPr="00074E73" w:rsidRDefault="00074E73" w:rsidP="00074E73">
            <w:pPr>
              <w:numPr>
                <w:ilvl w:val="0"/>
                <w:numId w:val="89"/>
              </w:numPr>
              <w:ind w:left="264" w:hanging="264"/>
              <w:contextualSpacing/>
              <w:jc w:val="both"/>
              <w:rPr>
                <w:rFonts w:cs="Arial"/>
                <w:sz w:val="20"/>
                <w:lang w:eastAsia="en-GB"/>
              </w:rPr>
            </w:pPr>
            <w:r w:rsidRPr="00074E73">
              <w:rPr>
                <w:rFonts w:cs="Arial"/>
                <w:sz w:val="20"/>
                <w:lang w:eastAsia="en-GB"/>
              </w:rPr>
              <w:t>NB: If any EDTA sample received for NVRL, check with requesting unit if for PCR (in case EDTA sample taken in error), if so, spin, separate and freeze. EDTA samples are generally for PCR.</w:t>
            </w:r>
          </w:p>
        </w:tc>
        <w:tc>
          <w:tcPr>
            <w:tcW w:w="696" w:type="pct"/>
            <w:vMerge/>
            <w:tcBorders>
              <w:top w:val="single" w:sz="4" w:space="0" w:color="auto"/>
              <w:left w:val="single" w:sz="4" w:space="0" w:color="auto"/>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18"/>
                <w:szCs w:val="18"/>
                <w:lang w:eastAsia="en-GB"/>
              </w:rPr>
            </w:pPr>
          </w:p>
        </w:tc>
      </w:tr>
      <w:tr w:rsidR="00074E73" w:rsidRPr="00074E73" w:rsidTr="00074E73">
        <w:trPr>
          <w:trHeight w:val="1474"/>
          <w:jc w:val="center"/>
        </w:trPr>
        <w:tc>
          <w:tcPr>
            <w:tcW w:w="1307" w:type="pct"/>
            <w:vMerge/>
            <w:tcBorders>
              <w:left w:val="single" w:sz="4" w:space="0" w:color="auto"/>
              <w:bottom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p>
        </w:tc>
        <w:tc>
          <w:tcPr>
            <w:tcW w:w="278" w:type="pct"/>
            <w:vMerge/>
            <w:tcBorders>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p>
        </w:tc>
        <w:tc>
          <w:tcPr>
            <w:tcW w:w="610" w:type="pct"/>
            <w:tcBorders>
              <w:top w:val="single" w:sz="4" w:space="0" w:color="auto"/>
              <w:left w:val="nil"/>
              <w:bottom w:val="single" w:sz="4" w:space="0" w:color="auto"/>
              <w:right w:val="single" w:sz="4" w:space="0" w:color="auto"/>
            </w:tcBorders>
            <w:shd w:val="clear" w:color="auto" w:fill="FF0000"/>
            <w:vAlign w:val="center"/>
          </w:tcPr>
          <w:p w:rsidR="00074E73" w:rsidRPr="00074E73" w:rsidRDefault="00074E73" w:rsidP="00074E73">
            <w:pPr>
              <w:jc w:val="center"/>
              <w:rPr>
                <w:rFonts w:cs="Arial"/>
                <w:b/>
                <w:sz w:val="20"/>
                <w:lang w:eastAsia="en-GB"/>
              </w:rPr>
            </w:pPr>
            <w:r w:rsidRPr="00074E73">
              <w:rPr>
                <w:rFonts w:cs="Arial"/>
                <w:b/>
                <w:sz w:val="20"/>
                <w:lang w:eastAsia="en-GB"/>
              </w:rPr>
              <w:t>Paed : EDTA</w:t>
            </w:r>
          </w:p>
        </w:tc>
        <w:tc>
          <w:tcPr>
            <w:tcW w:w="2109" w:type="pct"/>
            <w:gridSpan w:val="2"/>
            <w:vMerge/>
            <w:tcBorders>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18"/>
                <w:szCs w:val="18"/>
                <w:lang w:eastAsia="en-GB"/>
              </w:rPr>
            </w:pPr>
          </w:p>
        </w:tc>
      </w:tr>
      <w:tr w:rsidR="00074E73" w:rsidRPr="00074E73" w:rsidTr="00074E73">
        <w:trPr>
          <w:trHeight w:val="397"/>
          <w:jc w:val="center"/>
        </w:trPr>
        <w:tc>
          <w:tcPr>
            <w:tcW w:w="1307" w:type="pct"/>
            <w:tcBorders>
              <w:top w:val="nil"/>
              <w:left w:val="single" w:sz="4" w:space="0" w:color="auto"/>
              <w:bottom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r w:rsidRPr="00074E73">
              <w:rPr>
                <w:rFonts w:cs="Arial"/>
                <w:b/>
                <w:sz w:val="20"/>
                <w:lang w:eastAsia="en-GB"/>
              </w:rPr>
              <w:t>HIV, Hepatitis Screen, Hep B Core</w:t>
            </w:r>
          </w:p>
        </w:tc>
        <w:tc>
          <w:tcPr>
            <w:tcW w:w="278" w:type="pct"/>
            <w:tcBorders>
              <w:top w:val="nil"/>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IVF</w:t>
            </w:r>
          </w:p>
        </w:tc>
        <w:tc>
          <w:tcPr>
            <w:tcW w:w="610" w:type="pct"/>
            <w:tcBorders>
              <w:left w:val="nil"/>
              <w:bottom w:val="single" w:sz="4" w:space="0" w:color="auto"/>
              <w:right w:val="single" w:sz="4" w:space="0" w:color="auto"/>
            </w:tcBorders>
            <w:shd w:val="clear" w:color="auto" w:fill="FFCC00"/>
            <w:vAlign w:val="center"/>
          </w:tcPr>
          <w:p w:rsidR="00074E73" w:rsidRPr="00074E73" w:rsidRDefault="00074E73" w:rsidP="00074E73">
            <w:pPr>
              <w:jc w:val="center"/>
              <w:rPr>
                <w:rFonts w:cs="Arial"/>
                <w:b/>
                <w:sz w:val="20"/>
                <w:lang w:eastAsia="en-GB"/>
              </w:rPr>
            </w:pPr>
            <w:r w:rsidRPr="00074E73">
              <w:rPr>
                <w:rFonts w:cs="Arial"/>
                <w:b/>
                <w:sz w:val="20"/>
                <w:lang w:eastAsia="en-GB"/>
              </w:rPr>
              <w:t>Adult: Serum Gel</w:t>
            </w:r>
          </w:p>
        </w:tc>
        <w:tc>
          <w:tcPr>
            <w:tcW w:w="2109" w:type="pct"/>
            <w:gridSpan w:val="2"/>
            <w:tcBorders>
              <w:top w:val="nil"/>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sz w:val="20"/>
                <w:lang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18"/>
                <w:szCs w:val="18"/>
                <w:lang w:eastAsia="en-GB"/>
              </w:rPr>
            </w:pPr>
          </w:p>
        </w:tc>
      </w:tr>
      <w:tr w:rsidR="00074E73" w:rsidRPr="00074E73" w:rsidTr="00074E73">
        <w:trPr>
          <w:trHeight w:val="964"/>
          <w:jc w:val="center"/>
        </w:trPr>
        <w:tc>
          <w:tcPr>
            <w:tcW w:w="1307" w:type="pct"/>
            <w:tcBorders>
              <w:top w:val="nil"/>
              <w:left w:val="single" w:sz="4" w:space="0" w:color="auto"/>
              <w:bottom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r w:rsidRPr="00074E73">
              <w:rPr>
                <w:rFonts w:cs="Arial"/>
                <w:b/>
                <w:sz w:val="20"/>
                <w:lang w:eastAsia="en-GB"/>
              </w:rPr>
              <w:t>HTLV Screen (1 + 2)</w:t>
            </w:r>
          </w:p>
        </w:tc>
        <w:tc>
          <w:tcPr>
            <w:tcW w:w="278" w:type="pct"/>
            <w:tcBorders>
              <w:top w:val="nil"/>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HTLV</w:t>
            </w:r>
          </w:p>
        </w:tc>
        <w:tc>
          <w:tcPr>
            <w:tcW w:w="610" w:type="pct"/>
            <w:tcBorders>
              <w:left w:val="nil"/>
              <w:bottom w:val="single" w:sz="4" w:space="0" w:color="auto"/>
              <w:right w:val="single" w:sz="4" w:space="0" w:color="auto"/>
            </w:tcBorders>
            <w:shd w:val="clear" w:color="auto" w:fill="FFCC00"/>
            <w:vAlign w:val="center"/>
          </w:tcPr>
          <w:p w:rsidR="00074E73" w:rsidRPr="00074E73" w:rsidRDefault="00074E73" w:rsidP="00074E73">
            <w:pPr>
              <w:jc w:val="center"/>
              <w:rPr>
                <w:rFonts w:cs="Arial"/>
                <w:b/>
                <w:sz w:val="20"/>
                <w:lang w:eastAsia="en-GB"/>
              </w:rPr>
            </w:pPr>
            <w:r w:rsidRPr="00074E73">
              <w:rPr>
                <w:rFonts w:cs="Arial"/>
                <w:b/>
                <w:sz w:val="20"/>
                <w:u w:val="single"/>
                <w:lang w:eastAsia="en-GB"/>
              </w:rPr>
              <w:t>Adult:</w:t>
            </w:r>
            <w:r w:rsidRPr="00074E73">
              <w:rPr>
                <w:rFonts w:cs="Arial"/>
                <w:b/>
                <w:sz w:val="20"/>
                <w:lang w:eastAsia="en-GB"/>
              </w:rPr>
              <w:t xml:space="preserve"> Serum Gel / EDTA / Plasma</w:t>
            </w:r>
          </w:p>
          <w:p w:rsidR="00074E73" w:rsidRPr="00074E73" w:rsidRDefault="00074E73" w:rsidP="00074E73">
            <w:pPr>
              <w:jc w:val="center"/>
              <w:rPr>
                <w:rFonts w:cs="Arial"/>
                <w:b/>
                <w:sz w:val="20"/>
                <w:lang w:eastAsia="en-GB"/>
              </w:rPr>
            </w:pPr>
            <w:r w:rsidRPr="00074E73">
              <w:rPr>
                <w:rFonts w:cs="Arial"/>
                <w:b/>
                <w:sz w:val="20"/>
                <w:u w:val="single"/>
                <w:lang w:eastAsia="en-GB"/>
              </w:rPr>
              <w:t>Paed:</w:t>
            </w:r>
            <w:r w:rsidRPr="00074E73">
              <w:rPr>
                <w:rFonts w:cs="Arial"/>
                <w:b/>
                <w:sz w:val="20"/>
                <w:lang w:eastAsia="en-GB"/>
              </w:rPr>
              <w:t xml:space="preserve"> EDTA / Plasma</w:t>
            </w:r>
          </w:p>
        </w:tc>
        <w:tc>
          <w:tcPr>
            <w:tcW w:w="2109" w:type="pct"/>
            <w:gridSpan w:val="2"/>
            <w:tcBorders>
              <w:top w:val="nil"/>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sz w:val="20"/>
                <w:lang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18"/>
                <w:szCs w:val="18"/>
                <w:lang w:eastAsia="en-GB"/>
              </w:rPr>
            </w:pPr>
          </w:p>
        </w:tc>
      </w:tr>
      <w:tr w:rsidR="00074E73" w:rsidRPr="00074E73" w:rsidTr="00074E73">
        <w:trPr>
          <w:trHeight w:val="510"/>
          <w:jc w:val="center"/>
        </w:trPr>
        <w:tc>
          <w:tcPr>
            <w:tcW w:w="1307" w:type="pct"/>
            <w:tcBorders>
              <w:top w:val="nil"/>
              <w:left w:val="single" w:sz="4" w:space="0" w:color="auto"/>
              <w:bottom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r w:rsidRPr="00074E73">
              <w:rPr>
                <w:rFonts w:cs="Arial"/>
                <w:b/>
                <w:sz w:val="20"/>
                <w:lang w:eastAsia="en-GB"/>
              </w:rPr>
              <w:t>Immunoblot BORC (Confirmation Test for Lyme Disease)</w:t>
            </w:r>
          </w:p>
        </w:tc>
        <w:tc>
          <w:tcPr>
            <w:tcW w:w="278" w:type="pct"/>
            <w:tcBorders>
              <w:top w:val="nil"/>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COMS</w:t>
            </w:r>
          </w:p>
        </w:tc>
        <w:tc>
          <w:tcPr>
            <w:tcW w:w="610" w:type="pct"/>
            <w:tcBorders>
              <w:left w:val="nil"/>
              <w:bottom w:val="single" w:sz="4" w:space="0" w:color="auto"/>
              <w:right w:val="single" w:sz="4" w:space="0" w:color="auto"/>
            </w:tcBorders>
            <w:shd w:val="clear" w:color="auto" w:fill="FFCC00"/>
            <w:vAlign w:val="center"/>
          </w:tcPr>
          <w:p w:rsidR="00074E73" w:rsidRPr="00074E73" w:rsidRDefault="00074E73" w:rsidP="00074E73">
            <w:pPr>
              <w:jc w:val="center"/>
              <w:rPr>
                <w:rFonts w:cs="Arial"/>
                <w:b/>
                <w:sz w:val="20"/>
                <w:lang w:eastAsia="en-GB"/>
              </w:rPr>
            </w:pPr>
            <w:r w:rsidRPr="00074E73">
              <w:rPr>
                <w:rFonts w:cs="Arial"/>
                <w:b/>
                <w:sz w:val="20"/>
                <w:lang w:eastAsia="en-GB"/>
              </w:rPr>
              <w:t>Adult: Serum</w:t>
            </w:r>
          </w:p>
        </w:tc>
        <w:tc>
          <w:tcPr>
            <w:tcW w:w="2109" w:type="pct"/>
            <w:gridSpan w:val="2"/>
            <w:tcBorders>
              <w:top w:val="nil"/>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sz w:val="20"/>
                <w:lang w:eastAsia="en-GB"/>
              </w:rPr>
            </w:pPr>
            <w:r w:rsidRPr="00074E73">
              <w:rPr>
                <w:rFonts w:cs="Arial"/>
                <w:sz w:val="20"/>
                <w:lang w:eastAsia="en-GB"/>
              </w:rPr>
              <w:t>In the result entry field type the following “ Test being carried out”</w:t>
            </w:r>
          </w:p>
        </w:tc>
        <w:tc>
          <w:tcPr>
            <w:tcW w:w="696" w:type="pct"/>
            <w:vMerge/>
            <w:tcBorders>
              <w:top w:val="single" w:sz="4" w:space="0" w:color="auto"/>
              <w:left w:val="single" w:sz="4" w:space="0" w:color="auto"/>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18"/>
                <w:szCs w:val="18"/>
                <w:lang w:eastAsia="en-GB"/>
              </w:rPr>
            </w:pPr>
          </w:p>
        </w:tc>
      </w:tr>
      <w:tr w:rsidR="00074E73" w:rsidRPr="00074E73" w:rsidTr="00074E73">
        <w:trPr>
          <w:trHeight w:val="510"/>
          <w:jc w:val="center"/>
        </w:trPr>
        <w:tc>
          <w:tcPr>
            <w:tcW w:w="1307" w:type="pct"/>
            <w:tcBorders>
              <w:top w:val="nil"/>
              <w:left w:val="single" w:sz="4" w:space="0" w:color="auto"/>
              <w:bottom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r w:rsidRPr="00074E73">
              <w:rPr>
                <w:rFonts w:cs="Arial"/>
                <w:b/>
                <w:sz w:val="20"/>
                <w:lang w:eastAsia="en-GB"/>
              </w:rPr>
              <w:t>Leptospira IgM (Leptospira screen)</w:t>
            </w:r>
          </w:p>
        </w:tc>
        <w:tc>
          <w:tcPr>
            <w:tcW w:w="278" w:type="pct"/>
            <w:tcBorders>
              <w:top w:val="nil"/>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LEPS</w:t>
            </w:r>
          </w:p>
        </w:tc>
        <w:tc>
          <w:tcPr>
            <w:tcW w:w="610" w:type="pct"/>
            <w:tcBorders>
              <w:left w:val="nil"/>
              <w:bottom w:val="single" w:sz="4" w:space="0" w:color="auto"/>
              <w:right w:val="single" w:sz="4" w:space="0" w:color="auto"/>
            </w:tcBorders>
            <w:shd w:val="clear" w:color="auto" w:fill="FFCC00"/>
            <w:vAlign w:val="center"/>
          </w:tcPr>
          <w:p w:rsidR="00074E73" w:rsidRPr="00074E73" w:rsidRDefault="00074E73" w:rsidP="00074E73">
            <w:pPr>
              <w:jc w:val="center"/>
              <w:rPr>
                <w:rFonts w:cs="Arial"/>
                <w:b/>
                <w:sz w:val="20"/>
                <w:lang w:eastAsia="en-GB"/>
              </w:rPr>
            </w:pPr>
            <w:r w:rsidRPr="00074E73">
              <w:rPr>
                <w:rFonts w:cs="Arial"/>
                <w:b/>
                <w:sz w:val="20"/>
                <w:lang w:eastAsia="en-GB"/>
              </w:rPr>
              <w:t>Adult: Serum</w:t>
            </w:r>
          </w:p>
        </w:tc>
        <w:tc>
          <w:tcPr>
            <w:tcW w:w="2109" w:type="pct"/>
            <w:gridSpan w:val="2"/>
            <w:tcBorders>
              <w:top w:val="nil"/>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sz w:val="20"/>
                <w:lang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18"/>
                <w:szCs w:val="18"/>
                <w:lang w:eastAsia="en-GB"/>
              </w:rPr>
            </w:pPr>
          </w:p>
        </w:tc>
      </w:tr>
      <w:tr w:rsidR="00074E73" w:rsidRPr="00074E73" w:rsidTr="00074E73">
        <w:trPr>
          <w:trHeight w:val="510"/>
          <w:jc w:val="center"/>
        </w:trPr>
        <w:tc>
          <w:tcPr>
            <w:tcW w:w="1307" w:type="pct"/>
            <w:tcBorders>
              <w:top w:val="nil"/>
              <w:left w:val="single" w:sz="4" w:space="0" w:color="auto"/>
              <w:bottom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r w:rsidRPr="00074E73">
              <w:rPr>
                <w:rFonts w:cs="Arial"/>
                <w:b/>
                <w:sz w:val="20"/>
                <w:lang w:eastAsia="en-GB"/>
              </w:rPr>
              <w:t>Lyme Disease (also known as Borrelia) (RVEEH and NMH Requests)</w:t>
            </w:r>
          </w:p>
        </w:tc>
        <w:tc>
          <w:tcPr>
            <w:tcW w:w="278" w:type="pct"/>
            <w:tcBorders>
              <w:top w:val="nil"/>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LYME</w:t>
            </w:r>
          </w:p>
        </w:tc>
        <w:tc>
          <w:tcPr>
            <w:tcW w:w="610" w:type="pct"/>
            <w:tcBorders>
              <w:top w:val="single" w:sz="4" w:space="0" w:color="auto"/>
              <w:left w:val="nil"/>
              <w:bottom w:val="single" w:sz="4" w:space="0" w:color="auto"/>
              <w:right w:val="single" w:sz="4" w:space="0" w:color="auto"/>
            </w:tcBorders>
            <w:shd w:val="clear" w:color="auto" w:fill="FFCC00"/>
            <w:vAlign w:val="center"/>
          </w:tcPr>
          <w:p w:rsidR="00074E73" w:rsidRPr="00074E73" w:rsidRDefault="00074E73" w:rsidP="00074E73">
            <w:pPr>
              <w:jc w:val="center"/>
              <w:rPr>
                <w:rFonts w:cs="Arial"/>
                <w:b/>
                <w:sz w:val="20"/>
                <w:lang w:eastAsia="en-GB"/>
              </w:rPr>
            </w:pPr>
            <w:r w:rsidRPr="00074E73">
              <w:rPr>
                <w:rFonts w:cs="Arial"/>
                <w:b/>
                <w:sz w:val="20"/>
                <w:lang w:eastAsia="en-GB"/>
              </w:rPr>
              <w:t>Adult: Serum</w:t>
            </w:r>
          </w:p>
        </w:tc>
        <w:tc>
          <w:tcPr>
            <w:tcW w:w="2109" w:type="pct"/>
            <w:gridSpan w:val="2"/>
            <w:tcBorders>
              <w:top w:val="nil"/>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sz w:val="20"/>
                <w:lang w:eastAsia="en-GB"/>
              </w:rPr>
            </w:pPr>
          </w:p>
        </w:tc>
        <w:tc>
          <w:tcPr>
            <w:tcW w:w="696" w:type="pct"/>
            <w:vMerge w:val="restart"/>
            <w:tcBorders>
              <w:top w:val="single" w:sz="4" w:space="0" w:color="auto"/>
              <w:left w:val="single" w:sz="4" w:space="0" w:color="auto"/>
              <w:right w:val="single" w:sz="4" w:space="0" w:color="auto"/>
            </w:tcBorders>
            <w:shd w:val="clear" w:color="auto" w:fill="auto"/>
            <w:vAlign w:val="center"/>
          </w:tcPr>
          <w:p w:rsidR="00074E73" w:rsidRPr="00074E73" w:rsidRDefault="00074E73" w:rsidP="00074E73">
            <w:pPr>
              <w:jc w:val="center"/>
              <w:rPr>
                <w:rFonts w:cs="Arial"/>
                <w:b/>
                <w:sz w:val="18"/>
                <w:szCs w:val="18"/>
                <w:lang w:eastAsia="en-GB"/>
              </w:rPr>
            </w:pPr>
            <w:r w:rsidRPr="00074E73">
              <w:rPr>
                <w:rFonts w:cs="Arial"/>
                <w:b/>
                <w:sz w:val="18"/>
                <w:szCs w:val="18"/>
                <w:lang w:eastAsia="en-GB"/>
              </w:rPr>
              <w:t>NVRL</w:t>
            </w:r>
          </w:p>
        </w:tc>
      </w:tr>
      <w:tr w:rsidR="00074E73" w:rsidRPr="00074E73" w:rsidTr="00074E73">
        <w:trPr>
          <w:trHeight w:val="397"/>
          <w:jc w:val="center"/>
        </w:trPr>
        <w:tc>
          <w:tcPr>
            <w:tcW w:w="1307" w:type="pct"/>
            <w:tcBorders>
              <w:top w:val="nil"/>
              <w:left w:val="single" w:sz="4" w:space="0" w:color="auto"/>
              <w:bottom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r w:rsidRPr="00074E73">
              <w:rPr>
                <w:rFonts w:cs="Arial"/>
                <w:b/>
                <w:sz w:val="20"/>
                <w:lang w:eastAsia="en-GB"/>
              </w:rPr>
              <w:t>Measles and Mumps</w:t>
            </w:r>
          </w:p>
        </w:tc>
        <w:tc>
          <w:tcPr>
            <w:tcW w:w="278" w:type="pct"/>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MMSC</w:t>
            </w:r>
          </w:p>
        </w:tc>
        <w:tc>
          <w:tcPr>
            <w:tcW w:w="610" w:type="pct"/>
            <w:tcBorders>
              <w:top w:val="single" w:sz="4" w:space="0" w:color="auto"/>
              <w:left w:val="nil"/>
              <w:bottom w:val="single" w:sz="4" w:space="0" w:color="auto"/>
              <w:right w:val="single" w:sz="4" w:space="0" w:color="auto"/>
            </w:tcBorders>
            <w:shd w:val="clear" w:color="auto" w:fill="FFCC00"/>
            <w:vAlign w:val="center"/>
          </w:tcPr>
          <w:p w:rsidR="00074E73" w:rsidRPr="00074E73" w:rsidRDefault="00074E73" w:rsidP="00074E73">
            <w:pPr>
              <w:jc w:val="center"/>
              <w:rPr>
                <w:rFonts w:cs="Arial"/>
                <w:b/>
                <w:sz w:val="20"/>
                <w:lang w:eastAsia="en-GB"/>
              </w:rPr>
            </w:pPr>
            <w:r w:rsidRPr="00074E73">
              <w:rPr>
                <w:rFonts w:cs="Arial"/>
                <w:b/>
                <w:sz w:val="20"/>
                <w:lang w:eastAsia="en-GB"/>
              </w:rPr>
              <w:t>Adult: Serum</w:t>
            </w:r>
          </w:p>
        </w:tc>
        <w:tc>
          <w:tcPr>
            <w:tcW w:w="2109" w:type="pct"/>
            <w:gridSpan w:val="2"/>
            <w:tcBorders>
              <w:top w:val="nil"/>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sz w:val="20"/>
                <w:lang w:eastAsia="en-GB"/>
              </w:rPr>
            </w:pPr>
          </w:p>
        </w:tc>
        <w:tc>
          <w:tcPr>
            <w:tcW w:w="696" w:type="pct"/>
            <w:vMerge/>
            <w:tcBorders>
              <w:left w:val="single" w:sz="4" w:space="0" w:color="auto"/>
              <w:right w:val="single" w:sz="4" w:space="0" w:color="auto"/>
            </w:tcBorders>
            <w:shd w:val="clear" w:color="auto" w:fill="auto"/>
            <w:vAlign w:val="center"/>
          </w:tcPr>
          <w:p w:rsidR="00074E73" w:rsidRPr="00074E73" w:rsidRDefault="00074E73" w:rsidP="00074E73">
            <w:pPr>
              <w:jc w:val="center"/>
              <w:rPr>
                <w:rFonts w:cs="Arial"/>
                <w:b/>
                <w:sz w:val="18"/>
                <w:szCs w:val="18"/>
                <w:lang w:eastAsia="en-GB"/>
              </w:rPr>
            </w:pPr>
          </w:p>
        </w:tc>
      </w:tr>
      <w:tr w:rsidR="00074E73" w:rsidRPr="00074E73" w:rsidTr="00074E73">
        <w:trPr>
          <w:trHeight w:val="397"/>
          <w:jc w:val="center"/>
        </w:trPr>
        <w:tc>
          <w:tcPr>
            <w:tcW w:w="1307" w:type="pct"/>
            <w:tcBorders>
              <w:top w:val="nil"/>
              <w:left w:val="single" w:sz="4" w:space="0" w:color="auto"/>
              <w:bottom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r w:rsidRPr="00074E73">
              <w:rPr>
                <w:rFonts w:cs="Arial"/>
                <w:b/>
                <w:sz w:val="20"/>
                <w:lang w:eastAsia="en-GB"/>
              </w:rPr>
              <w:t>Measles Screen</w:t>
            </w:r>
          </w:p>
        </w:tc>
        <w:tc>
          <w:tcPr>
            <w:tcW w:w="278" w:type="pct"/>
            <w:tcBorders>
              <w:top w:val="nil"/>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MEAS</w:t>
            </w:r>
          </w:p>
        </w:tc>
        <w:tc>
          <w:tcPr>
            <w:tcW w:w="610" w:type="pct"/>
            <w:tcBorders>
              <w:top w:val="single" w:sz="4" w:space="0" w:color="auto"/>
              <w:left w:val="nil"/>
              <w:bottom w:val="single" w:sz="4" w:space="0" w:color="auto"/>
              <w:right w:val="single" w:sz="4" w:space="0" w:color="auto"/>
            </w:tcBorders>
            <w:shd w:val="clear" w:color="auto" w:fill="FFCC00"/>
            <w:vAlign w:val="center"/>
          </w:tcPr>
          <w:p w:rsidR="00074E73" w:rsidRPr="00074E73" w:rsidRDefault="00074E73" w:rsidP="00074E73">
            <w:pPr>
              <w:jc w:val="center"/>
              <w:rPr>
                <w:rFonts w:cs="Arial"/>
                <w:b/>
                <w:sz w:val="20"/>
                <w:lang w:eastAsia="en-GB"/>
              </w:rPr>
            </w:pPr>
            <w:r w:rsidRPr="00074E73">
              <w:rPr>
                <w:rFonts w:cs="Arial"/>
                <w:b/>
                <w:sz w:val="20"/>
                <w:lang w:eastAsia="en-GB"/>
              </w:rPr>
              <w:t>Adult: Serum</w:t>
            </w:r>
          </w:p>
        </w:tc>
        <w:tc>
          <w:tcPr>
            <w:tcW w:w="2109" w:type="pct"/>
            <w:gridSpan w:val="2"/>
            <w:tcBorders>
              <w:top w:val="nil"/>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sz w:val="20"/>
                <w:lang w:eastAsia="en-GB"/>
              </w:rPr>
            </w:pPr>
          </w:p>
        </w:tc>
        <w:tc>
          <w:tcPr>
            <w:tcW w:w="696" w:type="pct"/>
            <w:vMerge/>
            <w:tcBorders>
              <w:left w:val="single" w:sz="4" w:space="0" w:color="auto"/>
              <w:right w:val="single" w:sz="4" w:space="0" w:color="auto"/>
            </w:tcBorders>
            <w:shd w:val="clear" w:color="auto" w:fill="auto"/>
            <w:vAlign w:val="center"/>
          </w:tcPr>
          <w:p w:rsidR="00074E73" w:rsidRPr="00074E73" w:rsidRDefault="00074E73" w:rsidP="00074E73">
            <w:pPr>
              <w:jc w:val="center"/>
              <w:rPr>
                <w:rFonts w:cs="Arial"/>
                <w:b/>
                <w:sz w:val="18"/>
                <w:szCs w:val="18"/>
                <w:lang w:eastAsia="en-GB"/>
              </w:rPr>
            </w:pPr>
          </w:p>
        </w:tc>
      </w:tr>
      <w:tr w:rsidR="00074E73" w:rsidRPr="00074E73" w:rsidTr="00074E73">
        <w:trPr>
          <w:trHeight w:val="397"/>
          <w:jc w:val="center"/>
        </w:trPr>
        <w:tc>
          <w:tcPr>
            <w:tcW w:w="1307" w:type="pct"/>
            <w:tcBorders>
              <w:top w:val="nil"/>
              <w:left w:val="single" w:sz="4" w:space="0" w:color="auto"/>
              <w:bottom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r w:rsidRPr="00074E73">
              <w:rPr>
                <w:rFonts w:cs="Arial"/>
                <w:b/>
                <w:sz w:val="20"/>
                <w:lang w:eastAsia="en-GB"/>
              </w:rPr>
              <w:t>Measles RNA PCR</w:t>
            </w:r>
          </w:p>
        </w:tc>
        <w:tc>
          <w:tcPr>
            <w:tcW w:w="278" w:type="pct"/>
            <w:tcBorders>
              <w:top w:val="nil"/>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MEPH</w:t>
            </w:r>
          </w:p>
        </w:tc>
        <w:tc>
          <w:tcPr>
            <w:tcW w:w="610" w:type="pct"/>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Oracol Swab</w:t>
            </w:r>
          </w:p>
        </w:tc>
        <w:tc>
          <w:tcPr>
            <w:tcW w:w="2109" w:type="pct"/>
            <w:gridSpan w:val="2"/>
            <w:tcBorders>
              <w:top w:val="nil"/>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sz w:val="20"/>
                <w:lang w:eastAsia="en-GB"/>
              </w:rPr>
            </w:pPr>
          </w:p>
        </w:tc>
        <w:tc>
          <w:tcPr>
            <w:tcW w:w="696" w:type="pct"/>
            <w:vMerge/>
            <w:tcBorders>
              <w:left w:val="single" w:sz="4" w:space="0" w:color="auto"/>
              <w:right w:val="single" w:sz="4" w:space="0" w:color="auto"/>
            </w:tcBorders>
            <w:shd w:val="clear" w:color="auto" w:fill="auto"/>
            <w:vAlign w:val="center"/>
          </w:tcPr>
          <w:p w:rsidR="00074E73" w:rsidRPr="00074E73" w:rsidRDefault="00074E73" w:rsidP="00074E73">
            <w:pPr>
              <w:jc w:val="center"/>
              <w:rPr>
                <w:rFonts w:cs="Arial"/>
                <w:b/>
                <w:sz w:val="18"/>
                <w:szCs w:val="18"/>
                <w:lang w:eastAsia="en-GB"/>
              </w:rPr>
            </w:pPr>
          </w:p>
        </w:tc>
      </w:tr>
      <w:tr w:rsidR="00074E73" w:rsidRPr="00074E73" w:rsidTr="00074E73">
        <w:trPr>
          <w:trHeight w:val="397"/>
          <w:jc w:val="center"/>
        </w:trPr>
        <w:tc>
          <w:tcPr>
            <w:tcW w:w="1307" w:type="pct"/>
            <w:tcBorders>
              <w:top w:val="nil"/>
              <w:left w:val="single" w:sz="4" w:space="0" w:color="auto"/>
              <w:bottom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r w:rsidRPr="00074E73">
              <w:rPr>
                <w:rFonts w:cs="Arial"/>
                <w:b/>
                <w:sz w:val="20"/>
                <w:lang w:eastAsia="en-GB"/>
              </w:rPr>
              <w:t>Mumps Screen</w:t>
            </w:r>
          </w:p>
        </w:tc>
        <w:tc>
          <w:tcPr>
            <w:tcW w:w="278" w:type="pct"/>
            <w:tcBorders>
              <w:top w:val="nil"/>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MUMS</w:t>
            </w:r>
          </w:p>
        </w:tc>
        <w:tc>
          <w:tcPr>
            <w:tcW w:w="610" w:type="pct"/>
            <w:tcBorders>
              <w:top w:val="single" w:sz="4" w:space="0" w:color="auto"/>
              <w:left w:val="nil"/>
              <w:bottom w:val="single" w:sz="4" w:space="0" w:color="auto"/>
              <w:right w:val="single" w:sz="4" w:space="0" w:color="auto"/>
            </w:tcBorders>
            <w:shd w:val="clear" w:color="auto" w:fill="FFCC00"/>
            <w:vAlign w:val="center"/>
          </w:tcPr>
          <w:p w:rsidR="00074E73" w:rsidRPr="00074E73" w:rsidRDefault="00074E73" w:rsidP="00074E73">
            <w:pPr>
              <w:jc w:val="center"/>
              <w:rPr>
                <w:rFonts w:cs="Arial"/>
                <w:b/>
                <w:sz w:val="20"/>
                <w:lang w:eastAsia="en-GB"/>
              </w:rPr>
            </w:pPr>
            <w:r w:rsidRPr="00074E73">
              <w:rPr>
                <w:rFonts w:cs="Arial"/>
                <w:b/>
                <w:sz w:val="20"/>
                <w:lang w:eastAsia="en-GB"/>
              </w:rPr>
              <w:t>Adult: Serum</w:t>
            </w:r>
          </w:p>
        </w:tc>
        <w:tc>
          <w:tcPr>
            <w:tcW w:w="2109" w:type="pct"/>
            <w:gridSpan w:val="2"/>
            <w:tcBorders>
              <w:top w:val="nil"/>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sz w:val="20"/>
                <w:lang w:eastAsia="en-GB"/>
              </w:rPr>
            </w:pPr>
          </w:p>
        </w:tc>
        <w:tc>
          <w:tcPr>
            <w:tcW w:w="696" w:type="pct"/>
            <w:vMerge/>
            <w:tcBorders>
              <w:left w:val="single" w:sz="4" w:space="0" w:color="auto"/>
              <w:right w:val="single" w:sz="4" w:space="0" w:color="auto"/>
            </w:tcBorders>
            <w:shd w:val="clear" w:color="auto" w:fill="auto"/>
            <w:vAlign w:val="center"/>
          </w:tcPr>
          <w:p w:rsidR="00074E73" w:rsidRPr="00074E73" w:rsidRDefault="00074E73" w:rsidP="00074E73">
            <w:pPr>
              <w:jc w:val="center"/>
              <w:rPr>
                <w:rFonts w:cs="Arial"/>
                <w:b/>
                <w:sz w:val="18"/>
                <w:szCs w:val="18"/>
                <w:lang w:eastAsia="en-GB"/>
              </w:rPr>
            </w:pPr>
          </w:p>
        </w:tc>
      </w:tr>
      <w:tr w:rsidR="00074E73" w:rsidRPr="00074E73" w:rsidTr="00074E73">
        <w:trPr>
          <w:trHeight w:val="397"/>
          <w:jc w:val="center"/>
        </w:trPr>
        <w:tc>
          <w:tcPr>
            <w:tcW w:w="1307" w:type="pct"/>
            <w:tcBorders>
              <w:top w:val="nil"/>
              <w:left w:val="single" w:sz="4" w:space="0" w:color="auto"/>
              <w:bottom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r w:rsidRPr="00074E73">
              <w:rPr>
                <w:rFonts w:cs="Arial"/>
                <w:b/>
                <w:sz w:val="20"/>
                <w:lang w:eastAsia="en-GB"/>
              </w:rPr>
              <w:t>Mumps RNA PCR</w:t>
            </w:r>
          </w:p>
        </w:tc>
        <w:tc>
          <w:tcPr>
            <w:tcW w:w="278" w:type="pct"/>
            <w:tcBorders>
              <w:top w:val="nil"/>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MPCR</w:t>
            </w:r>
          </w:p>
        </w:tc>
        <w:tc>
          <w:tcPr>
            <w:tcW w:w="610" w:type="pct"/>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Oracol Swab</w:t>
            </w:r>
          </w:p>
        </w:tc>
        <w:tc>
          <w:tcPr>
            <w:tcW w:w="2109" w:type="pct"/>
            <w:gridSpan w:val="2"/>
            <w:tcBorders>
              <w:top w:val="nil"/>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sz w:val="20"/>
                <w:lang w:eastAsia="en-GB"/>
              </w:rPr>
            </w:pPr>
          </w:p>
        </w:tc>
        <w:tc>
          <w:tcPr>
            <w:tcW w:w="696" w:type="pct"/>
            <w:vMerge/>
            <w:tcBorders>
              <w:left w:val="single" w:sz="4" w:space="0" w:color="auto"/>
              <w:right w:val="single" w:sz="4" w:space="0" w:color="auto"/>
            </w:tcBorders>
            <w:shd w:val="clear" w:color="auto" w:fill="auto"/>
            <w:vAlign w:val="center"/>
          </w:tcPr>
          <w:p w:rsidR="00074E73" w:rsidRPr="00074E73" w:rsidRDefault="00074E73" w:rsidP="00074E73">
            <w:pPr>
              <w:jc w:val="center"/>
              <w:rPr>
                <w:rFonts w:cs="Arial"/>
                <w:b/>
                <w:sz w:val="18"/>
                <w:szCs w:val="18"/>
                <w:lang w:eastAsia="en-GB"/>
              </w:rPr>
            </w:pPr>
          </w:p>
        </w:tc>
      </w:tr>
      <w:tr w:rsidR="00074E73" w:rsidRPr="00074E73" w:rsidTr="00074E73">
        <w:trPr>
          <w:trHeight w:val="397"/>
          <w:jc w:val="center"/>
        </w:trPr>
        <w:tc>
          <w:tcPr>
            <w:tcW w:w="1307" w:type="pct"/>
            <w:tcBorders>
              <w:top w:val="nil"/>
              <w:left w:val="single" w:sz="4" w:space="0" w:color="auto"/>
              <w:bottom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r w:rsidRPr="00074E73">
              <w:rPr>
                <w:rFonts w:cs="Arial"/>
                <w:b/>
                <w:sz w:val="20"/>
                <w:lang w:eastAsia="en-GB"/>
              </w:rPr>
              <w:t>Monkeypos</w:t>
            </w:r>
          </w:p>
        </w:tc>
        <w:tc>
          <w:tcPr>
            <w:tcW w:w="278" w:type="pct"/>
            <w:tcBorders>
              <w:top w:val="nil"/>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OPOX</w:t>
            </w:r>
          </w:p>
        </w:tc>
        <w:tc>
          <w:tcPr>
            <w:tcW w:w="610" w:type="pct"/>
            <w:tcBorders>
              <w:top w:val="single" w:sz="4" w:space="0" w:color="auto"/>
              <w:left w:val="nil"/>
              <w:bottom w:val="single" w:sz="4" w:space="0" w:color="auto"/>
              <w:right w:val="single" w:sz="4" w:space="0" w:color="auto"/>
            </w:tcBorders>
            <w:shd w:val="clear" w:color="auto" w:fill="00B050"/>
            <w:vAlign w:val="center"/>
          </w:tcPr>
          <w:p w:rsidR="00074E73" w:rsidRPr="00074E73" w:rsidRDefault="00074E73" w:rsidP="00074E73">
            <w:pPr>
              <w:jc w:val="center"/>
              <w:rPr>
                <w:rFonts w:cs="Arial"/>
                <w:b/>
                <w:sz w:val="20"/>
                <w:lang w:eastAsia="en-GB"/>
              </w:rPr>
            </w:pPr>
            <w:r w:rsidRPr="00074E73">
              <w:rPr>
                <w:rFonts w:cs="Arial"/>
                <w:b/>
                <w:sz w:val="20"/>
                <w:lang w:eastAsia="en-GB"/>
              </w:rPr>
              <w:t>Viral Swab</w:t>
            </w:r>
          </w:p>
        </w:tc>
        <w:tc>
          <w:tcPr>
            <w:tcW w:w="2109" w:type="pct"/>
            <w:gridSpan w:val="2"/>
            <w:tcBorders>
              <w:top w:val="nil"/>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sz w:val="20"/>
                <w:lang w:eastAsia="en-GB"/>
              </w:rPr>
            </w:pPr>
          </w:p>
        </w:tc>
        <w:tc>
          <w:tcPr>
            <w:tcW w:w="696" w:type="pct"/>
            <w:vMerge/>
            <w:tcBorders>
              <w:left w:val="single" w:sz="4" w:space="0" w:color="auto"/>
              <w:right w:val="single" w:sz="4" w:space="0" w:color="auto"/>
            </w:tcBorders>
            <w:shd w:val="clear" w:color="auto" w:fill="auto"/>
            <w:vAlign w:val="center"/>
          </w:tcPr>
          <w:p w:rsidR="00074E73" w:rsidRPr="00074E73" w:rsidRDefault="00074E73" w:rsidP="00074E73">
            <w:pPr>
              <w:jc w:val="center"/>
              <w:rPr>
                <w:rFonts w:cs="Arial"/>
                <w:b/>
                <w:sz w:val="18"/>
                <w:szCs w:val="18"/>
                <w:lang w:eastAsia="en-GB"/>
              </w:rPr>
            </w:pPr>
          </w:p>
        </w:tc>
      </w:tr>
      <w:tr w:rsidR="00074E73" w:rsidRPr="00074E73" w:rsidTr="00074E73">
        <w:trPr>
          <w:trHeight w:val="737"/>
          <w:jc w:val="center"/>
        </w:trPr>
        <w:tc>
          <w:tcPr>
            <w:tcW w:w="1307" w:type="pct"/>
            <w:tcBorders>
              <w:top w:val="nil"/>
              <w:left w:val="single" w:sz="4" w:space="0" w:color="auto"/>
              <w:bottom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r w:rsidRPr="00074E73">
              <w:rPr>
                <w:rFonts w:cs="Arial"/>
                <w:b/>
                <w:sz w:val="20"/>
                <w:lang w:eastAsia="en-GB"/>
              </w:rPr>
              <w:t>Needle Stick Source</w:t>
            </w:r>
          </w:p>
        </w:tc>
        <w:tc>
          <w:tcPr>
            <w:tcW w:w="278" w:type="pct"/>
            <w:tcBorders>
              <w:top w:val="nil"/>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NSS</w:t>
            </w:r>
          </w:p>
        </w:tc>
        <w:tc>
          <w:tcPr>
            <w:tcW w:w="610" w:type="pct"/>
            <w:tcBorders>
              <w:top w:val="single" w:sz="4" w:space="0" w:color="auto"/>
              <w:left w:val="nil"/>
              <w:bottom w:val="single" w:sz="4" w:space="0" w:color="auto"/>
              <w:right w:val="single" w:sz="4" w:space="0" w:color="auto"/>
            </w:tcBorders>
            <w:shd w:val="clear" w:color="auto" w:fill="FFCC00"/>
            <w:vAlign w:val="center"/>
          </w:tcPr>
          <w:p w:rsidR="00074E73" w:rsidRPr="00074E73" w:rsidRDefault="00074E73" w:rsidP="00074E73">
            <w:pPr>
              <w:jc w:val="center"/>
              <w:rPr>
                <w:rFonts w:cs="Arial"/>
                <w:b/>
                <w:sz w:val="20"/>
                <w:lang w:eastAsia="en-GB"/>
              </w:rPr>
            </w:pPr>
            <w:r w:rsidRPr="00074E73">
              <w:rPr>
                <w:rFonts w:cs="Arial"/>
                <w:b/>
                <w:sz w:val="20"/>
                <w:lang w:eastAsia="en-GB"/>
              </w:rPr>
              <w:t>Adult: Serum</w:t>
            </w:r>
          </w:p>
        </w:tc>
        <w:tc>
          <w:tcPr>
            <w:tcW w:w="1072" w:type="pct"/>
            <w:vMerge w:val="restart"/>
            <w:tcBorders>
              <w:top w:val="nil"/>
              <w:left w:val="nil"/>
              <w:right w:val="single" w:sz="4" w:space="0" w:color="auto"/>
            </w:tcBorders>
            <w:shd w:val="clear" w:color="auto" w:fill="auto"/>
            <w:vAlign w:val="center"/>
          </w:tcPr>
          <w:p w:rsidR="00074E73" w:rsidRPr="00074E73" w:rsidRDefault="00074E73" w:rsidP="00074E73">
            <w:pPr>
              <w:jc w:val="center"/>
              <w:rPr>
                <w:rFonts w:cs="Arial"/>
                <w:sz w:val="20"/>
                <w:lang w:eastAsia="en-GB"/>
              </w:rPr>
            </w:pPr>
            <w:r w:rsidRPr="00074E73">
              <w:rPr>
                <w:rFonts w:cs="Arial"/>
                <w:color w:val="00B0F0"/>
                <w:sz w:val="20"/>
                <w:lang w:eastAsia="en-GB"/>
              </w:rPr>
              <w:t>Refer-to WI-CS-SR-4 for criteria, hours testing available.</w:t>
            </w:r>
          </w:p>
        </w:tc>
        <w:tc>
          <w:tcPr>
            <w:tcW w:w="1037" w:type="pct"/>
            <w:vMerge w:val="restart"/>
            <w:tcBorders>
              <w:top w:val="nil"/>
              <w:left w:val="nil"/>
              <w:right w:val="single" w:sz="4" w:space="0" w:color="auto"/>
            </w:tcBorders>
            <w:shd w:val="clear" w:color="auto" w:fill="auto"/>
            <w:vAlign w:val="center"/>
          </w:tcPr>
          <w:p w:rsidR="00074E73" w:rsidRPr="00074E73" w:rsidRDefault="00074E73" w:rsidP="00074E73">
            <w:pPr>
              <w:jc w:val="center"/>
              <w:rPr>
                <w:rFonts w:cs="Arial"/>
                <w:sz w:val="20"/>
                <w:lang w:eastAsia="en-GB"/>
              </w:rPr>
            </w:pPr>
            <w:r w:rsidRPr="00074E73">
              <w:rPr>
                <w:rFonts w:cs="Arial"/>
                <w:sz w:val="20"/>
                <w:lang w:eastAsia="en-GB"/>
              </w:rPr>
              <w:t>In LIS, in clinical details field of the source's request entry, enter laboratory accession number of the recipients sample and vice versa.</w:t>
            </w:r>
          </w:p>
        </w:tc>
        <w:tc>
          <w:tcPr>
            <w:tcW w:w="696" w:type="pct"/>
            <w:vMerge/>
            <w:tcBorders>
              <w:left w:val="single" w:sz="4" w:space="0" w:color="auto"/>
              <w:right w:val="single" w:sz="4" w:space="0" w:color="auto"/>
            </w:tcBorders>
            <w:shd w:val="clear" w:color="auto" w:fill="auto"/>
            <w:vAlign w:val="center"/>
          </w:tcPr>
          <w:p w:rsidR="00074E73" w:rsidRPr="00074E73" w:rsidRDefault="00074E73" w:rsidP="00074E73">
            <w:pPr>
              <w:jc w:val="center"/>
              <w:rPr>
                <w:rFonts w:cs="Arial"/>
                <w:b/>
                <w:sz w:val="18"/>
                <w:szCs w:val="18"/>
                <w:lang w:eastAsia="en-GB"/>
              </w:rPr>
            </w:pPr>
          </w:p>
        </w:tc>
      </w:tr>
      <w:tr w:rsidR="00074E73" w:rsidRPr="00074E73" w:rsidTr="00074E73">
        <w:trPr>
          <w:trHeight w:val="510"/>
          <w:jc w:val="center"/>
        </w:trPr>
        <w:tc>
          <w:tcPr>
            <w:tcW w:w="1307" w:type="pct"/>
            <w:tcBorders>
              <w:top w:val="nil"/>
              <w:left w:val="single" w:sz="4" w:space="0" w:color="auto"/>
              <w:bottom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r w:rsidRPr="00074E73">
              <w:rPr>
                <w:rFonts w:cs="Arial"/>
                <w:b/>
                <w:sz w:val="20"/>
                <w:lang w:eastAsia="en-GB"/>
              </w:rPr>
              <w:t>Needle Stick Recipient (Hold)</w:t>
            </w:r>
          </w:p>
        </w:tc>
        <w:tc>
          <w:tcPr>
            <w:tcW w:w="278" w:type="pct"/>
            <w:tcBorders>
              <w:top w:val="nil"/>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HOLD</w:t>
            </w:r>
          </w:p>
        </w:tc>
        <w:tc>
          <w:tcPr>
            <w:tcW w:w="610" w:type="pct"/>
            <w:tcBorders>
              <w:top w:val="single" w:sz="4" w:space="0" w:color="auto"/>
              <w:left w:val="nil"/>
              <w:bottom w:val="single" w:sz="4" w:space="0" w:color="auto"/>
              <w:right w:val="single" w:sz="4" w:space="0" w:color="auto"/>
            </w:tcBorders>
            <w:shd w:val="clear" w:color="auto" w:fill="FFCC00"/>
            <w:vAlign w:val="center"/>
          </w:tcPr>
          <w:p w:rsidR="00074E73" w:rsidRPr="00074E73" w:rsidRDefault="00074E73" w:rsidP="00074E73">
            <w:pPr>
              <w:jc w:val="center"/>
              <w:rPr>
                <w:rFonts w:cs="Arial"/>
                <w:b/>
                <w:sz w:val="20"/>
                <w:lang w:eastAsia="en-GB"/>
              </w:rPr>
            </w:pPr>
            <w:r w:rsidRPr="00074E73">
              <w:rPr>
                <w:rFonts w:cs="Arial"/>
                <w:b/>
                <w:sz w:val="20"/>
                <w:lang w:eastAsia="en-GB"/>
              </w:rPr>
              <w:t>Adult: Serum</w:t>
            </w:r>
          </w:p>
        </w:tc>
        <w:tc>
          <w:tcPr>
            <w:tcW w:w="1072" w:type="pct"/>
            <w:vMerge/>
            <w:tcBorders>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p>
        </w:tc>
        <w:tc>
          <w:tcPr>
            <w:tcW w:w="1037" w:type="pct"/>
            <w:vMerge/>
            <w:tcBorders>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p>
        </w:tc>
        <w:tc>
          <w:tcPr>
            <w:tcW w:w="696" w:type="pct"/>
            <w:vMerge/>
            <w:tcBorders>
              <w:left w:val="single" w:sz="4" w:space="0" w:color="auto"/>
              <w:right w:val="single" w:sz="4" w:space="0" w:color="auto"/>
            </w:tcBorders>
            <w:shd w:val="clear" w:color="auto" w:fill="auto"/>
            <w:vAlign w:val="center"/>
          </w:tcPr>
          <w:p w:rsidR="00074E73" w:rsidRPr="00074E73" w:rsidRDefault="00074E73" w:rsidP="00074E73">
            <w:pPr>
              <w:jc w:val="center"/>
              <w:rPr>
                <w:rFonts w:cs="Arial"/>
                <w:b/>
                <w:sz w:val="18"/>
                <w:szCs w:val="18"/>
                <w:lang w:eastAsia="en-GB"/>
              </w:rPr>
            </w:pPr>
          </w:p>
        </w:tc>
      </w:tr>
      <w:tr w:rsidR="00074E73" w:rsidRPr="00074E73" w:rsidTr="00074E73">
        <w:trPr>
          <w:trHeight w:val="794"/>
          <w:jc w:val="center"/>
        </w:trPr>
        <w:tc>
          <w:tcPr>
            <w:tcW w:w="1307" w:type="pct"/>
            <w:tcBorders>
              <w:top w:val="nil"/>
              <w:left w:val="single" w:sz="4" w:space="0" w:color="auto"/>
              <w:bottom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r w:rsidRPr="00074E73">
              <w:rPr>
                <w:rFonts w:cs="Arial"/>
                <w:b/>
                <w:sz w:val="20"/>
                <w:lang w:eastAsia="en-GB"/>
              </w:rPr>
              <w:t>OHD SCREEN (Rubella, Anti-HBs Ab Titres, HBsAg, Anti-HB Core Total, Varicella, Measles + Mumps)</w:t>
            </w:r>
          </w:p>
        </w:tc>
        <w:tc>
          <w:tcPr>
            <w:tcW w:w="278" w:type="pct"/>
            <w:tcBorders>
              <w:top w:val="nil"/>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OHDS</w:t>
            </w:r>
          </w:p>
        </w:tc>
        <w:tc>
          <w:tcPr>
            <w:tcW w:w="610" w:type="pct"/>
            <w:tcBorders>
              <w:top w:val="single" w:sz="4" w:space="0" w:color="auto"/>
              <w:left w:val="nil"/>
              <w:bottom w:val="single" w:sz="4" w:space="0" w:color="auto"/>
              <w:right w:val="single" w:sz="4" w:space="0" w:color="auto"/>
            </w:tcBorders>
            <w:shd w:val="clear" w:color="auto" w:fill="FFCC00"/>
            <w:vAlign w:val="center"/>
          </w:tcPr>
          <w:p w:rsidR="00074E73" w:rsidRPr="00074E73" w:rsidRDefault="00074E73" w:rsidP="00074E73">
            <w:pPr>
              <w:jc w:val="center"/>
              <w:rPr>
                <w:rFonts w:cs="Arial"/>
                <w:b/>
                <w:sz w:val="20"/>
                <w:lang w:eastAsia="en-GB"/>
              </w:rPr>
            </w:pPr>
            <w:r w:rsidRPr="00074E73">
              <w:rPr>
                <w:rFonts w:cs="Arial"/>
                <w:b/>
                <w:sz w:val="20"/>
                <w:lang w:eastAsia="en-GB"/>
              </w:rPr>
              <w:t>Adult: Serum Gel</w:t>
            </w:r>
          </w:p>
        </w:tc>
        <w:tc>
          <w:tcPr>
            <w:tcW w:w="2109" w:type="pct"/>
            <w:gridSpan w:val="2"/>
            <w:tcBorders>
              <w:top w:val="nil"/>
              <w:left w:val="nil"/>
              <w:bottom w:val="single" w:sz="4" w:space="0" w:color="auto"/>
              <w:right w:val="single" w:sz="4" w:space="0" w:color="auto"/>
            </w:tcBorders>
            <w:shd w:val="clear" w:color="auto" w:fill="auto"/>
            <w:vAlign w:val="center"/>
          </w:tcPr>
          <w:p w:rsidR="00074E73" w:rsidRPr="00074E73" w:rsidRDefault="00074E73" w:rsidP="00074E73">
            <w:pPr>
              <w:numPr>
                <w:ilvl w:val="0"/>
                <w:numId w:val="90"/>
              </w:numPr>
              <w:ind w:left="222" w:hanging="218"/>
              <w:contextualSpacing/>
              <w:jc w:val="both"/>
              <w:rPr>
                <w:rFonts w:cs="Arial"/>
                <w:sz w:val="20"/>
                <w:lang w:eastAsia="en-GB"/>
              </w:rPr>
            </w:pPr>
            <w:r w:rsidRPr="00074E73">
              <w:rPr>
                <w:rFonts w:cs="Arial"/>
                <w:sz w:val="20"/>
                <w:lang w:eastAsia="en-GB"/>
              </w:rPr>
              <w:t>If all tests on the panel are not required, *see note at end.</w:t>
            </w:r>
          </w:p>
        </w:tc>
        <w:tc>
          <w:tcPr>
            <w:tcW w:w="696" w:type="pct"/>
            <w:vMerge/>
            <w:tcBorders>
              <w:left w:val="single" w:sz="4" w:space="0" w:color="auto"/>
              <w:right w:val="single" w:sz="4" w:space="0" w:color="auto"/>
            </w:tcBorders>
            <w:shd w:val="clear" w:color="auto" w:fill="auto"/>
            <w:vAlign w:val="center"/>
          </w:tcPr>
          <w:p w:rsidR="00074E73" w:rsidRPr="00074E73" w:rsidRDefault="00074E73" w:rsidP="00074E73">
            <w:pPr>
              <w:jc w:val="center"/>
              <w:rPr>
                <w:rFonts w:cs="Arial"/>
                <w:b/>
                <w:sz w:val="18"/>
                <w:szCs w:val="18"/>
                <w:lang w:eastAsia="en-GB"/>
              </w:rPr>
            </w:pPr>
          </w:p>
        </w:tc>
      </w:tr>
      <w:tr w:rsidR="00074E73" w:rsidRPr="00074E73" w:rsidTr="00074E73">
        <w:trPr>
          <w:trHeight w:val="510"/>
          <w:jc w:val="center"/>
        </w:trPr>
        <w:tc>
          <w:tcPr>
            <w:tcW w:w="1307" w:type="pct"/>
            <w:tcBorders>
              <w:top w:val="nil"/>
              <w:left w:val="single" w:sz="4" w:space="0" w:color="auto"/>
              <w:bottom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r w:rsidRPr="00074E73">
              <w:rPr>
                <w:rFonts w:cs="Arial"/>
                <w:b/>
                <w:sz w:val="20"/>
                <w:lang w:eastAsia="en-GB"/>
              </w:rPr>
              <w:t>IVS (Sample ID Validated by OHD)</w:t>
            </w:r>
          </w:p>
        </w:tc>
        <w:tc>
          <w:tcPr>
            <w:tcW w:w="278" w:type="pct"/>
            <w:tcBorders>
              <w:top w:val="nil"/>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IVS</w:t>
            </w:r>
          </w:p>
        </w:tc>
        <w:tc>
          <w:tcPr>
            <w:tcW w:w="610" w:type="pct"/>
            <w:tcBorders>
              <w:top w:val="single" w:sz="4" w:space="0" w:color="auto"/>
              <w:left w:val="nil"/>
              <w:bottom w:val="single" w:sz="4" w:space="0" w:color="auto"/>
              <w:right w:val="single" w:sz="4" w:space="0" w:color="auto"/>
            </w:tcBorders>
            <w:shd w:val="clear" w:color="auto" w:fill="FFCC00"/>
            <w:vAlign w:val="center"/>
          </w:tcPr>
          <w:p w:rsidR="00074E73" w:rsidRPr="00074E73" w:rsidRDefault="00074E73" w:rsidP="00074E73">
            <w:pPr>
              <w:jc w:val="center"/>
              <w:rPr>
                <w:rFonts w:cs="Arial"/>
                <w:b/>
                <w:sz w:val="20"/>
                <w:lang w:eastAsia="en-GB"/>
              </w:rPr>
            </w:pPr>
            <w:r w:rsidRPr="00074E73">
              <w:rPr>
                <w:rFonts w:cs="Arial"/>
                <w:b/>
                <w:sz w:val="20"/>
                <w:lang w:eastAsia="en-GB"/>
              </w:rPr>
              <w:t>Adult: Serum Gel</w:t>
            </w:r>
          </w:p>
        </w:tc>
        <w:tc>
          <w:tcPr>
            <w:tcW w:w="2109" w:type="pct"/>
            <w:gridSpan w:val="2"/>
            <w:tcBorders>
              <w:top w:val="nil"/>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sz w:val="20"/>
                <w:lang w:eastAsia="en-GB"/>
              </w:rPr>
            </w:pPr>
            <w:r w:rsidRPr="00074E73">
              <w:rPr>
                <w:rFonts w:cs="Arial"/>
                <w:sz w:val="20"/>
                <w:lang w:eastAsia="en-GB"/>
              </w:rPr>
              <w:t>Only order if written on OHD forms.  Brings in comment: SAMPLE ID VALIDATED BY OCC HEALTH</w:t>
            </w:r>
          </w:p>
        </w:tc>
        <w:tc>
          <w:tcPr>
            <w:tcW w:w="696" w:type="pct"/>
            <w:vMerge/>
            <w:tcBorders>
              <w:left w:val="single" w:sz="4" w:space="0" w:color="auto"/>
              <w:right w:val="single" w:sz="4" w:space="0" w:color="auto"/>
            </w:tcBorders>
            <w:shd w:val="clear" w:color="auto" w:fill="auto"/>
            <w:vAlign w:val="center"/>
          </w:tcPr>
          <w:p w:rsidR="00074E73" w:rsidRPr="00074E73" w:rsidRDefault="00074E73" w:rsidP="00074E73">
            <w:pPr>
              <w:jc w:val="center"/>
              <w:rPr>
                <w:rFonts w:cs="Arial"/>
                <w:b/>
                <w:sz w:val="18"/>
                <w:szCs w:val="18"/>
                <w:lang w:eastAsia="en-GB"/>
              </w:rPr>
            </w:pPr>
          </w:p>
        </w:tc>
      </w:tr>
      <w:tr w:rsidR="00074E73" w:rsidRPr="00074E73" w:rsidTr="00074E73">
        <w:trPr>
          <w:trHeight w:val="1701"/>
          <w:jc w:val="center"/>
        </w:trPr>
        <w:tc>
          <w:tcPr>
            <w:tcW w:w="1307" w:type="pct"/>
            <w:tcBorders>
              <w:top w:val="nil"/>
              <w:left w:val="single" w:sz="4" w:space="0" w:color="auto"/>
              <w:bottom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r w:rsidRPr="00074E73">
              <w:rPr>
                <w:rFonts w:cs="Arial"/>
                <w:b/>
                <w:sz w:val="20"/>
                <w:lang w:eastAsia="en-GB"/>
              </w:rPr>
              <w:t>Parvovirus B19 Screen</w:t>
            </w:r>
          </w:p>
        </w:tc>
        <w:tc>
          <w:tcPr>
            <w:tcW w:w="278" w:type="pct"/>
            <w:tcBorders>
              <w:top w:val="nil"/>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PARV</w:t>
            </w:r>
          </w:p>
        </w:tc>
        <w:tc>
          <w:tcPr>
            <w:tcW w:w="610" w:type="pct"/>
            <w:tcBorders>
              <w:top w:val="single" w:sz="4" w:space="0" w:color="auto"/>
              <w:left w:val="nil"/>
              <w:bottom w:val="single" w:sz="4" w:space="0" w:color="auto"/>
              <w:right w:val="single" w:sz="4" w:space="0" w:color="auto"/>
            </w:tcBorders>
            <w:shd w:val="clear" w:color="auto" w:fill="FFCC00"/>
            <w:vAlign w:val="center"/>
          </w:tcPr>
          <w:p w:rsidR="00074E73" w:rsidRPr="00074E73" w:rsidRDefault="00074E73" w:rsidP="00074E73">
            <w:pPr>
              <w:jc w:val="center"/>
              <w:rPr>
                <w:rFonts w:cs="Arial"/>
                <w:b/>
                <w:sz w:val="20"/>
                <w:lang w:eastAsia="en-GB"/>
              </w:rPr>
            </w:pPr>
            <w:r w:rsidRPr="00074E73">
              <w:rPr>
                <w:rFonts w:cs="Arial"/>
                <w:b/>
                <w:sz w:val="20"/>
                <w:u w:val="single"/>
                <w:lang w:eastAsia="en-GB"/>
              </w:rPr>
              <w:t>Adult:</w:t>
            </w:r>
            <w:r w:rsidRPr="00074E73">
              <w:rPr>
                <w:rFonts w:cs="Arial"/>
                <w:b/>
                <w:sz w:val="20"/>
                <w:lang w:eastAsia="en-GB"/>
              </w:rPr>
              <w:t xml:space="preserve"> Serum Gel</w:t>
            </w:r>
          </w:p>
          <w:p w:rsidR="00074E73" w:rsidRPr="00074E73" w:rsidRDefault="00074E73" w:rsidP="00074E73">
            <w:pPr>
              <w:jc w:val="center"/>
              <w:rPr>
                <w:rFonts w:cs="Arial"/>
                <w:b/>
                <w:sz w:val="20"/>
                <w:lang w:eastAsia="en-GB"/>
              </w:rPr>
            </w:pPr>
            <w:r w:rsidRPr="00074E73">
              <w:rPr>
                <w:rFonts w:cs="Arial"/>
                <w:b/>
                <w:sz w:val="20"/>
                <w:u w:val="single"/>
                <w:lang w:eastAsia="en-GB"/>
              </w:rPr>
              <w:t>Paed:</w:t>
            </w:r>
            <w:r w:rsidRPr="00074E73">
              <w:rPr>
                <w:rFonts w:cs="Arial"/>
                <w:b/>
                <w:sz w:val="20"/>
                <w:lang w:eastAsia="en-GB"/>
              </w:rPr>
              <w:t xml:space="preserve"> Serum /</w:t>
            </w:r>
          </w:p>
          <w:p w:rsidR="00074E73" w:rsidRPr="00074E73" w:rsidRDefault="00074E73" w:rsidP="00074E73">
            <w:pPr>
              <w:jc w:val="center"/>
              <w:rPr>
                <w:rFonts w:cs="Arial"/>
                <w:b/>
                <w:sz w:val="20"/>
                <w:lang w:eastAsia="en-GB"/>
              </w:rPr>
            </w:pPr>
            <w:r w:rsidRPr="00074E73">
              <w:rPr>
                <w:rFonts w:cs="Arial"/>
                <w:b/>
                <w:sz w:val="20"/>
                <w:lang w:eastAsia="en-GB"/>
              </w:rPr>
              <w:t>Plasma</w:t>
            </w:r>
          </w:p>
        </w:tc>
        <w:tc>
          <w:tcPr>
            <w:tcW w:w="2109" w:type="pct"/>
            <w:gridSpan w:val="2"/>
            <w:tcBorders>
              <w:top w:val="nil"/>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sz w:val="20"/>
                <w:lang w:eastAsia="en-GB"/>
              </w:rPr>
            </w:pPr>
            <w:r w:rsidRPr="00074E73">
              <w:rPr>
                <w:rFonts w:cs="Arial"/>
                <w:sz w:val="20"/>
                <w:lang w:eastAsia="en-GB"/>
              </w:rPr>
              <w:t>If requested urgently by phone, send ASAP. Otherwise send with next courier.</w:t>
            </w:r>
          </w:p>
          <w:p w:rsidR="00074E73" w:rsidRPr="00074E73" w:rsidRDefault="00074E73" w:rsidP="00074E73">
            <w:pPr>
              <w:jc w:val="center"/>
              <w:rPr>
                <w:rFonts w:cs="Arial"/>
                <w:color w:val="00B0F0"/>
                <w:sz w:val="20"/>
                <w:lang w:eastAsia="en-GB"/>
              </w:rPr>
            </w:pPr>
            <w:r w:rsidRPr="00074E73">
              <w:rPr>
                <w:rFonts w:cs="Arial"/>
                <w:color w:val="00B0F0"/>
                <w:sz w:val="20"/>
                <w:lang w:eastAsia="en-GB"/>
              </w:rPr>
              <w:t>When requested as an add-on test, relevant clinical details must be provided e.g. exposure</w:t>
            </w:r>
          </w:p>
          <w:p w:rsidR="00074E73" w:rsidRPr="00074E73" w:rsidRDefault="00074E73" w:rsidP="00074E73">
            <w:pPr>
              <w:jc w:val="center"/>
              <w:rPr>
                <w:rFonts w:cs="Arial"/>
                <w:color w:val="00B0F0"/>
                <w:sz w:val="20"/>
                <w:lang w:eastAsia="en-GB"/>
              </w:rPr>
            </w:pPr>
          </w:p>
          <w:p w:rsidR="00074E73" w:rsidRPr="00074E73" w:rsidRDefault="00074E73" w:rsidP="00074E73">
            <w:pPr>
              <w:jc w:val="center"/>
              <w:rPr>
                <w:rFonts w:cs="Arial"/>
                <w:sz w:val="20"/>
                <w:lang w:eastAsia="en-GB"/>
              </w:rPr>
            </w:pPr>
            <w:r w:rsidRPr="00074E73">
              <w:rPr>
                <w:rFonts w:cs="Arial"/>
                <w:color w:val="00B0F0"/>
                <w:sz w:val="20"/>
                <w:lang w:eastAsia="en-GB"/>
              </w:rPr>
              <w:t>If specimen received on a foetus, book in as per section 2.2.2 in PP-CS-LM-4.</w:t>
            </w:r>
          </w:p>
        </w:tc>
        <w:tc>
          <w:tcPr>
            <w:tcW w:w="696" w:type="pct"/>
            <w:vMerge/>
            <w:tcBorders>
              <w:left w:val="single" w:sz="4" w:space="0" w:color="auto"/>
              <w:right w:val="single" w:sz="4" w:space="0" w:color="auto"/>
            </w:tcBorders>
            <w:shd w:val="clear" w:color="auto" w:fill="auto"/>
            <w:vAlign w:val="center"/>
          </w:tcPr>
          <w:p w:rsidR="00074E73" w:rsidRPr="00074E73" w:rsidRDefault="00074E73" w:rsidP="00074E73">
            <w:pPr>
              <w:jc w:val="center"/>
              <w:rPr>
                <w:rFonts w:cs="Arial"/>
                <w:b/>
                <w:sz w:val="18"/>
                <w:szCs w:val="18"/>
                <w:lang w:eastAsia="en-GB"/>
              </w:rPr>
            </w:pPr>
          </w:p>
        </w:tc>
      </w:tr>
      <w:tr w:rsidR="00074E73" w:rsidRPr="00074E73" w:rsidTr="00074E73">
        <w:trPr>
          <w:trHeight w:val="397"/>
          <w:jc w:val="center"/>
        </w:trPr>
        <w:tc>
          <w:tcPr>
            <w:tcW w:w="1307" w:type="pct"/>
            <w:tcBorders>
              <w:top w:val="nil"/>
              <w:left w:val="single" w:sz="4" w:space="0" w:color="auto"/>
              <w:bottom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r w:rsidRPr="00074E73">
              <w:rPr>
                <w:rFonts w:cs="Arial"/>
                <w:b/>
                <w:sz w:val="20"/>
                <w:lang w:eastAsia="en-GB"/>
              </w:rPr>
              <w:t>Parvovirus B19 DNA</w:t>
            </w:r>
          </w:p>
        </w:tc>
        <w:tc>
          <w:tcPr>
            <w:tcW w:w="278" w:type="pct"/>
            <w:tcBorders>
              <w:top w:val="nil"/>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MPAR</w:t>
            </w:r>
          </w:p>
        </w:tc>
        <w:tc>
          <w:tcPr>
            <w:tcW w:w="610" w:type="pct"/>
            <w:tcBorders>
              <w:top w:val="single" w:sz="4" w:space="0" w:color="auto"/>
              <w:left w:val="nil"/>
              <w:bottom w:val="single" w:sz="4" w:space="0" w:color="auto"/>
              <w:right w:val="single" w:sz="4" w:space="0" w:color="auto"/>
            </w:tcBorders>
            <w:shd w:val="clear" w:color="auto" w:fill="FFCC00"/>
            <w:vAlign w:val="center"/>
          </w:tcPr>
          <w:p w:rsidR="00074E73" w:rsidRPr="00074E73" w:rsidRDefault="00074E73" w:rsidP="00074E73">
            <w:pPr>
              <w:jc w:val="center"/>
              <w:rPr>
                <w:rFonts w:cs="Arial"/>
                <w:b/>
                <w:sz w:val="20"/>
                <w:lang w:eastAsia="en-GB"/>
              </w:rPr>
            </w:pPr>
            <w:r w:rsidRPr="00074E73">
              <w:rPr>
                <w:rFonts w:cs="Arial"/>
                <w:b/>
                <w:sz w:val="20"/>
                <w:u w:val="single"/>
                <w:lang w:eastAsia="en-GB"/>
              </w:rPr>
              <w:t>Adult:</w:t>
            </w:r>
            <w:r w:rsidRPr="00074E73">
              <w:rPr>
                <w:rFonts w:cs="Arial"/>
                <w:b/>
                <w:sz w:val="20"/>
                <w:lang w:eastAsia="en-GB"/>
              </w:rPr>
              <w:t xml:space="preserve">  Amniotic Fluid / EDTA</w:t>
            </w:r>
          </w:p>
          <w:p w:rsidR="00074E73" w:rsidRPr="00074E73" w:rsidRDefault="00074E73" w:rsidP="00074E73">
            <w:pPr>
              <w:jc w:val="center"/>
              <w:rPr>
                <w:rFonts w:cs="Arial"/>
                <w:b/>
                <w:sz w:val="20"/>
                <w:lang w:eastAsia="en-GB"/>
              </w:rPr>
            </w:pPr>
            <w:r w:rsidRPr="00074E73">
              <w:rPr>
                <w:rFonts w:cs="Arial"/>
                <w:b/>
                <w:sz w:val="20"/>
                <w:u w:val="single"/>
                <w:lang w:eastAsia="en-GB"/>
              </w:rPr>
              <w:t xml:space="preserve">Paed:  </w:t>
            </w:r>
            <w:r w:rsidRPr="00074E73">
              <w:rPr>
                <w:rFonts w:cs="Arial"/>
                <w:b/>
                <w:sz w:val="20"/>
                <w:lang w:eastAsia="en-GB"/>
              </w:rPr>
              <w:t>EDTA, Serum</w:t>
            </w:r>
          </w:p>
        </w:tc>
        <w:tc>
          <w:tcPr>
            <w:tcW w:w="2109" w:type="pct"/>
            <w:gridSpan w:val="2"/>
            <w:tcBorders>
              <w:top w:val="nil"/>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sz w:val="20"/>
                <w:lang w:eastAsia="en-GB"/>
              </w:rPr>
            </w:pPr>
          </w:p>
        </w:tc>
        <w:tc>
          <w:tcPr>
            <w:tcW w:w="696" w:type="pct"/>
            <w:vMerge/>
            <w:tcBorders>
              <w:left w:val="single" w:sz="4" w:space="0" w:color="auto"/>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18"/>
                <w:szCs w:val="18"/>
                <w:lang w:eastAsia="en-GB"/>
              </w:rPr>
            </w:pPr>
          </w:p>
        </w:tc>
      </w:tr>
      <w:tr w:rsidR="00074E73" w:rsidRPr="00074E73" w:rsidTr="00074E73">
        <w:trPr>
          <w:trHeight w:val="1020"/>
          <w:jc w:val="center"/>
        </w:trPr>
        <w:tc>
          <w:tcPr>
            <w:tcW w:w="1307" w:type="pct"/>
            <w:tcBorders>
              <w:top w:val="nil"/>
              <w:left w:val="single" w:sz="4" w:space="0" w:color="auto"/>
              <w:bottom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r w:rsidRPr="00074E73">
              <w:rPr>
                <w:rFonts w:cs="Arial"/>
                <w:b/>
                <w:sz w:val="20"/>
                <w:lang w:eastAsia="en-GB"/>
              </w:rPr>
              <w:t>Parechovirus</w:t>
            </w:r>
          </w:p>
        </w:tc>
        <w:tc>
          <w:tcPr>
            <w:tcW w:w="278" w:type="pct"/>
            <w:tcBorders>
              <w:top w:val="nil"/>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PARE</w:t>
            </w:r>
          </w:p>
        </w:tc>
        <w:tc>
          <w:tcPr>
            <w:tcW w:w="610" w:type="pct"/>
            <w:tcBorders>
              <w:top w:val="single" w:sz="4" w:space="0" w:color="auto"/>
              <w:left w:val="nil"/>
              <w:bottom w:val="single" w:sz="4" w:space="0" w:color="auto"/>
              <w:right w:val="single" w:sz="4" w:space="0" w:color="auto"/>
            </w:tcBorders>
            <w:shd w:val="clear" w:color="auto" w:fill="339966"/>
            <w:vAlign w:val="center"/>
          </w:tcPr>
          <w:p w:rsidR="00074E73" w:rsidRPr="00074E73" w:rsidRDefault="00074E73" w:rsidP="00074E73">
            <w:pPr>
              <w:jc w:val="center"/>
              <w:rPr>
                <w:rFonts w:cs="Arial"/>
                <w:b/>
                <w:sz w:val="20"/>
                <w:lang w:eastAsia="en-GB"/>
              </w:rPr>
            </w:pPr>
            <w:r w:rsidRPr="00074E73">
              <w:rPr>
                <w:rFonts w:cs="Arial"/>
                <w:b/>
                <w:sz w:val="20"/>
                <w:lang w:eastAsia="en-GB"/>
              </w:rPr>
              <w:t>Green Viral Throat or Rectal Swab / Faeces / CSF / Serum</w:t>
            </w:r>
          </w:p>
        </w:tc>
        <w:tc>
          <w:tcPr>
            <w:tcW w:w="2109" w:type="pct"/>
            <w:gridSpan w:val="2"/>
            <w:tcBorders>
              <w:top w:val="nil"/>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sz w:val="20"/>
                <w:lang w:eastAsia="en-GB"/>
              </w:rPr>
            </w:pPr>
            <w:r w:rsidRPr="00074E73">
              <w:rPr>
                <w:rFonts w:cs="Arial"/>
                <w:color w:val="00B0F0"/>
                <w:sz w:val="20"/>
                <w:lang w:eastAsia="en-GB"/>
              </w:rPr>
              <w:t>Part of standard panel in NVRL with Adenovirus and Enterovirus.</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18"/>
                <w:szCs w:val="18"/>
                <w:lang w:eastAsia="en-GB"/>
              </w:rPr>
            </w:pPr>
            <w:r w:rsidRPr="00074E73">
              <w:rPr>
                <w:rFonts w:cs="Arial"/>
                <w:b/>
                <w:sz w:val="18"/>
                <w:szCs w:val="18"/>
                <w:lang w:eastAsia="en-GB"/>
              </w:rPr>
              <w:t>NVRL</w:t>
            </w:r>
          </w:p>
        </w:tc>
      </w:tr>
      <w:tr w:rsidR="00074E73" w:rsidRPr="00074E73" w:rsidTr="00074E73">
        <w:trPr>
          <w:trHeight w:val="2665"/>
          <w:jc w:val="center"/>
        </w:trPr>
        <w:tc>
          <w:tcPr>
            <w:tcW w:w="1307" w:type="pct"/>
            <w:tcBorders>
              <w:top w:val="nil"/>
              <w:left w:val="single" w:sz="4" w:space="0" w:color="auto"/>
              <w:bottom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r w:rsidRPr="00074E73">
              <w:rPr>
                <w:rFonts w:cs="Arial"/>
                <w:b/>
                <w:sz w:val="20"/>
                <w:lang w:eastAsia="en-GB"/>
              </w:rPr>
              <w:t>Quantiferon (TB)</w:t>
            </w:r>
          </w:p>
        </w:tc>
        <w:tc>
          <w:tcPr>
            <w:tcW w:w="278" w:type="pct"/>
            <w:tcBorders>
              <w:top w:val="nil"/>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QUTB</w:t>
            </w:r>
          </w:p>
        </w:tc>
        <w:tc>
          <w:tcPr>
            <w:tcW w:w="610" w:type="pct"/>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Special blood tubes (x4) from Biomnis</w:t>
            </w:r>
          </w:p>
        </w:tc>
        <w:tc>
          <w:tcPr>
            <w:tcW w:w="2109" w:type="pct"/>
            <w:gridSpan w:val="2"/>
            <w:tcBorders>
              <w:top w:val="nil"/>
              <w:left w:val="nil"/>
              <w:bottom w:val="single" w:sz="4" w:space="0" w:color="auto"/>
              <w:right w:val="single" w:sz="4" w:space="0" w:color="auto"/>
            </w:tcBorders>
            <w:shd w:val="clear" w:color="auto" w:fill="auto"/>
            <w:vAlign w:val="center"/>
          </w:tcPr>
          <w:p w:rsidR="00074E73" w:rsidRPr="00074E73" w:rsidRDefault="00074E73" w:rsidP="00074E73">
            <w:pPr>
              <w:numPr>
                <w:ilvl w:val="0"/>
                <w:numId w:val="94"/>
              </w:numPr>
              <w:autoSpaceDE w:val="0"/>
              <w:autoSpaceDN w:val="0"/>
              <w:adjustRightInd w:val="0"/>
              <w:ind w:left="222" w:hanging="222"/>
              <w:jc w:val="both"/>
              <w:rPr>
                <w:rFonts w:cs="Arial"/>
                <w:sz w:val="20"/>
                <w:lang w:val="en-IE" w:eastAsia="en-IE"/>
              </w:rPr>
            </w:pPr>
            <w:r w:rsidRPr="00074E73">
              <w:rPr>
                <w:rFonts w:cs="Arial"/>
                <w:sz w:val="20"/>
                <w:lang w:val="en-IE" w:eastAsia="en-IE"/>
              </w:rPr>
              <w:t>Quantiferon TB Gold kits are stored @RT.</w:t>
            </w:r>
          </w:p>
          <w:p w:rsidR="00074E73" w:rsidRPr="00074E73" w:rsidRDefault="00074E73" w:rsidP="00074E73">
            <w:pPr>
              <w:numPr>
                <w:ilvl w:val="0"/>
                <w:numId w:val="94"/>
              </w:numPr>
              <w:autoSpaceDE w:val="0"/>
              <w:autoSpaceDN w:val="0"/>
              <w:adjustRightInd w:val="0"/>
              <w:ind w:left="222" w:hanging="222"/>
              <w:jc w:val="both"/>
              <w:rPr>
                <w:rFonts w:cs="Arial"/>
                <w:sz w:val="20"/>
                <w:lang w:val="en-IE" w:eastAsia="en-IE"/>
              </w:rPr>
            </w:pPr>
            <w:r w:rsidRPr="00074E73">
              <w:rPr>
                <w:rFonts w:cs="Arial"/>
                <w:sz w:val="20"/>
                <w:lang w:val="en-IE" w:eastAsia="en-IE"/>
              </w:rPr>
              <w:t xml:space="preserve">Quantiferon TB Information form stored in Specimen Reception </w:t>
            </w:r>
            <w:r w:rsidRPr="00074E73">
              <w:rPr>
                <w:rFonts w:cs="Arial"/>
                <w:color w:val="00B0F0"/>
                <w:sz w:val="20"/>
                <w:lang w:val="en-IE" w:eastAsia="en-IE"/>
              </w:rPr>
              <w:t xml:space="preserve">with the kits, where sign for “SWABS AND BOTTLES” is.  </w:t>
            </w:r>
          </w:p>
          <w:p w:rsidR="00074E73" w:rsidRPr="00074E73" w:rsidRDefault="00074E73" w:rsidP="00074E73">
            <w:pPr>
              <w:numPr>
                <w:ilvl w:val="0"/>
                <w:numId w:val="94"/>
              </w:numPr>
              <w:autoSpaceDE w:val="0"/>
              <w:autoSpaceDN w:val="0"/>
              <w:adjustRightInd w:val="0"/>
              <w:ind w:left="222" w:hanging="222"/>
              <w:jc w:val="both"/>
              <w:rPr>
                <w:rFonts w:cs="Arial"/>
                <w:sz w:val="20"/>
                <w:lang w:val="en-IE" w:eastAsia="en-IE"/>
              </w:rPr>
            </w:pPr>
            <w:r w:rsidRPr="00074E73">
              <w:rPr>
                <w:rFonts w:cs="Arial"/>
                <w:sz w:val="20"/>
                <w:lang w:val="en-IE" w:eastAsia="en-IE"/>
              </w:rPr>
              <w:t>Fill out form fully</w:t>
            </w:r>
            <w:r w:rsidRPr="00074E73">
              <w:rPr>
                <w:rFonts w:cs="Arial"/>
                <w:color w:val="00B0F0"/>
                <w:sz w:val="20"/>
                <w:lang w:val="en-IE" w:eastAsia="en-IE"/>
              </w:rPr>
              <w:t xml:space="preserve"> with all patient information (the bottom part will be completed by the referral laboratory),</w:t>
            </w:r>
            <w:r w:rsidRPr="00074E73">
              <w:rPr>
                <w:rFonts w:cs="Arial"/>
                <w:sz w:val="20"/>
                <w:lang w:val="en-IE" w:eastAsia="en-IE"/>
              </w:rPr>
              <w:t xml:space="preserve"> and send with sample with routine courier. </w:t>
            </w:r>
          </w:p>
          <w:p w:rsidR="00074E73" w:rsidRPr="00074E73" w:rsidRDefault="00074E73" w:rsidP="00074E73">
            <w:pPr>
              <w:numPr>
                <w:ilvl w:val="0"/>
                <w:numId w:val="94"/>
              </w:numPr>
              <w:autoSpaceDE w:val="0"/>
              <w:autoSpaceDN w:val="0"/>
              <w:adjustRightInd w:val="0"/>
              <w:ind w:left="222" w:hanging="222"/>
              <w:jc w:val="both"/>
              <w:rPr>
                <w:rFonts w:cs="Arial"/>
                <w:color w:val="00B0F0"/>
                <w:sz w:val="20"/>
                <w:lang w:val="en-IE" w:eastAsia="en-IE"/>
              </w:rPr>
            </w:pPr>
            <w:r w:rsidRPr="00074E73">
              <w:rPr>
                <w:rFonts w:cs="Arial"/>
                <w:color w:val="00B0F0"/>
                <w:sz w:val="20"/>
                <w:lang w:val="en-IE" w:eastAsia="en-IE"/>
              </w:rPr>
              <w:t>Sample storage:</w:t>
            </w:r>
          </w:p>
          <w:p w:rsidR="00074E73" w:rsidRPr="00074E73" w:rsidRDefault="00074E73" w:rsidP="00074E73">
            <w:pPr>
              <w:numPr>
                <w:ilvl w:val="0"/>
                <w:numId w:val="98"/>
              </w:numPr>
              <w:autoSpaceDE w:val="0"/>
              <w:autoSpaceDN w:val="0"/>
              <w:adjustRightInd w:val="0"/>
              <w:ind w:left="648"/>
              <w:jc w:val="both"/>
              <w:rPr>
                <w:rFonts w:cs="Arial"/>
                <w:color w:val="00B0F0"/>
                <w:sz w:val="20"/>
                <w:lang w:val="en-IE" w:eastAsia="en-IE"/>
              </w:rPr>
            </w:pPr>
            <w:r w:rsidRPr="00074E73">
              <w:rPr>
                <w:rFonts w:cs="Arial"/>
                <w:color w:val="00B0F0"/>
                <w:sz w:val="20"/>
                <w:lang w:val="en-IE" w:eastAsia="en-IE"/>
              </w:rPr>
              <w:t>Routine hours:  Keep at RT and send with the next available courier.</w:t>
            </w:r>
          </w:p>
          <w:p w:rsidR="00074E73" w:rsidRPr="00074E73" w:rsidRDefault="00074E73" w:rsidP="00074E73">
            <w:pPr>
              <w:numPr>
                <w:ilvl w:val="0"/>
                <w:numId w:val="98"/>
              </w:numPr>
              <w:autoSpaceDE w:val="0"/>
              <w:autoSpaceDN w:val="0"/>
              <w:adjustRightInd w:val="0"/>
              <w:ind w:left="648"/>
              <w:jc w:val="both"/>
              <w:rPr>
                <w:rFonts w:cs="Arial"/>
                <w:color w:val="00B0F0"/>
                <w:sz w:val="20"/>
                <w:lang w:val="en-IE" w:eastAsia="en-IE"/>
              </w:rPr>
            </w:pPr>
            <w:r w:rsidRPr="00074E73">
              <w:rPr>
                <w:rFonts w:cs="Arial"/>
                <w:color w:val="00B0F0"/>
                <w:sz w:val="20"/>
                <w:lang w:val="en-IE" w:eastAsia="en-IE"/>
              </w:rPr>
              <w:t>OOH: Incubate samples at 37°C for 16 – 24 hours.  Centrifuge at 3,000rpm for 15 minutes (centrifugation must be completed within 3 days).</w:t>
            </w:r>
          </w:p>
        </w:tc>
        <w:tc>
          <w:tcPr>
            <w:tcW w:w="696" w:type="pct"/>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18"/>
                <w:szCs w:val="16"/>
                <w:lang w:eastAsia="en-GB"/>
              </w:rPr>
            </w:pPr>
            <w:r w:rsidRPr="00074E73">
              <w:rPr>
                <w:rFonts w:cs="Arial"/>
                <w:b/>
                <w:sz w:val="18"/>
                <w:szCs w:val="18"/>
                <w:lang w:eastAsia="en-GB"/>
              </w:rPr>
              <w:t>Eurofins Biomnis</w:t>
            </w:r>
          </w:p>
        </w:tc>
      </w:tr>
      <w:tr w:rsidR="00074E73" w:rsidRPr="00074E73" w:rsidTr="00074E73">
        <w:trPr>
          <w:trHeight w:val="1247"/>
          <w:jc w:val="center"/>
        </w:trPr>
        <w:tc>
          <w:tcPr>
            <w:tcW w:w="1307" w:type="pct"/>
            <w:tcBorders>
              <w:top w:val="nil"/>
              <w:left w:val="single" w:sz="4" w:space="0" w:color="auto"/>
              <w:bottom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r w:rsidRPr="00074E73">
              <w:rPr>
                <w:rFonts w:cs="Arial"/>
                <w:b/>
                <w:sz w:val="20"/>
                <w:lang w:eastAsia="en-GB"/>
              </w:rPr>
              <w:t xml:space="preserve">Respiratory Panel </w:t>
            </w:r>
            <w:r w:rsidRPr="00074E73">
              <w:rPr>
                <w:rFonts w:cs="Arial"/>
                <w:sz w:val="16"/>
                <w:lang w:eastAsia="en-GB"/>
              </w:rPr>
              <w:t>(Sars-CoV-2, Influenza, RSV, Parainfluenza, Metapneumovirus, Mycoplasma pneumonia, Chlamydphila pneumonia, Rhinovirus, Enterovirus, Adenovirus, Coronavirus, Bocavirus)</w:t>
            </w:r>
          </w:p>
        </w:tc>
        <w:tc>
          <w:tcPr>
            <w:tcW w:w="278" w:type="pct"/>
            <w:tcBorders>
              <w:top w:val="nil"/>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MRSC</w:t>
            </w:r>
          </w:p>
        </w:tc>
        <w:tc>
          <w:tcPr>
            <w:tcW w:w="610" w:type="pct"/>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Green Viral Swab /</w:t>
            </w:r>
          </w:p>
          <w:p w:rsidR="00074E73" w:rsidRPr="00074E73" w:rsidRDefault="00074E73" w:rsidP="00074E73">
            <w:pPr>
              <w:jc w:val="center"/>
              <w:rPr>
                <w:rFonts w:cs="Arial"/>
                <w:b/>
                <w:sz w:val="20"/>
                <w:lang w:eastAsia="en-GB"/>
              </w:rPr>
            </w:pPr>
            <w:r w:rsidRPr="00074E73">
              <w:rPr>
                <w:rFonts w:cs="Arial"/>
                <w:b/>
                <w:sz w:val="20"/>
                <w:lang w:eastAsia="en-GB"/>
              </w:rPr>
              <w:t>E.T. Secretions</w:t>
            </w:r>
          </w:p>
          <w:p w:rsidR="00074E73" w:rsidRPr="00074E73" w:rsidRDefault="00074E73" w:rsidP="00074E73">
            <w:pPr>
              <w:jc w:val="center"/>
              <w:rPr>
                <w:rFonts w:cs="Arial"/>
                <w:b/>
                <w:sz w:val="20"/>
                <w:lang w:eastAsia="en-GB"/>
              </w:rPr>
            </w:pPr>
            <w:r w:rsidRPr="00074E73">
              <w:rPr>
                <w:rFonts w:cs="Arial"/>
                <w:b/>
                <w:sz w:val="20"/>
                <w:lang w:eastAsia="en-GB"/>
              </w:rPr>
              <w:t>/</w:t>
            </w:r>
          </w:p>
          <w:p w:rsidR="00074E73" w:rsidRPr="00074E73" w:rsidRDefault="00074E73" w:rsidP="00074E73">
            <w:pPr>
              <w:jc w:val="center"/>
              <w:rPr>
                <w:rFonts w:cs="Arial"/>
                <w:b/>
                <w:sz w:val="20"/>
                <w:lang w:eastAsia="en-GB"/>
              </w:rPr>
            </w:pPr>
            <w:r w:rsidRPr="00074E73">
              <w:rPr>
                <w:rFonts w:cs="Arial"/>
                <w:b/>
                <w:sz w:val="20"/>
                <w:lang w:eastAsia="en-GB"/>
              </w:rPr>
              <w:t>UTM swab</w:t>
            </w:r>
          </w:p>
        </w:tc>
        <w:tc>
          <w:tcPr>
            <w:tcW w:w="2109" w:type="pct"/>
            <w:gridSpan w:val="2"/>
            <w:tcBorders>
              <w:top w:val="nil"/>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sz w:val="20"/>
                <w:lang w:eastAsia="en-GB"/>
              </w:rPr>
            </w:pPr>
            <w:r w:rsidRPr="00074E73">
              <w:rPr>
                <w:rFonts w:cs="Arial"/>
                <w:sz w:val="20"/>
                <w:lang w:eastAsia="en-GB"/>
              </w:rPr>
              <w:t xml:space="preserve">Influenza, RSV and SARS CoV2 testing is available in NMH; Refer full respiratory panel to NVRL </w:t>
            </w:r>
          </w:p>
        </w:tc>
        <w:tc>
          <w:tcPr>
            <w:tcW w:w="696" w:type="pct"/>
            <w:vMerge w:val="restart"/>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18"/>
                <w:szCs w:val="18"/>
                <w:lang w:eastAsia="en-GB"/>
              </w:rPr>
            </w:pPr>
            <w:r w:rsidRPr="00074E73">
              <w:rPr>
                <w:rFonts w:cs="Arial"/>
                <w:b/>
                <w:sz w:val="18"/>
                <w:szCs w:val="18"/>
                <w:lang w:eastAsia="en-GB"/>
              </w:rPr>
              <w:t>NVRL</w:t>
            </w:r>
          </w:p>
        </w:tc>
      </w:tr>
      <w:tr w:rsidR="00074E73" w:rsidRPr="00074E73" w:rsidTr="00074E73">
        <w:trPr>
          <w:trHeight w:val="510"/>
          <w:jc w:val="center"/>
        </w:trPr>
        <w:tc>
          <w:tcPr>
            <w:tcW w:w="1307" w:type="pct"/>
            <w:tcBorders>
              <w:top w:val="single" w:sz="4" w:space="0" w:color="auto"/>
              <w:left w:val="single" w:sz="4" w:space="0" w:color="auto"/>
              <w:bottom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r w:rsidRPr="00074E73">
              <w:rPr>
                <w:rFonts w:cs="Arial"/>
                <w:b/>
                <w:sz w:val="20"/>
                <w:lang w:eastAsia="en-GB"/>
              </w:rPr>
              <w:t>RSV Screen</w:t>
            </w:r>
          </w:p>
        </w:tc>
        <w:tc>
          <w:tcPr>
            <w:tcW w:w="278" w:type="pct"/>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RSVS</w:t>
            </w:r>
          </w:p>
        </w:tc>
        <w:tc>
          <w:tcPr>
            <w:tcW w:w="610" w:type="pct"/>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color w:val="00B0F0"/>
                <w:sz w:val="20"/>
                <w:lang w:eastAsia="en-GB"/>
              </w:rPr>
              <w:t>UTM or green viral swab</w:t>
            </w:r>
          </w:p>
        </w:tc>
        <w:tc>
          <w:tcPr>
            <w:tcW w:w="2109" w:type="pct"/>
            <w:gridSpan w:val="2"/>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sz w:val="20"/>
                <w:lang w:eastAsia="en-GB"/>
              </w:rPr>
            </w:pPr>
          </w:p>
        </w:tc>
        <w:tc>
          <w:tcPr>
            <w:tcW w:w="696" w:type="pct"/>
            <w:vMerge/>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18"/>
                <w:szCs w:val="18"/>
                <w:lang w:eastAsia="en-GB"/>
              </w:rPr>
            </w:pPr>
          </w:p>
        </w:tc>
      </w:tr>
      <w:tr w:rsidR="00074E73" w:rsidRPr="00074E73" w:rsidTr="00074E73">
        <w:trPr>
          <w:trHeight w:val="397"/>
          <w:jc w:val="center"/>
        </w:trPr>
        <w:tc>
          <w:tcPr>
            <w:tcW w:w="1307" w:type="pct"/>
            <w:tcBorders>
              <w:top w:val="nil"/>
              <w:left w:val="single" w:sz="4" w:space="0" w:color="auto"/>
              <w:bottom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r w:rsidRPr="00074E73">
              <w:rPr>
                <w:rFonts w:cs="Arial"/>
                <w:b/>
                <w:sz w:val="20"/>
                <w:lang w:eastAsia="en-GB"/>
              </w:rPr>
              <w:t>Rubella  IgG</w:t>
            </w:r>
          </w:p>
        </w:tc>
        <w:tc>
          <w:tcPr>
            <w:tcW w:w="278" w:type="pct"/>
            <w:tcBorders>
              <w:top w:val="nil"/>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RUBN</w:t>
            </w:r>
          </w:p>
        </w:tc>
        <w:tc>
          <w:tcPr>
            <w:tcW w:w="610" w:type="pct"/>
            <w:tcBorders>
              <w:top w:val="nil"/>
              <w:left w:val="nil"/>
              <w:bottom w:val="single" w:sz="4" w:space="0" w:color="auto"/>
              <w:right w:val="single" w:sz="4" w:space="0" w:color="auto"/>
            </w:tcBorders>
            <w:shd w:val="clear" w:color="auto" w:fill="FFCC00"/>
            <w:vAlign w:val="center"/>
          </w:tcPr>
          <w:p w:rsidR="00074E73" w:rsidRPr="00074E73" w:rsidRDefault="00074E73" w:rsidP="00074E73">
            <w:pPr>
              <w:jc w:val="center"/>
              <w:rPr>
                <w:rFonts w:cs="Arial"/>
                <w:b/>
                <w:sz w:val="20"/>
                <w:lang w:eastAsia="en-GB"/>
              </w:rPr>
            </w:pPr>
            <w:r w:rsidRPr="00074E73">
              <w:rPr>
                <w:rFonts w:cs="Arial"/>
                <w:b/>
                <w:sz w:val="20"/>
                <w:lang w:eastAsia="en-GB"/>
              </w:rPr>
              <w:t>Adult : Serum gel</w:t>
            </w:r>
          </w:p>
        </w:tc>
        <w:tc>
          <w:tcPr>
            <w:tcW w:w="2109" w:type="pct"/>
            <w:gridSpan w:val="2"/>
            <w:tcBorders>
              <w:top w:val="nil"/>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sz w:val="20"/>
                <w:lang w:eastAsia="en-GB"/>
              </w:rPr>
            </w:pPr>
          </w:p>
        </w:tc>
        <w:tc>
          <w:tcPr>
            <w:tcW w:w="696" w:type="pct"/>
            <w:vMerge/>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18"/>
                <w:szCs w:val="18"/>
                <w:lang w:eastAsia="en-GB"/>
              </w:rPr>
            </w:pPr>
          </w:p>
        </w:tc>
      </w:tr>
      <w:tr w:rsidR="00074E73" w:rsidRPr="00074E73" w:rsidTr="00074E73">
        <w:trPr>
          <w:trHeight w:val="397"/>
          <w:jc w:val="center"/>
        </w:trPr>
        <w:tc>
          <w:tcPr>
            <w:tcW w:w="1307" w:type="pct"/>
            <w:tcBorders>
              <w:top w:val="nil"/>
              <w:left w:val="single" w:sz="4" w:space="0" w:color="auto"/>
              <w:bottom w:val="single" w:sz="4" w:space="0" w:color="auto"/>
              <w:right w:val="single" w:sz="4" w:space="0" w:color="auto"/>
            </w:tcBorders>
            <w:shd w:val="clear" w:color="auto" w:fill="auto"/>
            <w:vAlign w:val="center"/>
          </w:tcPr>
          <w:p w:rsidR="00074E73" w:rsidRPr="00074E73" w:rsidRDefault="00074E73" w:rsidP="00074E73">
            <w:pPr>
              <w:rPr>
                <w:rFonts w:cs="Arial"/>
                <w:b/>
                <w:color w:val="00B0F0"/>
                <w:sz w:val="20"/>
                <w:lang w:eastAsia="en-GB"/>
              </w:rPr>
            </w:pPr>
            <w:r w:rsidRPr="00074E73">
              <w:rPr>
                <w:rFonts w:cs="Arial"/>
                <w:b/>
                <w:color w:val="00B0F0"/>
                <w:sz w:val="20"/>
                <w:lang w:eastAsia="en-GB"/>
              </w:rPr>
              <w:t>Rubella RNA</w:t>
            </w:r>
          </w:p>
        </w:tc>
        <w:tc>
          <w:tcPr>
            <w:tcW w:w="278" w:type="pct"/>
            <w:tcBorders>
              <w:top w:val="nil"/>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color w:val="00B0F0"/>
                <w:sz w:val="20"/>
                <w:lang w:eastAsia="en-GB"/>
              </w:rPr>
            </w:pPr>
            <w:r w:rsidRPr="00074E73">
              <w:rPr>
                <w:rFonts w:cs="Arial"/>
                <w:b/>
                <w:color w:val="00B0F0"/>
                <w:sz w:val="20"/>
                <w:lang w:eastAsia="en-GB"/>
              </w:rPr>
              <w:t>MRUB</w:t>
            </w:r>
          </w:p>
        </w:tc>
        <w:tc>
          <w:tcPr>
            <w:tcW w:w="610" w:type="pct"/>
            <w:tcBorders>
              <w:top w:val="nil"/>
              <w:left w:val="nil"/>
              <w:bottom w:val="single" w:sz="4" w:space="0" w:color="auto"/>
              <w:right w:val="single" w:sz="4" w:space="0" w:color="auto"/>
            </w:tcBorders>
            <w:shd w:val="clear" w:color="auto" w:fill="FFCC00"/>
            <w:vAlign w:val="center"/>
          </w:tcPr>
          <w:p w:rsidR="00074E73" w:rsidRPr="00074E73" w:rsidRDefault="00074E73" w:rsidP="00074E73">
            <w:pPr>
              <w:jc w:val="center"/>
              <w:rPr>
                <w:rFonts w:cs="Arial"/>
                <w:b/>
                <w:color w:val="00B0F0"/>
                <w:sz w:val="20"/>
                <w:lang w:eastAsia="en-GB"/>
              </w:rPr>
            </w:pPr>
            <w:r w:rsidRPr="00074E73">
              <w:rPr>
                <w:rFonts w:cs="Arial"/>
                <w:b/>
                <w:color w:val="00B0F0"/>
                <w:sz w:val="20"/>
                <w:lang w:eastAsia="en-GB"/>
              </w:rPr>
              <w:t>Oral fluid</w:t>
            </w:r>
          </w:p>
          <w:p w:rsidR="00074E73" w:rsidRPr="00074E73" w:rsidRDefault="00074E73" w:rsidP="00074E73">
            <w:pPr>
              <w:jc w:val="center"/>
              <w:rPr>
                <w:rFonts w:cs="Arial"/>
                <w:b/>
                <w:color w:val="00B0F0"/>
                <w:sz w:val="20"/>
                <w:lang w:eastAsia="en-GB"/>
              </w:rPr>
            </w:pPr>
            <w:r w:rsidRPr="00074E73">
              <w:rPr>
                <w:rFonts w:cs="Arial"/>
                <w:b/>
                <w:color w:val="00B0F0"/>
                <w:sz w:val="20"/>
                <w:lang w:eastAsia="en-GB"/>
              </w:rPr>
              <w:t>Oracol swab</w:t>
            </w:r>
          </w:p>
        </w:tc>
        <w:tc>
          <w:tcPr>
            <w:tcW w:w="2109" w:type="pct"/>
            <w:gridSpan w:val="2"/>
            <w:tcBorders>
              <w:top w:val="nil"/>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color w:val="00B0F0"/>
                <w:sz w:val="20"/>
                <w:lang w:eastAsia="en-GB"/>
              </w:rPr>
            </w:pPr>
          </w:p>
        </w:tc>
        <w:tc>
          <w:tcPr>
            <w:tcW w:w="696" w:type="pct"/>
            <w:vMerge/>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18"/>
                <w:szCs w:val="18"/>
                <w:lang w:eastAsia="en-GB"/>
              </w:rPr>
            </w:pPr>
          </w:p>
        </w:tc>
      </w:tr>
      <w:tr w:rsidR="00074E73" w:rsidRPr="00074E73" w:rsidTr="00074E73">
        <w:trPr>
          <w:trHeight w:val="397"/>
          <w:jc w:val="center"/>
        </w:trPr>
        <w:tc>
          <w:tcPr>
            <w:tcW w:w="1307" w:type="pct"/>
            <w:vMerge w:val="restart"/>
            <w:tcBorders>
              <w:top w:val="nil"/>
              <w:left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r w:rsidRPr="00074E73">
              <w:rPr>
                <w:rFonts w:cs="Arial"/>
                <w:b/>
                <w:sz w:val="20"/>
                <w:lang w:eastAsia="en-GB"/>
              </w:rPr>
              <w:t>Rubella  IgM Screen</w:t>
            </w:r>
          </w:p>
        </w:tc>
        <w:tc>
          <w:tcPr>
            <w:tcW w:w="278" w:type="pct"/>
            <w:vMerge w:val="restart"/>
            <w:tcBorders>
              <w:top w:val="nil"/>
              <w:left w:val="nil"/>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RUB</w:t>
            </w:r>
          </w:p>
        </w:tc>
        <w:tc>
          <w:tcPr>
            <w:tcW w:w="610" w:type="pct"/>
            <w:tcBorders>
              <w:top w:val="nil"/>
              <w:left w:val="nil"/>
              <w:bottom w:val="single" w:sz="4" w:space="0" w:color="auto"/>
              <w:right w:val="single" w:sz="4" w:space="0" w:color="auto"/>
            </w:tcBorders>
            <w:shd w:val="clear" w:color="auto" w:fill="FFCC00"/>
            <w:vAlign w:val="center"/>
          </w:tcPr>
          <w:p w:rsidR="00074E73" w:rsidRPr="00074E73" w:rsidRDefault="00074E73" w:rsidP="00074E73">
            <w:pPr>
              <w:jc w:val="center"/>
              <w:rPr>
                <w:rFonts w:cs="Arial"/>
                <w:b/>
                <w:sz w:val="20"/>
                <w:lang w:eastAsia="en-GB"/>
              </w:rPr>
            </w:pPr>
            <w:r w:rsidRPr="00074E73">
              <w:rPr>
                <w:rFonts w:cs="Arial"/>
                <w:b/>
                <w:sz w:val="20"/>
                <w:lang w:eastAsia="en-GB"/>
              </w:rPr>
              <w:t>Adult : Serum gel</w:t>
            </w:r>
          </w:p>
        </w:tc>
        <w:tc>
          <w:tcPr>
            <w:tcW w:w="2109" w:type="pct"/>
            <w:gridSpan w:val="2"/>
            <w:vMerge w:val="restart"/>
            <w:tcBorders>
              <w:top w:val="nil"/>
              <w:left w:val="nil"/>
              <w:right w:val="single" w:sz="4" w:space="0" w:color="auto"/>
            </w:tcBorders>
            <w:shd w:val="clear" w:color="auto" w:fill="auto"/>
            <w:vAlign w:val="center"/>
          </w:tcPr>
          <w:p w:rsidR="00074E73" w:rsidRPr="00074E73" w:rsidRDefault="00074E73" w:rsidP="00074E73">
            <w:pPr>
              <w:jc w:val="center"/>
              <w:rPr>
                <w:rFonts w:cs="Arial"/>
                <w:sz w:val="20"/>
                <w:lang w:eastAsia="en-GB"/>
              </w:rPr>
            </w:pPr>
          </w:p>
        </w:tc>
        <w:tc>
          <w:tcPr>
            <w:tcW w:w="696" w:type="pct"/>
            <w:vMerge/>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18"/>
                <w:szCs w:val="18"/>
                <w:lang w:eastAsia="en-GB"/>
              </w:rPr>
            </w:pPr>
          </w:p>
        </w:tc>
      </w:tr>
      <w:tr w:rsidR="00074E73" w:rsidRPr="00074E73" w:rsidTr="00074E73">
        <w:trPr>
          <w:trHeight w:val="397"/>
          <w:jc w:val="center"/>
        </w:trPr>
        <w:tc>
          <w:tcPr>
            <w:tcW w:w="1307" w:type="pct"/>
            <w:vMerge/>
            <w:tcBorders>
              <w:left w:val="single" w:sz="4" w:space="0" w:color="auto"/>
              <w:bottom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p>
        </w:tc>
        <w:tc>
          <w:tcPr>
            <w:tcW w:w="278" w:type="pct"/>
            <w:vMerge/>
            <w:tcBorders>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p>
        </w:tc>
        <w:tc>
          <w:tcPr>
            <w:tcW w:w="610" w:type="pct"/>
            <w:tcBorders>
              <w:top w:val="nil"/>
              <w:left w:val="nil"/>
              <w:bottom w:val="single" w:sz="4" w:space="0" w:color="auto"/>
              <w:right w:val="single" w:sz="4" w:space="0" w:color="auto"/>
            </w:tcBorders>
            <w:shd w:val="clear" w:color="auto" w:fill="FFFFFF"/>
            <w:vAlign w:val="center"/>
          </w:tcPr>
          <w:p w:rsidR="00074E73" w:rsidRPr="00074E73" w:rsidRDefault="00074E73" w:rsidP="00074E73">
            <w:pPr>
              <w:jc w:val="center"/>
              <w:rPr>
                <w:rFonts w:cs="Arial"/>
                <w:b/>
                <w:sz w:val="20"/>
                <w:lang w:eastAsia="en-GB"/>
              </w:rPr>
            </w:pPr>
            <w:r w:rsidRPr="00074E73">
              <w:rPr>
                <w:rFonts w:cs="Arial"/>
                <w:b/>
                <w:sz w:val="20"/>
                <w:lang w:eastAsia="en-GB"/>
              </w:rPr>
              <w:t>Paed : Serum</w:t>
            </w:r>
          </w:p>
        </w:tc>
        <w:tc>
          <w:tcPr>
            <w:tcW w:w="2109" w:type="pct"/>
            <w:gridSpan w:val="2"/>
            <w:vMerge/>
            <w:tcBorders>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sz w:val="20"/>
                <w:lang w:eastAsia="en-GB"/>
              </w:rPr>
            </w:pPr>
          </w:p>
        </w:tc>
        <w:tc>
          <w:tcPr>
            <w:tcW w:w="696" w:type="pct"/>
            <w:vMerge/>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18"/>
                <w:szCs w:val="18"/>
                <w:lang w:eastAsia="en-GB"/>
              </w:rPr>
            </w:pPr>
          </w:p>
        </w:tc>
      </w:tr>
      <w:tr w:rsidR="00074E73" w:rsidRPr="00074E73" w:rsidTr="00074E73">
        <w:trPr>
          <w:trHeight w:val="397"/>
          <w:jc w:val="center"/>
        </w:trPr>
        <w:tc>
          <w:tcPr>
            <w:tcW w:w="1307" w:type="pct"/>
            <w:vMerge w:val="restart"/>
            <w:tcBorders>
              <w:top w:val="single" w:sz="4" w:space="0" w:color="auto"/>
              <w:left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r w:rsidRPr="00074E73">
              <w:rPr>
                <w:rFonts w:cs="Arial"/>
                <w:b/>
                <w:sz w:val="20"/>
                <w:lang w:eastAsia="en-GB"/>
              </w:rPr>
              <w:t>Syphilis (Also Known as RPR, TPPA , VDRL, Treponema pallidum)</w:t>
            </w:r>
          </w:p>
        </w:tc>
        <w:tc>
          <w:tcPr>
            <w:tcW w:w="278" w:type="pct"/>
            <w:vMerge w:val="restart"/>
            <w:tcBorders>
              <w:top w:val="single" w:sz="4" w:space="0" w:color="auto"/>
              <w:left w:val="nil"/>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WRO</w:t>
            </w:r>
          </w:p>
        </w:tc>
        <w:tc>
          <w:tcPr>
            <w:tcW w:w="610" w:type="pct"/>
            <w:tcBorders>
              <w:top w:val="single" w:sz="4" w:space="0" w:color="auto"/>
              <w:left w:val="nil"/>
              <w:bottom w:val="single" w:sz="4" w:space="0" w:color="auto"/>
              <w:right w:val="single" w:sz="4" w:space="0" w:color="auto"/>
            </w:tcBorders>
            <w:shd w:val="clear" w:color="auto" w:fill="FFCC00"/>
            <w:vAlign w:val="center"/>
          </w:tcPr>
          <w:p w:rsidR="00074E73" w:rsidRPr="00074E73" w:rsidRDefault="00074E73" w:rsidP="00074E73">
            <w:pPr>
              <w:jc w:val="center"/>
              <w:rPr>
                <w:rFonts w:cs="Arial"/>
                <w:b/>
                <w:sz w:val="20"/>
                <w:lang w:eastAsia="en-GB"/>
              </w:rPr>
            </w:pPr>
            <w:r w:rsidRPr="00074E73">
              <w:rPr>
                <w:rFonts w:cs="Arial"/>
                <w:b/>
                <w:sz w:val="20"/>
                <w:lang w:eastAsia="en-GB"/>
              </w:rPr>
              <w:t>Adult : Serum gel</w:t>
            </w:r>
          </w:p>
        </w:tc>
        <w:tc>
          <w:tcPr>
            <w:tcW w:w="2109" w:type="pct"/>
            <w:gridSpan w:val="2"/>
            <w:vMerge w:val="restart"/>
            <w:tcBorders>
              <w:top w:val="single" w:sz="4" w:space="0" w:color="auto"/>
              <w:left w:val="nil"/>
              <w:right w:val="single" w:sz="4" w:space="0" w:color="auto"/>
            </w:tcBorders>
            <w:shd w:val="clear" w:color="auto" w:fill="auto"/>
            <w:vAlign w:val="center"/>
          </w:tcPr>
          <w:p w:rsidR="00074E73" w:rsidRPr="00074E73" w:rsidRDefault="00074E73" w:rsidP="00074E73">
            <w:pPr>
              <w:jc w:val="center"/>
              <w:rPr>
                <w:rFonts w:cs="Arial"/>
                <w:sz w:val="20"/>
                <w:lang w:eastAsia="en-GB"/>
              </w:rPr>
            </w:pPr>
          </w:p>
        </w:tc>
        <w:tc>
          <w:tcPr>
            <w:tcW w:w="696" w:type="pct"/>
            <w:vMerge/>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18"/>
                <w:szCs w:val="18"/>
                <w:lang w:eastAsia="en-GB"/>
              </w:rPr>
            </w:pPr>
          </w:p>
        </w:tc>
      </w:tr>
      <w:tr w:rsidR="00074E73" w:rsidRPr="00074E73" w:rsidTr="00074E73">
        <w:trPr>
          <w:trHeight w:val="397"/>
          <w:jc w:val="center"/>
        </w:trPr>
        <w:tc>
          <w:tcPr>
            <w:tcW w:w="1307" w:type="pct"/>
            <w:vMerge/>
            <w:tcBorders>
              <w:left w:val="single" w:sz="4" w:space="0" w:color="auto"/>
              <w:bottom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p>
        </w:tc>
        <w:tc>
          <w:tcPr>
            <w:tcW w:w="278" w:type="pct"/>
            <w:vMerge/>
            <w:tcBorders>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p>
        </w:tc>
        <w:tc>
          <w:tcPr>
            <w:tcW w:w="610" w:type="pct"/>
            <w:tcBorders>
              <w:top w:val="single" w:sz="4" w:space="0" w:color="auto"/>
              <w:left w:val="nil"/>
              <w:bottom w:val="single" w:sz="4" w:space="0" w:color="auto"/>
              <w:right w:val="single" w:sz="4" w:space="0" w:color="auto"/>
            </w:tcBorders>
            <w:shd w:val="clear" w:color="auto" w:fill="FFFFFF"/>
            <w:vAlign w:val="center"/>
          </w:tcPr>
          <w:p w:rsidR="00074E73" w:rsidRPr="00074E73" w:rsidRDefault="00074E73" w:rsidP="00074E73">
            <w:pPr>
              <w:jc w:val="center"/>
              <w:rPr>
                <w:rFonts w:cs="Arial"/>
                <w:b/>
                <w:sz w:val="20"/>
                <w:lang w:eastAsia="en-GB"/>
              </w:rPr>
            </w:pPr>
            <w:r w:rsidRPr="00074E73">
              <w:rPr>
                <w:rFonts w:cs="Arial"/>
                <w:b/>
                <w:sz w:val="20"/>
                <w:lang w:eastAsia="en-GB"/>
              </w:rPr>
              <w:t>Paed : Serum</w:t>
            </w:r>
          </w:p>
        </w:tc>
        <w:tc>
          <w:tcPr>
            <w:tcW w:w="2109" w:type="pct"/>
            <w:gridSpan w:val="2"/>
            <w:vMerge/>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sz w:val="20"/>
                <w:lang w:eastAsia="en-GB"/>
              </w:rPr>
            </w:pPr>
          </w:p>
        </w:tc>
        <w:tc>
          <w:tcPr>
            <w:tcW w:w="696" w:type="pct"/>
            <w:vMerge/>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18"/>
                <w:szCs w:val="18"/>
                <w:lang w:eastAsia="en-GB"/>
              </w:rPr>
            </w:pPr>
          </w:p>
        </w:tc>
      </w:tr>
      <w:tr w:rsidR="00074E73" w:rsidRPr="00074E73" w:rsidTr="00074E73">
        <w:trPr>
          <w:trHeight w:val="397"/>
          <w:jc w:val="center"/>
        </w:trPr>
        <w:tc>
          <w:tcPr>
            <w:tcW w:w="1307" w:type="pct"/>
            <w:tcBorders>
              <w:left w:val="single" w:sz="4" w:space="0" w:color="auto"/>
              <w:bottom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r w:rsidRPr="00074E73">
              <w:rPr>
                <w:rFonts w:cs="Arial"/>
                <w:b/>
                <w:sz w:val="20"/>
                <w:lang w:eastAsia="en-GB"/>
              </w:rPr>
              <w:t>Torch + Syphilis (Maternal):</w:t>
            </w:r>
          </w:p>
          <w:p w:rsidR="00074E73" w:rsidRPr="00074E73" w:rsidRDefault="00074E73" w:rsidP="00074E73">
            <w:pPr>
              <w:rPr>
                <w:rFonts w:cs="Arial"/>
                <w:sz w:val="16"/>
                <w:lang w:eastAsia="en-GB"/>
              </w:rPr>
            </w:pPr>
            <w:r w:rsidRPr="00074E73">
              <w:rPr>
                <w:rFonts w:cs="Arial"/>
                <w:sz w:val="16"/>
                <w:lang w:eastAsia="en-GB"/>
              </w:rPr>
              <w:t xml:space="preserve">Toxoplasma IgM / IgG, Rubella IgG, CMV IgM / IgG, </w:t>
            </w:r>
          </w:p>
          <w:p w:rsidR="00074E73" w:rsidRPr="00074E73" w:rsidRDefault="00074E73" w:rsidP="00074E73">
            <w:pPr>
              <w:rPr>
                <w:rFonts w:cs="Arial"/>
                <w:sz w:val="16"/>
                <w:lang w:eastAsia="en-GB"/>
              </w:rPr>
            </w:pPr>
            <w:r w:rsidRPr="00074E73">
              <w:rPr>
                <w:rFonts w:cs="Arial"/>
                <w:sz w:val="16"/>
                <w:lang w:eastAsia="en-GB"/>
              </w:rPr>
              <w:t xml:space="preserve">T. pallidum, </w:t>
            </w:r>
            <w:r w:rsidRPr="00074E73">
              <w:rPr>
                <w:rFonts w:cs="Arial"/>
                <w:color w:val="00B0F0"/>
                <w:sz w:val="16"/>
                <w:lang w:eastAsia="en-GB"/>
              </w:rPr>
              <w:t>Parvovirus IgG / IgM</w:t>
            </w:r>
          </w:p>
        </w:tc>
        <w:tc>
          <w:tcPr>
            <w:tcW w:w="278" w:type="pct"/>
            <w:tcBorders>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TORM</w:t>
            </w:r>
          </w:p>
        </w:tc>
        <w:tc>
          <w:tcPr>
            <w:tcW w:w="610" w:type="pct"/>
            <w:tcBorders>
              <w:top w:val="single" w:sz="4" w:space="0" w:color="auto"/>
              <w:left w:val="nil"/>
              <w:bottom w:val="single" w:sz="4" w:space="0" w:color="auto"/>
              <w:right w:val="single" w:sz="4" w:space="0" w:color="auto"/>
            </w:tcBorders>
            <w:shd w:val="clear" w:color="auto" w:fill="FFFFFF"/>
            <w:vAlign w:val="center"/>
          </w:tcPr>
          <w:p w:rsidR="00074E73" w:rsidRPr="00074E73" w:rsidRDefault="00074E73" w:rsidP="00074E73">
            <w:pPr>
              <w:jc w:val="center"/>
              <w:rPr>
                <w:rFonts w:cs="Arial"/>
                <w:b/>
                <w:sz w:val="20"/>
                <w:lang w:eastAsia="en-GB"/>
              </w:rPr>
            </w:pPr>
            <w:r w:rsidRPr="00074E73">
              <w:rPr>
                <w:rFonts w:cs="Arial"/>
                <w:b/>
                <w:sz w:val="20"/>
                <w:lang w:eastAsia="en-GB"/>
              </w:rPr>
              <w:t>Adult: Serum gel</w:t>
            </w:r>
          </w:p>
          <w:p w:rsidR="00074E73" w:rsidRPr="00074E73" w:rsidRDefault="00074E73" w:rsidP="00074E73">
            <w:pPr>
              <w:jc w:val="center"/>
              <w:rPr>
                <w:rFonts w:cs="Arial"/>
                <w:b/>
                <w:sz w:val="20"/>
                <w:lang w:eastAsia="en-GB"/>
              </w:rPr>
            </w:pPr>
            <w:r w:rsidRPr="00074E73">
              <w:rPr>
                <w:rFonts w:cs="Arial"/>
                <w:b/>
                <w:sz w:val="20"/>
                <w:lang w:eastAsia="en-GB"/>
              </w:rPr>
              <w:t>Plasma (Lit Hep)</w:t>
            </w:r>
          </w:p>
        </w:tc>
        <w:tc>
          <w:tcPr>
            <w:tcW w:w="2109" w:type="pct"/>
            <w:gridSpan w:val="2"/>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ind w:left="118"/>
              <w:contextualSpacing/>
              <w:jc w:val="both"/>
              <w:rPr>
                <w:rFonts w:cs="Arial"/>
                <w:sz w:val="20"/>
                <w:lang w:eastAsia="en-GB"/>
              </w:rPr>
            </w:pPr>
          </w:p>
        </w:tc>
        <w:tc>
          <w:tcPr>
            <w:tcW w:w="696" w:type="pct"/>
            <w:vMerge/>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18"/>
                <w:szCs w:val="18"/>
                <w:lang w:eastAsia="en-GB"/>
              </w:rPr>
            </w:pPr>
          </w:p>
        </w:tc>
      </w:tr>
      <w:tr w:rsidR="00074E73" w:rsidRPr="00074E73" w:rsidTr="00074E73">
        <w:trPr>
          <w:trHeight w:val="397"/>
          <w:jc w:val="center"/>
        </w:trPr>
        <w:tc>
          <w:tcPr>
            <w:tcW w:w="1307" w:type="pct"/>
            <w:tcBorders>
              <w:top w:val="single" w:sz="4" w:space="0" w:color="auto"/>
              <w:left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r w:rsidRPr="00074E73">
              <w:rPr>
                <w:rFonts w:cs="Arial"/>
                <w:b/>
                <w:sz w:val="20"/>
                <w:lang w:eastAsia="en-GB"/>
              </w:rPr>
              <w:t xml:space="preserve">Torch + Syphilis (Paed):  </w:t>
            </w:r>
          </w:p>
          <w:p w:rsidR="00074E73" w:rsidRPr="00074E73" w:rsidRDefault="00074E73" w:rsidP="00074E73">
            <w:pPr>
              <w:rPr>
                <w:rFonts w:cs="Arial"/>
                <w:b/>
                <w:sz w:val="20"/>
                <w:lang w:eastAsia="en-GB"/>
              </w:rPr>
            </w:pPr>
            <w:r w:rsidRPr="00074E73">
              <w:rPr>
                <w:rFonts w:cs="Arial"/>
                <w:i/>
                <w:sz w:val="16"/>
                <w:lang w:eastAsia="en-GB"/>
              </w:rPr>
              <w:t>Rubella RNA, CMV, Toxoplasma, T. pallidum</w:t>
            </w:r>
          </w:p>
        </w:tc>
        <w:tc>
          <w:tcPr>
            <w:tcW w:w="278" w:type="pct"/>
            <w:tcBorders>
              <w:top w:val="single" w:sz="4" w:space="0" w:color="auto"/>
              <w:left w:val="nil"/>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TORP</w:t>
            </w:r>
          </w:p>
        </w:tc>
        <w:tc>
          <w:tcPr>
            <w:tcW w:w="610" w:type="pct"/>
            <w:tcBorders>
              <w:top w:val="single" w:sz="4" w:space="0" w:color="auto"/>
              <w:left w:val="nil"/>
              <w:bottom w:val="single" w:sz="4" w:space="0" w:color="auto"/>
              <w:right w:val="single" w:sz="4" w:space="0" w:color="auto"/>
            </w:tcBorders>
            <w:shd w:val="clear" w:color="auto" w:fill="FFFFFF"/>
            <w:vAlign w:val="center"/>
          </w:tcPr>
          <w:p w:rsidR="00074E73" w:rsidRPr="00074E73" w:rsidRDefault="00074E73" w:rsidP="00074E73">
            <w:pPr>
              <w:jc w:val="center"/>
              <w:rPr>
                <w:rFonts w:cs="Arial"/>
                <w:b/>
                <w:sz w:val="20"/>
                <w:lang w:eastAsia="en-GB"/>
              </w:rPr>
            </w:pPr>
            <w:r w:rsidRPr="00074E73">
              <w:rPr>
                <w:rFonts w:cs="Arial"/>
                <w:b/>
                <w:sz w:val="20"/>
                <w:lang w:eastAsia="en-GB"/>
              </w:rPr>
              <w:t>Paed : Serum</w:t>
            </w:r>
          </w:p>
        </w:tc>
        <w:tc>
          <w:tcPr>
            <w:tcW w:w="2109" w:type="pct"/>
            <w:gridSpan w:val="2"/>
            <w:tcBorders>
              <w:top w:val="single" w:sz="4" w:space="0" w:color="auto"/>
              <w:left w:val="nil"/>
              <w:right w:val="single" w:sz="4" w:space="0" w:color="auto"/>
            </w:tcBorders>
            <w:shd w:val="clear" w:color="auto" w:fill="auto"/>
            <w:vAlign w:val="center"/>
          </w:tcPr>
          <w:p w:rsidR="00074E73" w:rsidRPr="00074E73" w:rsidRDefault="00074E73" w:rsidP="00074E73">
            <w:pPr>
              <w:ind w:left="118"/>
              <w:contextualSpacing/>
              <w:jc w:val="both"/>
              <w:rPr>
                <w:rFonts w:cs="Arial"/>
                <w:sz w:val="20"/>
                <w:lang w:eastAsia="en-GB"/>
              </w:rPr>
            </w:pPr>
          </w:p>
          <w:p w:rsidR="00074E73" w:rsidRPr="00074E73" w:rsidRDefault="00074E73" w:rsidP="00074E73">
            <w:pPr>
              <w:ind w:left="118"/>
              <w:contextualSpacing/>
              <w:jc w:val="both"/>
              <w:rPr>
                <w:rFonts w:cs="Arial"/>
                <w:sz w:val="20"/>
                <w:lang w:eastAsia="en-GB"/>
              </w:rPr>
            </w:pPr>
            <w:r w:rsidRPr="00074E73">
              <w:rPr>
                <w:rFonts w:cs="Arial"/>
                <w:sz w:val="20"/>
                <w:lang w:eastAsia="en-GB"/>
              </w:rPr>
              <w:t xml:space="preserve"> </w:t>
            </w:r>
          </w:p>
        </w:tc>
        <w:tc>
          <w:tcPr>
            <w:tcW w:w="696" w:type="pct"/>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18"/>
                <w:szCs w:val="18"/>
                <w:lang w:eastAsia="en-GB"/>
              </w:rPr>
            </w:pPr>
            <w:r w:rsidRPr="00074E73">
              <w:rPr>
                <w:rFonts w:cs="Arial"/>
                <w:b/>
                <w:sz w:val="18"/>
                <w:szCs w:val="18"/>
                <w:lang w:eastAsia="en-GB"/>
              </w:rPr>
              <w:t>NVRL</w:t>
            </w:r>
          </w:p>
        </w:tc>
      </w:tr>
      <w:tr w:rsidR="00074E73" w:rsidRPr="00074E73" w:rsidTr="00074E73">
        <w:trPr>
          <w:trHeight w:val="510"/>
          <w:jc w:val="center"/>
        </w:trPr>
        <w:tc>
          <w:tcPr>
            <w:tcW w:w="1307" w:type="pct"/>
            <w:tcBorders>
              <w:top w:val="single" w:sz="4" w:space="0" w:color="auto"/>
              <w:left w:val="single" w:sz="4" w:space="0" w:color="auto"/>
              <w:bottom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r w:rsidRPr="00074E73">
              <w:rPr>
                <w:rFonts w:cs="Arial"/>
                <w:b/>
                <w:sz w:val="20"/>
                <w:lang w:eastAsia="en-GB"/>
              </w:rPr>
              <w:t>Toxocara Abs (RVEEH Only)</w:t>
            </w:r>
          </w:p>
        </w:tc>
        <w:tc>
          <w:tcPr>
            <w:tcW w:w="278" w:type="pct"/>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TOCA</w:t>
            </w:r>
          </w:p>
        </w:tc>
        <w:tc>
          <w:tcPr>
            <w:tcW w:w="610" w:type="pct"/>
            <w:tcBorders>
              <w:top w:val="single" w:sz="4" w:space="0" w:color="auto"/>
              <w:left w:val="nil"/>
              <w:bottom w:val="single" w:sz="4" w:space="0" w:color="auto"/>
              <w:right w:val="single" w:sz="4" w:space="0" w:color="auto"/>
            </w:tcBorders>
            <w:shd w:val="clear" w:color="auto" w:fill="FFCC00"/>
            <w:vAlign w:val="center"/>
          </w:tcPr>
          <w:p w:rsidR="00074E73" w:rsidRPr="00074E73" w:rsidRDefault="00074E73" w:rsidP="00074E73">
            <w:pPr>
              <w:jc w:val="center"/>
              <w:rPr>
                <w:rFonts w:cs="Arial"/>
                <w:b/>
                <w:sz w:val="20"/>
                <w:lang w:eastAsia="en-GB"/>
              </w:rPr>
            </w:pPr>
            <w:r w:rsidRPr="00074E73">
              <w:rPr>
                <w:rFonts w:cs="Arial"/>
                <w:b/>
                <w:sz w:val="20"/>
                <w:lang w:eastAsia="en-GB"/>
              </w:rPr>
              <w:t>Serum</w:t>
            </w:r>
          </w:p>
        </w:tc>
        <w:tc>
          <w:tcPr>
            <w:tcW w:w="2109" w:type="pct"/>
            <w:gridSpan w:val="2"/>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sz w:val="20"/>
                <w:lang w:eastAsia="en-GB"/>
              </w:rPr>
            </w:pPr>
            <w:r w:rsidRPr="00074E73">
              <w:rPr>
                <w:rFonts w:cs="Arial"/>
                <w:sz w:val="20"/>
                <w:lang w:eastAsia="en-GB"/>
              </w:rPr>
              <w:t>Spin to separate from cells. Stable on gel.</w:t>
            </w:r>
          </w:p>
          <w:p w:rsidR="00074E73" w:rsidRPr="00074E73" w:rsidRDefault="00074E73" w:rsidP="00074E73">
            <w:pPr>
              <w:jc w:val="center"/>
              <w:rPr>
                <w:rFonts w:cs="Arial"/>
                <w:sz w:val="20"/>
                <w:lang w:eastAsia="en-GB"/>
              </w:rPr>
            </w:pPr>
            <w:r w:rsidRPr="00074E73">
              <w:rPr>
                <w:rFonts w:cs="Arial"/>
                <w:sz w:val="20"/>
                <w:lang w:eastAsia="en-GB"/>
              </w:rPr>
              <w:t>Separate and fridge if storing over the weekend.</w:t>
            </w:r>
          </w:p>
        </w:tc>
        <w:tc>
          <w:tcPr>
            <w:tcW w:w="696" w:type="pct"/>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18"/>
                <w:szCs w:val="18"/>
                <w:lang w:eastAsia="en-GB"/>
              </w:rPr>
            </w:pPr>
            <w:r w:rsidRPr="00074E73">
              <w:rPr>
                <w:rFonts w:cs="Arial"/>
                <w:b/>
                <w:sz w:val="18"/>
                <w:szCs w:val="18"/>
                <w:lang w:eastAsia="en-GB"/>
              </w:rPr>
              <w:t>Eurofins Biomnis</w:t>
            </w:r>
          </w:p>
        </w:tc>
      </w:tr>
      <w:tr w:rsidR="00074E73" w:rsidRPr="00074E73" w:rsidTr="00074E73">
        <w:trPr>
          <w:trHeight w:val="510"/>
          <w:jc w:val="center"/>
        </w:trPr>
        <w:tc>
          <w:tcPr>
            <w:tcW w:w="1307" w:type="pct"/>
            <w:tcBorders>
              <w:top w:val="single" w:sz="4" w:space="0" w:color="auto"/>
              <w:left w:val="single" w:sz="4" w:space="0" w:color="auto"/>
              <w:bottom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r w:rsidRPr="00074E73">
              <w:rPr>
                <w:rFonts w:cs="Arial"/>
                <w:b/>
                <w:sz w:val="20"/>
                <w:lang w:eastAsia="en-GB"/>
              </w:rPr>
              <w:t xml:space="preserve">Toxoplasmosis </w:t>
            </w:r>
            <w:r w:rsidRPr="00074E73">
              <w:rPr>
                <w:rFonts w:cs="Arial"/>
                <w:b/>
                <w:color w:val="00B0F0"/>
                <w:sz w:val="20"/>
                <w:lang w:eastAsia="en-GB"/>
              </w:rPr>
              <w:t>(Swansea)</w:t>
            </w:r>
          </w:p>
        </w:tc>
        <w:tc>
          <w:tcPr>
            <w:tcW w:w="278" w:type="pct"/>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SWTS</w:t>
            </w:r>
          </w:p>
        </w:tc>
        <w:tc>
          <w:tcPr>
            <w:tcW w:w="610" w:type="pct"/>
            <w:tcBorders>
              <w:top w:val="single" w:sz="4" w:space="0" w:color="auto"/>
              <w:left w:val="nil"/>
              <w:bottom w:val="single" w:sz="4" w:space="0" w:color="auto"/>
              <w:right w:val="single" w:sz="4" w:space="0" w:color="auto"/>
            </w:tcBorders>
            <w:shd w:val="clear" w:color="auto" w:fill="FFCC00"/>
            <w:vAlign w:val="center"/>
          </w:tcPr>
          <w:p w:rsidR="00074E73" w:rsidRPr="00074E73" w:rsidRDefault="00074E73" w:rsidP="00074E73">
            <w:pPr>
              <w:jc w:val="center"/>
              <w:rPr>
                <w:rFonts w:cs="Arial"/>
                <w:b/>
                <w:sz w:val="20"/>
                <w:lang w:eastAsia="en-GB"/>
              </w:rPr>
            </w:pPr>
            <w:r w:rsidRPr="00074E73">
              <w:rPr>
                <w:rFonts w:cs="Arial"/>
                <w:b/>
                <w:sz w:val="20"/>
                <w:lang w:eastAsia="en-GB"/>
              </w:rPr>
              <w:t>Serum</w:t>
            </w:r>
          </w:p>
          <w:p w:rsidR="00074E73" w:rsidRPr="00074E73" w:rsidRDefault="00074E73" w:rsidP="00074E73">
            <w:pPr>
              <w:jc w:val="center"/>
              <w:rPr>
                <w:rFonts w:cs="Arial"/>
                <w:b/>
                <w:sz w:val="20"/>
                <w:lang w:eastAsia="en-GB"/>
              </w:rPr>
            </w:pPr>
            <w:r w:rsidRPr="00074E73">
              <w:rPr>
                <w:rFonts w:cs="Arial"/>
                <w:b/>
                <w:sz w:val="20"/>
                <w:lang w:eastAsia="en-GB"/>
              </w:rPr>
              <w:t>Amniotic Fluid</w:t>
            </w:r>
          </w:p>
        </w:tc>
        <w:tc>
          <w:tcPr>
            <w:tcW w:w="2109" w:type="pct"/>
            <w:gridSpan w:val="2"/>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sz w:val="20"/>
                <w:lang w:eastAsia="en-GB"/>
              </w:rPr>
            </w:pPr>
            <w:r w:rsidRPr="00074E73">
              <w:rPr>
                <w:rFonts w:cs="Arial"/>
                <w:sz w:val="20"/>
                <w:lang w:eastAsia="en-GB"/>
              </w:rPr>
              <w:t>Consult with the Consultant Microbiologist</w:t>
            </w:r>
          </w:p>
          <w:p w:rsidR="00074E73" w:rsidRPr="00074E73" w:rsidRDefault="00074E73" w:rsidP="00074E73">
            <w:pPr>
              <w:jc w:val="center"/>
              <w:rPr>
                <w:rFonts w:cs="Arial"/>
                <w:sz w:val="20"/>
                <w:lang w:eastAsia="en-GB"/>
              </w:rPr>
            </w:pPr>
            <w:r w:rsidRPr="00074E73">
              <w:rPr>
                <w:rFonts w:cs="Arial"/>
                <w:sz w:val="20"/>
                <w:lang w:eastAsia="en-GB"/>
              </w:rPr>
              <w:t>Complete the Toxoplasma reference form –</w:t>
            </w:r>
            <w:r w:rsidRPr="00074E73">
              <w:rPr>
                <w:rFonts w:cs="Arial"/>
                <w:color w:val="00B0F0"/>
                <w:sz w:val="20"/>
                <w:lang w:eastAsia="en-GB"/>
              </w:rPr>
              <w:t xml:space="preserve"> Available on https://phw.nhs.wales/services-and-teams/reference-laboratories-and-specialist-services/toxoplasma-reference-unit/</w:t>
            </w:r>
          </w:p>
        </w:tc>
        <w:tc>
          <w:tcPr>
            <w:tcW w:w="696" w:type="pct"/>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sz w:val="20"/>
                <w:lang w:eastAsia="en-GB"/>
              </w:rPr>
            </w:pPr>
            <w:r w:rsidRPr="00074E73">
              <w:rPr>
                <w:rFonts w:cs="Arial"/>
                <w:b/>
                <w:sz w:val="20"/>
                <w:lang w:eastAsia="en-GB"/>
              </w:rPr>
              <w:t>Toxoplasma Reference Unit, Public Health Wales</w:t>
            </w:r>
          </w:p>
        </w:tc>
      </w:tr>
      <w:tr w:rsidR="00074E73" w:rsidRPr="00074E73" w:rsidTr="00074E73">
        <w:trPr>
          <w:trHeight w:val="737"/>
          <w:jc w:val="center"/>
        </w:trPr>
        <w:tc>
          <w:tcPr>
            <w:tcW w:w="1307" w:type="pct"/>
            <w:tcBorders>
              <w:top w:val="single" w:sz="4" w:space="0" w:color="auto"/>
              <w:left w:val="single" w:sz="4" w:space="0" w:color="auto"/>
              <w:bottom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r w:rsidRPr="00074E73">
              <w:rPr>
                <w:rFonts w:cs="Arial"/>
                <w:b/>
                <w:sz w:val="20"/>
                <w:lang w:eastAsia="en-GB"/>
              </w:rPr>
              <w:t xml:space="preserve">Toxoplasmosis </w:t>
            </w:r>
            <w:r w:rsidRPr="00074E73">
              <w:rPr>
                <w:rFonts w:cs="Arial"/>
                <w:b/>
                <w:color w:val="00B0F0"/>
                <w:sz w:val="20"/>
                <w:lang w:eastAsia="en-GB"/>
              </w:rPr>
              <w:t>Screen</w:t>
            </w:r>
          </w:p>
        </w:tc>
        <w:tc>
          <w:tcPr>
            <w:tcW w:w="278" w:type="pct"/>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TOX.</w:t>
            </w:r>
          </w:p>
        </w:tc>
        <w:tc>
          <w:tcPr>
            <w:tcW w:w="610" w:type="pct"/>
            <w:tcBorders>
              <w:top w:val="single" w:sz="4" w:space="0" w:color="auto"/>
              <w:left w:val="nil"/>
              <w:bottom w:val="single" w:sz="4" w:space="0" w:color="auto"/>
              <w:right w:val="single" w:sz="4" w:space="0" w:color="auto"/>
            </w:tcBorders>
            <w:shd w:val="clear" w:color="auto" w:fill="FFCC00"/>
            <w:vAlign w:val="center"/>
          </w:tcPr>
          <w:p w:rsidR="00074E73" w:rsidRPr="00074E73" w:rsidRDefault="00074E73" w:rsidP="00074E73">
            <w:pPr>
              <w:jc w:val="center"/>
              <w:rPr>
                <w:rFonts w:ascii="Times New Roman" w:hAnsi="Times New Roman"/>
                <w:sz w:val="20"/>
                <w:lang w:eastAsia="en-GB"/>
              </w:rPr>
            </w:pPr>
            <w:r w:rsidRPr="00074E73">
              <w:rPr>
                <w:rFonts w:cs="Arial"/>
                <w:b/>
                <w:sz w:val="20"/>
                <w:lang w:eastAsia="en-GB"/>
              </w:rPr>
              <w:t>Adult : Serum gel</w:t>
            </w:r>
          </w:p>
        </w:tc>
        <w:tc>
          <w:tcPr>
            <w:tcW w:w="2109" w:type="pct"/>
            <w:gridSpan w:val="2"/>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sz w:val="20"/>
                <w:lang w:eastAsia="en-GB"/>
              </w:rPr>
            </w:pPr>
            <w:r w:rsidRPr="00074E73">
              <w:rPr>
                <w:rFonts w:cs="Arial"/>
                <w:sz w:val="20"/>
                <w:lang w:eastAsia="en-GB"/>
              </w:rPr>
              <w:t>Most requests are sent to NVRL.</w:t>
            </w:r>
          </w:p>
          <w:p w:rsidR="00074E73" w:rsidRPr="00074E73" w:rsidRDefault="00074E73" w:rsidP="00074E73">
            <w:pPr>
              <w:jc w:val="center"/>
              <w:rPr>
                <w:rFonts w:cs="Arial"/>
                <w:sz w:val="20"/>
                <w:lang w:eastAsia="en-GB"/>
              </w:rPr>
            </w:pPr>
            <w:r w:rsidRPr="00074E73">
              <w:rPr>
                <w:rFonts w:cs="Arial"/>
                <w:sz w:val="20"/>
                <w:lang w:eastAsia="en-GB"/>
              </w:rPr>
              <w:t>If mother and baby paired samples – send to</w:t>
            </w:r>
            <w:r w:rsidRPr="00074E73">
              <w:rPr>
                <w:rFonts w:cs="Arial"/>
                <w:b/>
                <w:sz w:val="20"/>
                <w:lang w:eastAsia="en-GB"/>
              </w:rPr>
              <w:t xml:space="preserve"> Toxoplasma Reference Laboratory, Swansea, UK.</w:t>
            </w:r>
          </w:p>
        </w:tc>
        <w:tc>
          <w:tcPr>
            <w:tcW w:w="696" w:type="pct"/>
            <w:vMerge w:val="restart"/>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sz w:val="18"/>
                <w:szCs w:val="18"/>
                <w:lang w:eastAsia="en-GB"/>
              </w:rPr>
            </w:pPr>
            <w:r w:rsidRPr="00074E73">
              <w:rPr>
                <w:rFonts w:cs="Arial"/>
                <w:b/>
                <w:sz w:val="18"/>
                <w:szCs w:val="18"/>
                <w:lang w:eastAsia="en-GB"/>
              </w:rPr>
              <w:t>NVRL</w:t>
            </w:r>
          </w:p>
        </w:tc>
      </w:tr>
      <w:tr w:rsidR="00074E73" w:rsidRPr="00074E73" w:rsidTr="00074E73">
        <w:trPr>
          <w:trHeight w:val="794"/>
          <w:jc w:val="center"/>
        </w:trPr>
        <w:tc>
          <w:tcPr>
            <w:tcW w:w="1307" w:type="pct"/>
            <w:tcBorders>
              <w:top w:val="nil"/>
              <w:left w:val="single" w:sz="4" w:space="0" w:color="auto"/>
              <w:bottom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r w:rsidRPr="00074E73">
              <w:rPr>
                <w:rFonts w:cs="Arial"/>
                <w:b/>
                <w:sz w:val="20"/>
                <w:lang w:eastAsia="en-GB"/>
              </w:rPr>
              <w:t>Varicella Screen (Also Known as Chickenpox or Shingles or Varicella Zoster Virus)</w:t>
            </w:r>
          </w:p>
        </w:tc>
        <w:tc>
          <w:tcPr>
            <w:tcW w:w="278" w:type="pct"/>
            <w:tcBorders>
              <w:top w:val="nil"/>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VARS</w:t>
            </w:r>
          </w:p>
        </w:tc>
        <w:tc>
          <w:tcPr>
            <w:tcW w:w="610" w:type="pct"/>
            <w:tcBorders>
              <w:top w:val="nil"/>
              <w:left w:val="nil"/>
              <w:bottom w:val="single" w:sz="4" w:space="0" w:color="auto"/>
              <w:right w:val="single" w:sz="4" w:space="0" w:color="auto"/>
            </w:tcBorders>
            <w:shd w:val="clear" w:color="auto" w:fill="FFCC00"/>
            <w:vAlign w:val="center"/>
          </w:tcPr>
          <w:p w:rsidR="00074E73" w:rsidRPr="00074E73" w:rsidRDefault="00074E73" w:rsidP="00074E73">
            <w:pPr>
              <w:jc w:val="center"/>
              <w:rPr>
                <w:rFonts w:cs="Arial"/>
                <w:b/>
                <w:sz w:val="20"/>
                <w:lang w:eastAsia="en-GB"/>
              </w:rPr>
            </w:pPr>
            <w:r w:rsidRPr="00074E73">
              <w:rPr>
                <w:rFonts w:cs="Arial"/>
                <w:b/>
                <w:sz w:val="20"/>
                <w:u w:val="single"/>
                <w:lang w:eastAsia="en-GB"/>
              </w:rPr>
              <w:t>Adult:</w:t>
            </w:r>
            <w:r w:rsidRPr="00074E73">
              <w:rPr>
                <w:rFonts w:cs="Arial"/>
                <w:b/>
                <w:sz w:val="20"/>
                <w:lang w:eastAsia="en-GB"/>
              </w:rPr>
              <w:t xml:space="preserve"> Serum Gel </w:t>
            </w:r>
          </w:p>
          <w:p w:rsidR="00074E73" w:rsidRPr="00074E73" w:rsidRDefault="00074E73" w:rsidP="00074E73">
            <w:pPr>
              <w:jc w:val="center"/>
              <w:rPr>
                <w:rFonts w:ascii="Times New Roman" w:hAnsi="Times New Roman"/>
                <w:sz w:val="20"/>
                <w:lang w:eastAsia="en-GB"/>
              </w:rPr>
            </w:pPr>
            <w:r w:rsidRPr="00074E73">
              <w:rPr>
                <w:rFonts w:cs="Arial"/>
                <w:b/>
                <w:sz w:val="20"/>
                <w:u w:val="single"/>
                <w:lang w:eastAsia="en-GB"/>
              </w:rPr>
              <w:t>Paed:</w:t>
            </w:r>
            <w:r w:rsidRPr="00074E73">
              <w:rPr>
                <w:rFonts w:cs="Arial"/>
                <w:b/>
                <w:sz w:val="20"/>
                <w:lang w:eastAsia="en-GB"/>
              </w:rPr>
              <w:t xml:space="preserve"> Serum </w:t>
            </w:r>
          </w:p>
        </w:tc>
        <w:tc>
          <w:tcPr>
            <w:tcW w:w="2109" w:type="pct"/>
            <w:gridSpan w:val="2"/>
            <w:tcBorders>
              <w:top w:val="nil"/>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color w:val="00B0F0"/>
                <w:sz w:val="20"/>
                <w:lang w:eastAsia="en-GB"/>
              </w:rPr>
            </w:pPr>
            <w:r w:rsidRPr="00074E73">
              <w:rPr>
                <w:rFonts w:cs="Arial"/>
                <w:color w:val="00B0F0"/>
                <w:sz w:val="20"/>
                <w:lang w:eastAsia="en-GB"/>
              </w:rPr>
              <w:t>For urgent varicella – Refer to WI-CS-SR-4 for criteria</w:t>
            </w:r>
          </w:p>
          <w:p w:rsidR="00074E73" w:rsidRPr="00074E73" w:rsidRDefault="00074E73" w:rsidP="00074E73">
            <w:pPr>
              <w:jc w:val="center"/>
              <w:rPr>
                <w:rFonts w:cs="Arial"/>
                <w:sz w:val="20"/>
                <w:lang w:eastAsia="en-GB"/>
              </w:rPr>
            </w:pPr>
            <w:r w:rsidRPr="00074E73">
              <w:rPr>
                <w:rFonts w:cs="Arial"/>
                <w:color w:val="00B0F0"/>
                <w:sz w:val="20"/>
                <w:lang w:eastAsia="en-GB"/>
              </w:rPr>
              <w:t>When requested as an add-on test, relevant clinical details must be provided e.g. exposure</w:t>
            </w:r>
          </w:p>
        </w:tc>
        <w:tc>
          <w:tcPr>
            <w:tcW w:w="696" w:type="pct"/>
            <w:vMerge/>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sz w:val="18"/>
                <w:szCs w:val="18"/>
                <w:lang w:eastAsia="en-GB"/>
              </w:rPr>
            </w:pPr>
          </w:p>
        </w:tc>
      </w:tr>
      <w:tr w:rsidR="00074E73" w:rsidRPr="00074E73" w:rsidTr="00074E73">
        <w:trPr>
          <w:trHeight w:val="794"/>
          <w:jc w:val="center"/>
        </w:trPr>
        <w:tc>
          <w:tcPr>
            <w:tcW w:w="1307" w:type="pct"/>
            <w:tcBorders>
              <w:top w:val="nil"/>
              <w:left w:val="single" w:sz="4" w:space="0" w:color="auto"/>
              <w:bottom w:val="single" w:sz="4" w:space="0" w:color="auto"/>
              <w:right w:val="single" w:sz="4" w:space="0" w:color="auto"/>
            </w:tcBorders>
            <w:shd w:val="clear" w:color="auto" w:fill="auto"/>
            <w:vAlign w:val="center"/>
          </w:tcPr>
          <w:p w:rsidR="00074E73" w:rsidRPr="00074E73" w:rsidRDefault="00074E73" w:rsidP="00074E73">
            <w:pPr>
              <w:rPr>
                <w:rFonts w:cs="Arial"/>
                <w:b/>
                <w:color w:val="00B0F0"/>
                <w:sz w:val="20"/>
                <w:lang w:eastAsia="en-GB"/>
              </w:rPr>
            </w:pPr>
            <w:r w:rsidRPr="00074E73">
              <w:rPr>
                <w:rFonts w:cs="Arial"/>
                <w:b/>
                <w:color w:val="00B0F0"/>
                <w:sz w:val="20"/>
                <w:lang w:eastAsia="en-GB"/>
              </w:rPr>
              <w:t>Varicella PCR</w:t>
            </w:r>
          </w:p>
        </w:tc>
        <w:tc>
          <w:tcPr>
            <w:tcW w:w="278" w:type="pct"/>
            <w:tcBorders>
              <w:top w:val="nil"/>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color w:val="00B0F0"/>
                <w:sz w:val="20"/>
                <w:lang w:eastAsia="en-GB"/>
              </w:rPr>
            </w:pPr>
            <w:r w:rsidRPr="00074E73">
              <w:rPr>
                <w:rFonts w:cs="Arial"/>
                <w:b/>
                <w:color w:val="00B0F0"/>
                <w:sz w:val="20"/>
                <w:lang w:eastAsia="en-GB"/>
              </w:rPr>
              <w:t>SVZV</w:t>
            </w:r>
          </w:p>
        </w:tc>
        <w:tc>
          <w:tcPr>
            <w:tcW w:w="610" w:type="pct"/>
            <w:tcBorders>
              <w:top w:val="nil"/>
              <w:left w:val="nil"/>
              <w:bottom w:val="single" w:sz="4" w:space="0" w:color="auto"/>
              <w:right w:val="single" w:sz="4" w:space="0" w:color="auto"/>
            </w:tcBorders>
            <w:shd w:val="clear" w:color="auto" w:fill="FFCC00"/>
            <w:vAlign w:val="center"/>
          </w:tcPr>
          <w:p w:rsidR="00074E73" w:rsidRPr="00074E73" w:rsidRDefault="00074E73" w:rsidP="00074E73">
            <w:pPr>
              <w:jc w:val="center"/>
              <w:rPr>
                <w:rFonts w:cs="Arial"/>
                <w:b/>
                <w:color w:val="00B0F0"/>
                <w:sz w:val="20"/>
                <w:lang w:eastAsia="en-GB"/>
              </w:rPr>
            </w:pPr>
            <w:r w:rsidRPr="00074E73">
              <w:rPr>
                <w:rFonts w:cs="Arial"/>
                <w:b/>
                <w:color w:val="00B0F0"/>
                <w:sz w:val="20"/>
                <w:lang w:eastAsia="en-GB"/>
              </w:rPr>
              <w:t>Viral swab</w:t>
            </w:r>
          </w:p>
        </w:tc>
        <w:tc>
          <w:tcPr>
            <w:tcW w:w="2109" w:type="pct"/>
            <w:gridSpan w:val="2"/>
            <w:tcBorders>
              <w:top w:val="nil"/>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color w:val="00B0F0"/>
                <w:sz w:val="20"/>
                <w:lang w:eastAsia="en-GB"/>
              </w:rPr>
            </w:pPr>
          </w:p>
        </w:tc>
        <w:tc>
          <w:tcPr>
            <w:tcW w:w="696" w:type="pct"/>
            <w:vMerge/>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18"/>
                <w:szCs w:val="18"/>
                <w:lang w:eastAsia="en-GB"/>
              </w:rPr>
            </w:pPr>
          </w:p>
        </w:tc>
      </w:tr>
      <w:tr w:rsidR="00074E73" w:rsidRPr="00074E73" w:rsidTr="00074E73">
        <w:trPr>
          <w:trHeight w:val="510"/>
          <w:jc w:val="center"/>
        </w:trPr>
        <w:tc>
          <w:tcPr>
            <w:tcW w:w="1307" w:type="pct"/>
            <w:tcBorders>
              <w:top w:val="nil"/>
              <w:left w:val="single" w:sz="4" w:space="0" w:color="auto"/>
              <w:bottom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r w:rsidRPr="00074E73">
              <w:rPr>
                <w:rFonts w:cs="Arial"/>
                <w:b/>
                <w:sz w:val="20"/>
                <w:lang w:eastAsia="en-GB"/>
              </w:rPr>
              <w:t>Viral Culture</w:t>
            </w:r>
          </w:p>
        </w:tc>
        <w:tc>
          <w:tcPr>
            <w:tcW w:w="278" w:type="pct"/>
            <w:tcBorders>
              <w:top w:val="nil"/>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VCUL</w:t>
            </w:r>
          </w:p>
        </w:tc>
        <w:tc>
          <w:tcPr>
            <w:tcW w:w="610" w:type="pct"/>
            <w:tcBorders>
              <w:top w:val="nil"/>
              <w:left w:val="nil"/>
              <w:bottom w:val="single" w:sz="4" w:space="0" w:color="auto"/>
              <w:right w:val="single" w:sz="4" w:space="0" w:color="auto"/>
            </w:tcBorders>
            <w:shd w:val="clear" w:color="auto" w:fill="339966"/>
            <w:vAlign w:val="center"/>
          </w:tcPr>
          <w:p w:rsidR="00074E73" w:rsidRPr="00074E73" w:rsidRDefault="00074E73" w:rsidP="00074E73">
            <w:pPr>
              <w:jc w:val="center"/>
              <w:rPr>
                <w:rFonts w:cs="Arial"/>
                <w:b/>
                <w:sz w:val="20"/>
                <w:lang w:eastAsia="en-GB"/>
              </w:rPr>
            </w:pPr>
            <w:r w:rsidRPr="00074E73">
              <w:rPr>
                <w:rFonts w:cs="Arial"/>
                <w:b/>
                <w:sz w:val="20"/>
                <w:lang w:eastAsia="en-GB"/>
              </w:rPr>
              <w:t>Viral swab</w:t>
            </w:r>
          </w:p>
          <w:p w:rsidR="00074E73" w:rsidRPr="00074E73" w:rsidRDefault="00074E73" w:rsidP="00074E73">
            <w:pPr>
              <w:jc w:val="center"/>
              <w:rPr>
                <w:rFonts w:cs="Arial"/>
                <w:b/>
                <w:sz w:val="20"/>
                <w:lang w:eastAsia="en-GB"/>
              </w:rPr>
            </w:pPr>
            <w:r w:rsidRPr="00074E73">
              <w:rPr>
                <w:rFonts w:cs="Arial"/>
                <w:b/>
                <w:sz w:val="20"/>
                <w:lang w:eastAsia="en-GB"/>
              </w:rPr>
              <w:t>(Green Lid)</w:t>
            </w:r>
          </w:p>
        </w:tc>
        <w:tc>
          <w:tcPr>
            <w:tcW w:w="2109" w:type="pct"/>
            <w:gridSpan w:val="2"/>
            <w:tcBorders>
              <w:top w:val="nil"/>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sz w:val="20"/>
                <w:lang w:eastAsia="en-GB"/>
              </w:rPr>
            </w:pPr>
          </w:p>
        </w:tc>
        <w:tc>
          <w:tcPr>
            <w:tcW w:w="696" w:type="pct"/>
            <w:vMerge/>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sz w:val="18"/>
                <w:szCs w:val="18"/>
                <w:lang w:eastAsia="en-GB"/>
              </w:rPr>
            </w:pPr>
          </w:p>
        </w:tc>
      </w:tr>
      <w:tr w:rsidR="00074E73" w:rsidRPr="00074E73" w:rsidTr="00074E73">
        <w:trPr>
          <w:trHeight w:val="510"/>
          <w:jc w:val="center"/>
        </w:trPr>
        <w:tc>
          <w:tcPr>
            <w:tcW w:w="1307" w:type="pct"/>
            <w:tcBorders>
              <w:top w:val="nil"/>
              <w:left w:val="single" w:sz="4" w:space="0" w:color="auto"/>
              <w:bottom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r w:rsidRPr="00074E73">
              <w:rPr>
                <w:rFonts w:cs="Arial"/>
                <w:b/>
                <w:sz w:val="20"/>
                <w:lang w:eastAsia="en-GB"/>
              </w:rPr>
              <w:t>Viral PCR / PM Culture</w:t>
            </w:r>
          </w:p>
        </w:tc>
        <w:tc>
          <w:tcPr>
            <w:tcW w:w="278" w:type="pct"/>
            <w:tcBorders>
              <w:top w:val="nil"/>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VCUL</w:t>
            </w:r>
          </w:p>
        </w:tc>
        <w:tc>
          <w:tcPr>
            <w:tcW w:w="610" w:type="pct"/>
            <w:tcBorders>
              <w:top w:val="nil"/>
              <w:left w:val="nil"/>
              <w:bottom w:val="single" w:sz="4" w:space="0" w:color="auto"/>
              <w:right w:val="single" w:sz="4" w:space="0" w:color="auto"/>
            </w:tcBorders>
            <w:shd w:val="clear" w:color="auto" w:fill="7030A0"/>
            <w:vAlign w:val="center"/>
          </w:tcPr>
          <w:p w:rsidR="00074E73" w:rsidRPr="00074E73" w:rsidRDefault="00074E73" w:rsidP="00074E73">
            <w:pPr>
              <w:jc w:val="center"/>
              <w:rPr>
                <w:rFonts w:cs="Arial"/>
                <w:b/>
                <w:sz w:val="20"/>
                <w:lang w:eastAsia="en-GB"/>
              </w:rPr>
            </w:pPr>
            <w:r w:rsidRPr="00074E73">
              <w:rPr>
                <w:rFonts w:cs="Arial"/>
                <w:b/>
                <w:sz w:val="20"/>
                <w:lang w:eastAsia="en-GB"/>
              </w:rPr>
              <w:t>Tissue in viral transport medium</w:t>
            </w:r>
          </w:p>
        </w:tc>
        <w:tc>
          <w:tcPr>
            <w:tcW w:w="2109" w:type="pct"/>
            <w:gridSpan w:val="2"/>
            <w:tcBorders>
              <w:top w:val="nil"/>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sz w:val="20"/>
                <w:lang w:eastAsia="en-GB"/>
              </w:rPr>
            </w:pPr>
            <w:r w:rsidRPr="00074E73">
              <w:rPr>
                <w:rFonts w:cs="Arial"/>
                <w:sz w:val="20"/>
                <w:lang w:eastAsia="en-GB"/>
              </w:rPr>
              <w:t>Green top swab required for NMH (Viral swab).</w:t>
            </w:r>
          </w:p>
        </w:tc>
        <w:tc>
          <w:tcPr>
            <w:tcW w:w="696" w:type="pct"/>
            <w:vMerge/>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sz w:val="18"/>
                <w:szCs w:val="18"/>
                <w:lang w:eastAsia="en-GB"/>
              </w:rPr>
            </w:pPr>
          </w:p>
        </w:tc>
      </w:tr>
      <w:tr w:rsidR="00074E73" w:rsidRPr="00074E73" w:rsidTr="00074E73">
        <w:trPr>
          <w:trHeight w:val="567"/>
          <w:jc w:val="center"/>
        </w:trPr>
        <w:tc>
          <w:tcPr>
            <w:tcW w:w="1307" w:type="pct"/>
            <w:tcBorders>
              <w:top w:val="single" w:sz="4" w:space="0" w:color="auto"/>
              <w:left w:val="single" w:sz="4" w:space="0" w:color="auto"/>
              <w:bottom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r w:rsidRPr="00074E73">
              <w:rPr>
                <w:rFonts w:cs="Arial"/>
                <w:b/>
                <w:sz w:val="20"/>
                <w:u w:val="single"/>
                <w:lang w:eastAsia="en-GB"/>
              </w:rPr>
              <w:t>RVEEH</w:t>
            </w:r>
            <w:r w:rsidRPr="00074E73">
              <w:rPr>
                <w:rFonts w:cs="Arial"/>
                <w:b/>
                <w:sz w:val="20"/>
                <w:lang w:eastAsia="en-GB"/>
              </w:rPr>
              <w:t xml:space="preserve"> Viral Screen (swab):  HSV, Varicella, Adenovirus</w:t>
            </w:r>
          </w:p>
        </w:tc>
        <w:tc>
          <w:tcPr>
            <w:tcW w:w="278" w:type="pct"/>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RVEE</w:t>
            </w:r>
          </w:p>
        </w:tc>
        <w:tc>
          <w:tcPr>
            <w:tcW w:w="610" w:type="pct"/>
            <w:tcBorders>
              <w:top w:val="single" w:sz="4" w:space="0" w:color="auto"/>
              <w:left w:val="nil"/>
              <w:bottom w:val="single" w:sz="4" w:space="0" w:color="auto"/>
              <w:right w:val="single" w:sz="4" w:space="0" w:color="auto"/>
            </w:tcBorders>
            <w:shd w:val="clear" w:color="auto" w:fill="339966"/>
            <w:vAlign w:val="center"/>
          </w:tcPr>
          <w:p w:rsidR="00074E73" w:rsidRPr="00074E73" w:rsidRDefault="00074E73" w:rsidP="00074E73">
            <w:pPr>
              <w:jc w:val="center"/>
              <w:rPr>
                <w:rFonts w:cs="Arial"/>
                <w:b/>
                <w:sz w:val="20"/>
                <w:lang w:eastAsia="en-GB"/>
              </w:rPr>
            </w:pPr>
            <w:r w:rsidRPr="00074E73">
              <w:rPr>
                <w:rFonts w:cs="Arial"/>
                <w:b/>
                <w:sz w:val="20"/>
                <w:lang w:eastAsia="en-GB"/>
              </w:rPr>
              <w:t>Viral Swab</w:t>
            </w:r>
          </w:p>
          <w:p w:rsidR="00074E73" w:rsidRPr="00074E73" w:rsidRDefault="00074E73" w:rsidP="00074E73">
            <w:pPr>
              <w:jc w:val="center"/>
              <w:rPr>
                <w:rFonts w:cs="Arial"/>
                <w:b/>
                <w:sz w:val="20"/>
                <w:lang w:eastAsia="en-GB"/>
              </w:rPr>
            </w:pPr>
            <w:r w:rsidRPr="00074E73">
              <w:rPr>
                <w:rFonts w:cs="Arial"/>
                <w:b/>
                <w:sz w:val="20"/>
                <w:lang w:eastAsia="en-GB"/>
              </w:rPr>
              <w:t>(Green Lid)</w:t>
            </w:r>
          </w:p>
        </w:tc>
        <w:tc>
          <w:tcPr>
            <w:tcW w:w="2109" w:type="pct"/>
            <w:gridSpan w:val="2"/>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numPr>
                <w:ilvl w:val="0"/>
                <w:numId w:val="91"/>
              </w:numPr>
              <w:ind w:left="264" w:hanging="218"/>
              <w:contextualSpacing/>
              <w:jc w:val="both"/>
              <w:rPr>
                <w:rFonts w:cs="Arial"/>
                <w:sz w:val="20"/>
                <w:lang w:eastAsia="en-GB"/>
              </w:rPr>
            </w:pPr>
            <w:r w:rsidRPr="00074E73">
              <w:rPr>
                <w:rFonts w:cs="Arial"/>
                <w:sz w:val="20"/>
                <w:lang w:eastAsia="en-GB"/>
              </w:rPr>
              <w:t>Eye swabs or skin</w:t>
            </w:r>
          </w:p>
          <w:p w:rsidR="00074E73" w:rsidRPr="00074E73" w:rsidRDefault="00074E73" w:rsidP="00074E73">
            <w:pPr>
              <w:numPr>
                <w:ilvl w:val="0"/>
                <w:numId w:val="91"/>
              </w:numPr>
              <w:ind w:left="264" w:hanging="218"/>
              <w:contextualSpacing/>
              <w:jc w:val="both"/>
              <w:rPr>
                <w:rFonts w:cs="Arial"/>
                <w:sz w:val="20"/>
                <w:lang w:eastAsia="en-GB"/>
              </w:rPr>
            </w:pPr>
            <w:r w:rsidRPr="00074E73">
              <w:rPr>
                <w:rFonts w:cs="Arial"/>
                <w:sz w:val="20"/>
                <w:lang w:eastAsia="en-GB"/>
              </w:rPr>
              <w:t>If all tests on the panel are not required, *see note at end.</w:t>
            </w:r>
          </w:p>
        </w:tc>
        <w:tc>
          <w:tcPr>
            <w:tcW w:w="696" w:type="pct"/>
            <w:vMerge/>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18"/>
                <w:szCs w:val="18"/>
                <w:lang w:eastAsia="en-GB"/>
              </w:rPr>
            </w:pPr>
          </w:p>
        </w:tc>
      </w:tr>
      <w:tr w:rsidR="00074E73" w:rsidRPr="00074E73" w:rsidTr="00074E73">
        <w:trPr>
          <w:trHeight w:val="1417"/>
          <w:jc w:val="center"/>
        </w:trPr>
        <w:tc>
          <w:tcPr>
            <w:tcW w:w="1307" w:type="pct"/>
            <w:tcBorders>
              <w:top w:val="nil"/>
              <w:left w:val="single" w:sz="4" w:space="0" w:color="auto"/>
              <w:bottom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p>
          <w:p w:rsidR="00074E73" w:rsidRPr="00074E73" w:rsidRDefault="00074E73" w:rsidP="00074E73">
            <w:pPr>
              <w:rPr>
                <w:rFonts w:cs="Arial"/>
                <w:b/>
                <w:sz w:val="20"/>
                <w:lang w:eastAsia="en-GB"/>
              </w:rPr>
            </w:pPr>
            <w:r w:rsidRPr="00074E73">
              <w:rPr>
                <w:rFonts w:cs="Arial"/>
                <w:b/>
                <w:sz w:val="20"/>
                <w:lang w:eastAsia="en-GB"/>
              </w:rPr>
              <w:t>Viral Panel (RVEEH Only)</w:t>
            </w:r>
          </w:p>
        </w:tc>
        <w:tc>
          <w:tcPr>
            <w:tcW w:w="278" w:type="pct"/>
            <w:tcBorders>
              <w:top w:val="nil"/>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TOX</w:t>
            </w:r>
          </w:p>
          <w:p w:rsidR="00074E73" w:rsidRPr="00074E73" w:rsidRDefault="00074E73" w:rsidP="00074E73">
            <w:pPr>
              <w:jc w:val="center"/>
              <w:rPr>
                <w:rFonts w:cs="Arial"/>
                <w:b/>
                <w:sz w:val="20"/>
                <w:lang w:eastAsia="en-GB"/>
              </w:rPr>
            </w:pPr>
            <w:r w:rsidRPr="00074E73">
              <w:rPr>
                <w:rFonts w:cs="Arial"/>
                <w:b/>
                <w:sz w:val="20"/>
                <w:lang w:eastAsia="en-GB"/>
              </w:rPr>
              <w:t>HSER</w:t>
            </w:r>
          </w:p>
          <w:p w:rsidR="00074E73" w:rsidRPr="00074E73" w:rsidRDefault="00074E73" w:rsidP="00074E73">
            <w:pPr>
              <w:jc w:val="center"/>
              <w:rPr>
                <w:rFonts w:cs="Arial"/>
                <w:b/>
                <w:sz w:val="20"/>
                <w:lang w:eastAsia="en-GB"/>
              </w:rPr>
            </w:pPr>
            <w:r w:rsidRPr="00074E73">
              <w:rPr>
                <w:rFonts w:cs="Arial"/>
                <w:b/>
                <w:sz w:val="20"/>
                <w:lang w:eastAsia="en-GB"/>
              </w:rPr>
              <w:t>VARS</w:t>
            </w:r>
          </w:p>
          <w:p w:rsidR="00074E73" w:rsidRPr="00074E73" w:rsidRDefault="00074E73" w:rsidP="00074E73">
            <w:pPr>
              <w:jc w:val="center"/>
              <w:rPr>
                <w:rFonts w:cs="Arial"/>
                <w:b/>
                <w:sz w:val="20"/>
                <w:lang w:eastAsia="en-GB"/>
              </w:rPr>
            </w:pPr>
            <w:r w:rsidRPr="00074E73">
              <w:rPr>
                <w:rFonts w:cs="Arial"/>
                <w:b/>
                <w:sz w:val="20"/>
                <w:lang w:eastAsia="en-GB"/>
              </w:rPr>
              <w:t>WRO</w:t>
            </w:r>
          </w:p>
          <w:p w:rsidR="00074E73" w:rsidRPr="00074E73" w:rsidRDefault="00074E73" w:rsidP="00074E73">
            <w:pPr>
              <w:jc w:val="center"/>
              <w:rPr>
                <w:rFonts w:cs="Arial"/>
                <w:b/>
                <w:sz w:val="20"/>
                <w:lang w:eastAsia="en-GB"/>
              </w:rPr>
            </w:pPr>
            <w:r w:rsidRPr="00074E73">
              <w:rPr>
                <w:rFonts w:cs="Arial"/>
                <w:b/>
                <w:sz w:val="20"/>
                <w:lang w:eastAsia="en-GB"/>
              </w:rPr>
              <w:t>CMBL</w:t>
            </w:r>
          </w:p>
          <w:p w:rsidR="00074E73" w:rsidRPr="00074E73" w:rsidRDefault="00074E73" w:rsidP="00074E73">
            <w:pPr>
              <w:jc w:val="center"/>
              <w:rPr>
                <w:rFonts w:cs="Arial"/>
                <w:b/>
                <w:sz w:val="20"/>
                <w:lang w:eastAsia="en-GB"/>
              </w:rPr>
            </w:pPr>
            <w:r w:rsidRPr="00074E73">
              <w:rPr>
                <w:rFonts w:cs="Arial"/>
                <w:b/>
                <w:sz w:val="20"/>
                <w:lang w:eastAsia="en-GB"/>
              </w:rPr>
              <w:t>EBVS</w:t>
            </w:r>
          </w:p>
        </w:tc>
        <w:tc>
          <w:tcPr>
            <w:tcW w:w="610" w:type="pct"/>
            <w:tcBorders>
              <w:top w:val="nil"/>
              <w:left w:val="nil"/>
              <w:bottom w:val="single" w:sz="4" w:space="0" w:color="auto"/>
              <w:right w:val="single" w:sz="4" w:space="0" w:color="auto"/>
            </w:tcBorders>
            <w:shd w:val="clear" w:color="auto" w:fill="FFCC00"/>
            <w:vAlign w:val="center"/>
          </w:tcPr>
          <w:p w:rsidR="00074E73" w:rsidRPr="00074E73" w:rsidRDefault="00074E73" w:rsidP="00074E73">
            <w:pPr>
              <w:jc w:val="center"/>
              <w:rPr>
                <w:rFonts w:cs="Arial"/>
                <w:b/>
                <w:sz w:val="20"/>
                <w:lang w:eastAsia="en-GB"/>
              </w:rPr>
            </w:pPr>
            <w:r w:rsidRPr="00074E73">
              <w:rPr>
                <w:rFonts w:cs="Arial"/>
                <w:b/>
                <w:sz w:val="20"/>
                <w:lang w:eastAsia="en-GB"/>
              </w:rPr>
              <w:t>Adult: Serum</w:t>
            </w:r>
          </w:p>
        </w:tc>
        <w:tc>
          <w:tcPr>
            <w:tcW w:w="2109" w:type="pct"/>
            <w:gridSpan w:val="2"/>
            <w:tcBorders>
              <w:top w:val="nil"/>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sz w:val="20"/>
                <w:lang w:eastAsia="en-GB"/>
              </w:rPr>
            </w:pPr>
          </w:p>
        </w:tc>
        <w:tc>
          <w:tcPr>
            <w:tcW w:w="696" w:type="pct"/>
            <w:vMerge/>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sz w:val="18"/>
                <w:szCs w:val="18"/>
                <w:lang w:eastAsia="en-GB"/>
              </w:rPr>
            </w:pPr>
          </w:p>
        </w:tc>
      </w:tr>
      <w:tr w:rsidR="00074E73" w:rsidRPr="00074E73" w:rsidTr="00074E73">
        <w:trPr>
          <w:trHeight w:val="1474"/>
          <w:jc w:val="center"/>
        </w:trPr>
        <w:tc>
          <w:tcPr>
            <w:tcW w:w="1307" w:type="pct"/>
            <w:tcBorders>
              <w:top w:val="single" w:sz="4" w:space="0" w:color="auto"/>
              <w:left w:val="single" w:sz="4" w:space="0" w:color="auto"/>
              <w:bottom w:val="single" w:sz="4" w:space="0" w:color="auto"/>
              <w:right w:val="single" w:sz="4" w:space="0" w:color="auto"/>
            </w:tcBorders>
            <w:shd w:val="clear" w:color="auto" w:fill="auto"/>
            <w:vAlign w:val="center"/>
          </w:tcPr>
          <w:p w:rsidR="00074E73" w:rsidRPr="00074E73" w:rsidRDefault="00074E73" w:rsidP="00074E73">
            <w:pPr>
              <w:rPr>
                <w:rFonts w:cs="Arial"/>
                <w:b/>
                <w:sz w:val="20"/>
                <w:lang w:eastAsia="en-GB"/>
              </w:rPr>
            </w:pPr>
            <w:r w:rsidRPr="00074E73">
              <w:rPr>
                <w:rFonts w:cs="Arial"/>
                <w:b/>
                <w:sz w:val="22"/>
                <w:lang w:eastAsia="en-GB"/>
              </w:rPr>
              <w:t>Zika Virus RNA</w:t>
            </w:r>
          </w:p>
        </w:tc>
        <w:tc>
          <w:tcPr>
            <w:tcW w:w="278" w:type="pct"/>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ZIKA</w:t>
            </w:r>
          </w:p>
        </w:tc>
        <w:tc>
          <w:tcPr>
            <w:tcW w:w="610" w:type="pct"/>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20"/>
                <w:lang w:eastAsia="en-GB"/>
              </w:rPr>
            </w:pPr>
            <w:r w:rsidRPr="00074E73">
              <w:rPr>
                <w:rFonts w:cs="Arial"/>
                <w:b/>
                <w:sz w:val="20"/>
                <w:lang w:eastAsia="en-GB"/>
              </w:rPr>
              <w:t>Serum</w:t>
            </w:r>
          </w:p>
          <w:p w:rsidR="00074E73" w:rsidRPr="00074E73" w:rsidRDefault="00074E73" w:rsidP="00074E73">
            <w:pPr>
              <w:jc w:val="center"/>
              <w:rPr>
                <w:rFonts w:cs="Arial"/>
                <w:b/>
                <w:sz w:val="20"/>
                <w:lang w:eastAsia="en-GB"/>
              </w:rPr>
            </w:pPr>
            <w:r w:rsidRPr="00074E73">
              <w:rPr>
                <w:rFonts w:cs="Arial"/>
                <w:b/>
                <w:sz w:val="20"/>
                <w:lang w:eastAsia="en-GB"/>
              </w:rPr>
              <w:t>EDTA</w:t>
            </w:r>
          </w:p>
          <w:p w:rsidR="00074E73" w:rsidRPr="00074E73" w:rsidRDefault="00074E73" w:rsidP="00074E73">
            <w:pPr>
              <w:jc w:val="center"/>
              <w:rPr>
                <w:rFonts w:cs="Arial"/>
                <w:b/>
                <w:sz w:val="20"/>
                <w:lang w:eastAsia="en-GB"/>
              </w:rPr>
            </w:pPr>
            <w:r w:rsidRPr="00074E73">
              <w:rPr>
                <w:rFonts w:cs="Arial"/>
                <w:b/>
                <w:sz w:val="20"/>
                <w:lang w:eastAsia="en-GB"/>
              </w:rPr>
              <w:t>Urine</w:t>
            </w:r>
          </w:p>
        </w:tc>
        <w:tc>
          <w:tcPr>
            <w:tcW w:w="2109" w:type="pct"/>
            <w:gridSpan w:val="2"/>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numPr>
                <w:ilvl w:val="0"/>
                <w:numId w:val="92"/>
              </w:numPr>
              <w:ind w:left="264" w:hanging="218"/>
              <w:contextualSpacing/>
              <w:jc w:val="both"/>
              <w:rPr>
                <w:rFonts w:cs="Arial"/>
                <w:sz w:val="20"/>
                <w:lang w:eastAsia="en-GB"/>
              </w:rPr>
            </w:pPr>
            <w:r w:rsidRPr="00074E73">
              <w:rPr>
                <w:rFonts w:cs="Arial"/>
                <w:sz w:val="20"/>
                <w:lang w:eastAsia="en-GB"/>
              </w:rPr>
              <w:t>Change sample type on request entry.</w:t>
            </w:r>
          </w:p>
          <w:p w:rsidR="00074E73" w:rsidRPr="00074E73" w:rsidRDefault="00074E73" w:rsidP="00074E73">
            <w:pPr>
              <w:numPr>
                <w:ilvl w:val="0"/>
                <w:numId w:val="92"/>
              </w:numPr>
              <w:ind w:left="264" w:hanging="218"/>
              <w:contextualSpacing/>
              <w:jc w:val="both"/>
              <w:rPr>
                <w:rFonts w:cs="Arial"/>
                <w:sz w:val="20"/>
                <w:lang w:eastAsia="en-GB"/>
              </w:rPr>
            </w:pPr>
            <w:r w:rsidRPr="00074E73">
              <w:rPr>
                <w:rFonts w:cs="Arial"/>
                <w:b/>
                <w:i/>
                <w:sz w:val="20"/>
                <w:u w:val="single"/>
                <w:lang w:eastAsia="en-GB"/>
              </w:rPr>
              <w:t>NB:</w:t>
            </w:r>
            <w:r w:rsidRPr="00074E73">
              <w:rPr>
                <w:rFonts w:cs="Arial"/>
                <w:b/>
                <w:i/>
                <w:sz w:val="20"/>
                <w:lang w:eastAsia="en-GB"/>
              </w:rPr>
              <w:t xml:space="preserve"> </w:t>
            </w:r>
            <w:r w:rsidRPr="00074E73">
              <w:rPr>
                <w:rFonts w:cs="Arial"/>
                <w:sz w:val="20"/>
                <w:lang w:eastAsia="en-GB"/>
              </w:rPr>
              <w:t>Relevant travel and clinical details are mandatory prior to referring of sample.</w:t>
            </w:r>
            <w:r w:rsidRPr="00074E73">
              <w:rPr>
                <w:rFonts w:cs="Arial"/>
                <w:b/>
                <w:sz w:val="20"/>
                <w:lang w:eastAsia="en-GB"/>
              </w:rPr>
              <w:t xml:space="preserve">  </w:t>
            </w:r>
            <w:r w:rsidRPr="00074E73">
              <w:rPr>
                <w:rFonts w:cs="Arial"/>
                <w:sz w:val="20"/>
                <w:lang w:eastAsia="en-GB"/>
              </w:rPr>
              <w:t xml:space="preserve">Location and dates of travel </w:t>
            </w:r>
            <w:r w:rsidRPr="00074E73">
              <w:rPr>
                <w:rFonts w:cs="Arial"/>
                <w:b/>
                <w:sz w:val="20"/>
                <w:u w:val="single"/>
                <w:lang w:eastAsia="en-GB"/>
              </w:rPr>
              <w:t>MUST</w:t>
            </w:r>
            <w:r w:rsidRPr="00074E73">
              <w:rPr>
                <w:rFonts w:cs="Arial"/>
                <w:sz w:val="20"/>
                <w:lang w:eastAsia="en-GB"/>
              </w:rPr>
              <w:t xml:space="preserve"> be included. </w:t>
            </w:r>
          </w:p>
          <w:p w:rsidR="00074E73" w:rsidRPr="00074E73" w:rsidRDefault="00074E73" w:rsidP="00074E73">
            <w:pPr>
              <w:ind w:left="264"/>
              <w:contextualSpacing/>
              <w:jc w:val="both"/>
              <w:rPr>
                <w:rFonts w:cs="Arial"/>
                <w:sz w:val="20"/>
                <w:lang w:eastAsia="en-GB"/>
              </w:rPr>
            </w:pPr>
            <w:r w:rsidRPr="00074E73">
              <w:rPr>
                <w:rFonts w:cs="Arial"/>
                <w:sz w:val="20"/>
                <w:lang w:eastAsia="en-GB"/>
              </w:rPr>
              <w:t xml:space="preserve">Contact Consultant Microbiologist if no relevant information. </w:t>
            </w:r>
          </w:p>
          <w:p w:rsidR="00074E73" w:rsidRPr="00074E73" w:rsidRDefault="00074E73" w:rsidP="00074E73">
            <w:pPr>
              <w:numPr>
                <w:ilvl w:val="0"/>
                <w:numId w:val="92"/>
              </w:numPr>
              <w:ind w:left="264" w:hanging="218"/>
              <w:contextualSpacing/>
              <w:jc w:val="both"/>
              <w:rPr>
                <w:rFonts w:cs="Arial"/>
                <w:b/>
                <w:sz w:val="20"/>
                <w:lang w:eastAsia="en-GB"/>
              </w:rPr>
            </w:pPr>
            <w:r w:rsidRPr="00074E73">
              <w:rPr>
                <w:rFonts w:cs="Arial"/>
                <w:sz w:val="20"/>
                <w:lang w:eastAsia="en-GB"/>
              </w:rPr>
              <w:t>Serum is the preferred specimen of choice.</w:t>
            </w:r>
          </w:p>
          <w:p w:rsidR="00074E73" w:rsidRPr="00074E73" w:rsidRDefault="00074E73" w:rsidP="00074E73">
            <w:pPr>
              <w:numPr>
                <w:ilvl w:val="0"/>
                <w:numId w:val="92"/>
              </w:numPr>
              <w:ind w:left="264" w:hanging="218"/>
              <w:contextualSpacing/>
              <w:jc w:val="both"/>
              <w:rPr>
                <w:rFonts w:cs="Arial"/>
                <w:b/>
                <w:sz w:val="20"/>
                <w:lang w:eastAsia="en-GB"/>
              </w:rPr>
            </w:pPr>
            <w:r w:rsidRPr="00074E73">
              <w:rPr>
                <w:rFonts w:cs="Arial"/>
                <w:sz w:val="20"/>
                <w:lang w:eastAsia="en-GB"/>
              </w:rPr>
              <w:t>Separate and freezer serum / plasma within 24 hours (or aliquot of)</w:t>
            </w:r>
          </w:p>
        </w:tc>
        <w:tc>
          <w:tcPr>
            <w:tcW w:w="696" w:type="pct"/>
            <w:tcBorders>
              <w:top w:val="single" w:sz="4" w:space="0" w:color="auto"/>
              <w:left w:val="nil"/>
              <w:bottom w:val="single" w:sz="4" w:space="0" w:color="auto"/>
              <w:right w:val="single" w:sz="4" w:space="0" w:color="auto"/>
            </w:tcBorders>
            <w:shd w:val="clear" w:color="auto" w:fill="auto"/>
            <w:vAlign w:val="center"/>
          </w:tcPr>
          <w:p w:rsidR="00074E73" w:rsidRPr="00074E73" w:rsidRDefault="00074E73" w:rsidP="00074E73">
            <w:pPr>
              <w:jc w:val="center"/>
              <w:rPr>
                <w:rFonts w:cs="Arial"/>
                <w:b/>
                <w:sz w:val="18"/>
                <w:szCs w:val="18"/>
                <w:lang w:eastAsia="en-GB"/>
              </w:rPr>
            </w:pPr>
            <w:r w:rsidRPr="00074E73">
              <w:rPr>
                <w:rFonts w:cs="Arial"/>
                <w:b/>
                <w:sz w:val="18"/>
                <w:szCs w:val="18"/>
                <w:lang w:eastAsia="en-GB"/>
              </w:rPr>
              <w:t>NVRL</w:t>
            </w:r>
          </w:p>
        </w:tc>
      </w:tr>
    </w:tbl>
    <w:p w:rsidR="007031CA" w:rsidRPr="00E25BE8" w:rsidRDefault="007031CA" w:rsidP="007D6C7F"/>
    <w:p w:rsidR="007031CA" w:rsidRPr="00E25BE8" w:rsidRDefault="007031CA" w:rsidP="007D6C7F">
      <w:pPr>
        <w:rPr>
          <w:rFonts w:cs="Arial"/>
        </w:rPr>
      </w:pPr>
      <w:r w:rsidRPr="00E25BE8">
        <w:rPr>
          <w:rFonts w:cs="Arial"/>
          <w:b/>
        </w:rPr>
        <w:t>Note:</w:t>
      </w:r>
      <w:r w:rsidRPr="00E25BE8">
        <w:rPr>
          <w:rFonts w:cs="Arial"/>
        </w:rPr>
        <w:t xml:space="preserve">  All request forms received out of hours must be date and time stamped</w:t>
      </w:r>
      <w:r w:rsidR="00E25BE8">
        <w:rPr>
          <w:rFonts w:cs="Arial"/>
        </w:rPr>
        <w:t xml:space="preserve">. </w:t>
      </w:r>
    </w:p>
    <w:p w:rsidR="007031CA" w:rsidRPr="00E25BE8" w:rsidRDefault="007031CA" w:rsidP="007D6C7F">
      <w:pPr>
        <w:jc w:val="both"/>
        <w:rPr>
          <w:rFonts w:cs="Arial"/>
        </w:rPr>
      </w:pPr>
      <w:r w:rsidRPr="00E25BE8">
        <w:rPr>
          <w:rFonts w:cs="Arial"/>
        </w:rPr>
        <w:t>When a number of tests are requested that form part of a profile, and is easier to request the profile test code than the tests individually, any parameter of the profile that is not required can be set ‘returned’ (ctrl + R) in Results Entry prior to sending requests to the referral laboratory and ‘Not Tested’ for the parameter(s) in question.</w:t>
      </w:r>
    </w:p>
    <w:p w:rsidR="003A6471" w:rsidRDefault="005B5902" w:rsidP="007D6C7F">
      <w:pPr>
        <w:jc w:val="both"/>
        <w:rPr>
          <w:rFonts w:cs="Arial"/>
          <w:b/>
        </w:rPr>
      </w:pPr>
      <w:r>
        <w:rPr>
          <w:rFonts w:cs="Arial"/>
          <w:b/>
        </w:rPr>
        <w:t xml:space="preserve"> </w:t>
      </w:r>
    </w:p>
    <w:p w:rsidR="00630D49" w:rsidRDefault="00630D49" w:rsidP="007D6C7F">
      <w:pPr>
        <w:jc w:val="both"/>
        <w:rPr>
          <w:rFonts w:cs="Arial"/>
          <w:b/>
        </w:rPr>
      </w:pPr>
    </w:p>
    <w:p w:rsidR="00D25BA2" w:rsidRPr="001266FF" w:rsidRDefault="00BD77E8" w:rsidP="00074E73">
      <w:pPr>
        <w:spacing w:after="120"/>
        <w:jc w:val="center"/>
        <w:rPr>
          <w:rFonts w:cs="Arial"/>
          <w:b/>
          <w:u w:val="single"/>
        </w:rPr>
      </w:pPr>
      <w:r w:rsidRPr="001266FF">
        <w:rPr>
          <w:rFonts w:cs="Arial"/>
          <w:b/>
          <w:u w:val="single"/>
        </w:rPr>
        <w:t>MOLECULAR TESTING</w:t>
      </w:r>
    </w:p>
    <w:tbl>
      <w:tblPr>
        <w:tblStyle w:val="TableGrid"/>
        <w:tblW w:w="15167" w:type="dxa"/>
        <w:tblInd w:w="392" w:type="dxa"/>
        <w:tblLook w:val="04A0" w:firstRow="1" w:lastRow="0" w:firstColumn="1" w:lastColumn="0" w:noHBand="0" w:noVBand="1"/>
      </w:tblPr>
      <w:tblGrid>
        <w:gridCol w:w="3260"/>
        <w:gridCol w:w="910"/>
        <w:gridCol w:w="1814"/>
        <w:gridCol w:w="6576"/>
        <w:gridCol w:w="2607"/>
      </w:tblGrid>
      <w:tr w:rsidR="00074E73" w:rsidRPr="00074E73" w:rsidTr="00074E73">
        <w:trPr>
          <w:trHeight w:val="340"/>
        </w:trPr>
        <w:tc>
          <w:tcPr>
            <w:tcW w:w="3260" w:type="dxa"/>
            <w:vAlign w:val="center"/>
          </w:tcPr>
          <w:p w:rsidR="00074E73" w:rsidRPr="00074E73" w:rsidRDefault="00074E73" w:rsidP="00074E73">
            <w:pPr>
              <w:jc w:val="center"/>
              <w:rPr>
                <w:rFonts w:cs="Arial"/>
                <w:b/>
                <w:sz w:val="20"/>
                <w:lang w:eastAsia="en-GB"/>
              </w:rPr>
            </w:pPr>
            <w:r w:rsidRPr="00074E73">
              <w:rPr>
                <w:rFonts w:cs="Arial"/>
                <w:b/>
                <w:sz w:val="20"/>
                <w:lang w:eastAsia="en-GB"/>
              </w:rPr>
              <w:t>Test</w:t>
            </w:r>
          </w:p>
        </w:tc>
        <w:tc>
          <w:tcPr>
            <w:tcW w:w="910" w:type="dxa"/>
            <w:vAlign w:val="center"/>
          </w:tcPr>
          <w:p w:rsidR="00074E73" w:rsidRPr="00074E73" w:rsidRDefault="00074E73" w:rsidP="00074E73">
            <w:pPr>
              <w:jc w:val="center"/>
              <w:rPr>
                <w:rFonts w:cs="Arial"/>
                <w:b/>
                <w:sz w:val="20"/>
                <w:lang w:eastAsia="en-GB"/>
              </w:rPr>
            </w:pPr>
            <w:r w:rsidRPr="00074E73">
              <w:rPr>
                <w:rFonts w:cs="Arial"/>
                <w:b/>
                <w:sz w:val="20"/>
                <w:lang w:eastAsia="en-GB"/>
              </w:rPr>
              <w:t>Code</w:t>
            </w:r>
          </w:p>
        </w:tc>
        <w:tc>
          <w:tcPr>
            <w:tcW w:w="1814" w:type="dxa"/>
            <w:tcBorders>
              <w:bottom w:val="single" w:sz="4" w:space="0" w:color="auto"/>
            </w:tcBorders>
            <w:vAlign w:val="center"/>
          </w:tcPr>
          <w:p w:rsidR="00074E73" w:rsidRPr="00074E73" w:rsidRDefault="00074E73" w:rsidP="00074E73">
            <w:pPr>
              <w:jc w:val="center"/>
              <w:rPr>
                <w:rFonts w:cs="Arial"/>
                <w:b/>
                <w:sz w:val="20"/>
                <w:lang w:eastAsia="en-GB"/>
              </w:rPr>
            </w:pPr>
            <w:r w:rsidRPr="00074E73">
              <w:rPr>
                <w:rFonts w:cs="Arial"/>
                <w:b/>
                <w:sz w:val="20"/>
                <w:lang w:eastAsia="en-GB"/>
              </w:rPr>
              <w:t>Tube Type</w:t>
            </w:r>
          </w:p>
        </w:tc>
        <w:tc>
          <w:tcPr>
            <w:tcW w:w="6576" w:type="dxa"/>
            <w:vAlign w:val="center"/>
          </w:tcPr>
          <w:p w:rsidR="00074E73" w:rsidRPr="00074E73" w:rsidRDefault="00074E73" w:rsidP="00074E73">
            <w:pPr>
              <w:jc w:val="center"/>
              <w:rPr>
                <w:rFonts w:cs="Arial"/>
                <w:b/>
                <w:sz w:val="20"/>
                <w:lang w:eastAsia="en-GB"/>
              </w:rPr>
            </w:pPr>
            <w:r w:rsidRPr="00074E73">
              <w:rPr>
                <w:rFonts w:cs="Arial"/>
                <w:b/>
                <w:sz w:val="20"/>
                <w:lang w:eastAsia="en-GB"/>
              </w:rPr>
              <w:t>Special Requirements</w:t>
            </w:r>
          </w:p>
        </w:tc>
        <w:tc>
          <w:tcPr>
            <w:tcW w:w="2607" w:type="dxa"/>
            <w:vAlign w:val="center"/>
          </w:tcPr>
          <w:p w:rsidR="00074E73" w:rsidRPr="00074E73" w:rsidRDefault="00074E73" w:rsidP="00074E73">
            <w:pPr>
              <w:jc w:val="center"/>
              <w:rPr>
                <w:rFonts w:cs="Arial"/>
                <w:b/>
                <w:sz w:val="20"/>
                <w:lang w:eastAsia="en-GB"/>
              </w:rPr>
            </w:pPr>
            <w:r w:rsidRPr="00074E73">
              <w:rPr>
                <w:rFonts w:cs="Arial"/>
                <w:b/>
                <w:sz w:val="20"/>
                <w:lang w:eastAsia="en-GB"/>
              </w:rPr>
              <w:t>Referral Centre</w:t>
            </w:r>
          </w:p>
        </w:tc>
      </w:tr>
      <w:tr w:rsidR="00074E73" w:rsidRPr="00074E73" w:rsidTr="00074E73">
        <w:trPr>
          <w:trHeight w:val="794"/>
        </w:trPr>
        <w:tc>
          <w:tcPr>
            <w:tcW w:w="3260" w:type="dxa"/>
            <w:vAlign w:val="center"/>
          </w:tcPr>
          <w:p w:rsidR="00074E73" w:rsidRPr="00074E73" w:rsidRDefault="00074E73" w:rsidP="00074E73">
            <w:pPr>
              <w:rPr>
                <w:rFonts w:cs="Arial"/>
                <w:b/>
                <w:sz w:val="20"/>
                <w:lang w:eastAsia="en-GB"/>
              </w:rPr>
            </w:pPr>
            <w:r w:rsidRPr="00074E73">
              <w:rPr>
                <w:rFonts w:cs="Arial"/>
                <w:b/>
                <w:sz w:val="20"/>
                <w:lang w:eastAsia="en-GB"/>
              </w:rPr>
              <w:t>Cystic Fibrosis</w:t>
            </w:r>
          </w:p>
        </w:tc>
        <w:tc>
          <w:tcPr>
            <w:tcW w:w="910" w:type="dxa"/>
            <w:vAlign w:val="center"/>
          </w:tcPr>
          <w:p w:rsidR="00074E73" w:rsidRPr="00074E73" w:rsidRDefault="00074E73" w:rsidP="00074E73">
            <w:pPr>
              <w:jc w:val="center"/>
              <w:rPr>
                <w:rFonts w:cs="Arial"/>
                <w:b/>
                <w:sz w:val="20"/>
                <w:lang w:eastAsia="en-GB"/>
              </w:rPr>
            </w:pPr>
            <w:r w:rsidRPr="00074E73">
              <w:rPr>
                <w:rFonts w:cs="Arial"/>
                <w:b/>
                <w:sz w:val="20"/>
                <w:lang w:eastAsia="en-GB"/>
              </w:rPr>
              <w:t>TDL</w:t>
            </w:r>
          </w:p>
        </w:tc>
        <w:tc>
          <w:tcPr>
            <w:tcW w:w="1814" w:type="dxa"/>
            <w:tcBorders>
              <w:bottom w:val="single" w:sz="4" w:space="0" w:color="auto"/>
            </w:tcBorders>
            <w:shd w:val="clear" w:color="auto" w:fill="CC00CC"/>
            <w:vAlign w:val="center"/>
          </w:tcPr>
          <w:p w:rsidR="00074E73" w:rsidRPr="00074E73" w:rsidRDefault="00074E73" w:rsidP="00074E73">
            <w:pPr>
              <w:jc w:val="center"/>
              <w:rPr>
                <w:rFonts w:cs="Arial"/>
                <w:b/>
                <w:sz w:val="20"/>
                <w:lang w:eastAsia="en-GB"/>
              </w:rPr>
            </w:pPr>
            <w:r w:rsidRPr="00074E73">
              <w:rPr>
                <w:rFonts w:cs="Arial"/>
                <w:b/>
                <w:sz w:val="20"/>
                <w:lang w:eastAsia="en-GB"/>
              </w:rPr>
              <w:t>EDTA</w:t>
            </w:r>
          </w:p>
        </w:tc>
        <w:tc>
          <w:tcPr>
            <w:tcW w:w="6576" w:type="dxa"/>
            <w:vAlign w:val="center"/>
          </w:tcPr>
          <w:p w:rsidR="00074E73" w:rsidRPr="00074E73" w:rsidRDefault="00074E73" w:rsidP="00074E73">
            <w:pPr>
              <w:jc w:val="both"/>
              <w:rPr>
                <w:rFonts w:cs="Arial"/>
                <w:sz w:val="20"/>
                <w:lang w:eastAsia="en-GB"/>
              </w:rPr>
            </w:pPr>
            <w:r w:rsidRPr="00074E73">
              <w:rPr>
                <w:rFonts w:cs="Arial"/>
                <w:sz w:val="20"/>
                <w:lang w:eastAsia="en-GB"/>
              </w:rPr>
              <w:t xml:space="preserve">Enter sample type on WinPath to suit specimen type received. </w:t>
            </w:r>
          </w:p>
          <w:p w:rsidR="00074E73" w:rsidRPr="00074E73" w:rsidRDefault="00074E73" w:rsidP="00074E73">
            <w:pPr>
              <w:jc w:val="both"/>
              <w:rPr>
                <w:rFonts w:cs="Arial"/>
                <w:sz w:val="20"/>
                <w:lang w:eastAsia="en-GB"/>
              </w:rPr>
            </w:pPr>
            <w:r w:rsidRPr="00074E73">
              <w:rPr>
                <w:rFonts w:cs="Arial"/>
                <w:sz w:val="20"/>
                <w:lang w:eastAsia="en-GB"/>
              </w:rPr>
              <w:t>Retain a scan of the request form. If sent outside of routine hours, date and time stamp form and store at room temperature.</w:t>
            </w:r>
          </w:p>
        </w:tc>
        <w:tc>
          <w:tcPr>
            <w:tcW w:w="2607" w:type="dxa"/>
            <w:vMerge w:val="restart"/>
            <w:vAlign w:val="center"/>
          </w:tcPr>
          <w:p w:rsidR="00074E73" w:rsidRPr="00074E73" w:rsidRDefault="00074E73" w:rsidP="00074E73">
            <w:pPr>
              <w:jc w:val="center"/>
              <w:rPr>
                <w:rFonts w:cs="Arial"/>
                <w:b/>
                <w:sz w:val="20"/>
                <w:lang w:eastAsia="en-GB"/>
              </w:rPr>
            </w:pPr>
            <w:r w:rsidRPr="00074E73">
              <w:rPr>
                <w:rFonts w:cs="Arial"/>
                <w:b/>
                <w:sz w:val="20"/>
                <w:lang w:eastAsia="en-GB"/>
              </w:rPr>
              <w:t>TDL Genetics</w:t>
            </w:r>
          </w:p>
        </w:tc>
      </w:tr>
      <w:tr w:rsidR="00074E73" w:rsidRPr="00074E73" w:rsidTr="00074E73">
        <w:trPr>
          <w:trHeight w:val="907"/>
        </w:trPr>
        <w:tc>
          <w:tcPr>
            <w:tcW w:w="3260" w:type="dxa"/>
            <w:vMerge w:val="restart"/>
            <w:vAlign w:val="center"/>
          </w:tcPr>
          <w:p w:rsidR="00074E73" w:rsidRPr="00074E73" w:rsidRDefault="00074E73" w:rsidP="00074E73">
            <w:pPr>
              <w:rPr>
                <w:rFonts w:cs="Arial"/>
                <w:b/>
                <w:sz w:val="20"/>
                <w:lang w:eastAsia="en-GB"/>
              </w:rPr>
            </w:pPr>
            <w:r w:rsidRPr="00074E73">
              <w:rPr>
                <w:rFonts w:cs="Arial"/>
                <w:b/>
                <w:sz w:val="20"/>
                <w:lang w:eastAsia="en-GB"/>
              </w:rPr>
              <w:t>Cytogenetics (e.g. PCR, Karyotype)</w:t>
            </w:r>
          </w:p>
          <w:p w:rsidR="00074E73" w:rsidRPr="00074E73" w:rsidRDefault="00074E73" w:rsidP="00074E73">
            <w:pPr>
              <w:rPr>
                <w:rFonts w:cs="Arial"/>
                <w:b/>
                <w:sz w:val="20"/>
                <w:lang w:eastAsia="en-GB"/>
              </w:rPr>
            </w:pPr>
          </w:p>
        </w:tc>
        <w:tc>
          <w:tcPr>
            <w:tcW w:w="910" w:type="dxa"/>
            <w:vMerge w:val="restart"/>
            <w:vAlign w:val="center"/>
          </w:tcPr>
          <w:p w:rsidR="00074E73" w:rsidRPr="00074E73" w:rsidRDefault="00074E73" w:rsidP="00074E73">
            <w:pPr>
              <w:jc w:val="center"/>
              <w:rPr>
                <w:rFonts w:cs="Arial"/>
                <w:b/>
                <w:sz w:val="20"/>
                <w:lang w:eastAsia="en-GB"/>
              </w:rPr>
            </w:pPr>
            <w:r w:rsidRPr="00074E73">
              <w:rPr>
                <w:rFonts w:cs="Arial"/>
                <w:b/>
                <w:sz w:val="20"/>
                <w:lang w:eastAsia="en-GB"/>
              </w:rPr>
              <w:t>TDL</w:t>
            </w:r>
          </w:p>
          <w:p w:rsidR="00074E73" w:rsidRPr="00074E73" w:rsidRDefault="00074E73" w:rsidP="00074E73">
            <w:pPr>
              <w:jc w:val="center"/>
              <w:rPr>
                <w:rFonts w:cs="Arial"/>
                <w:b/>
                <w:sz w:val="20"/>
                <w:lang w:eastAsia="en-GB"/>
              </w:rPr>
            </w:pPr>
          </w:p>
        </w:tc>
        <w:tc>
          <w:tcPr>
            <w:tcW w:w="1814" w:type="dxa"/>
            <w:tcBorders>
              <w:bottom w:val="single" w:sz="4" w:space="0" w:color="auto"/>
            </w:tcBorders>
            <w:shd w:val="clear" w:color="auto" w:fill="3366FF"/>
            <w:vAlign w:val="center"/>
          </w:tcPr>
          <w:p w:rsidR="00074E73" w:rsidRPr="00074E73" w:rsidRDefault="00074E73" w:rsidP="00074E73">
            <w:pPr>
              <w:jc w:val="center"/>
              <w:rPr>
                <w:rFonts w:cs="Arial"/>
                <w:b/>
                <w:sz w:val="20"/>
                <w:lang w:eastAsia="en-GB"/>
              </w:rPr>
            </w:pPr>
            <w:r w:rsidRPr="00074E73">
              <w:rPr>
                <w:rFonts w:cs="Arial"/>
                <w:b/>
                <w:sz w:val="20"/>
                <w:lang w:eastAsia="en-GB"/>
              </w:rPr>
              <w:t>CVS</w:t>
            </w:r>
          </w:p>
        </w:tc>
        <w:tc>
          <w:tcPr>
            <w:tcW w:w="6576" w:type="dxa"/>
            <w:vMerge w:val="restart"/>
            <w:vAlign w:val="center"/>
          </w:tcPr>
          <w:p w:rsidR="00074E73" w:rsidRPr="00074E73" w:rsidRDefault="00074E73" w:rsidP="00074E73">
            <w:pPr>
              <w:jc w:val="both"/>
              <w:rPr>
                <w:rFonts w:cs="Arial"/>
                <w:sz w:val="20"/>
                <w:lang w:eastAsia="en-GB"/>
              </w:rPr>
            </w:pPr>
            <w:r w:rsidRPr="00074E73">
              <w:rPr>
                <w:rFonts w:cs="Arial"/>
                <w:sz w:val="20"/>
                <w:lang w:eastAsia="en-GB"/>
              </w:rPr>
              <w:t>To be accompanied with a Maternal EDTA sample for maternal cell contamination (MCC)</w:t>
            </w:r>
          </w:p>
          <w:p w:rsidR="00074E73" w:rsidRPr="00074E73" w:rsidRDefault="00074E73" w:rsidP="00074E73">
            <w:pPr>
              <w:jc w:val="both"/>
              <w:rPr>
                <w:rFonts w:cs="Arial"/>
                <w:sz w:val="20"/>
                <w:lang w:eastAsia="en-GB"/>
              </w:rPr>
            </w:pPr>
            <w:r w:rsidRPr="00074E73">
              <w:rPr>
                <w:rFonts w:cs="Arial"/>
                <w:sz w:val="20"/>
                <w:lang w:eastAsia="en-GB"/>
              </w:rPr>
              <w:t xml:space="preserve">Enter sample type on WinPath to suit specimen type received. </w:t>
            </w:r>
          </w:p>
          <w:p w:rsidR="00074E73" w:rsidRPr="00074E73" w:rsidRDefault="00074E73" w:rsidP="00074E73">
            <w:pPr>
              <w:jc w:val="both"/>
              <w:rPr>
                <w:rFonts w:cs="Arial"/>
                <w:sz w:val="20"/>
                <w:lang w:eastAsia="en-GB"/>
              </w:rPr>
            </w:pPr>
            <w:r w:rsidRPr="00074E73">
              <w:rPr>
                <w:rFonts w:cs="Arial"/>
                <w:sz w:val="20"/>
                <w:lang w:eastAsia="en-GB"/>
              </w:rPr>
              <w:t xml:space="preserve">Retain a scan of the request form. If sent outside of routine hours, date and time stamp form and store at room temperature. </w:t>
            </w:r>
          </w:p>
        </w:tc>
        <w:tc>
          <w:tcPr>
            <w:tcW w:w="2607" w:type="dxa"/>
            <w:vMerge/>
            <w:vAlign w:val="center"/>
          </w:tcPr>
          <w:p w:rsidR="00074E73" w:rsidRPr="00074E73" w:rsidRDefault="00074E73" w:rsidP="00074E73">
            <w:pPr>
              <w:jc w:val="center"/>
              <w:rPr>
                <w:rFonts w:cs="Arial"/>
                <w:b/>
                <w:sz w:val="20"/>
                <w:lang w:eastAsia="en-GB"/>
              </w:rPr>
            </w:pPr>
          </w:p>
        </w:tc>
      </w:tr>
      <w:tr w:rsidR="00074E73" w:rsidRPr="00074E73" w:rsidTr="00074E73">
        <w:trPr>
          <w:trHeight w:val="397"/>
        </w:trPr>
        <w:tc>
          <w:tcPr>
            <w:tcW w:w="3260" w:type="dxa"/>
            <w:vMerge/>
            <w:vAlign w:val="center"/>
          </w:tcPr>
          <w:p w:rsidR="00074E73" w:rsidRPr="00074E73" w:rsidRDefault="00074E73" w:rsidP="00074E73">
            <w:pPr>
              <w:rPr>
                <w:rFonts w:cs="Arial"/>
                <w:b/>
                <w:sz w:val="20"/>
                <w:lang w:eastAsia="en-GB"/>
              </w:rPr>
            </w:pPr>
          </w:p>
        </w:tc>
        <w:tc>
          <w:tcPr>
            <w:tcW w:w="910" w:type="dxa"/>
            <w:vMerge/>
            <w:vAlign w:val="center"/>
          </w:tcPr>
          <w:p w:rsidR="00074E73" w:rsidRPr="00074E73" w:rsidRDefault="00074E73" w:rsidP="00074E73">
            <w:pPr>
              <w:jc w:val="center"/>
              <w:rPr>
                <w:rFonts w:cs="Arial"/>
                <w:b/>
                <w:sz w:val="20"/>
                <w:lang w:eastAsia="en-GB"/>
              </w:rPr>
            </w:pPr>
          </w:p>
        </w:tc>
        <w:tc>
          <w:tcPr>
            <w:tcW w:w="1814" w:type="dxa"/>
            <w:tcBorders>
              <w:bottom w:val="single" w:sz="4" w:space="0" w:color="auto"/>
            </w:tcBorders>
            <w:shd w:val="clear" w:color="auto" w:fill="FF6600"/>
            <w:vAlign w:val="center"/>
          </w:tcPr>
          <w:p w:rsidR="00074E73" w:rsidRPr="00074E73" w:rsidRDefault="00074E73" w:rsidP="00074E73">
            <w:pPr>
              <w:jc w:val="center"/>
              <w:rPr>
                <w:rFonts w:cs="Arial"/>
                <w:b/>
                <w:sz w:val="20"/>
                <w:lang w:eastAsia="en-GB"/>
              </w:rPr>
            </w:pPr>
            <w:r w:rsidRPr="00074E73">
              <w:rPr>
                <w:rFonts w:cs="Arial"/>
                <w:b/>
                <w:sz w:val="20"/>
                <w:lang w:eastAsia="en-GB"/>
              </w:rPr>
              <w:t>Amniotic Fluid</w:t>
            </w:r>
          </w:p>
        </w:tc>
        <w:tc>
          <w:tcPr>
            <w:tcW w:w="6576" w:type="dxa"/>
            <w:vMerge/>
            <w:vAlign w:val="center"/>
          </w:tcPr>
          <w:p w:rsidR="00074E73" w:rsidRPr="00074E73" w:rsidRDefault="00074E73" w:rsidP="00074E73">
            <w:pPr>
              <w:jc w:val="both"/>
              <w:rPr>
                <w:rFonts w:cs="Arial"/>
                <w:sz w:val="20"/>
                <w:lang w:eastAsia="en-GB"/>
              </w:rPr>
            </w:pPr>
          </w:p>
        </w:tc>
        <w:tc>
          <w:tcPr>
            <w:tcW w:w="2607" w:type="dxa"/>
            <w:vMerge/>
            <w:vAlign w:val="center"/>
          </w:tcPr>
          <w:p w:rsidR="00074E73" w:rsidRPr="00074E73" w:rsidRDefault="00074E73" w:rsidP="00074E73">
            <w:pPr>
              <w:jc w:val="center"/>
              <w:rPr>
                <w:rFonts w:cs="Arial"/>
                <w:b/>
                <w:sz w:val="20"/>
                <w:lang w:eastAsia="en-GB"/>
              </w:rPr>
            </w:pPr>
          </w:p>
        </w:tc>
      </w:tr>
      <w:tr w:rsidR="00074E73" w:rsidRPr="00074E73" w:rsidTr="00074E73">
        <w:trPr>
          <w:trHeight w:val="794"/>
        </w:trPr>
        <w:tc>
          <w:tcPr>
            <w:tcW w:w="3260" w:type="dxa"/>
            <w:vAlign w:val="center"/>
          </w:tcPr>
          <w:p w:rsidR="00074E73" w:rsidRPr="00074E73" w:rsidRDefault="00074E73" w:rsidP="00074E73">
            <w:pPr>
              <w:rPr>
                <w:rFonts w:cs="Arial"/>
                <w:b/>
                <w:sz w:val="20"/>
                <w:lang w:eastAsia="en-GB"/>
              </w:rPr>
            </w:pPr>
            <w:r w:rsidRPr="00074E73">
              <w:rPr>
                <w:rFonts w:cs="Arial"/>
                <w:b/>
                <w:sz w:val="20"/>
                <w:lang w:eastAsia="en-GB"/>
              </w:rPr>
              <w:t>Cytogenetics (e.g. Karyotype)</w:t>
            </w:r>
          </w:p>
        </w:tc>
        <w:tc>
          <w:tcPr>
            <w:tcW w:w="910" w:type="dxa"/>
            <w:vAlign w:val="center"/>
          </w:tcPr>
          <w:p w:rsidR="00074E73" w:rsidRPr="00074E73" w:rsidRDefault="00074E73" w:rsidP="00074E73">
            <w:pPr>
              <w:jc w:val="center"/>
              <w:rPr>
                <w:rFonts w:cs="Arial"/>
                <w:b/>
                <w:sz w:val="20"/>
                <w:lang w:eastAsia="en-GB"/>
              </w:rPr>
            </w:pPr>
            <w:r w:rsidRPr="00074E73">
              <w:rPr>
                <w:rFonts w:cs="Arial"/>
                <w:b/>
                <w:sz w:val="20"/>
                <w:lang w:eastAsia="en-GB"/>
              </w:rPr>
              <w:t>TDL</w:t>
            </w:r>
          </w:p>
        </w:tc>
        <w:tc>
          <w:tcPr>
            <w:tcW w:w="1814" w:type="dxa"/>
            <w:shd w:val="clear" w:color="auto" w:fill="00B050"/>
            <w:vAlign w:val="center"/>
          </w:tcPr>
          <w:p w:rsidR="00074E73" w:rsidRPr="00074E73" w:rsidRDefault="00074E73" w:rsidP="00074E73">
            <w:pPr>
              <w:jc w:val="center"/>
              <w:rPr>
                <w:rFonts w:cs="Arial"/>
                <w:b/>
                <w:sz w:val="20"/>
                <w:lang w:eastAsia="en-GB"/>
              </w:rPr>
            </w:pPr>
            <w:r w:rsidRPr="00074E73">
              <w:rPr>
                <w:rFonts w:cs="Arial"/>
                <w:b/>
                <w:sz w:val="20"/>
                <w:lang w:eastAsia="en-GB"/>
              </w:rPr>
              <w:t>Heparin 4ml</w:t>
            </w:r>
          </w:p>
        </w:tc>
        <w:tc>
          <w:tcPr>
            <w:tcW w:w="6576" w:type="dxa"/>
            <w:vAlign w:val="center"/>
          </w:tcPr>
          <w:p w:rsidR="00074E73" w:rsidRPr="00074E73" w:rsidRDefault="00074E73" w:rsidP="00074E73">
            <w:pPr>
              <w:jc w:val="both"/>
              <w:rPr>
                <w:rFonts w:cs="Arial"/>
                <w:sz w:val="20"/>
                <w:lang w:eastAsia="en-GB"/>
              </w:rPr>
            </w:pPr>
            <w:r w:rsidRPr="00074E73">
              <w:rPr>
                <w:rFonts w:cs="Arial"/>
                <w:sz w:val="20"/>
                <w:lang w:eastAsia="en-GB"/>
              </w:rPr>
              <w:t xml:space="preserve">Enter sample type on WinPath to suit specimen type received. </w:t>
            </w:r>
          </w:p>
          <w:p w:rsidR="00074E73" w:rsidRPr="00074E73" w:rsidRDefault="00074E73" w:rsidP="00074E73">
            <w:pPr>
              <w:jc w:val="both"/>
              <w:rPr>
                <w:rFonts w:cs="Arial"/>
                <w:sz w:val="20"/>
                <w:lang w:eastAsia="en-GB"/>
              </w:rPr>
            </w:pPr>
            <w:r w:rsidRPr="00074E73">
              <w:rPr>
                <w:rFonts w:cs="Arial"/>
                <w:sz w:val="20"/>
                <w:lang w:eastAsia="en-GB"/>
              </w:rPr>
              <w:t>Retain a scan of the request form. If sent outside of routine hours, date and time stamp form and store at room temperature.</w:t>
            </w:r>
          </w:p>
        </w:tc>
        <w:tc>
          <w:tcPr>
            <w:tcW w:w="2607" w:type="dxa"/>
            <w:vMerge/>
            <w:vAlign w:val="center"/>
          </w:tcPr>
          <w:p w:rsidR="00074E73" w:rsidRPr="00074E73" w:rsidRDefault="00074E73" w:rsidP="00074E73">
            <w:pPr>
              <w:jc w:val="center"/>
              <w:rPr>
                <w:rFonts w:cs="Arial"/>
                <w:b/>
                <w:sz w:val="20"/>
                <w:lang w:eastAsia="en-GB"/>
              </w:rPr>
            </w:pPr>
          </w:p>
        </w:tc>
      </w:tr>
      <w:tr w:rsidR="00074E73" w:rsidRPr="00074E73" w:rsidTr="00074E73">
        <w:trPr>
          <w:trHeight w:val="794"/>
        </w:trPr>
        <w:tc>
          <w:tcPr>
            <w:tcW w:w="3260" w:type="dxa"/>
            <w:vMerge w:val="restart"/>
            <w:vAlign w:val="center"/>
          </w:tcPr>
          <w:p w:rsidR="00074E73" w:rsidRPr="00074E73" w:rsidRDefault="00074E73" w:rsidP="00074E73">
            <w:pPr>
              <w:rPr>
                <w:rFonts w:cs="Arial"/>
                <w:b/>
                <w:sz w:val="20"/>
                <w:lang w:eastAsia="en-GB"/>
              </w:rPr>
            </w:pPr>
            <w:r w:rsidRPr="00074E73">
              <w:rPr>
                <w:rFonts w:cs="Arial"/>
                <w:b/>
                <w:sz w:val="20"/>
                <w:lang w:eastAsia="en-GB"/>
              </w:rPr>
              <w:t>Cytogenetics (e.g. Karyotype)</w:t>
            </w:r>
          </w:p>
        </w:tc>
        <w:tc>
          <w:tcPr>
            <w:tcW w:w="910" w:type="dxa"/>
            <w:vMerge w:val="restart"/>
            <w:vAlign w:val="center"/>
          </w:tcPr>
          <w:p w:rsidR="00074E73" w:rsidRPr="00074E73" w:rsidRDefault="00074E73" w:rsidP="00074E73">
            <w:pPr>
              <w:jc w:val="center"/>
              <w:rPr>
                <w:rFonts w:cs="Arial"/>
                <w:b/>
                <w:sz w:val="20"/>
                <w:lang w:eastAsia="en-GB"/>
              </w:rPr>
            </w:pPr>
            <w:r w:rsidRPr="00074E73">
              <w:rPr>
                <w:rFonts w:cs="Arial"/>
                <w:b/>
                <w:sz w:val="20"/>
                <w:lang w:eastAsia="en-GB"/>
              </w:rPr>
              <w:t>TDL</w:t>
            </w:r>
          </w:p>
        </w:tc>
        <w:tc>
          <w:tcPr>
            <w:tcW w:w="1814" w:type="dxa"/>
            <w:shd w:val="clear" w:color="auto" w:fill="F2F2F2" w:themeFill="background1" w:themeFillShade="F2"/>
            <w:vAlign w:val="center"/>
          </w:tcPr>
          <w:p w:rsidR="00074E73" w:rsidRPr="00074E73" w:rsidRDefault="00074E73" w:rsidP="00074E73">
            <w:pPr>
              <w:jc w:val="center"/>
              <w:rPr>
                <w:rFonts w:cs="Arial"/>
                <w:b/>
                <w:sz w:val="20"/>
                <w:lang w:eastAsia="en-GB"/>
              </w:rPr>
            </w:pPr>
            <w:r w:rsidRPr="00074E73">
              <w:rPr>
                <w:rFonts w:cs="Arial"/>
                <w:b/>
                <w:sz w:val="20"/>
                <w:lang w:eastAsia="en-GB"/>
              </w:rPr>
              <w:t>Products of Conception (POC)</w:t>
            </w:r>
          </w:p>
        </w:tc>
        <w:tc>
          <w:tcPr>
            <w:tcW w:w="6576" w:type="dxa"/>
            <w:vMerge w:val="restart"/>
            <w:vAlign w:val="center"/>
          </w:tcPr>
          <w:p w:rsidR="00074E73" w:rsidRPr="00074E73" w:rsidRDefault="00074E73" w:rsidP="00074E73">
            <w:pPr>
              <w:jc w:val="both"/>
              <w:rPr>
                <w:rFonts w:cs="Arial"/>
                <w:sz w:val="20"/>
                <w:lang w:eastAsia="en-GB"/>
              </w:rPr>
            </w:pPr>
            <w:r w:rsidRPr="00074E73">
              <w:rPr>
                <w:rFonts w:cs="Arial"/>
                <w:sz w:val="20"/>
                <w:lang w:eastAsia="en-GB"/>
              </w:rPr>
              <w:t xml:space="preserve">Enter sample type on WinPath to suit specimen type received. </w:t>
            </w:r>
          </w:p>
          <w:p w:rsidR="00074E73" w:rsidRPr="00074E73" w:rsidRDefault="00074E73" w:rsidP="00074E73">
            <w:pPr>
              <w:jc w:val="both"/>
              <w:rPr>
                <w:rFonts w:cs="Arial"/>
                <w:sz w:val="20"/>
                <w:lang w:eastAsia="en-GB"/>
              </w:rPr>
            </w:pPr>
            <w:r w:rsidRPr="00074E73">
              <w:rPr>
                <w:rFonts w:cs="Arial"/>
                <w:sz w:val="20"/>
                <w:lang w:eastAsia="en-GB"/>
              </w:rPr>
              <w:t>Retain a scan of the request form. If sent outside of routine hours, date and time stamp form and store at room temperature.</w:t>
            </w:r>
          </w:p>
        </w:tc>
        <w:tc>
          <w:tcPr>
            <w:tcW w:w="2607" w:type="dxa"/>
            <w:vMerge/>
            <w:vAlign w:val="center"/>
          </w:tcPr>
          <w:p w:rsidR="00074E73" w:rsidRPr="00074E73" w:rsidRDefault="00074E73" w:rsidP="00074E73">
            <w:pPr>
              <w:jc w:val="center"/>
              <w:rPr>
                <w:rFonts w:cs="Arial"/>
                <w:b/>
                <w:sz w:val="20"/>
                <w:lang w:eastAsia="en-GB"/>
              </w:rPr>
            </w:pPr>
          </w:p>
        </w:tc>
      </w:tr>
      <w:tr w:rsidR="00074E73" w:rsidRPr="00074E73" w:rsidTr="00074E73">
        <w:trPr>
          <w:trHeight w:val="454"/>
        </w:trPr>
        <w:tc>
          <w:tcPr>
            <w:tcW w:w="3260" w:type="dxa"/>
            <w:vMerge/>
            <w:vAlign w:val="center"/>
          </w:tcPr>
          <w:p w:rsidR="00074E73" w:rsidRPr="00074E73" w:rsidRDefault="00074E73" w:rsidP="00074E73">
            <w:pPr>
              <w:rPr>
                <w:rFonts w:cs="Arial"/>
                <w:b/>
                <w:sz w:val="20"/>
                <w:lang w:eastAsia="en-GB"/>
              </w:rPr>
            </w:pPr>
          </w:p>
        </w:tc>
        <w:tc>
          <w:tcPr>
            <w:tcW w:w="910" w:type="dxa"/>
            <w:vMerge/>
            <w:vAlign w:val="center"/>
          </w:tcPr>
          <w:p w:rsidR="00074E73" w:rsidRPr="00074E73" w:rsidRDefault="00074E73" w:rsidP="00074E73">
            <w:pPr>
              <w:jc w:val="center"/>
              <w:rPr>
                <w:rFonts w:cs="Arial"/>
                <w:b/>
                <w:sz w:val="20"/>
                <w:lang w:eastAsia="en-GB"/>
              </w:rPr>
            </w:pPr>
          </w:p>
        </w:tc>
        <w:tc>
          <w:tcPr>
            <w:tcW w:w="1814" w:type="dxa"/>
            <w:shd w:val="clear" w:color="auto" w:fill="F2F2F2" w:themeFill="background1" w:themeFillShade="F2"/>
            <w:vAlign w:val="center"/>
          </w:tcPr>
          <w:p w:rsidR="00074E73" w:rsidRPr="00074E73" w:rsidRDefault="00074E73" w:rsidP="00074E73">
            <w:pPr>
              <w:jc w:val="center"/>
              <w:rPr>
                <w:rFonts w:cs="Arial"/>
                <w:b/>
                <w:sz w:val="20"/>
                <w:lang w:eastAsia="en-GB"/>
              </w:rPr>
            </w:pPr>
            <w:r w:rsidRPr="00074E73">
              <w:rPr>
                <w:rFonts w:cs="Arial"/>
                <w:b/>
                <w:sz w:val="20"/>
                <w:lang w:eastAsia="en-GB"/>
              </w:rPr>
              <w:t>Buccal swab</w:t>
            </w:r>
          </w:p>
        </w:tc>
        <w:tc>
          <w:tcPr>
            <w:tcW w:w="6576" w:type="dxa"/>
            <w:vMerge/>
            <w:vAlign w:val="center"/>
          </w:tcPr>
          <w:p w:rsidR="00074E73" w:rsidRPr="00074E73" w:rsidRDefault="00074E73" w:rsidP="00074E73">
            <w:pPr>
              <w:jc w:val="both"/>
              <w:rPr>
                <w:rFonts w:cs="Arial"/>
                <w:sz w:val="20"/>
                <w:lang w:eastAsia="en-GB"/>
              </w:rPr>
            </w:pPr>
          </w:p>
        </w:tc>
        <w:tc>
          <w:tcPr>
            <w:tcW w:w="2607" w:type="dxa"/>
            <w:vMerge/>
            <w:vAlign w:val="center"/>
          </w:tcPr>
          <w:p w:rsidR="00074E73" w:rsidRPr="00074E73" w:rsidRDefault="00074E73" w:rsidP="00074E73">
            <w:pPr>
              <w:jc w:val="center"/>
              <w:rPr>
                <w:rFonts w:cs="Arial"/>
                <w:b/>
                <w:sz w:val="20"/>
                <w:lang w:eastAsia="en-GB"/>
              </w:rPr>
            </w:pPr>
          </w:p>
        </w:tc>
      </w:tr>
      <w:tr w:rsidR="00074E73" w:rsidRPr="00074E73" w:rsidTr="00074E73">
        <w:trPr>
          <w:trHeight w:val="794"/>
        </w:trPr>
        <w:tc>
          <w:tcPr>
            <w:tcW w:w="3260" w:type="dxa"/>
            <w:vAlign w:val="center"/>
          </w:tcPr>
          <w:p w:rsidR="00074E73" w:rsidRPr="00074E73" w:rsidRDefault="00074E73" w:rsidP="00074E73">
            <w:pPr>
              <w:rPr>
                <w:rFonts w:cs="Arial"/>
                <w:b/>
                <w:sz w:val="20"/>
                <w:lang w:eastAsia="en-GB"/>
              </w:rPr>
            </w:pPr>
            <w:r w:rsidRPr="00074E73">
              <w:rPr>
                <w:rFonts w:cs="Arial"/>
                <w:b/>
                <w:sz w:val="20"/>
                <w:lang w:eastAsia="en-GB"/>
              </w:rPr>
              <w:t>DNA Storage</w:t>
            </w:r>
          </w:p>
        </w:tc>
        <w:tc>
          <w:tcPr>
            <w:tcW w:w="910" w:type="dxa"/>
            <w:vAlign w:val="center"/>
          </w:tcPr>
          <w:p w:rsidR="00074E73" w:rsidRPr="00074E73" w:rsidRDefault="00074E73" w:rsidP="00074E73">
            <w:pPr>
              <w:jc w:val="center"/>
              <w:rPr>
                <w:rFonts w:cs="Arial"/>
                <w:b/>
                <w:sz w:val="20"/>
                <w:lang w:eastAsia="en-GB"/>
              </w:rPr>
            </w:pPr>
            <w:r w:rsidRPr="00074E73">
              <w:rPr>
                <w:rFonts w:cs="Arial"/>
                <w:b/>
                <w:sz w:val="20"/>
                <w:lang w:eastAsia="en-GB"/>
              </w:rPr>
              <w:t>TDL</w:t>
            </w:r>
          </w:p>
        </w:tc>
        <w:tc>
          <w:tcPr>
            <w:tcW w:w="1814" w:type="dxa"/>
            <w:shd w:val="clear" w:color="auto" w:fill="CC00CC"/>
            <w:vAlign w:val="center"/>
          </w:tcPr>
          <w:p w:rsidR="00074E73" w:rsidRPr="00074E73" w:rsidRDefault="00074E73" w:rsidP="00074E73">
            <w:pPr>
              <w:jc w:val="center"/>
              <w:rPr>
                <w:rFonts w:cs="Arial"/>
                <w:b/>
                <w:sz w:val="20"/>
                <w:lang w:eastAsia="en-GB"/>
              </w:rPr>
            </w:pPr>
            <w:r w:rsidRPr="00074E73">
              <w:rPr>
                <w:rFonts w:cs="Arial"/>
                <w:b/>
                <w:sz w:val="20"/>
                <w:lang w:eastAsia="en-GB"/>
              </w:rPr>
              <w:t>EDTA or Heparin 4ml</w:t>
            </w:r>
          </w:p>
        </w:tc>
        <w:tc>
          <w:tcPr>
            <w:tcW w:w="6576" w:type="dxa"/>
            <w:vAlign w:val="center"/>
          </w:tcPr>
          <w:p w:rsidR="00074E73" w:rsidRPr="00074E73" w:rsidRDefault="00074E73" w:rsidP="00074E73">
            <w:pPr>
              <w:jc w:val="both"/>
              <w:rPr>
                <w:rFonts w:cs="Arial"/>
                <w:sz w:val="20"/>
                <w:lang w:eastAsia="en-GB"/>
              </w:rPr>
            </w:pPr>
            <w:r w:rsidRPr="00074E73">
              <w:rPr>
                <w:rFonts w:cs="Arial"/>
                <w:sz w:val="20"/>
                <w:lang w:eastAsia="en-GB"/>
              </w:rPr>
              <w:t xml:space="preserve">Enter sample type on WinPath to suit specimen type received. </w:t>
            </w:r>
          </w:p>
          <w:p w:rsidR="00074E73" w:rsidRPr="00074E73" w:rsidRDefault="00074E73" w:rsidP="00074E73">
            <w:pPr>
              <w:jc w:val="both"/>
              <w:rPr>
                <w:rFonts w:cs="Arial"/>
                <w:sz w:val="20"/>
                <w:lang w:eastAsia="en-GB"/>
              </w:rPr>
            </w:pPr>
            <w:r w:rsidRPr="00074E73">
              <w:rPr>
                <w:rFonts w:cs="Arial"/>
                <w:sz w:val="20"/>
                <w:lang w:eastAsia="en-GB"/>
              </w:rPr>
              <w:t>Retain a scan of the request form. If sent outside of routine hours, date and time stamp form and store at room temperature.</w:t>
            </w:r>
          </w:p>
        </w:tc>
        <w:tc>
          <w:tcPr>
            <w:tcW w:w="2607" w:type="dxa"/>
            <w:vMerge/>
            <w:vAlign w:val="center"/>
          </w:tcPr>
          <w:p w:rsidR="00074E73" w:rsidRPr="00074E73" w:rsidRDefault="00074E73" w:rsidP="00074E73">
            <w:pPr>
              <w:jc w:val="center"/>
              <w:rPr>
                <w:rFonts w:cs="Arial"/>
                <w:b/>
                <w:sz w:val="20"/>
                <w:lang w:eastAsia="en-GB"/>
              </w:rPr>
            </w:pPr>
          </w:p>
        </w:tc>
      </w:tr>
      <w:tr w:rsidR="00074E73" w:rsidRPr="00074E73" w:rsidTr="00074E73">
        <w:trPr>
          <w:trHeight w:val="794"/>
        </w:trPr>
        <w:tc>
          <w:tcPr>
            <w:tcW w:w="3260" w:type="dxa"/>
            <w:vAlign w:val="center"/>
          </w:tcPr>
          <w:p w:rsidR="00074E73" w:rsidRPr="00074E73" w:rsidRDefault="00074E73" w:rsidP="00074E73">
            <w:pPr>
              <w:rPr>
                <w:rFonts w:cs="Arial"/>
                <w:b/>
                <w:sz w:val="20"/>
                <w:lang w:eastAsia="en-GB"/>
              </w:rPr>
            </w:pPr>
            <w:r w:rsidRPr="00074E73">
              <w:rPr>
                <w:rFonts w:cs="Arial"/>
                <w:b/>
                <w:sz w:val="20"/>
                <w:lang w:eastAsia="en-GB"/>
              </w:rPr>
              <w:t>Molecular Genetics (e.g. Microarray)</w:t>
            </w:r>
          </w:p>
        </w:tc>
        <w:tc>
          <w:tcPr>
            <w:tcW w:w="910" w:type="dxa"/>
            <w:vAlign w:val="center"/>
          </w:tcPr>
          <w:p w:rsidR="00074E73" w:rsidRPr="00074E73" w:rsidRDefault="00074E73" w:rsidP="00074E73">
            <w:pPr>
              <w:jc w:val="center"/>
              <w:rPr>
                <w:rFonts w:cs="Arial"/>
                <w:b/>
                <w:sz w:val="20"/>
                <w:lang w:eastAsia="en-GB"/>
              </w:rPr>
            </w:pPr>
            <w:r w:rsidRPr="00074E73">
              <w:rPr>
                <w:rFonts w:cs="Arial"/>
                <w:b/>
                <w:sz w:val="20"/>
                <w:lang w:eastAsia="en-GB"/>
              </w:rPr>
              <w:t>TDL</w:t>
            </w:r>
          </w:p>
        </w:tc>
        <w:tc>
          <w:tcPr>
            <w:tcW w:w="1814" w:type="dxa"/>
            <w:shd w:val="clear" w:color="auto" w:fill="CC00CC"/>
            <w:vAlign w:val="center"/>
          </w:tcPr>
          <w:p w:rsidR="00074E73" w:rsidRPr="00074E73" w:rsidRDefault="00074E73" w:rsidP="00074E73">
            <w:pPr>
              <w:jc w:val="center"/>
              <w:rPr>
                <w:rFonts w:cs="Arial"/>
                <w:b/>
                <w:sz w:val="20"/>
                <w:lang w:eastAsia="en-GB"/>
              </w:rPr>
            </w:pPr>
            <w:r w:rsidRPr="00074E73">
              <w:rPr>
                <w:rFonts w:cs="Arial"/>
                <w:b/>
                <w:sz w:val="20"/>
                <w:lang w:eastAsia="en-GB"/>
              </w:rPr>
              <w:t>EDTA</w:t>
            </w:r>
          </w:p>
        </w:tc>
        <w:tc>
          <w:tcPr>
            <w:tcW w:w="6576" w:type="dxa"/>
            <w:vAlign w:val="center"/>
          </w:tcPr>
          <w:p w:rsidR="00074E73" w:rsidRPr="00074E73" w:rsidRDefault="00074E73" w:rsidP="00074E73">
            <w:pPr>
              <w:jc w:val="both"/>
              <w:rPr>
                <w:rFonts w:cs="Arial"/>
                <w:sz w:val="20"/>
                <w:lang w:eastAsia="en-GB"/>
              </w:rPr>
            </w:pPr>
            <w:r w:rsidRPr="00074E73">
              <w:rPr>
                <w:rFonts w:cs="Arial"/>
                <w:sz w:val="20"/>
                <w:lang w:eastAsia="en-GB"/>
              </w:rPr>
              <w:t xml:space="preserve">Enter sample type on WinPath to suit specimen type received. </w:t>
            </w:r>
          </w:p>
          <w:p w:rsidR="00074E73" w:rsidRPr="00074E73" w:rsidRDefault="00074E73" w:rsidP="00074E73">
            <w:pPr>
              <w:jc w:val="both"/>
              <w:rPr>
                <w:rFonts w:cs="Arial"/>
                <w:sz w:val="20"/>
                <w:lang w:eastAsia="en-GB"/>
              </w:rPr>
            </w:pPr>
            <w:r w:rsidRPr="00074E73">
              <w:rPr>
                <w:rFonts w:cs="Arial"/>
                <w:sz w:val="20"/>
                <w:lang w:eastAsia="en-GB"/>
              </w:rPr>
              <w:t>Retain a scan of the request form. If sent outside of routine hours, date and time stamp form and store at room temperature</w:t>
            </w:r>
          </w:p>
        </w:tc>
        <w:tc>
          <w:tcPr>
            <w:tcW w:w="2607" w:type="dxa"/>
            <w:vMerge/>
            <w:vAlign w:val="center"/>
          </w:tcPr>
          <w:p w:rsidR="00074E73" w:rsidRPr="00074E73" w:rsidRDefault="00074E73" w:rsidP="00074E73">
            <w:pPr>
              <w:jc w:val="center"/>
              <w:rPr>
                <w:rFonts w:cs="Arial"/>
                <w:b/>
                <w:sz w:val="20"/>
                <w:lang w:eastAsia="en-GB"/>
              </w:rPr>
            </w:pPr>
          </w:p>
        </w:tc>
      </w:tr>
      <w:tr w:rsidR="00074E73" w:rsidRPr="00074E73" w:rsidTr="00074E73">
        <w:trPr>
          <w:trHeight w:val="624"/>
        </w:trPr>
        <w:tc>
          <w:tcPr>
            <w:tcW w:w="3260" w:type="dxa"/>
            <w:vAlign w:val="center"/>
          </w:tcPr>
          <w:p w:rsidR="00074E73" w:rsidRPr="00074E73" w:rsidRDefault="00074E73" w:rsidP="00074E73">
            <w:pPr>
              <w:rPr>
                <w:rFonts w:cs="Arial"/>
                <w:b/>
                <w:sz w:val="20"/>
                <w:lang w:eastAsia="en-GB"/>
              </w:rPr>
            </w:pPr>
            <w:r w:rsidRPr="00074E73">
              <w:rPr>
                <w:rFonts w:cs="Arial"/>
                <w:b/>
                <w:sz w:val="20"/>
                <w:lang w:eastAsia="en-GB"/>
              </w:rPr>
              <w:t>Other genetic testing</w:t>
            </w:r>
          </w:p>
        </w:tc>
        <w:tc>
          <w:tcPr>
            <w:tcW w:w="910" w:type="dxa"/>
            <w:vAlign w:val="center"/>
          </w:tcPr>
          <w:p w:rsidR="00074E73" w:rsidRPr="00074E73" w:rsidRDefault="00074E73" w:rsidP="00074E73">
            <w:pPr>
              <w:jc w:val="center"/>
              <w:rPr>
                <w:rFonts w:cs="Arial"/>
                <w:b/>
                <w:sz w:val="20"/>
                <w:lang w:eastAsia="en-GB"/>
              </w:rPr>
            </w:pPr>
            <w:r w:rsidRPr="00074E73">
              <w:rPr>
                <w:rFonts w:cs="Arial"/>
                <w:b/>
                <w:sz w:val="20"/>
                <w:lang w:eastAsia="en-GB"/>
              </w:rPr>
              <w:t>COMS</w:t>
            </w:r>
          </w:p>
        </w:tc>
        <w:tc>
          <w:tcPr>
            <w:tcW w:w="1814" w:type="dxa"/>
            <w:shd w:val="clear" w:color="auto" w:fill="FFFFFF" w:themeFill="background1"/>
            <w:vAlign w:val="center"/>
          </w:tcPr>
          <w:p w:rsidR="00074E73" w:rsidRPr="00074E73" w:rsidRDefault="00074E73" w:rsidP="00074E73">
            <w:pPr>
              <w:jc w:val="center"/>
              <w:rPr>
                <w:rFonts w:cs="Arial"/>
                <w:b/>
                <w:sz w:val="20"/>
                <w:lang w:eastAsia="en-GB"/>
              </w:rPr>
            </w:pPr>
          </w:p>
        </w:tc>
        <w:tc>
          <w:tcPr>
            <w:tcW w:w="6576" w:type="dxa"/>
            <w:vAlign w:val="center"/>
          </w:tcPr>
          <w:p w:rsidR="00074E73" w:rsidRPr="00074E73" w:rsidRDefault="00074E73" w:rsidP="00074E73">
            <w:pPr>
              <w:jc w:val="both"/>
              <w:rPr>
                <w:rFonts w:cs="Arial"/>
                <w:sz w:val="20"/>
                <w:lang w:eastAsia="en-GB"/>
              </w:rPr>
            </w:pPr>
            <w:r w:rsidRPr="00074E73">
              <w:rPr>
                <w:rFonts w:cs="Arial"/>
                <w:sz w:val="20"/>
                <w:lang w:eastAsia="en-GB"/>
              </w:rPr>
              <w:t>Samples may be referred to other laboratories on the request of a medical Consultant.</w:t>
            </w:r>
          </w:p>
        </w:tc>
        <w:tc>
          <w:tcPr>
            <w:tcW w:w="2607" w:type="dxa"/>
            <w:vAlign w:val="center"/>
          </w:tcPr>
          <w:p w:rsidR="00074E73" w:rsidRPr="00074E73" w:rsidRDefault="00074E73" w:rsidP="00074E73">
            <w:pPr>
              <w:jc w:val="center"/>
              <w:rPr>
                <w:rFonts w:cs="Arial"/>
                <w:b/>
                <w:sz w:val="20"/>
                <w:lang w:eastAsia="en-GB"/>
              </w:rPr>
            </w:pPr>
          </w:p>
        </w:tc>
      </w:tr>
    </w:tbl>
    <w:p w:rsidR="00D25BA2" w:rsidRDefault="00D25BA2" w:rsidP="00D25BA2">
      <w:pPr>
        <w:rPr>
          <w:rFonts w:cs="Arial"/>
          <w:b/>
        </w:rPr>
      </w:pPr>
    </w:p>
    <w:p w:rsidR="00D25BA2" w:rsidRPr="005E4031" w:rsidRDefault="00D25BA2" w:rsidP="00D25BA2">
      <w:pPr>
        <w:tabs>
          <w:tab w:val="left" w:pos="720"/>
          <w:tab w:val="left" w:pos="1797"/>
        </w:tabs>
        <w:rPr>
          <w:rFonts w:cs="Arial"/>
          <w:b/>
        </w:rPr>
      </w:pPr>
      <w:r w:rsidRPr="005E4031">
        <w:rPr>
          <w:rFonts w:cs="Arial"/>
          <w:b/>
        </w:rPr>
        <w:t>Molecular Genetics</w:t>
      </w:r>
      <w:r>
        <w:rPr>
          <w:rFonts w:cs="Arial"/>
          <w:b/>
        </w:rPr>
        <w:t>:</w:t>
      </w:r>
    </w:p>
    <w:p w:rsidR="00D25BA2" w:rsidRPr="005E4031" w:rsidRDefault="00D25BA2" w:rsidP="00D25BA2">
      <w:pPr>
        <w:numPr>
          <w:ilvl w:val="0"/>
          <w:numId w:val="4"/>
        </w:numPr>
        <w:rPr>
          <w:rFonts w:cs="Arial"/>
        </w:rPr>
      </w:pPr>
      <w:r w:rsidRPr="005E4031">
        <w:rPr>
          <w:rFonts w:cs="Arial"/>
        </w:rPr>
        <w:t xml:space="preserve">Specimens for cytogenetics are handled by Specimen Reception and enquiries should be directed to </w:t>
      </w:r>
      <w:r>
        <w:rPr>
          <w:rFonts w:cs="Arial"/>
        </w:rPr>
        <w:t>Ext: 3178/3545</w:t>
      </w:r>
      <w:r w:rsidRPr="005E4031">
        <w:rPr>
          <w:rFonts w:cs="Arial"/>
        </w:rPr>
        <w:t>.</w:t>
      </w:r>
    </w:p>
    <w:p w:rsidR="00D25BA2" w:rsidRDefault="00D25BA2" w:rsidP="00D25BA2">
      <w:pPr>
        <w:numPr>
          <w:ilvl w:val="0"/>
          <w:numId w:val="4"/>
        </w:numPr>
        <w:rPr>
          <w:rFonts w:cs="Arial"/>
        </w:rPr>
      </w:pPr>
      <w:r w:rsidRPr="005E4031">
        <w:rPr>
          <w:rFonts w:cs="Arial"/>
        </w:rPr>
        <w:t>Samples are sent to the refer</w:t>
      </w:r>
      <w:r>
        <w:rPr>
          <w:rFonts w:cs="Arial"/>
        </w:rPr>
        <w:t>ral centre the same day (Monday</w:t>
      </w:r>
      <w:r w:rsidRPr="005E4031">
        <w:rPr>
          <w:rFonts w:cs="Arial"/>
        </w:rPr>
        <w:t>–Thursday) if recei</w:t>
      </w:r>
      <w:r>
        <w:rPr>
          <w:rFonts w:cs="Arial"/>
        </w:rPr>
        <w:t xml:space="preserve">ved in the laboratory before </w:t>
      </w:r>
      <w:r w:rsidRPr="002B4E7C">
        <w:rPr>
          <w:rFonts w:cs="Arial"/>
          <w:b/>
        </w:rPr>
        <w:t>10:30</w:t>
      </w:r>
      <w:r w:rsidR="002B4E7C">
        <w:rPr>
          <w:rFonts w:cs="Arial"/>
          <w:b/>
        </w:rPr>
        <w:t xml:space="preserve"> am</w:t>
      </w:r>
      <w:r w:rsidRPr="005E4031">
        <w:rPr>
          <w:rFonts w:cs="Arial"/>
        </w:rPr>
        <w:t>. On Friday</w:t>
      </w:r>
      <w:r>
        <w:rPr>
          <w:rFonts w:cs="Arial"/>
        </w:rPr>
        <w:t xml:space="preserve">, </w:t>
      </w:r>
      <w:r w:rsidRPr="005E4031">
        <w:rPr>
          <w:rFonts w:cs="Arial"/>
        </w:rPr>
        <w:t>sa</w:t>
      </w:r>
      <w:r>
        <w:rPr>
          <w:rFonts w:cs="Arial"/>
        </w:rPr>
        <w:t xml:space="preserve">mples can be received up until </w:t>
      </w:r>
      <w:r w:rsidRPr="002B4E7C">
        <w:rPr>
          <w:rFonts w:cs="Arial"/>
          <w:b/>
        </w:rPr>
        <w:t>12:00</w:t>
      </w:r>
      <w:r w:rsidRPr="005E4031">
        <w:rPr>
          <w:rFonts w:cs="Arial"/>
        </w:rPr>
        <w:t xml:space="preserve">. Samples received after this </w:t>
      </w:r>
      <w:r>
        <w:rPr>
          <w:rFonts w:cs="Arial"/>
        </w:rPr>
        <w:t xml:space="preserve">time </w:t>
      </w:r>
      <w:r w:rsidRPr="005E4031">
        <w:rPr>
          <w:rFonts w:cs="Arial"/>
        </w:rPr>
        <w:t xml:space="preserve">will be sent the following routine working day. Our courier provides a next day delivery to the referral centres. </w:t>
      </w:r>
    </w:p>
    <w:p w:rsidR="002B4E7C" w:rsidRPr="005E4031" w:rsidRDefault="002B4E7C" w:rsidP="00D25BA2">
      <w:pPr>
        <w:numPr>
          <w:ilvl w:val="0"/>
          <w:numId w:val="4"/>
        </w:numPr>
        <w:rPr>
          <w:rFonts w:cs="Arial"/>
        </w:rPr>
      </w:pPr>
      <w:r>
        <w:rPr>
          <w:rFonts w:cs="Arial"/>
        </w:rPr>
        <w:t>All samples must be sent with a completed request form.</w:t>
      </w:r>
    </w:p>
    <w:p w:rsidR="00D25BA2" w:rsidRDefault="00D25BA2" w:rsidP="00D25BA2">
      <w:pPr>
        <w:numPr>
          <w:ilvl w:val="0"/>
          <w:numId w:val="4"/>
        </w:numPr>
        <w:rPr>
          <w:rFonts w:cs="Arial"/>
        </w:rPr>
      </w:pPr>
      <w:r w:rsidRPr="005E4031">
        <w:rPr>
          <w:rFonts w:cs="Arial"/>
        </w:rPr>
        <w:t>No samples for molecular genetics should be sent out</w:t>
      </w:r>
      <w:r>
        <w:rPr>
          <w:rFonts w:cs="Arial"/>
        </w:rPr>
        <w:t>side of routine hours (Monday-</w:t>
      </w:r>
      <w:r w:rsidRPr="005E4031">
        <w:rPr>
          <w:rFonts w:cs="Arial"/>
        </w:rPr>
        <w:t xml:space="preserve">Friday </w:t>
      </w:r>
      <w:r>
        <w:rPr>
          <w:rFonts w:cs="Arial"/>
        </w:rPr>
        <w:t>08:00-17:00</w:t>
      </w:r>
      <w:r w:rsidRPr="005E4031">
        <w:rPr>
          <w:rFonts w:cs="Arial"/>
        </w:rPr>
        <w:t>)</w:t>
      </w:r>
      <w:r>
        <w:rPr>
          <w:rFonts w:cs="Arial"/>
        </w:rPr>
        <w:t>.</w:t>
      </w:r>
    </w:p>
    <w:p w:rsidR="00D25BA2" w:rsidRPr="00074E73" w:rsidRDefault="00D25BA2" w:rsidP="00074E73">
      <w:pPr>
        <w:numPr>
          <w:ilvl w:val="0"/>
          <w:numId w:val="4"/>
        </w:numPr>
        <w:rPr>
          <w:rFonts w:cs="Arial"/>
          <w:b/>
        </w:rPr>
      </w:pPr>
      <w:r w:rsidRPr="00074E73">
        <w:rPr>
          <w:rFonts w:cs="Arial"/>
        </w:rPr>
        <w:t>Please contact specimen reception for further information on specimen requirements for molecular genetics.</w:t>
      </w:r>
      <w:r w:rsidRPr="00074E73">
        <w:rPr>
          <w:rFonts w:cs="Arial"/>
          <w:b/>
        </w:rPr>
        <w:br w:type="page"/>
      </w:r>
    </w:p>
    <w:p w:rsidR="00BD77E8" w:rsidRPr="001266FF" w:rsidRDefault="00BD77E8" w:rsidP="00BD77E8">
      <w:pPr>
        <w:jc w:val="center"/>
        <w:rPr>
          <w:rFonts w:cs="Arial"/>
          <w:b/>
        </w:rPr>
      </w:pPr>
      <w:r w:rsidRPr="001266FF">
        <w:rPr>
          <w:rFonts w:cs="Arial"/>
          <w:b/>
        </w:rPr>
        <w:t>REFERRAL LABORATORY DETAILS</w:t>
      </w:r>
    </w:p>
    <w:tbl>
      <w:tblPr>
        <w:tblStyle w:val="TableGrid"/>
        <w:tblW w:w="0" w:type="auto"/>
        <w:tblInd w:w="250" w:type="dxa"/>
        <w:tblLook w:val="04A0" w:firstRow="1" w:lastRow="0" w:firstColumn="1" w:lastColumn="0" w:noHBand="0" w:noVBand="1"/>
      </w:tblPr>
      <w:tblGrid>
        <w:gridCol w:w="5117"/>
        <w:gridCol w:w="2558"/>
        <w:gridCol w:w="2559"/>
        <w:gridCol w:w="2559"/>
        <w:gridCol w:w="2559"/>
      </w:tblGrid>
      <w:tr w:rsidR="00074E73" w:rsidRPr="00074E73" w:rsidTr="00074E73">
        <w:trPr>
          <w:trHeight w:val="340"/>
        </w:trPr>
        <w:tc>
          <w:tcPr>
            <w:tcW w:w="5117" w:type="dxa"/>
            <w:vAlign w:val="center"/>
          </w:tcPr>
          <w:p w:rsidR="00074E73" w:rsidRPr="00074E73" w:rsidRDefault="00074E73" w:rsidP="00074E73">
            <w:pPr>
              <w:jc w:val="center"/>
              <w:rPr>
                <w:rFonts w:cs="Arial"/>
                <w:b/>
                <w:sz w:val="20"/>
                <w:lang w:eastAsia="en-GB"/>
              </w:rPr>
            </w:pPr>
            <w:r w:rsidRPr="00074E73">
              <w:rPr>
                <w:rFonts w:cs="Arial"/>
                <w:b/>
                <w:sz w:val="20"/>
                <w:lang w:eastAsia="en-GB"/>
              </w:rPr>
              <w:t>REFERRAL CENTRE</w:t>
            </w:r>
          </w:p>
        </w:tc>
        <w:tc>
          <w:tcPr>
            <w:tcW w:w="5117" w:type="dxa"/>
            <w:gridSpan w:val="2"/>
            <w:vAlign w:val="center"/>
          </w:tcPr>
          <w:p w:rsidR="00074E73" w:rsidRPr="00074E73" w:rsidRDefault="00074E73" w:rsidP="00074E73">
            <w:pPr>
              <w:jc w:val="center"/>
              <w:rPr>
                <w:rFonts w:cs="Arial"/>
                <w:b/>
                <w:sz w:val="20"/>
                <w:lang w:eastAsia="en-GB"/>
              </w:rPr>
            </w:pPr>
            <w:r w:rsidRPr="00074E73">
              <w:rPr>
                <w:rFonts w:cs="Arial"/>
                <w:b/>
                <w:sz w:val="20"/>
                <w:lang w:eastAsia="en-GB"/>
              </w:rPr>
              <w:t>ADDRESS</w:t>
            </w:r>
          </w:p>
        </w:tc>
        <w:tc>
          <w:tcPr>
            <w:tcW w:w="5118" w:type="dxa"/>
            <w:gridSpan w:val="2"/>
            <w:vAlign w:val="center"/>
          </w:tcPr>
          <w:p w:rsidR="00074E73" w:rsidRPr="00074E73" w:rsidRDefault="00074E73" w:rsidP="00074E73">
            <w:pPr>
              <w:jc w:val="center"/>
              <w:rPr>
                <w:rFonts w:cs="Arial"/>
                <w:b/>
                <w:sz w:val="20"/>
                <w:lang w:eastAsia="en-GB"/>
              </w:rPr>
            </w:pPr>
            <w:r w:rsidRPr="00074E73">
              <w:rPr>
                <w:rFonts w:cs="Arial"/>
                <w:b/>
                <w:sz w:val="20"/>
                <w:lang w:eastAsia="en-GB"/>
              </w:rPr>
              <w:t>PHONE NUMBER</w:t>
            </w:r>
          </w:p>
        </w:tc>
      </w:tr>
      <w:tr w:rsidR="00074E73" w:rsidRPr="00074E73" w:rsidTr="00074E73">
        <w:trPr>
          <w:trHeight w:val="567"/>
        </w:trPr>
        <w:tc>
          <w:tcPr>
            <w:tcW w:w="5117" w:type="dxa"/>
            <w:vAlign w:val="center"/>
          </w:tcPr>
          <w:p w:rsidR="00074E73" w:rsidRPr="00074E73" w:rsidRDefault="00074E73" w:rsidP="00074E73">
            <w:pPr>
              <w:jc w:val="center"/>
              <w:rPr>
                <w:rFonts w:cs="Arial"/>
                <w:sz w:val="20"/>
                <w:lang w:eastAsia="en-GB"/>
              </w:rPr>
            </w:pPr>
            <w:r w:rsidRPr="00074E73">
              <w:rPr>
                <w:rFonts w:cs="Arial"/>
                <w:sz w:val="20"/>
                <w:lang w:eastAsia="en-GB"/>
              </w:rPr>
              <w:t>Children’s Hospital Ireland (CHI), Crumlin</w:t>
            </w:r>
          </w:p>
        </w:tc>
        <w:tc>
          <w:tcPr>
            <w:tcW w:w="5117" w:type="dxa"/>
            <w:gridSpan w:val="2"/>
            <w:vAlign w:val="center"/>
          </w:tcPr>
          <w:p w:rsidR="00074E73" w:rsidRPr="00074E73" w:rsidRDefault="00074E73" w:rsidP="00074E73">
            <w:pPr>
              <w:jc w:val="center"/>
              <w:rPr>
                <w:rFonts w:cs="Arial"/>
                <w:color w:val="00B0F0"/>
                <w:sz w:val="20"/>
                <w:lang w:eastAsia="en-GB"/>
              </w:rPr>
            </w:pPr>
            <w:r w:rsidRPr="00074E73">
              <w:rPr>
                <w:rFonts w:cs="Arial"/>
                <w:color w:val="00B0F0"/>
                <w:sz w:val="20"/>
                <w:lang w:eastAsia="en-GB"/>
              </w:rPr>
              <w:t>Microbiology,</w:t>
            </w:r>
          </w:p>
          <w:p w:rsidR="00074E73" w:rsidRPr="00074E73" w:rsidRDefault="00074E73" w:rsidP="00074E73">
            <w:pPr>
              <w:jc w:val="center"/>
              <w:rPr>
                <w:rFonts w:cs="Arial"/>
                <w:sz w:val="20"/>
                <w:lang w:eastAsia="en-GB"/>
              </w:rPr>
            </w:pPr>
            <w:r w:rsidRPr="00074E73">
              <w:rPr>
                <w:rFonts w:cs="Arial"/>
                <w:sz w:val="20"/>
                <w:lang w:eastAsia="en-GB"/>
              </w:rPr>
              <w:t>Children’s Hospital Ireland,</w:t>
            </w:r>
          </w:p>
          <w:p w:rsidR="00074E73" w:rsidRPr="00074E73" w:rsidRDefault="00074E73" w:rsidP="00074E73">
            <w:pPr>
              <w:jc w:val="center"/>
              <w:rPr>
                <w:rFonts w:cs="Arial"/>
                <w:sz w:val="20"/>
                <w:lang w:eastAsia="en-GB"/>
              </w:rPr>
            </w:pPr>
            <w:r w:rsidRPr="00074E73">
              <w:rPr>
                <w:rFonts w:cs="Arial"/>
                <w:sz w:val="20"/>
                <w:lang w:eastAsia="en-GB"/>
              </w:rPr>
              <w:t>Crumlin, Dublin 12</w:t>
            </w:r>
          </w:p>
        </w:tc>
        <w:tc>
          <w:tcPr>
            <w:tcW w:w="5118" w:type="dxa"/>
            <w:gridSpan w:val="2"/>
            <w:vAlign w:val="center"/>
          </w:tcPr>
          <w:p w:rsidR="00074E73" w:rsidRPr="00074E73" w:rsidRDefault="00074E73" w:rsidP="00074E73">
            <w:pPr>
              <w:jc w:val="center"/>
              <w:rPr>
                <w:rFonts w:cs="Arial"/>
                <w:sz w:val="20"/>
                <w:lang w:eastAsia="en-GB"/>
              </w:rPr>
            </w:pPr>
            <w:r w:rsidRPr="00074E73">
              <w:rPr>
                <w:rFonts w:cs="Arial"/>
                <w:sz w:val="20"/>
                <w:lang w:eastAsia="en-GB"/>
              </w:rPr>
              <w:t>01 409 6970</w:t>
            </w:r>
          </w:p>
        </w:tc>
      </w:tr>
      <w:tr w:rsidR="00074E73" w:rsidRPr="00074E73" w:rsidTr="00074E73">
        <w:trPr>
          <w:trHeight w:val="964"/>
        </w:trPr>
        <w:tc>
          <w:tcPr>
            <w:tcW w:w="5117" w:type="dxa"/>
            <w:vAlign w:val="center"/>
          </w:tcPr>
          <w:p w:rsidR="00074E73" w:rsidRPr="00074E73" w:rsidRDefault="00074E73" w:rsidP="00074E73">
            <w:pPr>
              <w:jc w:val="center"/>
              <w:rPr>
                <w:rFonts w:cs="Arial"/>
                <w:sz w:val="20"/>
                <w:lang w:eastAsia="en-GB"/>
              </w:rPr>
            </w:pPr>
            <w:r w:rsidRPr="00074E73">
              <w:rPr>
                <w:rFonts w:cs="Arial"/>
                <w:sz w:val="20"/>
                <w:lang w:eastAsia="en-GB"/>
              </w:rPr>
              <w:t>Eurofins Biomnis</w:t>
            </w:r>
          </w:p>
        </w:tc>
        <w:tc>
          <w:tcPr>
            <w:tcW w:w="2558" w:type="dxa"/>
            <w:vAlign w:val="center"/>
          </w:tcPr>
          <w:p w:rsidR="00074E73" w:rsidRPr="00074E73" w:rsidRDefault="00074E73" w:rsidP="00074E73">
            <w:pPr>
              <w:jc w:val="center"/>
              <w:rPr>
                <w:rFonts w:cs="Arial"/>
                <w:sz w:val="20"/>
                <w:shd w:val="clear" w:color="auto" w:fill="FFFFFF"/>
                <w:lang w:eastAsia="en-GB"/>
              </w:rPr>
            </w:pPr>
            <w:r w:rsidRPr="00074E73">
              <w:rPr>
                <w:rFonts w:cs="Arial"/>
                <w:sz w:val="20"/>
                <w:shd w:val="clear" w:color="auto" w:fill="FFFFFF"/>
                <w:lang w:eastAsia="en-GB"/>
              </w:rPr>
              <w:t xml:space="preserve">Unit 3 Sandyford Business Park, </w:t>
            </w:r>
          </w:p>
          <w:p w:rsidR="00074E73" w:rsidRPr="00074E73" w:rsidRDefault="00074E73" w:rsidP="00074E73">
            <w:pPr>
              <w:jc w:val="center"/>
              <w:rPr>
                <w:rFonts w:cs="Arial"/>
                <w:sz w:val="20"/>
                <w:shd w:val="clear" w:color="auto" w:fill="FFFFFF"/>
                <w:lang w:eastAsia="en-GB"/>
              </w:rPr>
            </w:pPr>
            <w:r w:rsidRPr="00074E73">
              <w:rPr>
                <w:rFonts w:cs="Arial"/>
                <w:sz w:val="20"/>
                <w:shd w:val="clear" w:color="auto" w:fill="FFFFFF"/>
                <w:lang w:eastAsia="en-GB"/>
              </w:rPr>
              <w:t xml:space="preserve">Burton Hall Road, </w:t>
            </w:r>
          </w:p>
          <w:p w:rsidR="00074E73" w:rsidRPr="00074E73" w:rsidRDefault="00074E73" w:rsidP="00074E73">
            <w:pPr>
              <w:jc w:val="center"/>
              <w:rPr>
                <w:rFonts w:cs="Arial"/>
                <w:sz w:val="20"/>
                <w:shd w:val="clear" w:color="auto" w:fill="FFFFFF"/>
                <w:lang w:eastAsia="en-GB"/>
              </w:rPr>
            </w:pPr>
            <w:r w:rsidRPr="00074E73">
              <w:rPr>
                <w:rFonts w:cs="Arial"/>
                <w:sz w:val="20"/>
                <w:shd w:val="clear" w:color="auto" w:fill="FFFFFF"/>
                <w:lang w:eastAsia="en-GB"/>
              </w:rPr>
              <w:t xml:space="preserve">Sandyford Business Park, </w:t>
            </w:r>
          </w:p>
          <w:p w:rsidR="00074E73" w:rsidRPr="00074E73" w:rsidRDefault="00074E73" w:rsidP="00074E73">
            <w:pPr>
              <w:jc w:val="center"/>
              <w:rPr>
                <w:rFonts w:cs="Arial"/>
                <w:sz w:val="20"/>
                <w:shd w:val="clear" w:color="auto" w:fill="FFFFFF"/>
                <w:lang w:eastAsia="en-GB"/>
              </w:rPr>
            </w:pPr>
            <w:r w:rsidRPr="00074E73">
              <w:rPr>
                <w:rFonts w:cs="Arial"/>
                <w:sz w:val="20"/>
                <w:shd w:val="clear" w:color="auto" w:fill="FFFFFF"/>
                <w:lang w:eastAsia="en-GB"/>
              </w:rPr>
              <w:t>Dublin 18, D18 E528</w:t>
            </w:r>
          </w:p>
        </w:tc>
        <w:tc>
          <w:tcPr>
            <w:tcW w:w="2559" w:type="dxa"/>
            <w:vAlign w:val="center"/>
          </w:tcPr>
          <w:p w:rsidR="00074E73" w:rsidRPr="00074E73" w:rsidRDefault="00074E73" w:rsidP="00074E73">
            <w:pPr>
              <w:jc w:val="center"/>
              <w:rPr>
                <w:rFonts w:cs="Arial"/>
                <w:sz w:val="20"/>
                <w:lang w:eastAsia="en-GB"/>
              </w:rPr>
            </w:pPr>
            <w:r w:rsidRPr="00074E73">
              <w:rPr>
                <w:rFonts w:cs="Arial"/>
                <w:sz w:val="20"/>
                <w:lang w:eastAsia="en-GB"/>
              </w:rPr>
              <w:t>Three Rock Road,</w:t>
            </w:r>
            <w:r w:rsidRPr="00074E73">
              <w:rPr>
                <w:rFonts w:cs="Arial"/>
                <w:sz w:val="20"/>
                <w:lang w:eastAsia="en-GB"/>
              </w:rPr>
              <w:br/>
              <w:t>Sandyford Industrial Estate,</w:t>
            </w:r>
            <w:r w:rsidRPr="00074E73">
              <w:rPr>
                <w:rFonts w:cs="Arial"/>
                <w:sz w:val="20"/>
                <w:lang w:eastAsia="en-GB"/>
              </w:rPr>
              <w:br/>
              <w:t>Dublin 18, D18 A4C0</w:t>
            </w:r>
          </w:p>
        </w:tc>
        <w:tc>
          <w:tcPr>
            <w:tcW w:w="2559" w:type="dxa"/>
            <w:vAlign w:val="center"/>
          </w:tcPr>
          <w:p w:rsidR="00074E73" w:rsidRPr="00074E73" w:rsidRDefault="00074E73" w:rsidP="00074E73">
            <w:pPr>
              <w:jc w:val="center"/>
              <w:rPr>
                <w:rFonts w:cs="Arial"/>
                <w:sz w:val="20"/>
                <w:lang w:eastAsia="en-GB"/>
              </w:rPr>
            </w:pPr>
            <w:r w:rsidRPr="00074E73">
              <w:rPr>
                <w:rFonts w:cs="Arial"/>
                <w:sz w:val="20"/>
                <w:lang w:eastAsia="en-GB"/>
              </w:rPr>
              <w:t>01 293 3690</w:t>
            </w:r>
          </w:p>
        </w:tc>
        <w:tc>
          <w:tcPr>
            <w:tcW w:w="2559" w:type="dxa"/>
            <w:vAlign w:val="center"/>
          </w:tcPr>
          <w:p w:rsidR="00074E73" w:rsidRPr="00074E73" w:rsidRDefault="00074E73" w:rsidP="00074E73">
            <w:pPr>
              <w:jc w:val="center"/>
              <w:rPr>
                <w:rFonts w:cs="Arial"/>
                <w:sz w:val="20"/>
                <w:lang w:eastAsia="en-GB"/>
              </w:rPr>
            </w:pPr>
            <w:r w:rsidRPr="00074E73">
              <w:rPr>
                <w:rFonts w:cs="Arial"/>
                <w:sz w:val="20"/>
                <w:lang w:eastAsia="en-GB"/>
              </w:rPr>
              <w:t>01 295 8545</w:t>
            </w:r>
          </w:p>
        </w:tc>
      </w:tr>
      <w:tr w:rsidR="00074E73" w:rsidRPr="00074E73" w:rsidTr="00074E73">
        <w:trPr>
          <w:trHeight w:val="510"/>
        </w:trPr>
        <w:tc>
          <w:tcPr>
            <w:tcW w:w="5117" w:type="dxa"/>
            <w:vAlign w:val="center"/>
          </w:tcPr>
          <w:p w:rsidR="00074E73" w:rsidRPr="00074E73" w:rsidRDefault="00074E73" w:rsidP="00074E73">
            <w:pPr>
              <w:jc w:val="center"/>
              <w:rPr>
                <w:rFonts w:cs="Arial"/>
                <w:sz w:val="20"/>
                <w:lang w:eastAsia="en-GB"/>
              </w:rPr>
            </w:pPr>
            <w:r w:rsidRPr="00074E73">
              <w:rPr>
                <w:rFonts w:cs="Arial"/>
                <w:sz w:val="20"/>
                <w:lang w:eastAsia="en-GB"/>
              </w:rPr>
              <w:t>NVRL</w:t>
            </w:r>
          </w:p>
        </w:tc>
        <w:tc>
          <w:tcPr>
            <w:tcW w:w="5117" w:type="dxa"/>
            <w:gridSpan w:val="2"/>
            <w:vAlign w:val="center"/>
          </w:tcPr>
          <w:p w:rsidR="00074E73" w:rsidRPr="00074E73" w:rsidRDefault="00074E73" w:rsidP="00074E73">
            <w:pPr>
              <w:jc w:val="center"/>
              <w:rPr>
                <w:rFonts w:cs="Arial"/>
                <w:sz w:val="20"/>
                <w:lang w:eastAsia="en-GB"/>
              </w:rPr>
            </w:pPr>
            <w:r w:rsidRPr="00074E73">
              <w:rPr>
                <w:rFonts w:cs="Arial"/>
                <w:sz w:val="20"/>
                <w:lang w:eastAsia="en-GB"/>
              </w:rPr>
              <w:t>UCD,</w:t>
            </w:r>
          </w:p>
          <w:p w:rsidR="00074E73" w:rsidRPr="00074E73" w:rsidRDefault="00074E73" w:rsidP="00074E73">
            <w:pPr>
              <w:jc w:val="center"/>
              <w:rPr>
                <w:rFonts w:cs="Arial"/>
                <w:sz w:val="20"/>
                <w:lang w:eastAsia="en-GB"/>
              </w:rPr>
            </w:pPr>
            <w:r w:rsidRPr="00074E73">
              <w:rPr>
                <w:rFonts w:cs="Arial"/>
                <w:sz w:val="20"/>
                <w:lang w:eastAsia="en-GB"/>
              </w:rPr>
              <w:t>Belfield, Dublin 4</w:t>
            </w:r>
          </w:p>
        </w:tc>
        <w:tc>
          <w:tcPr>
            <w:tcW w:w="5118" w:type="dxa"/>
            <w:gridSpan w:val="2"/>
            <w:vAlign w:val="center"/>
          </w:tcPr>
          <w:p w:rsidR="00074E73" w:rsidRPr="00074E73" w:rsidRDefault="00074E73" w:rsidP="00074E73">
            <w:pPr>
              <w:jc w:val="center"/>
              <w:rPr>
                <w:rFonts w:cs="Arial"/>
                <w:sz w:val="20"/>
                <w:lang w:eastAsia="en-GB"/>
              </w:rPr>
            </w:pPr>
            <w:r w:rsidRPr="00074E73">
              <w:rPr>
                <w:rFonts w:cs="Arial"/>
                <w:sz w:val="20"/>
                <w:lang w:eastAsia="en-GB"/>
              </w:rPr>
              <w:t>01 716 4415</w:t>
            </w:r>
          </w:p>
        </w:tc>
      </w:tr>
      <w:tr w:rsidR="00074E73" w:rsidRPr="00074E73" w:rsidTr="00074E73">
        <w:trPr>
          <w:trHeight w:val="964"/>
        </w:trPr>
        <w:tc>
          <w:tcPr>
            <w:tcW w:w="5117" w:type="dxa"/>
            <w:vAlign w:val="center"/>
          </w:tcPr>
          <w:p w:rsidR="00074E73" w:rsidRPr="00074E73" w:rsidRDefault="00074E73" w:rsidP="00074E73">
            <w:pPr>
              <w:jc w:val="center"/>
              <w:rPr>
                <w:rFonts w:cs="Arial"/>
                <w:sz w:val="20"/>
                <w:lang w:eastAsia="en-GB"/>
              </w:rPr>
            </w:pPr>
            <w:r w:rsidRPr="00074E73">
              <w:rPr>
                <w:rFonts w:cs="Arial"/>
                <w:sz w:val="20"/>
                <w:lang w:eastAsia="en-GB"/>
              </w:rPr>
              <w:t>TDL Genetics</w:t>
            </w:r>
          </w:p>
        </w:tc>
        <w:tc>
          <w:tcPr>
            <w:tcW w:w="5117" w:type="dxa"/>
            <w:gridSpan w:val="2"/>
            <w:vAlign w:val="center"/>
          </w:tcPr>
          <w:p w:rsidR="00074E73" w:rsidRPr="00074E73" w:rsidRDefault="00074E73" w:rsidP="00074E73">
            <w:pPr>
              <w:jc w:val="center"/>
              <w:rPr>
                <w:rFonts w:cs="Arial"/>
                <w:sz w:val="20"/>
                <w:lang w:eastAsia="en-GB"/>
              </w:rPr>
            </w:pPr>
            <w:r w:rsidRPr="00074E73">
              <w:rPr>
                <w:rFonts w:cs="Arial"/>
                <w:sz w:val="20"/>
                <w:lang w:eastAsia="en-GB"/>
              </w:rPr>
              <w:t>TDL Genetics,</w:t>
            </w:r>
          </w:p>
          <w:p w:rsidR="00074E73" w:rsidRPr="00074E73" w:rsidRDefault="00074E73" w:rsidP="00074E73">
            <w:pPr>
              <w:jc w:val="center"/>
              <w:rPr>
                <w:rFonts w:cs="Arial"/>
                <w:sz w:val="20"/>
                <w:lang w:eastAsia="en-GB"/>
              </w:rPr>
            </w:pPr>
            <w:r w:rsidRPr="00074E73">
              <w:rPr>
                <w:rFonts w:cs="Arial"/>
                <w:sz w:val="20"/>
                <w:lang w:eastAsia="en-GB"/>
              </w:rPr>
              <w:t>The Doctors Laboratory,</w:t>
            </w:r>
          </w:p>
          <w:p w:rsidR="00074E73" w:rsidRPr="00074E73" w:rsidRDefault="00074E73" w:rsidP="00074E73">
            <w:pPr>
              <w:jc w:val="center"/>
              <w:rPr>
                <w:rFonts w:cs="Arial"/>
                <w:sz w:val="20"/>
                <w:lang w:eastAsia="en-GB"/>
              </w:rPr>
            </w:pPr>
            <w:r w:rsidRPr="00074E73">
              <w:rPr>
                <w:rFonts w:cs="Arial"/>
                <w:sz w:val="20"/>
                <w:lang w:eastAsia="en-GB"/>
              </w:rPr>
              <w:t>60 Whitfield Street,</w:t>
            </w:r>
          </w:p>
          <w:p w:rsidR="00074E73" w:rsidRPr="00074E73" w:rsidRDefault="00074E73" w:rsidP="00074E73">
            <w:pPr>
              <w:jc w:val="center"/>
              <w:rPr>
                <w:rFonts w:cs="Arial"/>
                <w:sz w:val="20"/>
                <w:lang w:eastAsia="en-GB"/>
              </w:rPr>
            </w:pPr>
            <w:r w:rsidRPr="00074E73">
              <w:rPr>
                <w:rFonts w:cs="Arial"/>
                <w:sz w:val="20"/>
                <w:lang w:eastAsia="en-GB"/>
              </w:rPr>
              <w:t>London, W1T 4EU</w:t>
            </w:r>
          </w:p>
        </w:tc>
        <w:tc>
          <w:tcPr>
            <w:tcW w:w="5118" w:type="dxa"/>
            <w:gridSpan w:val="2"/>
            <w:vAlign w:val="center"/>
          </w:tcPr>
          <w:p w:rsidR="00074E73" w:rsidRPr="00074E73" w:rsidRDefault="00074E73" w:rsidP="00074E73">
            <w:pPr>
              <w:jc w:val="center"/>
              <w:rPr>
                <w:rFonts w:cs="Arial"/>
                <w:sz w:val="20"/>
                <w:lang w:eastAsia="en-GB"/>
              </w:rPr>
            </w:pPr>
            <w:r w:rsidRPr="00074E73">
              <w:rPr>
                <w:rFonts w:cs="Arial"/>
                <w:sz w:val="20"/>
                <w:lang w:eastAsia="en-GB"/>
              </w:rPr>
              <w:t>0044 207 307 7373</w:t>
            </w:r>
          </w:p>
        </w:tc>
      </w:tr>
      <w:tr w:rsidR="00074E73" w:rsidRPr="00074E73" w:rsidTr="00074E73">
        <w:trPr>
          <w:trHeight w:val="964"/>
        </w:trPr>
        <w:tc>
          <w:tcPr>
            <w:tcW w:w="5117" w:type="dxa"/>
            <w:vAlign w:val="center"/>
          </w:tcPr>
          <w:p w:rsidR="00074E73" w:rsidRPr="00074E73" w:rsidRDefault="00074E73" w:rsidP="00074E73">
            <w:pPr>
              <w:jc w:val="center"/>
              <w:rPr>
                <w:rFonts w:cs="Arial"/>
                <w:sz w:val="20"/>
                <w:lang w:eastAsia="en-GB"/>
              </w:rPr>
            </w:pPr>
            <w:r w:rsidRPr="00074E73">
              <w:rPr>
                <w:rFonts w:cs="Arial"/>
                <w:sz w:val="20"/>
                <w:lang w:eastAsia="en-GB"/>
              </w:rPr>
              <w:t>Toxoplasma Reference Unit, Public Health Wales</w:t>
            </w:r>
          </w:p>
        </w:tc>
        <w:tc>
          <w:tcPr>
            <w:tcW w:w="5117" w:type="dxa"/>
            <w:gridSpan w:val="2"/>
            <w:vAlign w:val="center"/>
          </w:tcPr>
          <w:p w:rsidR="00074E73" w:rsidRPr="00074E73" w:rsidRDefault="00074E73" w:rsidP="00074E73">
            <w:pPr>
              <w:jc w:val="center"/>
              <w:rPr>
                <w:rFonts w:cs="Arial"/>
                <w:sz w:val="20"/>
                <w:lang w:eastAsia="en-GB"/>
              </w:rPr>
            </w:pPr>
            <w:r w:rsidRPr="00074E73">
              <w:rPr>
                <w:rFonts w:cs="Arial"/>
                <w:sz w:val="20"/>
                <w:lang w:eastAsia="en-GB"/>
              </w:rPr>
              <w:t>Toxoplasma Reference Unit, Public Health Wales</w:t>
            </w:r>
          </w:p>
          <w:p w:rsidR="00074E73" w:rsidRPr="00074E73" w:rsidRDefault="00074E73" w:rsidP="00074E73">
            <w:pPr>
              <w:jc w:val="center"/>
              <w:rPr>
                <w:rFonts w:cs="Arial"/>
                <w:sz w:val="20"/>
                <w:lang w:eastAsia="en-GB"/>
              </w:rPr>
            </w:pPr>
            <w:r w:rsidRPr="00074E73">
              <w:rPr>
                <w:rFonts w:cs="Arial"/>
                <w:sz w:val="20"/>
                <w:lang w:eastAsia="en-GB"/>
              </w:rPr>
              <w:t>Microbiology,</w:t>
            </w:r>
          </w:p>
          <w:p w:rsidR="00074E73" w:rsidRPr="00074E73" w:rsidRDefault="00074E73" w:rsidP="00074E73">
            <w:pPr>
              <w:jc w:val="center"/>
              <w:rPr>
                <w:rFonts w:cs="Arial"/>
                <w:sz w:val="20"/>
                <w:lang w:eastAsia="en-GB"/>
              </w:rPr>
            </w:pPr>
            <w:r w:rsidRPr="00074E73">
              <w:rPr>
                <w:rFonts w:cs="Arial"/>
                <w:sz w:val="20"/>
                <w:lang w:eastAsia="en-GB"/>
              </w:rPr>
              <w:t>Singleton Hospital,</w:t>
            </w:r>
          </w:p>
          <w:p w:rsidR="00074E73" w:rsidRPr="00074E73" w:rsidRDefault="00074E73" w:rsidP="00074E73">
            <w:pPr>
              <w:jc w:val="center"/>
              <w:rPr>
                <w:rFonts w:cs="Arial"/>
                <w:sz w:val="20"/>
                <w:lang w:eastAsia="en-GB"/>
              </w:rPr>
            </w:pPr>
            <w:r w:rsidRPr="00074E73">
              <w:rPr>
                <w:rFonts w:cs="Arial"/>
                <w:sz w:val="20"/>
                <w:lang w:eastAsia="en-GB"/>
              </w:rPr>
              <w:t>Swansea, SA2 8QA</w:t>
            </w:r>
          </w:p>
        </w:tc>
        <w:tc>
          <w:tcPr>
            <w:tcW w:w="5118" w:type="dxa"/>
            <w:gridSpan w:val="2"/>
            <w:tcBorders>
              <w:bottom w:val="single" w:sz="4" w:space="0" w:color="auto"/>
            </w:tcBorders>
            <w:vAlign w:val="center"/>
          </w:tcPr>
          <w:p w:rsidR="00074E73" w:rsidRPr="00074E73" w:rsidRDefault="00074E73" w:rsidP="00074E73">
            <w:pPr>
              <w:jc w:val="center"/>
              <w:rPr>
                <w:rFonts w:cs="Arial"/>
                <w:sz w:val="20"/>
                <w:lang w:eastAsia="en-GB"/>
              </w:rPr>
            </w:pPr>
            <w:r w:rsidRPr="00074E73">
              <w:rPr>
                <w:rFonts w:cs="Arial"/>
                <w:sz w:val="20"/>
                <w:shd w:val="clear" w:color="auto" w:fill="FFFFFF"/>
                <w:lang w:eastAsia="en-GB"/>
              </w:rPr>
              <w:t>0044 (0)1792 285 055</w:t>
            </w:r>
          </w:p>
        </w:tc>
      </w:tr>
    </w:tbl>
    <w:p w:rsidR="00BD77E8" w:rsidRPr="001266FF" w:rsidRDefault="00BD77E8" w:rsidP="00BD77E8">
      <w:pPr>
        <w:rPr>
          <w:rFonts w:cs="Arial"/>
          <w:b/>
        </w:rPr>
      </w:pPr>
    </w:p>
    <w:p w:rsidR="00A67F93" w:rsidRPr="00056684" w:rsidRDefault="00927FB6" w:rsidP="007D6C7F">
      <w:pPr>
        <w:jc w:val="both"/>
        <w:rPr>
          <w:rFonts w:cs="Arial"/>
        </w:rPr>
      </w:pPr>
      <w:r w:rsidRPr="00056684">
        <w:rPr>
          <w:rFonts w:cs="Arial"/>
        </w:rPr>
        <w:t>For other virology requests</w:t>
      </w:r>
      <w:r w:rsidR="00AE079B" w:rsidRPr="00056684">
        <w:rPr>
          <w:rFonts w:cs="Arial"/>
        </w:rPr>
        <w:t>,</w:t>
      </w:r>
      <w:r w:rsidRPr="00056684">
        <w:rPr>
          <w:rFonts w:cs="Arial"/>
        </w:rPr>
        <w:t xml:space="preserve"> please consult </w:t>
      </w:r>
      <w:r w:rsidR="006C5BF4" w:rsidRPr="00056684">
        <w:rPr>
          <w:rFonts w:cs="Arial"/>
        </w:rPr>
        <w:t xml:space="preserve">WI-CS-SR-2 or </w:t>
      </w:r>
      <w:r w:rsidR="008F371F" w:rsidRPr="00056684">
        <w:rPr>
          <w:rFonts w:cs="Arial"/>
        </w:rPr>
        <w:t xml:space="preserve">The NVRL User Manual </w:t>
      </w:r>
      <w:r w:rsidR="004F0ADA" w:rsidRPr="00056684">
        <w:rPr>
          <w:rFonts w:cs="Arial"/>
        </w:rPr>
        <w:t>at the following link</w:t>
      </w:r>
      <w:r w:rsidR="00AE079B" w:rsidRPr="00056684">
        <w:rPr>
          <w:rFonts w:cs="Arial"/>
        </w:rPr>
        <w:t>:</w:t>
      </w:r>
      <w:r w:rsidR="00681DB9" w:rsidRPr="00056684">
        <w:rPr>
          <w:rFonts w:cs="Arial"/>
        </w:rPr>
        <w:t xml:space="preserve"> </w:t>
      </w:r>
      <w:hyperlink r:id="rId121" w:history="1">
        <w:r w:rsidR="004F0ADA" w:rsidRPr="00056684">
          <w:rPr>
            <w:rStyle w:val="Hyperlink"/>
            <w:rFonts w:cs="Arial"/>
          </w:rPr>
          <w:t>http://nvrl.ucd.ie/routine</w:t>
        </w:r>
      </w:hyperlink>
    </w:p>
    <w:p w:rsidR="00C200CB" w:rsidRPr="00056684" w:rsidRDefault="00D54E91" w:rsidP="007D6C7F">
      <w:pPr>
        <w:jc w:val="both"/>
        <w:rPr>
          <w:rFonts w:cs="Arial"/>
        </w:rPr>
      </w:pPr>
      <w:r w:rsidRPr="00056684">
        <w:rPr>
          <w:rFonts w:cs="Arial"/>
        </w:rPr>
        <w:t xml:space="preserve">If </w:t>
      </w:r>
      <w:r w:rsidR="00C200CB" w:rsidRPr="00056684">
        <w:rPr>
          <w:rFonts w:cs="Arial"/>
        </w:rPr>
        <w:t>both serology and molecular test requests are made, please collect a separate specimen for each request</w:t>
      </w:r>
      <w:r w:rsidR="00AE079B" w:rsidRPr="00056684">
        <w:rPr>
          <w:rFonts w:cs="Arial"/>
        </w:rPr>
        <w:t>.</w:t>
      </w:r>
    </w:p>
    <w:p w:rsidR="00837B8D" w:rsidRPr="005E4031" w:rsidRDefault="00837B8D" w:rsidP="007D6C7F">
      <w:pPr>
        <w:jc w:val="both"/>
        <w:rPr>
          <w:rFonts w:cs="Arial"/>
          <w:color w:val="0000FF"/>
        </w:rPr>
        <w:sectPr w:rsidR="00837B8D" w:rsidRPr="005E4031" w:rsidSect="00932BE4">
          <w:pgSz w:w="16838" w:h="11906" w:orient="landscape"/>
          <w:pgMar w:top="284" w:right="284" w:bottom="284" w:left="284" w:header="284" w:footer="284" w:gutter="0"/>
          <w:cols w:space="720"/>
          <w:docGrid w:linePitch="326"/>
        </w:sectPr>
      </w:pPr>
    </w:p>
    <w:p w:rsidR="00AA0578" w:rsidRPr="00BC3E3A" w:rsidRDefault="00AA0578" w:rsidP="0078681B">
      <w:pPr>
        <w:pStyle w:val="Heading2"/>
      </w:pPr>
      <w:bookmarkStart w:id="371" w:name="_Toc228459650"/>
      <w:r w:rsidRPr="00BC3E3A">
        <w:t>Retrospective Requesting/Additional Requests</w:t>
      </w:r>
      <w:bookmarkEnd w:id="371"/>
    </w:p>
    <w:p w:rsidR="00464348" w:rsidRPr="005E4031" w:rsidRDefault="00B65CA7" w:rsidP="007D6C7F">
      <w:pPr>
        <w:ind w:right="90"/>
        <w:jc w:val="both"/>
        <w:rPr>
          <w:rFonts w:cs="Arial"/>
        </w:rPr>
      </w:pPr>
      <w:r w:rsidRPr="005E4031">
        <w:rPr>
          <w:rFonts w:cs="Arial"/>
          <w:szCs w:val="24"/>
        </w:rPr>
        <w:t>S</w:t>
      </w:r>
      <w:r w:rsidR="00464348" w:rsidRPr="005E4031">
        <w:rPr>
          <w:rFonts w:cs="Arial"/>
          <w:szCs w:val="24"/>
        </w:rPr>
        <w:t>amples are sent to NVRL</w:t>
      </w:r>
      <w:r w:rsidR="009408E0" w:rsidRPr="005E4031">
        <w:rPr>
          <w:rFonts w:cs="Arial"/>
          <w:szCs w:val="24"/>
        </w:rPr>
        <w:t xml:space="preserve"> and not retained in </w:t>
      </w:r>
      <w:r w:rsidR="00AE079B" w:rsidRPr="005E4031">
        <w:rPr>
          <w:rFonts w:cs="Arial"/>
          <w:szCs w:val="24"/>
        </w:rPr>
        <w:t>Specimen Reception</w:t>
      </w:r>
      <w:r w:rsidRPr="005E4031">
        <w:rPr>
          <w:rFonts w:cs="Arial"/>
          <w:szCs w:val="24"/>
        </w:rPr>
        <w:t>. A</w:t>
      </w:r>
      <w:r w:rsidR="00464348" w:rsidRPr="005E4031">
        <w:rPr>
          <w:rFonts w:cs="Arial"/>
          <w:szCs w:val="24"/>
        </w:rPr>
        <w:t xml:space="preserve">dditional tests may be requested within a </w:t>
      </w:r>
      <w:r w:rsidR="006F4EF2" w:rsidRPr="005E4031">
        <w:rPr>
          <w:rFonts w:cs="Arial"/>
          <w:szCs w:val="24"/>
        </w:rPr>
        <w:t>year</w:t>
      </w:r>
      <w:r w:rsidR="00464348" w:rsidRPr="005E4031">
        <w:rPr>
          <w:rFonts w:cs="Arial"/>
          <w:szCs w:val="24"/>
        </w:rPr>
        <w:t xml:space="preserve"> period</w:t>
      </w:r>
      <w:r w:rsidR="00681DB9">
        <w:rPr>
          <w:rFonts w:cs="Arial"/>
          <w:szCs w:val="24"/>
        </w:rPr>
        <w:t xml:space="preserve"> </w:t>
      </w:r>
      <w:r w:rsidRPr="005E4031">
        <w:rPr>
          <w:rFonts w:cs="Arial"/>
          <w:szCs w:val="24"/>
        </w:rPr>
        <w:t>by completion o</w:t>
      </w:r>
      <w:r w:rsidR="00AE079B">
        <w:rPr>
          <w:rFonts w:cs="Arial"/>
          <w:szCs w:val="24"/>
        </w:rPr>
        <w:t>f a S</w:t>
      </w:r>
      <w:r w:rsidRPr="005E4031">
        <w:rPr>
          <w:rFonts w:cs="Arial"/>
          <w:szCs w:val="24"/>
        </w:rPr>
        <w:t>erology request</w:t>
      </w:r>
      <w:r w:rsidR="00E919E9" w:rsidRPr="005E4031">
        <w:rPr>
          <w:rFonts w:cs="Arial"/>
          <w:color w:val="7030A0"/>
          <w:szCs w:val="24"/>
        </w:rPr>
        <w:t xml:space="preserve">.  </w:t>
      </w:r>
      <w:r w:rsidRPr="005E4031">
        <w:rPr>
          <w:rFonts w:cs="Arial"/>
          <w:szCs w:val="24"/>
        </w:rPr>
        <w:t>Highlight on the form that it is add on request to a previous sample sent to t</w:t>
      </w:r>
      <w:r w:rsidR="009408E0" w:rsidRPr="005E4031">
        <w:rPr>
          <w:rFonts w:cs="Arial"/>
          <w:szCs w:val="24"/>
        </w:rPr>
        <w:t xml:space="preserve">he laboratory and send form to </w:t>
      </w:r>
      <w:r w:rsidR="001553BA">
        <w:rPr>
          <w:rFonts w:cs="Arial"/>
          <w:szCs w:val="24"/>
        </w:rPr>
        <w:t xml:space="preserve">the </w:t>
      </w:r>
      <w:r w:rsidR="001553BA" w:rsidRPr="005E4031">
        <w:rPr>
          <w:rFonts w:cs="Arial"/>
          <w:szCs w:val="24"/>
        </w:rPr>
        <w:t>Specimen Reception</w:t>
      </w:r>
      <w:r w:rsidR="001553BA">
        <w:rPr>
          <w:rFonts w:cs="Arial"/>
          <w:szCs w:val="24"/>
        </w:rPr>
        <w:t xml:space="preserve"> department</w:t>
      </w:r>
      <w:r w:rsidR="00464348" w:rsidRPr="005E4031">
        <w:rPr>
          <w:rFonts w:cs="Arial"/>
          <w:szCs w:val="24"/>
        </w:rPr>
        <w:t xml:space="preserve">. </w:t>
      </w:r>
      <w:r w:rsidRPr="005E4031">
        <w:rPr>
          <w:rFonts w:cs="Arial"/>
          <w:szCs w:val="24"/>
        </w:rPr>
        <w:t xml:space="preserve">Samples </w:t>
      </w:r>
      <w:r w:rsidR="00464348" w:rsidRPr="005E4031">
        <w:rPr>
          <w:rFonts w:cs="Arial"/>
          <w:szCs w:val="24"/>
        </w:rPr>
        <w:t xml:space="preserve">are stored </w:t>
      </w:r>
      <w:r w:rsidRPr="005E4031">
        <w:rPr>
          <w:rFonts w:cs="Arial"/>
          <w:szCs w:val="24"/>
        </w:rPr>
        <w:t xml:space="preserve">in the NVRL </w:t>
      </w:r>
      <w:r w:rsidR="00464348" w:rsidRPr="005E4031">
        <w:rPr>
          <w:rFonts w:cs="Arial"/>
          <w:szCs w:val="24"/>
        </w:rPr>
        <w:t>for 12 months</w:t>
      </w:r>
      <w:r w:rsidR="009408E0" w:rsidRPr="005E4031">
        <w:rPr>
          <w:rFonts w:cs="Arial"/>
          <w:szCs w:val="24"/>
        </w:rPr>
        <w:t xml:space="preserve">. </w:t>
      </w:r>
      <w:r w:rsidR="009408E0" w:rsidRPr="005E4031">
        <w:rPr>
          <w:rFonts w:cs="Arial"/>
        </w:rPr>
        <w:t>All add on requests are entered in</w:t>
      </w:r>
      <w:r w:rsidR="001553BA">
        <w:rPr>
          <w:rFonts w:cs="Arial"/>
        </w:rPr>
        <w:t>to</w:t>
      </w:r>
      <w:r w:rsidR="009408E0" w:rsidRPr="005E4031">
        <w:rPr>
          <w:rFonts w:cs="Arial"/>
        </w:rPr>
        <w:t xml:space="preserve"> the </w:t>
      </w:r>
      <w:r w:rsidR="001553BA">
        <w:rPr>
          <w:rFonts w:cs="Arial"/>
        </w:rPr>
        <w:t>LIS.</w:t>
      </w:r>
    </w:p>
    <w:p w:rsidR="007D290A" w:rsidRPr="005E4031" w:rsidRDefault="007D290A" w:rsidP="007D6C7F">
      <w:pPr>
        <w:ind w:right="90"/>
        <w:jc w:val="both"/>
        <w:rPr>
          <w:rFonts w:cs="Arial"/>
          <w:szCs w:val="24"/>
        </w:rPr>
      </w:pPr>
    </w:p>
    <w:p w:rsidR="009408E0" w:rsidRDefault="009408E0" w:rsidP="007D6C7F">
      <w:pPr>
        <w:jc w:val="both"/>
        <w:rPr>
          <w:rFonts w:cs="Arial"/>
        </w:rPr>
      </w:pPr>
    </w:p>
    <w:p w:rsidR="00984021" w:rsidRDefault="00984021" w:rsidP="007D6C7F">
      <w:pPr>
        <w:jc w:val="both"/>
        <w:rPr>
          <w:rFonts w:cs="Arial"/>
        </w:rPr>
      </w:pPr>
    </w:p>
    <w:p w:rsidR="00984021" w:rsidRDefault="00984021" w:rsidP="007D6C7F">
      <w:pPr>
        <w:jc w:val="both"/>
        <w:rPr>
          <w:rFonts w:cs="Arial"/>
        </w:rPr>
      </w:pPr>
    </w:p>
    <w:p w:rsidR="00984021" w:rsidRDefault="00984021" w:rsidP="007D6C7F">
      <w:pPr>
        <w:jc w:val="both"/>
        <w:rPr>
          <w:rFonts w:cs="Arial"/>
        </w:rPr>
      </w:pPr>
    </w:p>
    <w:p w:rsidR="00984021" w:rsidRDefault="00984021" w:rsidP="007D6C7F">
      <w:pPr>
        <w:jc w:val="both"/>
        <w:rPr>
          <w:rFonts w:cs="Arial"/>
        </w:rPr>
      </w:pPr>
    </w:p>
    <w:p w:rsidR="00984021" w:rsidRDefault="00984021" w:rsidP="007D6C7F">
      <w:pPr>
        <w:jc w:val="both"/>
        <w:rPr>
          <w:rFonts w:cs="Arial"/>
        </w:rPr>
      </w:pPr>
    </w:p>
    <w:p w:rsidR="00984021" w:rsidRDefault="00984021" w:rsidP="007D6C7F">
      <w:pPr>
        <w:jc w:val="both"/>
        <w:rPr>
          <w:rFonts w:cs="Arial"/>
        </w:rPr>
      </w:pPr>
    </w:p>
    <w:p w:rsidR="00984021" w:rsidRDefault="00984021" w:rsidP="007D6C7F">
      <w:pPr>
        <w:jc w:val="both"/>
        <w:rPr>
          <w:rFonts w:cs="Arial"/>
        </w:rPr>
      </w:pPr>
    </w:p>
    <w:p w:rsidR="00984021" w:rsidRPr="002E6848" w:rsidRDefault="00984021" w:rsidP="007D6C7F">
      <w:pPr>
        <w:jc w:val="both"/>
        <w:rPr>
          <w:rFonts w:cs="Arial"/>
        </w:rPr>
      </w:pPr>
    </w:p>
    <w:p w:rsidR="00A43486" w:rsidRDefault="00A43486">
      <w:pPr>
        <w:rPr>
          <w:rFonts w:cs="Arial"/>
          <w:b/>
          <w:kern w:val="28"/>
          <w:sz w:val="28"/>
        </w:rPr>
      </w:pPr>
      <w:bookmarkStart w:id="372" w:name="_Histopathology_Tests"/>
      <w:bookmarkStart w:id="373" w:name="_Reports_from_Referral"/>
      <w:bookmarkEnd w:id="372"/>
      <w:bookmarkEnd w:id="373"/>
      <w:r>
        <w:rPr>
          <w:rFonts w:cs="Arial"/>
          <w:caps/>
        </w:rPr>
        <w:br w:type="page"/>
      </w:r>
    </w:p>
    <w:p w:rsidR="00CC4DB5" w:rsidRDefault="001553BA" w:rsidP="007D6C7F">
      <w:pPr>
        <w:pStyle w:val="Heading1"/>
        <w:spacing w:before="0" w:after="0"/>
        <w:jc w:val="both"/>
        <w:rPr>
          <w:rFonts w:cs="Arial"/>
          <w:caps w:val="0"/>
        </w:rPr>
      </w:pPr>
      <w:bookmarkStart w:id="374" w:name="_Toc228459651"/>
      <w:r w:rsidRPr="005E4031">
        <w:rPr>
          <w:rFonts w:cs="Arial"/>
          <w:caps w:val="0"/>
        </w:rPr>
        <w:t>Appendices</w:t>
      </w:r>
      <w:bookmarkEnd w:id="374"/>
    </w:p>
    <w:p w:rsidR="001553BA" w:rsidRPr="001553BA" w:rsidRDefault="001553BA" w:rsidP="007D6C7F">
      <w:pPr>
        <w:jc w:val="both"/>
      </w:pPr>
    </w:p>
    <w:p w:rsidR="00332B34" w:rsidRPr="00BC3E3A" w:rsidRDefault="004900A1" w:rsidP="0078681B">
      <w:pPr>
        <w:pStyle w:val="Heading2"/>
      </w:pPr>
      <w:bookmarkStart w:id="375" w:name="_Complete_Pathology_Test"/>
      <w:bookmarkStart w:id="376" w:name="_Toc135754890"/>
      <w:bookmarkStart w:id="377" w:name="_Toc228459652"/>
      <w:bookmarkEnd w:id="375"/>
      <w:r w:rsidRPr="00BC3E3A">
        <w:t xml:space="preserve">Appendix </w:t>
      </w:r>
      <w:r w:rsidR="00AC3B8E" w:rsidRPr="00BC3E3A">
        <w:rPr>
          <w:noProof/>
        </w:rPr>
        <w:fldChar w:fldCharType="begin"/>
      </w:r>
      <w:r w:rsidR="00FF5DCA" w:rsidRPr="00BC3E3A">
        <w:rPr>
          <w:noProof/>
        </w:rPr>
        <w:instrText xml:space="preserve"> SEQ Appendix \* ARABIC </w:instrText>
      </w:r>
      <w:r w:rsidR="00AC3B8E" w:rsidRPr="00BC3E3A">
        <w:rPr>
          <w:noProof/>
        </w:rPr>
        <w:fldChar w:fldCharType="separate"/>
      </w:r>
      <w:r w:rsidR="00942867" w:rsidRPr="00BC3E3A">
        <w:rPr>
          <w:noProof/>
        </w:rPr>
        <w:t>1</w:t>
      </w:r>
      <w:r w:rsidR="00AC3B8E" w:rsidRPr="00BC3E3A">
        <w:rPr>
          <w:noProof/>
        </w:rPr>
        <w:fldChar w:fldCharType="end"/>
      </w:r>
      <w:r w:rsidRPr="00BC3E3A">
        <w:t>: Useful Referral Contact Numbers</w:t>
      </w:r>
      <w:bookmarkEnd w:id="376"/>
      <w:bookmarkEnd w:id="377"/>
    </w:p>
    <w:tbl>
      <w:tblPr>
        <w:tblW w:w="5000" w:type="pct"/>
        <w:jc w:val="center"/>
        <w:tblBorders>
          <w:top w:val="threeDEmboss" w:sz="12" w:space="0" w:color="C0C0C0"/>
          <w:left w:val="threeDEmboss" w:sz="12" w:space="0" w:color="C0C0C0"/>
          <w:bottom w:val="threeDEmboss" w:sz="12" w:space="0" w:color="C0C0C0"/>
          <w:right w:val="threeDEmboss" w:sz="12" w:space="0" w:color="C0C0C0"/>
          <w:insideH w:val="threeDEmboss" w:sz="12" w:space="0" w:color="C0C0C0"/>
          <w:insideV w:val="threeDEmboss" w:sz="12" w:space="0" w:color="C0C0C0"/>
        </w:tblBorders>
        <w:tblLook w:val="01E0" w:firstRow="1" w:lastRow="1" w:firstColumn="1" w:lastColumn="1" w:noHBand="0" w:noVBand="0"/>
      </w:tblPr>
      <w:tblGrid>
        <w:gridCol w:w="4181"/>
        <w:gridCol w:w="3512"/>
        <w:gridCol w:w="3861"/>
      </w:tblGrid>
      <w:tr w:rsidR="00007A1C" w:rsidRPr="008A725A" w:rsidTr="00C95BDD">
        <w:trPr>
          <w:trHeight w:val="340"/>
          <w:tblHeader/>
          <w:jc w:val="center"/>
        </w:trPr>
        <w:tc>
          <w:tcPr>
            <w:tcW w:w="1809" w:type="pct"/>
            <w:tcBorders>
              <w:bottom w:val="threeDEmboss" w:sz="12" w:space="0" w:color="C0C0C0"/>
            </w:tcBorders>
            <w:shd w:val="clear" w:color="auto" w:fill="C0C0C0"/>
            <w:vAlign w:val="center"/>
          </w:tcPr>
          <w:p w:rsidR="00007A1C" w:rsidRPr="008A725A" w:rsidRDefault="00007A1C" w:rsidP="007D6C7F">
            <w:pPr>
              <w:jc w:val="both"/>
              <w:rPr>
                <w:rFonts w:cs="Arial"/>
                <w:b/>
                <w:sz w:val="20"/>
              </w:rPr>
            </w:pPr>
            <w:r w:rsidRPr="008A725A">
              <w:rPr>
                <w:rFonts w:cs="Arial"/>
                <w:b/>
                <w:sz w:val="20"/>
              </w:rPr>
              <w:t xml:space="preserve">Referral Laboratory </w:t>
            </w:r>
          </w:p>
        </w:tc>
        <w:tc>
          <w:tcPr>
            <w:tcW w:w="1520" w:type="pct"/>
            <w:tcBorders>
              <w:bottom w:val="threeDEmboss" w:sz="12" w:space="0" w:color="C0C0C0"/>
            </w:tcBorders>
            <w:shd w:val="clear" w:color="auto" w:fill="C0C0C0"/>
            <w:vAlign w:val="center"/>
          </w:tcPr>
          <w:p w:rsidR="00007A1C" w:rsidRPr="008A725A" w:rsidRDefault="00007A1C" w:rsidP="007D6C7F">
            <w:pPr>
              <w:jc w:val="both"/>
              <w:rPr>
                <w:rFonts w:cs="Arial"/>
                <w:b/>
                <w:sz w:val="20"/>
              </w:rPr>
            </w:pPr>
            <w:r w:rsidRPr="008A725A">
              <w:rPr>
                <w:rFonts w:cs="Arial"/>
                <w:b/>
                <w:sz w:val="20"/>
              </w:rPr>
              <w:t>Address</w:t>
            </w:r>
          </w:p>
        </w:tc>
        <w:tc>
          <w:tcPr>
            <w:tcW w:w="1671" w:type="pct"/>
            <w:tcBorders>
              <w:bottom w:val="threeDEmboss" w:sz="12" w:space="0" w:color="C0C0C0"/>
            </w:tcBorders>
            <w:shd w:val="clear" w:color="auto" w:fill="C0C0C0"/>
            <w:vAlign w:val="center"/>
          </w:tcPr>
          <w:p w:rsidR="00007A1C" w:rsidRPr="008A725A" w:rsidRDefault="00007A1C" w:rsidP="007D6C7F">
            <w:pPr>
              <w:jc w:val="both"/>
              <w:rPr>
                <w:rFonts w:cs="Arial"/>
                <w:b/>
                <w:sz w:val="20"/>
              </w:rPr>
            </w:pPr>
            <w:r w:rsidRPr="008A725A">
              <w:rPr>
                <w:rFonts w:cs="Arial"/>
                <w:b/>
                <w:sz w:val="20"/>
              </w:rPr>
              <w:t>Phone/Fax Number</w:t>
            </w:r>
          </w:p>
        </w:tc>
      </w:tr>
      <w:tr w:rsidR="00007A1C" w:rsidRPr="008A725A" w:rsidTr="00C95BDD">
        <w:trPr>
          <w:trHeight w:val="340"/>
          <w:jc w:val="center"/>
        </w:trPr>
        <w:tc>
          <w:tcPr>
            <w:tcW w:w="1809" w:type="pct"/>
            <w:tcBorders>
              <w:bottom w:val="single" w:sz="4" w:space="0" w:color="auto"/>
              <w:right w:val="single" w:sz="4" w:space="0" w:color="auto"/>
            </w:tcBorders>
            <w:vAlign w:val="center"/>
          </w:tcPr>
          <w:p w:rsidR="00007A1C" w:rsidRPr="008A725A" w:rsidRDefault="00007A1C" w:rsidP="007D6C7F">
            <w:pPr>
              <w:jc w:val="both"/>
              <w:rPr>
                <w:rFonts w:cs="Arial"/>
                <w:b/>
                <w:sz w:val="20"/>
              </w:rPr>
            </w:pPr>
            <w:r w:rsidRPr="008A725A">
              <w:rPr>
                <w:rFonts w:cs="Arial"/>
                <w:b/>
                <w:sz w:val="20"/>
              </w:rPr>
              <w:t>Haematology Laboratory</w:t>
            </w:r>
            <w:r w:rsidR="00F705D8">
              <w:rPr>
                <w:rFonts w:cs="Arial"/>
                <w:b/>
                <w:sz w:val="20"/>
              </w:rPr>
              <w:t xml:space="preserve"> </w:t>
            </w:r>
            <w:r w:rsidR="00796D51" w:rsidRPr="008A725A">
              <w:rPr>
                <w:rFonts w:cs="Arial"/>
                <w:b/>
                <w:sz w:val="20"/>
              </w:rPr>
              <w:t>Children’s Health Ireland at Crumlin</w:t>
            </w:r>
          </w:p>
          <w:p w:rsidR="00007A1C" w:rsidRPr="008A725A" w:rsidRDefault="00007A1C" w:rsidP="007D6C7F">
            <w:pPr>
              <w:jc w:val="both"/>
              <w:rPr>
                <w:rFonts w:cs="Arial"/>
                <w:sz w:val="20"/>
              </w:rPr>
            </w:pPr>
          </w:p>
        </w:tc>
        <w:tc>
          <w:tcPr>
            <w:tcW w:w="1520" w:type="pct"/>
            <w:tcBorders>
              <w:bottom w:val="single" w:sz="4" w:space="0" w:color="auto"/>
              <w:right w:val="single" w:sz="4" w:space="0" w:color="auto"/>
            </w:tcBorders>
            <w:vAlign w:val="center"/>
          </w:tcPr>
          <w:p w:rsidR="00007A1C" w:rsidRPr="008A725A" w:rsidRDefault="00796D51" w:rsidP="007D6C7F">
            <w:pPr>
              <w:jc w:val="both"/>
              <w:rPr>
                <w:rFonts w:cs="Arial"/>
                <w:sz w:val="20"/>
              </w:rPr>
            </w:pPr>
            <w:r w:rsidRPr="008A725A">
              <w:rPr>
                <w:rFonts w:cs="Arial"/>
                <w:sz w:val="20"/>
              </w:rPr>
              <w:t>Children’s Health Ireland at Crumlin</w:t>
            </w:r>
            <w:r w:rsidR="005306E3">
              <w:rPr>
                <w:rFonts w:cs="Arial"/>
                <w:sz w:val="20"/>
              </w:rPr>
              <w:t xml:space="preserve"> </w:t>
            </w:r>
            <w:r w:rsidR="00007A1C" w:rsidRPr="008A725A">
              <w:rPr>
                <w:rFonts w:cs="Arial"/>
                <w:sz w:val="20"/>
              </w:rPr>
              <w:t>Dublin 12</w:t>
            </w:r>
          </w:p>
        </w:tc>
        <w:tc>
          <w:tcPr>
            <w:tcW w:w="1671" w:type="pct"/>
            <w:tcBorders>
              <w:left w:val="single" w:sz="4" w:space="0" w:color="auto"/>
              <w:bottom w:val="single" w:sz="4" w:space="0" w:color="auto"/>
            </w:tcBorders>
            <w:vAlign w:val="center"/>
          </w:tcPr>
          <w:p w:rsidR="00007A1C" w:rsidRPr="008A725A" w:rsidRDefault="00007A1C" w:rsidP="007D6C7F">
            <w:pPr>
              <w:jc w:val="both"/>
              <w:rPr>
                <w:rFonts w:cs="Arial"/>
                <w:sz w:val="20"/>
              </w:rPr>
            </w:pPr>
            <w:r w:rsidRPr="008A725A">
              <w:rPr>
                <w:rFonts w:cs="Arial"/>
                <w:sz w:val="20"/>
              </w:rPr>
              <w:t>Phone:01-4096432</w:t>
            </w:r>
          </w:p>
          <w:p w:rsidR="00007A1C" w:rsidRPr="008A725A" w:rsidRDefault="00007A1C" w:rsidP="007D6C7F">
            <w:pPr>
              <w:jc w:val="both"/>
              <w:rPr>
                <w:rFonts w:cs="Arial"/>
                <w:sz w:val="20"/>
              </w:rPr>
            </w:pPr>
            <w:r w:rsidRPr="008A725A">
              <w:rPr>
                <w:rFonts w:cs="Arial"/>
                <w:sz w:val="20"/>
              </w:rPr>
              <w:t>Fax:      01-4559014</w:t>
            </w:r>
          </w:p>
        </w:tc>
      </w:tr>
      <w:tr w:rsidR="00007A1C" w:rsidRPr="008A725A" w:rsidTr="00C95BDD">
        <w:trPr>
          <w:trHeight w:val="340"/>
          <w:jc w:val="center"/>
        </w:trPr>
        <w:tc>
          <w:tcPr>
            <w:tcW w:w="1809" w:type="pct"/>
            <w:tcBorders>
              <w:top w:val="single" w:sz="4" w:space="0" w:color="auto"/>
              <w:bottom w:val="single" w:sz="4" w:space="0" w:color="auto"/>
              <w:right w:val="single" w:sz="4" w:space="0" w:color="auto"/>
            </w:tcBorders>
            <w:vAlign w:val="center"/>
          </w:tcPr>
          <w:p w:rsidR="00007A1C" w:rsidRPr="008A725A" w:rsidRDefault="00007A1C" w:rsidP="007D6C7F">
            <w:pPr>
              <w:jc w:val="both"/>
              <w:rPr>
                <w:rFonts w:cs="Arial"/>
                <w:b/>
                <w:sz w:val="20"/>
              </w:rPr>
            </w:pPr>
            <w:r w:rsidRPr="008A725A">
              <w:rPr>
                <w:rFonts w:cs="Arial"/>
                <w:b/>
                <w:sz w:val="20"/>
              </w:rPr>
              <w:t>Haemolytic Laboratory</w:t>
            </w:r>
          </w:p>
          <w:p w:rsidR="00007A1C" w:rsidRPr="008A725A" w:rsidRDefault="00007A1C" w:rsidP="007D6C7F">
            <w:pPr>
              <w:jc w:val="both"/>
              <w:rPr>
                <w:rFonts w:cs="Arial"/>
                <w:sz w:val="20"/>
              </w:rPr>
            </w:pPr>
          </w:p>
        </w:tc>
        <w:tc>
          <w:tcPr>
            <w:tcW w:w="1520" w:type="pct"/>
            <w:tcBorders>
              <w:top w:val="single" w:sz="4" w:space="0" w:color="auto"/>
              <w:bottom w:val="single" w:sz="4" w:space="0" w:color="auto"/>
              <w:right w:val="single" w:sz="4" w:space="0" w:color="auto"/>
            </w:tcBorders>
            <w:vAlign w:val="center"/>
          </w:tcPr>
          <w:p w:rsidR="006E078B" w:rsidRPr="008A725A" w:rsidRDefault="006E078B" w:rsidP="007D6C7F">
            <w:pPr>
              <w:jc w:val="both"/>
              <w:rPr>
                <w:rFonts w:cs="Arial"/>
                <w:sz w:val="20"/>
              </w:rPr>
            </w:pPr>
            <w:r w:rsidRPr="008A725A">
              <w:rPr>
                <w:rFonts w:cs="Arial"/>
                <w:sz w:val="20"/>
              </w:rPr>
              <w:t>Central Pathology Dept</w:t>
            </w:r>
          </w:p>
          <w:p w:rsidR="00007A1C" w:rsidRPr="008A725A" w:rsidRDefault="00007A1C" w:rsidP="007D6C7F">
            <w:pPr>
              <w:jc w:val="both"/>
              <w:rPr>
                <w:rFonts w:cs="Arial"/>
                <w:sz w:val="20"/>
              </w:rPr>
            </w:pPr>
            <w:r w:rsidRPr="008A725A">
              <w:rPr>
                <w:rFonts w:cs="Arial"/>
                <w:sz w:val="20"/>
              </w:rPr>
              <w:t xml:space="preserve">St James </w:t>
            </w:r>
            <w:r w:rsidR="001831EE" w:rsidRPr="008A725A">
              <w:rPr>
                <w:rFonts w:cs="Arial"/>
                <w:sz w:val="20"/>
              </w:rPr>
              <w:t>Hospital Dublin</w:t>
            </w:r>
            <w:r w:rsidRPr="008A725A">
              <w:rPr>
                <w:rFonts w:cs="Arial"/>
                <w:sz w:val="20"/>
              </w:rPr>
              <w:t xml:space="preserve"> 8</w:t>
            </w:r>
          </w:p>
        </w:tc>
        <w:tc>
          <w:tcPr>
            <w:tcW w:w="1671" w:type="pct"/>
            <w:tcBorders>
              <w:top w:val="single" w:sz="4" w:space="0" w:color="auto"/>
              <w:left w:val="single" w:sz="4" w:space="0" w:color="auto"/>
              <w:bottom w:val="single" w:sz="4" w:space="0" w:color="auto"/>
            </w:tcBorders>
            <w:vAlign w:val="center"/>
          </w:tcPr>
          <w:p w:rsidR="00007A1C" w:rsidRPr="008A725A" w:rsidRDefault="00007A1C" w:rsidP="007D6C7F">
            <w:pPr>
              <w:jc w:val="both"/>
              <w:rPr>
                <w:rFonts w:cs="Arial"/>
                <w:sz w:val="20"/>
              </w:rPr>
            </w:pPr>
            <w:r w:rsidRPr="008A725A">
              <w:rPr>
                <w:rFonts w:cs="Arial"/>
                <w:sz w:val="20"/>
              </w:rPr>
              <w:t>Phone: 01-4162394</w:t>
            </w:r>
          </w:p>
          <w:p w:rsidR="00007A1C" w:rsidRPr="008A725A" w:rsidRDefault="00007A1C" w:rsidP="007D6C7F">
            <w:pPr>
              <w:ind w:left="720"/>
              <w:jc w:val="both"/>
              <w:rPr>
                <w:rFonts w:cs="Arial"/>
                <w:sz w:val="20"/>
              </w:rPr>
            </w:pPr>
            <w:r w:rsidRPr="008A725A">
              <w:rPr>
                <w:rFonts w:cs="Arial"/>
                <w:sz w:val="20"/>
              </w:rPr>
              <w:t>01-4162909</w:t>
            </w:r>
          </w:p>
          <w:p w:rsidR="00007A1C" w:rsidRPr="008A725A" w:rsidRDefault="00007A1C" w:rsidP="007D6C7F">
            <w:pPr>
              <w:jc w:val="both"/>
              <w:rPr>
                <w:rFonts w:cs="Arial"/>
                <w:sz w:val="20"/>
              </w:rPr>
            </w:pPr>
          </w:p>
        </w:tc>
      </w:tr>
      <w:tr w:rsidR="00007A1C" w:rsidRPr="008A725A" w:rsidTr="00C95BDD">
        <w:trPr>
          <w:trHeight w:val="340"/>
          <w:jc w:val="center"/>
        </w:trPr>
        <w:tc>
          <w:tcPr>
            <w:tcW w:w="1809" w:type="pct"/>
            <w:tcBorders>
              <w:top w:val="single" w:sz="4" w:space="0" w:color="auto"/>
              <w:bottom w:val="single" w:sz="4" w:space="0" w:color="auto"/>
              <w:right w:val="single" w:sz="4" w:space="0" w:color="auto"/>
            </w:tcBorders>
            <w:vAlign w:val="center"/>
          </w:tcPr>
          <w:p w:rsidR="00007A1C" w:rsidRPr="008A725A" w:rsidRDefault="00007A1C" w:rsidP="007D6C7F">
            <w:pPr>
              <w:jc w:val="both"/>
              <w:rPr>
                <w:rFonts w:cs="Arial"/>
                <w:b/>
                <w:sz w:val="20"/>
              </w:rPr>
            </w:pPr>
            <w:r w:rsidRPr="008A725A">
              <w:rPr>
                <w:rFonts w:cs="Arial"/>
                <w:b/>
                <w:sz w:val="20"/>
              </w:rPr>
              <w:t>Special Coagulation Laboratory (NCHCD)</w:t>
            </w:r>
          </w:p>
          <w:p w:rsidR="00007A1C" w:rsidRPr="008A725A" w:rsidRDefault="00007A1C" w:rsidP="007D6C7F">
            <w:pPr>
              <w:jc w:val="both"/>
              <w:rPr>
                <w:rFonts w:cs="Arial"/>
                <w:sz w:val="20"/>
              </w:rPr>
            </w:pPr>
          </w:p>
        </w:tc>
        <w:tc>
          <w:tcPr>
            <w:tcW w:w="1520" w:type="pct"/>
            <w:tcBorders>
              <w:top w:val="single" w:sz="4" w:space="0" w:color="auto"/>
              <w:bottom w:val="single" w:sz="4" w:space="0" w:color="auto"/>
              <w:right w:val="single" w:sz="4" w:space="0" w:color="auto"/>
            </w:tcBorders>
            <w:vAlign w:val="center"/>
          </w:tcPr>
          <w:p w:rsidR="006E078B" w:rsidRPr="008A725A" w:rsidRDefault="006E078B" w:rsidP="007D6C7F">
            <w:pPr>
              <w:jc w:val="both"/>
              <w:rPr>
                <w:rFonts w:cs="Arial"/>
                <w:sz w:val="20"/>
              </w:rPr>
            </w:pPr>
            <w:r w:rsidRPr="008A725A">
              <w:rPr>
                <w:rFonts w:cs="Arial"/>
                <w:sz w:val="20"/>
              </w:rPr>
              <w:t>Central Pathology Dept</w:t>
            </w:r>
          </w:p>
          <w:p w:rsidR="00007A1C" w:rsidRPr="008A725A" w:rsidRDefault="006E078B" w:rsidP="007D6C7F">
            <w:pPr>
              <w:jc w:val="both"/>
              <w:rPr>
                <w:rFonts w:cs="Arial"/>
                <w:sz w:val="20"/>
              </w:rPr>
            </w:pPr>
            <w:r w:rsidRPr="008A725A">
              <w:rPr>
                <w:rFonts w:cs="Arial"/>
                <w:sz w:val="20"/>
              </w:rPr>
              <w:t xml:space="preserve">St James </w:t>
            </w:r>
            <w:r w:rsidR="001831EE" w:rsidRPr="008A725A">
              <w:rPr>
                <w:rFonts w:cs="Arial"/>
                <w:sz w:val="20"/>
              </w:rPr>
              <w:t>Hospital Dublin</w:t>
            </w:r>
            <w:r w:rsidRPr="008A725A">
              <w:rPr>
                <w:rFonts w:cs="Arial"/>
                <w:sz w:val="20"/>
              </w:rPr>
              <w:t xml:space="preserve"> 8</w:t>
            </w:r>
          </w:p>
        </w:tc>
        <w:tc>
          <w:tcPr>
            <w:tcW w:w="1671" w:type="pct"/>
            <w:tcBorders>
              <w:top w:val="single" w:sz="4" w:space="0" w:color="auto"/>
              <w:left w:val="single" w:sz="4" w:space="0" w:color="auto"/>
              <w:bottom w:val="single" w:sz="4" w:space="0" w:color="auto"/>
            </w:tcBorders>
            <w:vAlign w:val="center"/>
          </w:tcPr>
          <w:p w:rsidR="00007A1C" w:rsidRPr="008A725A" w:rsidRDefault="00007A1C" w:rsidP="007D6C7F">
            <w:pPr>
              <w:jc w:val="both"/>
              <w:rPr>
                <w:rFonts w:cs="Arial"/>
                <w:sz w:val="20"/>
              </w:rPr>
            </w:pPr>
            <w:r w:rsidRPr="008A725A">
              <w:rPr>
                <w:rFonts w:cs="Arial"/>
                <w:sz w:val="20"/>
              </w:rPr>
              <w:t>Phone: 01-4162956</w:t>
            </w:r>
          </w:p>
          <w:p w:rsidR="00007A1C" w:rsidRPr="008A725A" w:rsidRDefault="00007A1C" w:rsidP="007D6C7F">
            <w:pPr>
              <w:jc w:val="both"/>
              <w:rPr>
                <w:rFonts w:cs="Arial"/>
                <w:sz w:val="20"/>
              </w:rPr>
            </w:pPr>
          </w:p>
        </w:tc>
      </w:tr>
      <w:tr w:rsidR="00007A1C" w:rsidRPr="008A725A" w:rsidTr="00C95BDD">
        <w:trPr>
          <w:trHeight w:val="340"/>
          <w:jc w:val="center"/>
        </w:trPr>
        <w:tc>
          <w:tcPr>
            <w:tcW w:w="1809" w:type="pct"/>
            <w:tcBorders>
              <w:top w:val="single" w:sz="4" w:space="0" w:color="auto"/>
              <w:bottom w:val="single" w:sz="4" w:space="0" w:color="auto"/>
              <w:right w:val="single" w:sz="4" w:space="0" w:color="auto"/>
            </w:tcBorders>
            <w:vAlign w:val="center"/>
          </w:tcPr>
          <w:p w:rsidR="00007A1C" w:rsidRPr="008A725A" w:rsidRDefault="00807E94" w:rsidP="007D6C7F">
            <w:pPr>
              <w:jc w:val="both"/>
              <w:rPr>
                <w:rFonts w:cs="Arial"/>
                <w:b/>
                <w:sz w:val="20"/>
              </w:rPr>
            </w:pPr>
            <w:r w:rsidRPr="008A725A">
              <w:rPr>
                <w:rFonts w:cs="Arial"/>
                <w:b/>
                <w:sz w:val="20"/>
              </w:rPr>
              <w:t>St. Jame</w:t>
            </w:r>
            <w:r w:rsidR="006E078B" w:rsidRPr="008A725A">
              <w:rPr>
                <w:rFonts w:cs="Arial"/>
                <w:b/>
                <w:sz w:val="20"/>
              </w:rPr>
              <w:t xml:space="preserve">s </w:t>
            </w:r>
            <w:r w:rsidR="00007A1C" w:rsidRPr="008A725A">
              <w:rPr>
                <w:rFonts w:cs="Arial"/>
                <w:b/>
                <w:sz w:val="20"/>
              </w:rPr>
              <w:t>Immunology Dept</w:t>
            </w:r>
          </w:p>
          <w:p w:rsidR="00007A1C" w:rsidRPr="008A725A" w:rsidRDefault="00007A1C" w:rsidP="007D6C7F">
            <w:pPr>
              <w:jc w:val="both"/>
              <w:rPr>
                <w:rFonts w:cs="Arial"/>
                <w:sz w:val="20"/>
              </w:rPr>
            </w:pPr>
          </w:p>
        </w:tc>
        <w:tc>
          <w:tcPr>
            <w:tcW w:w="1520" w:type="pct"/>
            <w:tcBorders>
              <w:top w:val="single" w:sz="4" w:space="0" w:color="auto"/>
              <w:bottom w:val="single" w:sz="4" w:space="0" w:color="auto"/>
              <w:right w:val="single" w:sz="4" w:space="0" w:color="auto"/>
            </w:tcBorders>
            <w:vAlign w:val="center"/>
          </w:tcPr>
          <w:p w:rsidR="006E078B" w:rsidRPr="008A725A" w:rsidRDefault="006E078B" w:rsidP="007D6C7F">
            <w:pPr>
              <w:jc w:val="both"/>
              <w:rPr>
                <w:rFonts w:cs="Arial"/>
                <w:sz w:val="20"/>
              </w:rPr>
            </w:pPr>
            <w:r w:rsidRPr="008A725A">
              <w:rPr>
                <w:rFonts w:cs="Arial"/>
                <w:sz w:val="20"/>
              </w:rPr>
              <w:t>Central Pathology Dept</w:t>
            </w:r>
          </w:p>
          <w:p w:rsidR="00007A1C" w:rsidRPr="008A725A" w:rsidRDefault="006E078B" w:rsidP="007D6C7F">
            <w:pPr>
              <w:jc w:val="both"/>
              <w:rPr>
                <w:rFonts w:cs="Arial"/>
                <w:sz w:val="20"/>
              </w:rPr>
            </w:pPr>
            <w:r w:rsidRPr="008A725A">
              <w:rPr>
                <w:rFonts w:cs="Arial"/>
                <w:sz w:val="20"/>
              </w:rPr>
              <w:t xml:space="preserve">St James </w:t>
            </w:r>
            <w:r w:rsidR="001831EE" w:rsidRPr="008A725A">
              <w:rPr>
                <w:rFonts w:cs="Arial"/>
                <w:sz w:val="20"/>
              </w:rPr>
              <w:t>Hospital Dublin</w:t>
            </w:r>
            <w:r w:rsidRPr="008A725A">
              <w:rPr>
                <w:rFonts w:cs="Arial"/>
                <w:sz w:val="20"/>
              </w:rPr>
              <w:t xml:space="preserve"> 8</w:t>
            </w:r>
          </w:p>
        </w:tc>
        <w:tc>
          <w:tcPr>
            <w:tcW w:w="1671" w:type="pct"/>
            <w:tcBorders>
              <w:top w:val="single" w:sz="4" w:space="0" w:color="auto"/>
              <w:left w:val="single" w:sz="4" w:space="0" w:color="auto"/>
              <w:bottom w:val="single" w:sz="4" w:space="0" w:color="auto"/>
            </w:tcBorders>
            <w:vAlign w:val="center"/>
          </w:tcPr>
          <w:p w:rsidR="00007A1C" w:rsidRPr="008A725A" w:rsidRDefault="00007A1C" w:rsidP="007D6C7F">
            <w:pPr>
              <w:jc w:val="both"/>
              <w:rPr>
                <w:rFonts w:cs="Arial"/>
                <w:sz w:val="20"/>
              </w:rPr>
            </w:pPr>
            <w:r w:rsidRPr="008A725A">
              <w:rPr>
                <w:rFonts w:cs="Arial"/>
                <w:sz w:val="20"/>
              </w:rPr>
              <w:t>Phone: 01-4162925</w:t>
            </w:r>
          </w:p>
          <w:p w:rsidR="00007A1C" w:rsidRPr="008A725A" w:rsidRDefault="00007A1C" w:rsidP="007D6C7F">
            <w:pPr>
              <w:jc w:val="both"/>
              <w:rPr>
                <w:rFonts w:cs="Arial"/>
                <w:sz w:val="20"/>
              </w:rPr>
            </w:pPr>
            <w:r w:rsidRPr="008A725A">
              <w:rPr>
                <w:rFonts w:cs="Arial"/>
                <w:sz w:val="20"/>
              </w:rPr>
              <w:t>Fax:      01-4113008</w:t>
            </w:r>
          </w:p>
        </w:tc>
      </w:tr>
      <w:tr w:rsidR="00007A1C" w:rsidRPr="008A725A" w:rsidTr="00C95BDD">
        <w:trPr>
          <w:trHeight w:val="340"/>
          <w:jc w:val="center"/>
        </w:trPr>
        <w:tc>
          <w:tcPr>
            <w:tcW w:w="1809" w:type="pct"/>
            <w:tcBorders>
              <w:top w:val="single" w:sz="4" w:space="0" w:color="auto"/>
              <w:bottom w:val="single" w:sz="4" w:space="0" w:color="auto"/>
              <w:right w:val="single" w:sz="4" w:space="0" w:color="auto"/>
            </w:tcBorders>
            <w:vAlign w:val="center"/>
          </w:tcPr>
          <w:p w:rsidR="00007A1C" w:rsidRPr="008A725A" w:rsidRDefault="006E078B" w:rsidP="007D6C7F">
            <w:pPr>
              <w:jc w:val="both"/>
              <w:rPr>
                <w:rFonts w:cs="Arial"/>
                <w:b/>
                <w:sz w:val="20"/>
              </w:rPr>
            </w:pPr>
            <w:r w:rsidRPr="008A725A">
              <w:rPr>
                <w:rFonts w:cs="Arial"/>
                <w:b/>
                <w:sz w:val="20"/>
              </w:rPr>
              <w:t>St. Vincent’s H</w:t>
            </w:r>
            <w:r w:rsidR="00007A1C" w:rsidRPr="008A725A">
              <w:rPr>
                <w:rFonts w:cs="Arial"/>
                <w:b/>
                <w:sz w:val="20"/>
              </w:rPr>
              <w:t>aematology Laboratory</w:t>
            </w:r>
          </w:p>
          <w:p w:rsidR="00007A1C" w:rsidRPr="008A725A" w:rsidRDefault="00007A1C" w:rsidP="007D6C7F">
            <w:pPr>
              <w:jc w:val="both"/>
              <w:rPr>
                <w:rFonts w:cs="Arial"/>
                <w:sz w:val="20"/>
              </w:rPr>
            </w:pPr>
          </w:p>
        </w:tc>
        <w:tc>
          <w:tcPr>
            <w:tcW w:w="1520" w:type="pct"/>
            <w:tcBorders>
              <w:top w:val="single" w:sz="4" w:space="0" w:color="auto"/>
              <w:bottom w:val="single" w:sz="4" w:space="0" w:color="auto"/>
              <w:right w:val="single" w:sz="4" w:space="0" w:color="auto"/>
            </w:tcBorders>
            <w:vAlign w:val="center"/>
          </w:tcPr>
          <w:p w:rsidR="00552244" w:rsidRPr="008A725A" w:rsidRDefault="00552244" w:rsidP="007D6C7F">
            <w:pPr>
              <w:jc w:val="both"/>
              <w:rPr>
                <w:rFonts w:cs="Arial"/>
                <w:sz w:val="20"/>
              </w:rPr>
            </w:pPr>
            <w:r w:rsidRPr="008A725A">
              <w:rPr>
                <w:rFonts w:cs="Arial"/>
                <w:sz w:val="20"/>
              </w:rPr>
              <w:t>St. Vincent's University Hospital</w:t>
            </w:r>
          </w:p>
          <w:p w:rsidR="00007A1C" w:rsidRPr="008A725A" w:rsidRDefault="00552244" w:rsidP="007D6C7F">
            <w:pPr>
              <w:jc w:val="both"/>
              <w:rPr>
                <w:rFonts w:cs="Arial"/>
                <w:sz w:val="20"/>
              </w:rPr>
            </w:pPr>
            <w:r w:rsidRPr="008A725A">
              <w:rPr>
                <w:rFonts w:cs="Arial"/>
                <w:sz w:val="20"/>
              </w:rPr>
              <w:t xml:space="preserve">Elm </w:t>
            </w:r>
            <w:r w:rsidR="001831EE" w:rsidRPr="008A725A">
              <w:rPr>
                <w:rFonts w:cs="Arial"/>
                <w:sz w:val="20"/>
              </w:rPr>
              <w:t>park Dublin</w:t>
            </w:r>
            <w:r w:rsidRPr="008A725A">
              <w:rPr>
                <w:rFonts w:cs="Arial"/>
                <w:sz w:val="20"/>
              </w:rPr>
              <w:t xml:space="preserve"> 4</w:t>
            </w:r>
          </w:p>
        </w:tc>
        <w:tc>
          <w:tcPr>
            <w:tcW w:w="1671" w:type="pct"/>
            <w:tcBorders>
              <w:top w:val="single" w:sz="4" w:space="0" w:color="auto"/>
              <w:left w:val="single" w:sz="4" w:space="0" w:color="auto"/>
              <w:bottom w:val="single" w:sz="4" w:space="0" w:color="auto"/>
            </w:tcBorders>
            <w:vAlign w:val="center"/>
          </w:tcPr>
          <w:p w:rsidR="00007A1C" w:rsidRPr="008A725A" w:rsidRDefault="00007A1C" w:rsidP="007D6C7F">
            <w:pPr>
              <w:jc w:val="both"/>
              <w:rPr>
                <w:rFonts w:cs="Arial"/>
                <w:sz w:val="20"/>
              </w:rPr>
            </w:pPr>
            <w:r w:rsidRPr="008A725A">
              <w:rPr>
                <w:rFonts w:cs="Arial"/>
                <w:sz w:val="20"/>
              </w:rPr>
              <w:t>Phone: 01-2774280</w:t>
            </w:r>
          </w:p>
        </w:tc>
      </w:tr>
      <w:tr w:rsidR="00007A1C" w:rsidRPr="008A725A" w:rsidTr="00C95BDD">
        <w:trPr>
          <w:trHeight w:val="340"/>
          <w:jc w:val="center"/>
        </w:trPr>
        <w:tc>
          <w:tcPr>
            <w:tcW w:w="1809" w:type="pct"/>
            <w:tcBorders>
              <w:top w:val="single" w:sz="4" w:space="0" w:color="auto"/>
              <w:bottom w:val="single" w:sz="4" w:space="0" w:color="auto"/>
              <w:right w:val="single" w:sz="4" w:space="0" w:color="auto"/>
            </w:tcBorders>
            <w:vAlign w:val="center"/>
          </w:tcPr>
          <w:p w:rsidR="00007A1C" w:rsidRPr="008A725A" w:rsidRDefault="00552244" w:rsidP="007D6C7F">
            <w:pPr>
              <w:jc w:val="both"/>
              <w:rPr>
                <w:rFonts w:cs="Arial"/>
                <w:b/>
                <w:sz w:val="20"/>
              </w:rPr>
            </w:pPr>
            <w:r w:rsidRPr="008A725A">
              <w:rPr>
                <w:rFonts w:cs="Arial"/>
                <w:b/>
                <w:sz w:val="20"/>
              </w:rPr>
              <w:t xml:space="preserve">St. Vincent’s </w:t>
            </w:r>
            <w:r w:rsidR="00007A1C" w:rsidRPr="008A725A">
              <w:rPr>
                <w:rFonts w:cs="Arial"/>
                <w:b/>
                <w:sz w:val="20"/>
              </w:rPr>
              <w:t>Coagulation Laboratory</w:t>
            </w:r>
          </w:p>
          <w:p w:rsidR="00007A1C" w:rsidRPr="008A725A" w:rsidRDefault="00007A1C" w:rsidP="007D6C7F">
            <w:pPr>
              <w:jc w:val="both"/>
              <w:rPr>
                <w:rFonts w:cs="Arial"/>
                <w:sz w:val="20"/>
              </w:rPr>
            </w:pPr>
          </w:p>
        </w:tc>
        <w:tc>
          <w:tcPr>
            <w:tcW w:w="1520" w:type="pct"/>
            <w:tcBorders>
              <w:top w:val="single" w:sz="4" w:space="0" w:color="auto"/>
              <w:bottom w:val="single" w:sz="4" w:space="0" w:color="auto"/>
              <w:right w:val="single" w:sz="4" w:space="0" w:color="auto"/>
            </w:tcBorders>
            <w:vAlign w:val="center"/>
          </w:tcPr>
          <w:p w:rsidR="00E31FB7" w:rsidRPr="008A725A" w:rsidRDefault="00E31FB7" w:rsidP="007D6C7F">
            <w:pPr>
              <w:jc w:val="both"/>
              <w:rPr>
                <w:rFonts w:cs="Arial"/>
                <w:sz w:val="20"/>
              </w:rPr>
            </w:pPr>
            <w:r w:rsidRPr="008A725A">
              <w:rPr>
                <w:rFonts w:cs="Arial"/>
                <w:sz w:val="20"/>
              </w:rPr>
              <w:t>St. Vincent's University Hospital</w:t>
            </w:r>
          </w:p>
          <w:p w:rsidR="00007A1C" w:rsidRPr="008A725A" w:rsidRDefault="00E31FB7" w:rsidP="007D6C7F">
            <w:pPr>
              <w:jc w:val="both"/>
              <w:rPr>
                <w:rFonts w:cs="Arial"/>
                <w:sz w:val="20"/>
              </w:rPr>
            </w:pPr>
            <w:r w:rsidRPr="008A725A">
              <w:rPr>
                <w:rFonts w:cs="Arial"/>
                <w:sz w:val="20"/>
              </w:rPr>
              <w:t xml:space="preserve">Elm </w:t>
            </w:r>
            <w:r w:rsidR="001831EE" w:rsidRPr="008A725A">
              <w:rPr>
                <w:rFonts w:cs="Arial"/>
                <w:sz w:val="20"/>
              </w:rPr>
              <w:t>park Dublin</w:t>
            </w:r>
            <w:r w:rsidRPr="008A725A">
              <w:rPr>
                <w:rFonts w:cs="Arial"/>
                <w:sz w:val="20"/>
              </w:rPr>
              <w:t xml:space="preserve"> 4</w:t>
            </w:r>
          </w:p>
        </w:tc>
        <w:tc>
          <w:tcPr>
            <w:tcW w:w="1671" w:type="pct"/>
            <w:tcBorders>
              <w:top w:val="single" w:sz="4" w:space="0" w:color="auto"/>
              <w:left w:val="single" w:sz="4" w:space="0" w:color="auto"/>
              <w:bottom w:val="single" w:sz="4" w:space="0" w:color="auto"/>
            </w:tcBorders>
            <w:vAlign w:val="center"/>
          </w:tcPr>
          <w:p w:rsidR="00007A1C" w:rsidRPr="008A725A" w:rsidRDefault="00007A1C" w:rsidP="007D6C7F">
            <w:pPr>
              <w:jc w:val="both"/>
              <w:rPr>
                <w:rFonts w:cs="Arial"/>
                <w:sz w:val="20"/>
              </w:rPr>
            </w:pPr>
            <w:r w:rsidRPr="008A725A">
              <w:rPr>
                <w:rFonts w:cs="Arial"/>
                <w:sz w:val="20"/>
              </w:rPr>
              <w:t>Phone: 01-2774395</w:t>
            </w:r>
          </w:p>
          <w:p w:rsidR="00007A1C" w:rsidRPr="008A725A" w:rsidRDefault="00007A1C" w:rsidP="007D6C7F">
            <w:pPr>
              <w:jc w:val="both"/>
              <w:rPr>
                <w:rFonts w:cs="Arial"/>
                <w:sz w:val="20"/>
              </w:rPr>
            </w:pPr>
          </w:p>
        </w:tc>
      </w:tr>
      <w:tr w:rsidR="00007A1C" w:rsidRPr="008A725A" w:rsidTr="00C95BDD">
        <w:trPr>
          <w:trHeight w:val="340"/>
          <w:jc w:val="center"/>
        </w:trPr>
        <w:tc>
          <w:tcPr>
            <w:tcW w:w="1809" w:type="pct"/>
            <w:tcBorders>
              <w:top w:val="single" w:sz="4" w:space="0" w:color="auto"/>
              <w:bottom w:val="single" w:sz="4" w:space="0" w:color="auto"/>
              <w:right w:val="single" w:sz="4" w:space="0" w:color="auto"/>
            </w:tcBorders>
            <w:vAlign w:val="center"/>
          </w:tcPr>
          <w:p w:rsidR="00007A1C" w:rsidRPr="008A725A" w:rsidRDefault="00552244" w:rsidP="007D6C7F">
            <w:pPr>
              <w:jc w:val="both"/>
              <w:rPr>
                <w:rFonts w:cs="Arial"/>
                <w:b/>
                <w:sz w:val="20"/>
              </w:rPr>
            </w:pPr>
            <w:r w:rsidRPr="008A725A">
              <w:rPr>
                <w:rFonts w:cs="Arial"/>
                <w:b/>
                <w:sz w:val="20"/>
              </w:rPr>
              <w:t xml:space="preserve">St. Vincent’s </w:t>
            </w:r>
            <w:r w:rsidR="00007A1C" w:rsidRPr="008A725A">
              <w:rPr>
                <w:rFonts w:cs="Arial"/>
                <w:b/>
                <w:sz w:val="20"/>
              </w:rPr>
              <w:t>Immunology Laboratory</w:t>
            </w:r>
          </w:p>
          <w:p w:rsidR="00007A1C" w:rsidRPr="008A725A" w:rsidRDefault="00007A1C" w:rsidP="007D6C7F">
            <w:pPr>
              <w:jc w:val="both"/>
              <w:rPr>
                <w:rFonts w:cs="Arial"/>
                <w:sz w:val="20"/>
              </w:rPr>
            </w:pPr>
          </w:p>
        </w:tc>
        <w:tc>
          <w:tcPr>
            <w:tcW w:w="1520" w:type="pct"/>
            <w:tcBorders>
              <w:top w:val="single" w:sz="4" w:space="0" w:color="auto"/>
              <w:bottom w:val="single" w:sz="4" w:space="0" w:color="auto"/>
              <w:right w:val="single" w:sz="4" w:space="0" w:color="auto"/>
            </w:tcBorders>
            <w:vAlign w:val="center"/>
          </w:tcPr>
          <w:p w:rsidR="00E31FB7" w:rsidRPr="008A725A" w:rsidRDefault="00E31FB7" w:rsidP="007D6C7F">
            <w:pPr>
              <w:jc w:val="both"/>
              <w:rPr>
                <w:rFonts w:cs="Arial"/>
                <w:sz w:val="20"/>
              </w:rPr>
            </w:pPr>
            <w:r w:rsidRPr="008A725A">
              <w:rPr>
                <w:rFonts w:cs="Arial"/>
                <w:sz w:val="20"/>
              </w:rPr>
              <w:t>St. Vincent's University Hospital</w:t>
            </w:r>
          </w:p>
          <w:p w:rsidR="00007A1C" w:rsidRPr="008A725A" w:rsidRDefault="00E31FB7" w:rsidP="007D6C7F">
            <w:pPr>
              <w:jc w:val="both"/>
              <w:rPr>
                <w:rFonts w:cs="Arial"/>
                <w:sz w:val="20"/>
              </w:rPr>
            </w:pPr>
            <w:r w:rsidRPr="008A725A">
              <w:rPr>
                <w:rFonts w:cs="Arial"/>
                <w:sz w:val="20"/>
              </w:rPr>
              <w:t xml:space="preserve">Elm </w:t>
            </w:r>
            <w:r w:rsidR="001831EE" w:rsidRPr="008A725A">
              <w:rPr>
                <w:rFonts w:cs="Arial"/>
                <w:sz w:val="20"/>
              </w:rPr>
              <w:t>park Dublin</w:t>
            </w:r>
            <w:r w:rsidRPr="008A725A">
              <w:rPr>
                <w:rFonts w:cs="Arial"/>
                <w:sz w:val="20"/>
              </w:rPr>
              <w:t xml:space="preserve"> 4</w:t>
            </w:r>
          </w:p>
        </w:tc>
        <w:tc>
          <w:tcPr>
            <w:tcW w:w="1671" w:type="pct"/>
            <w:tcBorders>
              <w:top w:val="single" w:sz="4" w:space="0" w:color="auto"/>
              <w:left w:val="single" w:sz="4" w:space="0" w:color="auto"/>
              <w:bottom w:val="single" w:sz="4" w:space="0" w:color="auto"/>
            </w:tcBorders>
            <w:vAlign w:val="center"/>
          </w:tcPr>
          <w:p w:rsidR="006E078B" w:rsidRPr="008A725A" w:rsidRDefault="00007A1C" w:rsidP="007D6C7F">
            <w:pPr>
              <w:jc w:val="both"/>
              <w:rPr>
                <w:rFonts w:cs="Arial"/>
                <w:sz w:val="20"/>
              </w:rPr>
            </w:pPr>
            <w:r w:rsidRPr="008A725A">
              <w:rPr>
                <w:rFonts w:cs="Arial"/>
                <w:sz w:val="20"/>
              </w:rPr>
              <w:t>Phone: 01-2774598</w:t>
            </w:r>
          </w:p>
          <w:p w:rsidR="00007A1C" w:rsidRPr="008A725A" w:rsidRDefault="006E078B" w:rsidP="007D6C7F">
            <w:pPr>
              <w:ind w:left="720"/>
              <w:jc w:val="both"/>
              <w:rPr>
                <w:rFonts w:cs="Arial"/>
                <w:sz w:val="20"/>
              </w:rPr>
            </w:pPr>
            <w:r w:rsidRPr="008A725A">
              <w:rPr>
                <w:rFonts w:cs="Arial"/>
                <w:sz w:val="20"/>
              </w:rPr>
              <w:t>01-</w:t>
            </w:r>
            <w:r w:rsidR="00007A1C" w:rsidRPr="008A725A">
              <w:rPr>
                <w:rFonts w:cs="Arial"/>
                <w:sz w:val="20"/>
              </w:rPr>
              <w:t>2773825</w:t>
            </w:r>
          </w:p>
          <w:p w:rsidR="00007A1C" w:rsidRPr="008A725A" w:rsidRDefault="00007A1C" w:rsidP="007D6C7F">
            <w:pPr>
              <w:jc w:val="both"/>
              <w:rPr>
                <w:rFonts w:cs="Arial"/>
                <w:sz w:val="20"/>
              </w:rPr>
            </w:pPr>
          </w:p>
        </w:tc>
      </w:tr>
      <w:tr w:rsidR="00007A1C" w:rsidRPr="008A725A" w:rsidTr="00C95BDD">
        <w:trPr>
          <w:trHeight w:val="340"/>
          <w:jc w:val="center"/>
        </w:trPr>
        <w:tc>
          <w:tcPr>
            <w:tcW w:w="1809" w:type="pct"/>
            <w:tcBorders>
              <w:top w:val="single" w:sz="4" w:space="0" w:color="auto"/>
              <w:bottom w:val="single" w:sz="4" w:space="0" w:color="auto"/>
              <w:right w:val="single" w:sz="4" w:space="0" w:color="auto"/>
            </w:tcBorders>
            <w:vAlign w:val="center"/>
          </w:tcPr>
          <w:p w:rsidR="00007A1C" w:rsidRPr="008A725A" w:rsidRDefault="00552244" w:rsidP="007D6C7F">
            <w:pPr>
              <w:jc w:val="both"/>
              <w:rPr>
                <w:rFonts w:cs="Arial"/>
                <w:b/>
                <w:sz w:val="20"/>
              </w:rPr>
            </w:pPr>
            <w:r w:rsidRPr="008A725A">
              <w:rPr>
                <w:rFonts w:cs="Arial"/>
                <w:b/>
                <w:sz w:val="20"/>
              </w:rPr>
              <w:t xml:space="preserve">St. Vincent’s </w:t>
            </w:r>
            <w:r w:rsidR="00007A1C" w:rsidRPr="008A725A">
              <w:rPr>
                <w:rFonts w:cs="Arial"/>
                <w:b/>
                <w:sz w:val="20"/>
              </w:rPr>
              <w:t>Bio</w:t>
            </w:r>
            <w:r w:rsidRPr="008A725A">
              <w:rPr>
                <w:rFonts w:cs="Arial"/>
                <w:b/>
                <w:sz w:val="20"/>
              </w:rPr>
              <w:t xml:space="preserve">chemistry </w:t>
            </w:r>
            <w:r w:rsidR="00007A1C" w:rsidRPr="008A725A">
              <w:rPr>
                <w:rFonts w:cs="Arial"/>
                <w:b/>
                <w:sz w:val="20"/>
              </w:rPr>
              <w:t>Laboratory</w:t>
            </w:r>
          </w:p>
          <w:p w:rsidR="00007A1C" w:rsidRPr="008A725A" w:rsidRDefault="00007A1C" w:rsidP="007D6C7F">
            <w:pPr>
              <w:jc w:val="both"/>
              <w:rPr>
                <w:rFonts w:cs="Arial"/>
                <w:sz w:val="20"/>
              </w:rPr>
            </w:pPr>
          </w:p>
        </w:tc>
        <w:tc>
          <w:tcPr>
            <w:tcW w:w="1520" w:type="pct"/>
            <w:tcBorders>
              <w:top w:val="single" w:sz="4" w:space="0" w:color="auto"/>
              <w:bottom w:val="single" w:sz="4" w:space="0" w:color="auto"/>
              <w:right w:val="single" w:sz="4" w:space="0" w:color="auto"/>
            </w:tcBorders>
            <w:vAlign w:val="center"/>
          </w:tcPr>
          <w:p w:rsidR="00552244" w:rsidRPr="008A725A" w:rsidRDefault="00552244" w:rsidP="007D6C7F">
            <w:pPr>
              <w:jc w:val="both"/>
              <w:rPr>
                <w:rFonts w:cs="Arial"/>
                <w:sz w:val="20"/>
              </w:rPr>
            </w:pPr>
            <w:r w:rsidRPr="008A725A">
              <w:rPr>
                <w:rFonts w:cs="Arial"/>
                <w:sz w:val="20"/>
              </w:rPr>
              <w:t>St. Vincent's University Hospital</w:t>
            </w:r>
          </w:p>
          <w:p w:rsidR="00007A1C" w:rsidRPr="008A725A" w:rsidRDefault="00552244" w:rsidP="007D6C7F">
            <w:pPr>
              <w:jc w:val="both"/>
              <w:rPr>
                <w:rFonts w:cs="Arial"/>
                <w:sz w:val="20"/>
              </w:rPr>
            </w:pPr>
            <w:r w:rsidRPr="008A725A">
              <w:rPr>
                <w:rFonts w:cs="Arial"/>
                <w:sz w:val="20"/>
              </w:rPr>
              <w:t xml:space="preserve">Elm </w:t>
            </w:r>
            <w:r w:rsidR="001831EE" w:rsidRPr="008A725A">
              <w:rPr>
                <w:rFonts w:cs="Arial"/>
                <w:sz w:val="20"/>
              </w:rPr>
              <w:t>park Dublin</w:t>
            </w:r>
            <w:r w:rsidRPr="008A725A">
              <w:rPr>
                <w:rFonts w:cs="Arial"/>
                <w:sz w:val="20"/>
              </w:rPr>
              <w:t xml:space="preserve"> 4</w:t>
            </w:r>
          </w:p>
        </w:tc>
        <w:tc>
          <w:tcPr>
            <w:tcW w:w="1671" w:type="pct"/>
            <w:tcBorders>
              <w:top w:val="single" w:sz="4" w:space="0" w:color="auto"/>
              <w:left w:val="single" w:sz="4" w:space="0" w:color="auto"/>
              <w:bottom w:val="single" w:sz="4" w:space="0" w:color="auto"/>
            </w:tcBorders>
            <w:vAlign w:val="center"/>
          </w:tcPr>
          <w:p w:rsidR="00007A1C" w:rsidRPr="008A725A" w:rsidRDefault="00007A1C" w:rsidP="007D6C7F">
            <w:pPr>
              <w:jc w:val="both"/>
              <w:rPr>
                <w:rFonts w:cs="Arial"/>
                <w:sz w:val="20"/>
              </w:rPr>
            </w:pPr>
            <w:r w:rsidRPr="008A725A">
              <w:rPr>
                <w:rFonts w:cs="Arial"/>
                <w:sz w:val="20"/>
              </w:rPr>
              <w:t>Phone: 01-2214550</w:t>
            </w:r>
          </w:p>
          <w:p w:rsidR="00007A1C" w:rsidRPr="008A725A" w:rsidRDefault="00007A1C" w:rsidP="007D6C7F">
            <w:pPr>
              <w:jc w:val="both"/>
              <w:rPr>
                <w:rFonts w:cs="Arial"/>
                <w:sz w:val="20"/>
              </w:rPr>
            </w:pPr>
          </w:p>
        </w:tc>
      </w:tr>
      <w:tr w:rsidR="00007A1C" w:rsidRPr="008A725A" w:rsidTr="00C95BDD">
        <w:trPr>
          <w:trHeight w:val="340"/>
          <w:jc w:val="center"/>
        </w:trPr>
        <w:tc>
          <w:tcPr>
            <w:tcW w:w="1809" w:type="pct"/>
            <w:tcBorders>
              <w:top w:val="single" w:sz="4" w:space="0" w:color="auto"/>
              <w:bottom w:val="single" w:sz="4" w:space="0" w:color="auto"/>
              <w:right w:val="single" w:sz="4" w:space="0" w:color="auto"/>
            </w:tcBorders>
            <w:vAlign w:val="center"/>
          </w:tcPr>
          <w:p w:rsidR="00007A1C" w:rsidRPr="008A725A" w:rsidRDefault="00007A1C" w:rsidP="007D6C7F">
            <w:pPr>
              <w:jc w:val="both"/>
              <w:rPr>
                <w:rFonts w:cs="Arial"/>
                <w:b/>
                <w:sz w:val="20"/>
              </w:rPr>
            </w:pPr>
            <w:r w:rsidRPr="008A725A">
              <w:rPr>
                <w:rFonts w:cs="Arial"/>
                <w:b/>
                <w:sz w:val="20"/>
              </w:rPr>
              <w:t>Nuclear Medicine Department</w:t>
            </w:r>
          </w:p>
          <w:p w:rsidR="00007A1C" w:rsidRPr="008A725A" w:rsidRDefault="00007A1C" w:rsidP="007D6C7F">
            <w:pPr>
              <w:jc w:val="both"/>
              <w:rPr>
                <w:rFonts w:cs="Arial"/>
                <w:sz w:val="20"/>
              </w:rPr>
            </w:pPr>
          </w:p>
        </w:tc>
        <w:tc>
          <w:tcPr>
            <w:tcW w:w="1520" w:type="pct"/>
            <w:tcBorders>
              <w:top w:val="single" w:sz="4" w:space="0" w:color="auto"/>
              <w:bottom w:val="single" w:sz="4" w:space="0" w:color="auto"/>
              <w:right w:val="single" w:sz="4" w:space="0" w:color="auto"/>
            </w:tcBorders>
            <w:vAlign w:val="center"/>
          </w:tcPr>
          <w:p w:rsidR="00552244" w:rsidRPr="008A725A" w:rsidRDefault="00552244" w:rsidP="007D6C7F">
            <w:pPr>
              <w:jc w:val="both"/>
              <w:rPr>
                <w:rFonts w:cs="Arial"/>
                <w:sz w:val="20"/>
              </w:rPr>
            </w:pPr>
            <w:r w:rsidRPr="008A725A">
              <w:rPr>
                <w:rFonts w:cs="Arial"/>
                <w:sz w:val="20"/>
              </w:rPr>
              <w:t xml:space="preserve">St. Vincent’s </w:t>
            </w:r>
            <w:r w:rsidR="001831EE" w:rsidRPr="008A725A">
              <w:rPr>
                <w:rFonts w:cs="Arial"/>
                <w:sz w:val="20"/>
              </w:rPr>
              <w:t>University Hospital</w:t>
            </w:r>
          </w:p>
          <w:p w:rsidR="00007A1C" w:rsidRPr="008A725A" w:rsidRDefault="002C13DA" w:rsidP="007D6C7F">
            <w:pPr>
              <w:jc w:val="both"/>
              <w:rPr>
                <w:rFonts w:cs="Arial"/>
                <w:sz w:val="20"/>
              </w:rPr>
            </w:pPr>
            <w:r w:rsidRPr="008A725A">
              <w:rPr>
                <w:rFonts w:cs="Arial"/>
                <w:sz w:val="20"/>
              </w:rPr>
              <w:t xml:space="preserve">Elm </w:t>
            </w:r>
            <w:r w:rsidR="001831EE" w:rsidRPr="008A725A">
              <w:rPr>
                <w:rFonts w:cs="Arial"/>
                <w:sz w:val="20"/>
              </w:rPr>
              <w:t>park Dublin</w:t>
            </w:r>
            <w:r w:rsidR="00552244" w:rsidRPr="008A725A">
              <w:rPr>
                <w:rFonts w:cs="Arial"/>
                <w:sz w:val="20"/>
              </w:rPr>
              <w:t xml:space="preserve"> 4</w:t>
            </w:r>
          </w:p>
        </w:tc>
        <w:tc>
          <w:tcPr>
            <w:tcW w:w="1671" w:type="pct"/>
            <w:tcBorders>
              <w:top w:val="single" w:sz="4" w:space="0" w:color="auto"/>
              <w:left w:val="single" w:sz="4" w:space="0" w:color="auto"/>
              <w:bottom w:val="single" w:sz="4" w:space="0" w:color="auto"/>
            </w:tcBorders>
            <w:vAlign w:val="center"/>
          </w:tcPr>
          <w:p w:rsidR="00007A1C" w:rsidRPr="008A725A" w:rsidRDefault="00007A1C" w:rsidP="007D6C7F">
            <w:pPr>
              <w:jc w:val="both"/>
              <w:rPr>
                <w:rFonts w:cs="Arial"/>
                <w:sz w:val="20"/>
              </w:rPr>
            </w:pPr>
            <w:r w:rsidRPr="008A725A">
              <w:rPr>
                <w:rFonts w:cs="Arial"/>
                <w:sz w:val="20"/>
              </w:rPr>
              <w:t>Phone: 01-2214378</w:t>
            </w:r>
          </w:p>
          <w:p w:rsidR="00007A1C" w:rsidRPr="008A725A" w:rsidRDefault="00007A1C" w:rsidP="007D6C7F">
            <w:pPr>
              <w:jc w:val="both"/>
              <w:rPr>
                <w:rFonts w:cs="Arial"/>
                <w:sz w:val="20"/>
              </w:rPr>
            </w:pPr>
          </w:p>
        </w:tc>
      </w:tr>
      <w:tr w:rsidR="00007A1C" w:rsidRPr="008A725A" w:rsidTr="00C95BDD">
        <w:trPr>
          <w:trHeight w:val="340"/>
          <w:jc w:val="center"/>
        </w:trPr>
        <w:tc>
          <w:tcPr>
            <w:tcW w:w="1809" w:type="pct"/>
            <w:tcBorders>
              <w:top w:val="single" w:sz="4" w:space="0" w:color="auto"/>
              <w:bottom w:val="single" w:sz="4" w:space="0" w:color="auto"/>
              <w:right w:val="single" w:sz="4" w:space="0" w:color="auto"/>
            </w:tcBorders>
            <w:vAlign w:val="center"/>
          </w:tcPr>
          <w:p w:rsidR="00007A1C" w:rsidRPr="008A725A" w:rsidRDefault="00007A1C" w:rsidP="007D6C7F">
            <w:pPr>
              <w:jc w:val="both"/>
              <w:rPr>
                <w:rFonts w:cs="Arial"/>
                <w:b/>
                <w:sz w:val="20"/>
              </w:rPr>
            </w:pPr>
            <w:r w:rsidRPr="008A725A">
              <w:rPr>
                <w:rFonts w:cs="Arial"/>
                <w:b/>
                <w:sz w:val="20"/>
              </w:rPr>
              <w:t>St. James Nutrition Laboratory</w:t>
            </w:r>
          </w:p>
          <w:p w:rsidR="00007A1C" w:rsidRPr="008A725A" w:rsidRDefault="00007A1C" w:rsidP="007D6C7F">
            <w:pPr>
              <w:jc w:val="both"/>
              <w:rPr>
                <w:rFonts w:cs="Arial"/>
                <w:sz w:val="20"/>
              </w:rPr>
            </w:pPr>
          </w:p>
        </w:tc>
        <w:tc>
          <w:tcPr>
            <w:tcW w:w="1520" w:type="pct"/>
            <w:tcBorders>
              <w:top w:val="single" w:sz="4" w:space="0" w:color="auto"/>
              <w:bottom w:val="single" w:sz="4" w:space="0" w:color="auto"/>
              <w:right w:val="single" w:sz="4" w:space="0" w:color="auto"/>
            </w:tcBorders>
            <w:vAlign w:val="center"/>
          </w:tcPr>
          <w:p w:rsidR="00552244" w:rsidRPr="008A725A" w:rsidRDefault="00552244" w:rsidP="007D6C7F">
            <w:pPr>
              <w:jc w:val="both"/>
              <w:rPr>
                <w:rFonts w:cs="Arial"/>
                <w:sz w:val="20"/>
              </w:rPr>
            </w:pPr>
            <w:r w:rsidRPr="008A725A">
              <w:rPr>
                <w:rFonts w:cs="Arial"/>
                <w:sz w:val="20"/>
              </w:rPr>
              <w:t>Central Pathology Dept</w:t>
            </w:r>
          </w:p>
          <w:p w:rsidR="00007A1C" w:rsidRPr="008A725A" w:rsidRDefault="00552244" w:rsidP="007D6C7F">
            <w:pPr>
              <w:jc w:val="both"/>
              <w:rPr>
                <w:rFonts w:cs="Arial"/>
                <w:sz w:val="20"/>
              </w:rPr>
            </w:pPr>
            <w:r w:rsidRPr="008A725A">
              <w:rPr>
                <w:rFonts w:cs="Arial"/>
                <w:sz w:val="20"/>
              </w:rPr>
              <w:t xml:space="preserve">St James </w:t>
            </w:r>
            <w:r w:rsidR="001831EE" w:rsidRPr="008A725A">
              <w:rPr>
                <w:rFonts w:cs="Arial"/>
                <w:sz w:val="20"/>
              </w:rPr>
              <w:t>Hospital Dublin</w:t>
            </w:r>
            <w:r w:rsidRPr="008A725A">
              <w:rPr>
                <w:rFonts w:cs="Arial"/>
                <w:sz w:val="20"/>
              </w:rPr>
              <w:t xml:space="preserve"> 8</w:t>
            </w:r>
          </w:p>
        </w:tc>
        <w:tc>
          <w:tcPr>
            <w:tcW w:w="1671" w:type="pct"/>
            <w:tcBorders>
              <w:top w:val="single" w:sz="4" w:space="0" w:color="auto"/>
              <w:left w:val="single" w:sz="4" w:space="0" w:color="auto"/>
              <w:bottom w:val="single" w:sz="4" w:space="0" w:color="auto"/>
            </w:tcBorders>
            <w:vAlign w:val="center"/>
          </w:tcPr>
          <w:p w:rsidR="00007A1C" w:rsidRPr="008A725A" w:rsidRDefault="00007A1C" w:rsidP="007D6C7F">
            <w:pPr>
              <w:jc w:val="both"/>
              <w:rPr>
                <w:rFonts w:cs="Arial"/>
                <w:sz w:val="20"/>
              </w:rPr>
            </w:pPr>
            <w:r w:rsidRPr="008A725A">
              <w:rPr>
                <w:rFonts w:cs="Arial"/>
                <w:sz w:val="20"/>
              </w:rPr>
              <w:t>Phone: 01-4162394</w:t>
            </w:r>
          </w:p>
        </w:tc>
      </w:tr>
      <w:tr w:rsidR="00007A1C" w:rsidRPr="008A725A" w:rsidTr="00C95BDD">
        <w:trPr>
          <w:trHeight w:val="340"/>
          <w:jc w:val="center"/>
        </w:trPr>
        <w:tc>
          <w:tcPr>
            <w:tcW w:w="1809" w:type="pct"/>
            <w:tcBorders>
              <w:top w:val="single" w:sz="4" w:space="0" w:color="auto"/>
              <w:bottom w:val="single" w:sz="4" w:space="0" w:color="auto"/>
              <w:right w:val="single" w:sz="4" w:space="0" w:color="auto"/>
            </w:tcBorders>
            <w:vAlign w:val="center"/>
          </w:tcPr>
          <w:p w:rsidR="00007A1C" w:rsidRPr="008A725A" w:rsidRDefault="00007A1C" w:rsidP="007D6C7F">
            <w:pPr>
              <w:jc w:val="both"/>
              <w:rPr>
                <w:rFonts w:cs="Arial"/>
                <w:b/>
                <w:sz w:val="20"/>
              </w:rPr>
            </w:pPr>
            <w:r w:rsidRPr="008A725A">
              <w:rPr>
                <w:rFonts w:cs="Arial"/>
                <w:b/>
                <w:sz w:val="20"/>
              </w:rPr>
              <w:t>Cancer Molecular Diagnostics Laboratory</w:t>
            </w:r>
          </w:p>
          <w:p w:rsidR="00007A1C" w:rsidRPr="008A725A" w:rsidRDefault="00007A1C" w:rsidP="007D6C7F">
            <w:pPr>
              <w:jc w:val="both"/>
              <w:rPr>
                <w:rFonts w:cs="Arial"/>
                <w:sz w:val="20"/>
              </w:rPr>
            </w:pPr>
          </w:p>
        </w:tc>
        <w:tc>
          <w:tcPr>
            <w:tcW w:w="1520" w:type="pct"/>
            <w:tcBorders>
              <w:top w:val="single" w:sz="4" w:space="0" w:color="auto"/>
              <w:bottom w:val="single" w:sz="4" w:space="0" w:color="auto"/>
              <w:right w:val="single" w:sz="4" w:space="0" w:color="auto"/>
            </w:tcBorders>
            <w:vAlign w:val="center"/>
          </w:tcPr>
          <w:p w:rsidR="006E078B" w:rsidRPr="008A725A" w:rsidRDefault="006E078B" w:rsidP="007D6C7F">
            <w:pPr>
              <w:jc w:val="both"/>
              <w:rPr>
                <w:rFonts w:cs="Arial"/>
                <w:sz w:val="20"/>
              </w:rPr>
            </w:pPr>
            <w:r w:rsidRPr="008A725A">
              <w:rPr>
                <w:rFonts w:cs="Arial"/>
                <w:sz w:val="20"/>
              </w:rPr>
              <w:t>Central Pathology Dept</w:t>
            </w:r>
          </w:p>
          <w:p w:rsidR="00007A1C" w:rsidRPr="008A725A" w:rsidRDefault="006E078B" w:rsidP="007D6C7F">
            <w:pPr>
              <w:jc w:val="both"/>
              <w:rPr>
                <w:rFonts w:cs="Arial"/>
                <w:sz w:val="20"/>
              </w:rPr>
            </w:pPr>
            <w:r w:rsidRPr="008A725A">
              <w:rPr>
                <w:rFonts w:cs="Arial"/>
                <w:sz w:val="20"/>
              </w:rPr>
              <w:t xml:space="preserve">St James </w:t>
            </w:r>
            <w:r w:rsidR="001831EE" w:rsidRPr="008A725A">
              <w:rPr>
                <w:rFonts w:cs="Arial"/>
                <w:sz w:val="20"/>
              </w:rPr>
              <w:t>Hospital Dublin</w:t>
            </w:r>
            <w:r w:rsidRPr="008A725A">
              <w:rPr>
                <w:rFonts w:cs="Arial"/>
                <w:sz w:val="20"/>
              </w:rPr>
              <w:t xml:space="preserve"> 8</w:t>
            </w:r>
          </w:p>
        </w:tc>
        <w:tc>
          <w:tcPr>
            <w:tcW w:w="1671" w:type="pct"/>
            <w:tcBorders>
              <w:top w:val="single" w:sz="4" w:space="0" w:color="auto"/>
              <w:left w:val="single" w:sz="4" w:space="0" w:color="auto"/>
              <w:bottom w:val="single" w:sz="4" w:space="0" w:color="auto"/>
            </w:tcBorders>
            <w:vAlign w:val="center"/>
          </w:tcPr>
          <w:p w:rsidR="00007A1C" w:rsidRPr="008A725A" w:rsidRDefault="00007A1C" w:rsidP="007D6C7F">
            <w:pPr>
              <w:jc w:val="both"/>
              <w:rPr>
                <w:rFonts w:cs="Arial"/>
                <w:sz w:val="20"/>
              </w:rPr>
            </w:pPr>
            <w:r w:rsidRPr="008A725A">
              <w:rPr>
                <w:rFonts w:cs="Arial"/>
                <w:sz w:val="20"/>
              </w:rPr>
              <w:t>Phone: 01-4103588</w:t>
            </w:r>
          </w:p>
        </w:tc>
      </w:tr>
      <w:tr w:rsidR="00007A1C" w:rsidRPr="008A725A" w:rsidTr="00C95BDD">
        <w:trPr>
          <w:trHeight w:val="340"/>
          <w:jc w:val="center"/>
        </w:trPr>
        <w:tc>
          <w:tcPr>
            <w:tcW w:w="1809" w:type="pct"/>
            <w:tcBorders>
              <w:top w:val="single" w:sz="4" w:space="0" w:color="auto"/>
              <w:bottom w:val="single" w:sz="4" w:space="0" w:color="auto"/>
              <w:right w:val="single" w:sz="4" w:space="0" w:color="auto"/>
            </w:tcBorders>
            <w:vAlign w:val="center"/>
          </w:tcPr>
          <w:p w:rsidR="00007A1C" w:rsidRPr="008A725A" w:rsidRDefault="00007A1C" w:rsidP="007D6C7F">
            <w:pPr>
              <w:jc w:val="both"/>
              <w:rPr>
                <w:rFonts w:cs="Arial"/>
                <w:sz w:val="20"/>
              </w:rPr>
            </w:pPr>
            <w:r w:rsidRPr="008A725A">
              <w:rPr>
                <w:rFonts w:cs="Arial"/>
                <w:b/>
                <w:sz w:val="20"/>
              </w:rPr>
              <w:t>National Virus Reference Laboratory(NVRL)</w:t>
            </w:r>
            <w:r w:rsidRPr="008A725A">
              <w:rPr>
                <w:rFonts w:cs="Arial"/>
                <w:sz w:val="20"/>
              </w:rPr>
              <w:br/>
            </w:r>
          </w:p>
        </w:tc>
        <w:tc>
          <w:tcPr>
            <w:tcW w:w="1520" w:type="pct"/>
            <w:tcBorders>
              <w:top w:val="single" w:sz="4" w:space="0" w:color="auto"/>
              <w:bottom w:val="single" w:sz="4" w:space="0" w:color="auto"/>
              <w:right w:val="single" w:sz="4" w:space="0" w:color="auto"/>
            </w:tcBorders>
            <w:vAlign w:val="center"/>
          </w:tcPr>
          <w:p w:rsidR="00E31FB7" w:rsidRPr="008A725A" w:rsidRDefault="006E078B" w:rsidP="007D6C7F">
            <w:pPr>
              <w:jc w:val="both"/>
              <w:rPr>
                <w:rFonts w:cs="Arial"/>
                <w:sz w:val="20"/>
              </w:rPr>
            </w:pPr>
            <w:r w:rsidRPr="008A725A">
              <w:rPr>
                <w:rFonts w:cs="Arial"/>
                <w:sz w:val="20"/>
              </w:rPr>
              <w:t xml:space="preserve">University College Dublin, </w:t>
            </w:r>
          </w:p>
          <w:p w:rsidR="00007A1C" w:rsidRPr="008A725A" w:rsidRDefault="001831EE" w:rsidP="007D6C7F">
            <w:pPr>
              <w:jc w:val="both"/>
              <w:rPr>
                <w:rFonts w:cs="Arial"/>
                <w:sz w:val="20"/>
              </w:rPr>
            </w:pPr>
            <w:r w:rsidRPr="008A725A">
              <w:rPr>
                <w:rFonts w:cs="Arial"/>
                <w:sz w:val="20"/>
              </w:rPr>
              <w:t>Belfield, Dublin</w:t>
            </w:r>
            <w:r w:rsidR="006E078B" w:rsidRPr="008A725A">
              <w:rPr>
                <w:rFonts w:cs="Arial"/>
                <w:sz w:val="20"/>
              </w:rPr>
              <w:t xml:space="preserve"> 4</w:t>
            </w:r>
          </w:p>
        </w:tc>
        <w:tc>
          <w:tcPr>
            <w:tcW w:w="1671" w:type="pct"/>
            <w:tcBorders>
              <w:top w:val="single" w:sz="4" w:space="0" w:color="auto"/>
              <w:left w:val="single" w:sz="4" w:space="0" w:color="auto"/>
              <w:bottom w:val="single" w:sz="4" w:space="0" w:color="auto"/>
            </w:tcBorders>
            <w:vAlign w:val="center"/>
          </w:tcPr>
          <w:p w:rsidR="00007A1C" w:rsidRPr="008A725A" w:rsidRDefault="00007A1C" w:rsidP="007D6C7F">
            <w:pPr>
              <w:jc w:val="both"/>
              <w:rPr>
                <w:rFonts w:cs="Arial"/>
                <w:sz w:val="20"/>
              </w:rPr>
            </w:pPr>
            <w:r w:rsidRPr="008A725A">
              <w:rPr>
                <w:rFonts w:cs="Arial"/>
                <w:sz w:val="20"/>
              </w:rPr>
              <w:t>Phone:01 7164414</w:t>
            </w:r>
          </w:p>
          <w:p w:rsidR="00007A1C" w:rsidRPr="008A725A" w:rsidRDefault="00007A1C" w:rsidP="007D6C7F">
            <w:pPr>
              <w:jc w:val="both"/>
              <w:rPr>
                <w:rFonts w:cs="Arial"/>
                <w:sz w:val="20"/>
              </w:rPr>
            </w:pPr>
            <w:r w:rsidRPr="008A725A">
              <w:rPr>
                <w:rFonts w:cs="Arial"/>
                <w:sz w:val="20"/>
              </w:rPr>
              <w:t xml:space="preserve">Web: </w:t>
            </w:r>
            <w:hyperlink r:id="rId122" w:tgtFrame="1" w:tooltip="blocked::http://www.ucd.ie/nvrl" w:history="1">
              <w:r w:rsidRPr="008A725A">
                <w:rPr>
                  <w:rStyle w:val="Hyperlink"/>
                  <w:rFonts w:cs="Arial"/>
                  <w:sz w:val="20"/>
                </w:rPr>
                <w:t>www.ucd.ie/nvrl</w:t>
              </w:r>
            </w:hyperlink>
          </w:p>
        </w:tc>
      </w:tr>
      <w:tr w:rsidR="00007A1C" w:rsidRPr="008A725A" w:rsidTr="00C95BDD">
        <w:trPr>
          <w:trHeight w:val="340"/>
          <w:jc w:val="center"/>
        </w:trPr>
        <w:tc>
          <w:tcPr>
            <w:tcW w:w="1809" w:type="pct"/>
            <w:tcBorders>
              <w:top w:val="single" w:sz="4" w:space="0" w:color="auto"/>
              <w:bottom w:val="single" w:sz="4" w:space="0" w:color="auto"/>
              <w:right w:val="single" w:sz="4" w:space="0" w:color="auto"/>
            </w:tcBorders>
            <w:vAlign w:val="center"/>
          </w:tcPr>
          <w:p w:rsidR="00A93CB0" w:rsidRPr="008A725A" w:rsidRDefault="008F167C" w:rsidP="007D6C7F">
            <w:pPr>
              <w:jc w:val="both"/>
              <w:rPr>
                <w:rFonts w:cs="Arial"/>
                <w:b/>
                <w:sz w:val="20"/>
              </w:rPr>
            </w:pPr>
            <w:r w:rsidRPr="008A725A">
              <w:rPr>
                <w:rFonts w:cs="Arial"/>
                <w:b/>
                <w:color w:val="000000"/>
                <w:sz w:val="20"/>
              </w:rPr>
              <w:t xml:space="preserve">TDL </w:t>
            </w:r>
          </w:p>
        </w:tc>
        <w:tc>
          <w:tcPr>
            <w:tcW w:w="1520" w:type="pct"/>
            <w:tcBorders>
              <w:top w:val="single" w:sz="4" w:space="0" w:color="auto"/>
              <w:bottom w:val="single" w:sz="4" w:space="0" w:color="auto"/>
              <w:right w:val="single" w:sz="4" w:space="0" w:color="auto"/>
            </w:tcBorders>
            <w:vAlign w:val="center"/>
          </w:tcPr>
          <w:p w:rsidR="00A93CB0" w:rsidRPr="008A725A" w:rsidRDefault="008F167C" w:rsidP="007D6C7F">
            <w:pPr>
              <w:jc w:val="both"/>
              <w:rPr>
                <w:rFonts w:cs="Arial"/>
                <w:color w:val="000000"/>
                <w:sz w:val="20"/>
              </w:rPr>
            </w:pPr>
            <w:r w:rsidRPr="008A725A">
              <w:rPr>
                <w:rFonts w:cs="Arial"/>
                <w:color w:val="000000"/>
                <w:sz w:val="20"/>
              </w:rPr>
              <w:t>The Doctors Laboratory,</w:t>
            </w:r>
          </w:p>
          <w:p w:rsidR="00A93CB0" w:rsidRPr="008A725A" w:rsidRDefault="008F167C" w:rsidP="007D6C7F">
            <w:pPr>
              <w:jc w:val="both"/>
              <w:rPr>
                <w:rFonts w:cs="Arial"/>
                <w:color w:val="000000"/>
                <w:sz w:val="20"/>
              </w:rPr>
            </w:pPr>
            <w:r w:rsidRPr="008A725A">
              <w:rPr>
                <w:rFonts w:cs="Arial"/>
                <w:color w:val="000000"/>
                <w:sz w:val="20"/>
              </w:rPr>
              <w:t xml:space="preserve">60 Whitfield </w:t>
            </w:r>
            <w:r w:rsidR="001831EE" w:rsidRPr="008A725A">
              <w:rPr>
                <w:rFonts w:cs="Arial"/>
                <w:color w:val="000000"/>
                <w:sz w:val="20"/>
              </w:rPr>
              <w:t>Street, London</w:t>
            </w:r>
            <w:r w:rsidRPr="008A725A">
              <w:rPr>
                <w:rFonts w:cs="Arial"/>
                <w:color w:val="000000"/>
                <w:sz w:val="20"/>
              </w:rPr>
              <w:t xml:space="preserve"> </w:t>
            </w:r>
          </w:p>
          <w:p w:rsidR="00A93CB0" w:rsidRPr="008A725A" w:rsidRDefault="008F167C" w:rsidP="007D6C7F">
            <w:pPr>
              <w:jc w:val="both"/>
              <w:rPr>
                <w:rFonts w:cs="Arial"/>
                <w:sz w:val="20"/>
              </w:rPr>
            </w:pPr>
            <w:r w:rsidRPr="008A725A">
              <w:rPr>
                <w:rFonts w:cs="Arial"/>
                <w:color w:val="000000"/>
                <w:sz w:val="20"/>
              </w:rPr>
              <w:t>W1T 4EU</w:t>
            </w:r>
          </w:p>
        </w:tc>
        <w:tc>
          <w:tcPr>
            <w:tcW w:w="1671" w:type="pct"/>
            <w:tcBorders>
              <w:top w:val="single" w:sz="4" w:space="0" w:color="auto"/>
              <w:left w:val="single" w:sz="4" w:space="0" w:color="auto"/>
              <w:bottom w:val="single" w:sz="4" w:space="0" w:color="auto"/>
            </w:tcBorders>
            <w:vAlign w:val="center"/>
          </w:tcPr>
          <w:p w:rsidR="008C0044" w:rsidRDefault="00007A1C" w:rsidP="007D6C7F">
            <w:pPr>
              <w:jc w:val="both"/>
              <w:rPr>
                <w:rFonts w:cs="Arial"/>
                <w:sz w:val="20"/>
              </w:rPr>
            </w:pPr>
            <w:r w:rsidRPr="008A725A">
              <w:rPr>
                <w:rFonts w:cs="Arial"/>
                <w:sz w:val="20"/>
              </w:rPr>
              <w:t>Phone: 00442073077409</w:t>
            </w:r>
          </w:p>
          <w:p w:rsidR="00A93CB0" w:rsidRPr="008A725A" w:rsidRDefault="008F167C" w:rsidP="007D6C7F">
            <w:pPr>
              <w:jc w:val="both"/>
              <w:rPr>
                <w:rFonts w:cs="Arial"/>
                <w:sz w:val="20"/>
              </w:rPr>
            </w:pPr>
            <w:r w:rsidRPr="008A725A">
              <w:rPr>
                <w:rFonts w:cs="Arial"/>
                <w:color w:val="000000"/>
                <w:sz w:val="20"/>
              </w:rPr>
              <w:t>00442073077373</w:t>
            </w:r>
          </w:p>
        </w:tc>
      </w:tr>
      <w:tr w:rsidR="00007A1C" w:rsidRPr="008A725A" w:rsidTr="00C95BDD">
        <w:trPr>
          <w:trHeight w:val="340"/>
          <w:jc w:val="center"/>
        </w:trPr>
        <w:tc>
          <w:tcPr>
            <w:tcW w:w="1809" w:type="pct"/>
            <w:tcBorders>
              <w:top w:val="single" w:sz="4" w:space="0" w:color="auto"/>
              <w:bottom w:val="single" w:sz="4" w:space="0" w:color="auto"/>
              <w:right w:val="single" w:sz="4" w:space="0" w:color="auto"/>
            </w:tcBorders>
            <w:vAlign w:val="center"/>
          </w:tcPr>
          <w:p w:rsidR="00E31FB7" w:rsidRPr="00056684" w:rsidRDefault="00EB3B86" w:rsidP="007D6C7F">
            <w:pPr>
              <w:pStyle w:val="BodyTextIndent3"/>
              <w:ind w:left="0" w:firstLine="0"/>
              <w:jc w:val="both"/>
              <w:rPr>
                <w:rFonts w:cs="Arial"/>
                <w:b/>
                <w:bCs/>
                <w:sz w:val="20"/>
                <w:lang w:val="en-IE"/>
              </w:rPr>
            </w:pPr>
            <w:r w:rsidRPr="00056684">
              <w:rPr>
                <w:rFonts w:cs="Arial"/>
                <w:b/>
                <w:sz w:val="20"/>
                <w:lang w:val="en-IE"/>
              </w:rPr>
              <w:t>Children’s</w:t>
            </w:r>
            <w:r w:rsidR="00D32F9C" w:rsidRPr="00056684">
              <w:rPr>
                <w:rFonts w:cs="Arial"/>
                <w:b/>
                <w:sz w:val="20"/>
                <w:lang w:val="en-IE"/>
              </w:rPr>
              <w:t xml:space="preserve"> Health Ireland at Temple Street </w:t>
            </w:r>
            <w:r w:rsidR="00007A1C" w:rsidRPr="00056684">
              <w:rPr>
                <w:rFonts w:cs="Arial"/>
                <w:b/>
                <w:bCs/>
                <w:sz w:val="20"/>
                <w:lang w:val="en-IE"/>
              </w:rPr>
              <w:t>Biochemistry:</w:t>
            </w:r>
          </w:p>
          <w:p w:rsidR="00007A1C" w:rsidRPr="00056684" w:rsidRDefault="00007A1C" w:rsidP="007D6C7F">
            <w:pPr>
              <w:pStyle w:val="BodyTextIndent3"/>
              <w:ind w:left="0" w:firstLine="0"/>
              <w:jc w:val="both"/>
              <w:rPr>
                <w:rFonts w:cs="Arial"/>
                <w:b/>
                <w:sz w:val="20"/>
              </w:rPr>
            </w:pPr>
            <w:r w:rsidRPr="00056684">
              <w:rPr>
                <w:rFonts w:cs="Arial"/>
                <w:b/>
                <w:sz w:val="20"/>
                <w:lang w:val="en-IE"/>
              </w:rPr>
              <w:t>(Lactate, Organic Acids, Amino Acids)</w:t>
            </w:r>
          </w:p>
        </w:tc>
        <w:tc>
          <w:tcPr>
            <w:tcW w:w="1520" w:type="pct"/>
            <w:tcBorders>
              <w:top w:val="single" w:sz="4" w:space="0" w:color="auto"/>
              <w:bottom w:val="single" w:sz="4" w:space="0" w:color="auto"/>
              <w:right w:val="single" w:sz="4" w:space="0" w:color="auto"/>
            </w:tcBorders>
            <w:vAlign w:val="center"/>
          </w:tcPr>
          <w:p w:rsidR="00007A1C" w:rsidRPr="008A725A" w:rsidRDefault="00EB3B86" w:rsidP="007D6C7F">
            <w:pPr>
              <w:pStyle w:val="BodyTextIndent3"/>
              <w:ind w:left="0" w:firstLine="0"/>
              <w:jc w:val="both"/>
              <w:rPr>
                <w:rFonts w:cs="Arial"/>
                <w:sz w:val="20"/>
                <w:lang w:val="en-IE"/>
              </w:rPr>
            </w:pPr>
            <w:r w:rsidRPr="008A725A">
              <w:rPr>
                <w:rFonts w:cs="Arial"/>
                <w:sz w:val="20"/>
                <w:lang w:val="en-IE"/>
              </w:rPr>
              <w:t>Children’s Health Ireland at Temple Street</w:t>
            </w:r>
            <w:r w:rsidR="00E31FB7" w:rsidRPr="008A725A">
              <w:rPr>
                <w:rFonts w:cs="Arial"/>
                <w:sz w:val="20"/>
                <w:lang w:val="en-IE"/>
              </w:rPr>
              <w:t xml:space="preserve"> Children’s Hospital</w:t>
            </w:r>
            <w:r w:rsidR="00007A1C" w:rsidRPr="008A725A">
              <w:rPr>
                <w:rFonts w:cs="Arial"/>
                <w:sz w:val="20"/>
              </w:rPr>
              <w:t>Dublin 1</w:t>
            </w:r>
          </w:p>
        </w:tc>
        <w:tc>
          <w:tcPr>
            <w:tcW w:w="1671" w:type="pct"/>
            <w:tcBorders>
              <w:top w:val="single" w:sz="4" w:space="0" w:color="auto"/>
              <w:left w:val="single" w:sz="4" w:space="0" w:color="auto"/>
              <w:bottom w:val="single" w:sz="4" w:space="0" w:color="auto"/>
            </w:tcBorders>
            <w:vAlign w:val="center"/>
          </w:tcPr>
          <w:p w:rsidR="00E31FB7" w:rsidRPr="008A725A" w:rsidRDefault="00007A1C" w:rsidP="007D6C7F">
            <w:pPr>
              <w:jc w:val="both"/>
              <w:rPr>
                <w:rFonts w:cs="Arial"/>
                <w:sz w:val="20"/>
              </w:rPr>
            </w:pPr>
            <w:r w:rsidRPr="008A725A">
              <w:rPr>
                <w:rFonts w:cs="Arial"/>
                <w:sz w:val="20"/>
              </w:rPr>
              <w:t xml:space="preserve">Phone: 01 878 4272 </w:t>
            </w:r>
          </w:p>
          <w:p w:rsidR="00007A1C" w:rsidRPr="008A725A" w:rsidRDefault="00007A1C" w:rsidP="007D6C7F">
            <w:pPr>
              <w:jc w:val="both"/>
              <w:rPr>
                <w:rFonts w:cs="Arial"/>
                <w:sz w:val="20"/>
              </w:rPr>
            </w:pPr>
            <w:r w:rsidRPr="008A725A">
              <w:rPr>
                <w:rFonts w:cs="Arial"/>
                <w:sz w:val="20"/>
              </w:rPr>
              <w:t>/ 4273 / 4458</w:t>
            </w:r>
          </w:p>
        </w:tc>
      </w:tr>
      <w:tr w:rsidR="00007A1C" w:rsidRPr="005E4031" w:rsidTr="00C95BDD">
        <w:trPr>
          <w:trHeight w:val="340"/>
          <w:jc w:val="center"/>
        </w:trPr>
        <w:tc>
          <w:tcPr>
            <w:tcW w:w="1809" w:type="pct"/>
            <w:tcBorders>
              <w:top w:val="single" w:sz="4" w:space="0" w:color="auto"/>
              <w:bottom w:val="single" w:sz="4" w:space="0" w:color="auto"/>
              <w:right w:val="single" w:sz="4" w:space="0" w:color="auto"/>
            </w:tcBorders>
            <w:vAlign w:val="center"/>
          </w:tcPr>
          <w:p w:rsidR="00007A1C" w:rsidRPr="005E4031" w:rsidRDefault="001831EE" w:rsidP="007D6C7F">
            <w:pPr>
              <w:pStyle w:val="BodyTextIndent3"/>
              <w:ind w:left="0" w:firstLine="0"/>
              <w:jc w:val="both"/>
              <w:rPr>
                <w:rFonts w:cs="Arial"/>
                <w:b/>
                <w:bCs/>
                <w:sz w:val="20"/>
                <w:lang w:val="en-IE"/>
              </w:rPr>
            </w:pPr>
            <w:r w:rsidRPr="005E4031">
              <w:rPr>
                <w:rFonts w:cs="Arial"/>
                <w:b/>
                <w:bCs/>
                <w:sz w:val="20"/>
                <w:lang w:val="en-IE"/>
              </w:rPr>
              <w:t>Biomnis</w:t>
            </w:r>
            <w:r w:rsidR="00007A1C" w:rsidRPr="005E4031">
              <w:rPr>
                <w:rFonts w:cs="Arial"/>
                <w:b/>
                <w:bCs/>
                <w:sz w:val="20"/>
                <w:lang w:val="en-IE"/>
              </w:rPr>
              <w:t xml:space="preserve"> Laboratories</w:t>
            </w:r>
          </w:p>
          <w:p w:rsidR="00007A1C" w:rsidRPr="005E4031" w:rsidRDefault="00007A1C" w:rsidP="007D6C7F">
            <w:pPr>
              <w:pStyle w:val="BodyTextIndent3"/>
              <w:ind w:left="720"/>
              <w:jc w:val="both"/>
              <w:rPr>
                <w:rFonts w:cs="Arial"/>
                <w:b/>
                <w:bCs/>
                <w:sz w:val="20"/>
                <w:lang w:val="en-IE"/>
              </w:rPr>
            </w:pPr>
          </w:p>
        </w:tc>
        <w:tc>
          <w:tcPr>
            <w:tcW w:w="1520" w:type="pct"/>
            <w:tcBorders>
              <w:top w:val="single" w:sz="4" w:space="0" w:color="auto"/>
              <w:bottom w:val="single" w:sz="4" w:space="0" w:color="auto"/>
              <w:right w:val="single" w:sz="4" w:space="0" w:color="auto"/>
            </w:tcBorders>
            <w:vAlign w:val="center"/>
          </w:tcPr>
          <w:p w:rsidR="005306E3" w:rsidRDefault="00007A1C" w:rsidP="007D6C7F">
            <w:pPr>
              <w:pStyle w:val="BodyTextIndent3"/>
              <w:ind w:left="720"/>
              <w:jc w:val="both"/>
              <w:rPr>
                <w:rFonts w:cs="Arial"/>
                <w:bCs/>
                <w:sz w:val="20"/>
                <w:lang w:val="en-IE"/>
              </w:rPr>
            </w:pPr>
            <w:r w:rsidRPr="005E4031">
              <w:rPr>
                <w:rFonts w:cs="Arial"/>
                <w:bCs/>
                <w:sz w:val="20"/>
                <w:lang w:val="en-IE"/>
              </w:rPr>
              <w:t>Three Rock Road</w:t>
            </w:r>
            <w:r w:rsidR="005306E3">
              <w:rPr>
                <w:rFonts w:cs="Arial"/>
                <w:bCs/>
                <w:sz w:val="20"/>
                <w:lang w:val="en-IE"/>
              </w:rPr>
              <w:t>, Sandyford</w:t>
            </w:r>
          </w:p>
          <w:p w:rsidR="00007A1C" w:rsidRPr="008A725A" w:rsidRDefault="00007A1C" w:rsidP="007D6C7F">
            <w:pPr>
              <w:pStyle w:val="BodyTextIndent3"/>
              <w:ind w:left="720"/>
              <w:jc w:val="both"/>
              <w:rPr>
                <w:rFonts w:cs="Arial"/>
                <w:bCs/>
                <w:sz w:val="20"/>
                <w:lang w:val="en-IE"/>
              </w:rPr>
            </w:pPr>
            <w:r w:rsidRPr="005E4031">
              <w:rPr>
                <w:rFonts w:cs="Arial"/>
                <w:bCs/>
                <w:sz w:val="20"/>
                <w:lang w:val="en-IE"/>
              </w:rPr>
              <w:t>Industrial Estate</w:t>
            </w:r>
            <w:r w:rsidR="005306E3">
              <w:rPr>
                <w:rFonts w:cs="Arial"/>
                <w:bCs/>
                <w:sz w:val="20"/>
                <w:lang w:val="en-IE"/>
              </w:rPr>
              <w:t xml:space="preserve">, </w:t>
            </w:r>
            <w:r w:rsidRPr="005E4031">
              <w:rPr>
                <w:rFonts w:cs="Arial"/>
                <w:bCs/>
                <w:sz w:val="20"/>
                <w:lang w:val="en-IE"/>
              </w:rPr>
              <w:t>Foxrock</w:t>
            </w:r>
          </w:p>
        </w:tc>
        <w:tc>
          <w:tcPr>
            <w:tcW w:w="1671" w:type="pct"/>
            <w:tcBorders>
              <w:top w:val="single" w:sz="4" w:space="0" w:color="auto"/>
              <w:left w:val="single" w:sz="4" w:space="0" w:color="auto"/>
              <w:bottom w:val="single" w:sz="4" w:space="0" w:color="auto"/>
            </w:tcBorders>
            <w:vAlign w:val="center"/>
          </w:tcPr>
          <w:p w:rsidR="00007A1C" w:rsidRPr="005E4031" w:rsidRDefault="00007A1C" w:rsidP="007D6C7F">
            <w:pPr>
              <w:jc w:val="both"/>
              <w:rPr>
                <w:rFonts w:cs="Arial"/>
                <w:sz w:val="20"/>
              </w:rPr>
            </w:pPr>
            <w:r w:rsidRPr="005E4031">
              <w:rPr>
                <w:rFonts w:cs="Arial"/>
                <w:sz w:val="20"/>
              </w:rPr>
              <w:t>Phone: 01 - 2944108</w:t>
            </w:r>
          </w:p>
        </w:tc>
      </w:tr>
      <w:tr w:rsidR="00A10610" w:rsidRPr="005E4031" w:rsidTr="00C95BDD">
        <w:trPr>
          <w:trHeight w:val="340"/>
          <w:jc w:val="center"/>
        </w:trPr>
        <w:tc>
          <w:tcPr>
            <w:tcW w:w="1809" w:type="pct"/>
            <w:tcBorders>
              <w:top w:val="single" w:sz="4" w:space="0" w:color="auto"/>
              <w:right w:val="single" w:sz="4" w:space="0" w:color="auto"/>
            </w:tcBorders>
            <w:vAlign w:val="center"/>
          </w:tcPr>
          <w:p w:rsidR="00A10610" w:rsidRPr="005E4031" w:rsidRDefault="00A10610" w:rsidP="007D6C7F">
            <w:pPr>
              <w:pStyle w:val="BodyTextIndent3"/>
              <w:ind w:left="0" w:firstLine="0"/>
              <w:jc w:val="both"/>
              <w:rPr>
                <w:rFonts w:cs="Arial"/>
                <w:b/>
                <w:bCs/>
                <w:sz w:val="20"/>
                <w:lang w:val="en-IE"/>
              </w:rPr>
            </w:pPr>
            <w:r w:rsidRPr="005E4031">
              <w:rPr>
                <w:rFonts w:cs="Arial"/>
                <w:b/>
                <w:bCs/>
                <w:sz w:val="20"/>
                <w:lang w:val="en-IE"/>
              </w:rPr>
              <w:t xml:space="preserve">The Rotunda Hospital  </w:t>
            </w:r>
          </w:p>
        </w:tc>
        <w:tc>
          <w:tcPr>
            <w:tcW w:w="1520" w:type="pct"/>
            <w:tcBorders>
              <w:top w:val="single" w:sz="4" w:space="0" w:color="auto"/>
              <w:right w:val="single" w:sz="4" w:space="0" w:color="auto"/>
            </w:tcBorders>
            <w:vAlign w:val="center"/>
          </w:tcPr>
          <w:p w:rsidR="00A10610" w:rsidRPr="005E4031" w:rsidRDefault="00A10610" w:rsidP="007D6C7F">
            <w:pPr>
              <w:pStyle w:val="BodyTextIndent3"/>
              <w:ind w:left="720"/>
              <w:jc w:val="both"/>
              <w:rPr>
                <w:rFonts w:cs="Arial"/>
                <w:bCs/>
                <w:sz w:val="20"/>
                <w:lang w:val="en-IE"/>
              </w:rPr>
            </w:pPr>
            <w:r w:rsidRPr="005E4031">
              <w:rPr>
                <w:rFonts w:cs="Arial"/>
                <w:bCs/>
                <w:sz w:val="20"/>
                <w:lang w:val="en-IE"/>
              </w:rPr>
              <w:t xml:space="preserve">Parnell Square, Dublin 1 </w:t>
            </w:r>
          </w:p>
        </w:tc>
        <w:tc>
          <w:tcPr>
            <w:tcW w:w="1671" w:type="pct"/>
            <w:tcBorders>
              <w:top w:val="single" w:sz="4" w:space="0" w:color="auto"/>
              <w:left w:val="single" w:sz="4" w:space="0" w:color="auto"/>
            </w:tcBorders>
            <w:vAlign w:val="center"/>
          </w:tcPr>
          <w:p w:rsidR="00A10610" w:rsidRPr="005E4031" w:rsidRDefault="00C533A5" w:rsidP="007D6C7F">
            <w:pPr>
              <w:jc w:val="both"/>
              <w:rPr>
                <w:rFonts w:cs="Arial"/>
                <w:sz w:val="20"/>
              </w:rPr>
            </w:pPr>
            <w:r w:rsidRPr="005E4031">
              <w:rPr>
                <w:rFonts w:cs="Arial"/>
                <w:sz w:val="20"/>
              </w:rPr>
              <w:t>01-8171700</w:t>
            </w:r>
          </w:p>
        </w:tc>
      </w:tr>
    </w:tbl>
    <w:p w:rsidR="001553BA" w:rsidRDefault="001553BA" w:rsidP="007D6C7F">
      <w:pPr>
        <w:jc w:val="both"/>
      </w:pPr>
    </w:p>
    <w:p w:rsidR="001553BA" w:rsidRPr="001553BA" w:rsidRDefault="001553BA" w:rsidP="007D6C7F">
      <w:pPr>
        <w:jc w:val="both"/>
      </w:pPr>
    </w:p>
    <w:p w:rsidR="004900A1" w:rsidRPr="00BC3E3A" w:rsidRDefault="004900A1" w:rsidP="0078681B">
      <w:pPr>
        <w:pStyle w:val="Heading2"/>
      </w:pPr>
      <w:bookmarkStart w:id="378" w:name="_Toc135754891"/>
      <w:bookmarkStart w:id="379" w:name="_Toc228459653"/>
      <w:r w:rsidRPr="00BC3E3A">
        <w:t xml:space="preserve">Appendix </w:t>
      </w:r>
      <w:r w:rsidR="00AC3B8E" w:rsidRPr="00BC3E3A">
        <w:rPr>
          <w:noProof/>
        </w:rPr>
        <w:fldChar w:fldCharType="begin"/>
      </w:r>
      <w:r w:rsidR="00FF5DCA" w:rsidRPr="00BC3E3A">
        <w:rPr>
          <w:noProof/>
        </w:rPr>
        <w:instrText xml:space="preserve"> SEQ Appendix \* ARABIC </w:instrText>
      </w:r>
      <w:r w:rsidR="00AC3B8E" w:rsidRPr="00BC3E3A">
        <w:rPr>
          <w:noProof/>
        </w:rPr>
        <w:fldChar w:fldCharType="separate"/>
      </w:r>
      <w:r w:rsidR="00942867" w:rsidRPr="00BC3E3A">
        <w:rPr>
          <w:noProof/>
        </w:rPr>
        <w:t>2</w:t>
      </w:r>
      <w:r w:rsidR="00AC3B8E" w:rsidRPr="00BC3E3A">
        <w:rPr>
          <w:noProof/>
        </w:rPr>
        <w:fldChar w:fldCharType="end"/>
      </w:r>
      <w:r w:rsidRPr="00BC3E3A">
        <w:t>: Uncertainty of Measurement</w:t>
      </w:r>
      <w:bookmarkEnd w:id="378"/>
      <w:bookmarkEnd w:id="379"/>
    </w:p>
    <w:p w:rsidR="00837B8D" w:rsidRPr="005E4031" w:rsidRDefault="00135469" w:rsidP="007D6C7F">
      <w:pPr>
        <w:jc w:val="both"/>
        <w:rPr>
          <w:rFonts w:cs="Arial"/>
          <w:szCs w:val="24"/>
        </w:rPr>
      </w:pPr>
      <w:r w:rsidRPr="005E4031">
        <w:rPr>
          <w:rFonts w:cs="Arial"/>
          <w:szCs w:val="24"/>
        </w:rPr>
        <w:t>Performance specifications and indications of uncertainty of measurement for internal tes</w:t>
      </w:r>
      <w:r w:rsidR="001553BA">
        <w:rPr>
          <w:rFonts w:cs="Arial"/>
          <w:szCs w:val="24"/>
        </w:rPr>
        <w:t xml:space="preserve">ts are recorded in the laboratory form RF-CS-LM-90, </w:t>
      </w:r>
      <w:r w:rsidRPr="005E4031">
        <w:rPr>
          <w:rFonts w:cs="Arial"/>
          <w:szCs w:val="24"/>
        </w:rPr>
        <w:t xml:space="preserve">Calculated </w:t>
      </w:r>
      <w:r w:rsidR="008414CA" w:rsidRPr="005E4031">
        <w:rPr>
          <w:rFonts w:cs="Arial"/>
          <w:szCs w:val="24"/>
        </w:rPr>
        <w:t>Uncertainty</w:t>
      </w:r>
      <w:r w:rsidRPr="005E4031">
        <w:rPr>
          <w:rFonts w:cs="Arial"/>
          <w:szCs w:val="24"/>
        </w:rPr>
        <w:t xml:space="preserve"> of Measur</w:t>
      </w:r>
      <w:r w:rsidR="001553BA">
        <w:rPr>
          <w:rFonts w:cs="Arial"/>
          <w:szCs w:val="24"/>
        </w:rPr>
        <w:t>ement for Laboratory Procedures,</w:t>
      </w:r>
      <w:r w:rsidRPr="005E4031">
        <w:rPr>
          <w:rFonts w:cs="Arial"/>
          <w:szCs w:val="24"/>
        </w:rPr>
        <w:t xml:space="preserve"> and are available from the individual laboratories (where appropriate) on request</w:t>
      </w:r>
      <w:r w:rsidR="00B70334" w:rsidRPr="005E4031">
        <w:rPr>
          <w:rFonts w:cs="Arial"/>
          <w:szCs w:val="24"/>
        </w:rPr>
        <w:t>.</w:t>
      </w:r>
    </w:p>
    <w:p w:rsidR="00837B8D" w:rsidRPr="005E4031" w:rsidRDefault="00837B8D" w:rsidP="007D6C7F">
      <w:pPr>
        <w:jc w:val="both"/>
        <w:rPr>
          <w:rFonts w:cs="Arial"/>
          <w:szCs w:val="24"/>
        </w:rPr>
      </w:pPr>
    </w:p>
    <w:p w:rsidR="00837B8D" w:rsidRDefault="00837B8D" w:rsidP="00352B9D">
      <w:pPr>
        <w:pStyle w:val="Heading2"/>
        <w:numPr>
          <w:ilvl w:val="0"/>
          <w:numId w:val="0"/>
        </w:numPr>
      </w:pPr>
    </w:p>
    <w:p w:rsidR="007E221B" w:rsidRDefault="007E221B" w:rsidP="007E221B">
      <w:pPr>
        <w:rPr>
          <w:lang w:val="en-IE"/>
        </w:rPr>
      </w:pPr>
    </w:p>
    <w:p w:rsidR="007E221B" w:rsidRDefault="007E221B" w:rsidP="007E221B">
      <w:pPr>
        <w:rPr>
          <w:lang w:val="en-IE"/>
        </w:rPr>
      </w:pPr>
    </w:p>
    <w:p w:rsidR="00F23F47" w:rsidRPr="007E221B" w:rsidRDefault="00F23F47" w:rsidP="007E221B">
      <w:pPr>
        <w:pStyle w:val="Heading2"/>
        <w:numPr>
          <w:ilvl w:val="0"/>
          <w:numId w:val="0"/>
        </w:numPr>
        <w:rPr>
          <w:color w:val="FF0000"/>
          <w:sz w:val="2"/>
          <w:szCs w:val="2"/>
        </w:rPr>
      </w:pPr>
    </w:p>
    <w:sectPr w:rsidR="00F23F47" w:rsidRPr="007E221B" w:rsidSect="007E221B">
      <w:pgSz w:w="11906" w:h="16838"/>
      <w:pgMar w:top="284" w:right="284" w:bottom="284" w:left="284" w:header="284" w:footer="284"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22B0" w:rsidRDefault="001322B0">
      <w:r>
        <w:separator/>
      </w:r>
    </w:p>
  </w:endnote>
  <w:endnote w:type="continuationSeparator" w:id="0">
    <w:p w:rsidR="001322B0" w:rsidRDefault="00132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Yu Gothic UI"/>
    <w:panose1 w:val="00000000000000000000"/>
    <w:charset w:val="80"/>
    <w:family w:val="auto"/>
    <w:notTrueType/>
    <w:pitch w:val="variable"/>
    <w:sig w:usb0="00000001" w:usb1="00000000" w:usb2="01000407" w:usb3="00000000" w:csb0="0002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ulimChe">
    <w:altName w:val="Malgun Gothic Semilight"/>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TimesNewRoman">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22B0" w:rsidRDefault="001322B0">
      <w:r>
        <w:separator/>
      </w:r>
    </w:p>
  </w:footnote>
  <w:footnote w:type="continuationSeparator" w:id="0">
    <w:p w:rsidR="001322B0" w:rsidRDefault="001322B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6E0" w:rsidRDefault="00B526E0">
    <w:r w:rsidRPr="00361794">
      <w:rPr>
        <w:noProof/>
        <w:lang w:val="en-IE" w:eastAsia="en-IE"/>
      </w:rPr>
      <w:drawing>
        <wp:inline distT="0" distB="0" distL="0" distR="0">
          <wp:extent cx="2429002" cy="577850"/>
          <wp:effectExtent l="0" t="0" r="9525" b="0"/>
          <wp:docPr id="8" name="Picture 8" descr="C:\Users\egaughran\AppData\Local\Microsoft\Windows\INetCache\Content.Outlook\CUEQ9GYE\NMH Crest approved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aughran\AppData\Local\Microsoft\Windows\INetCache\Content.Outlook\CUEQ9GYE\NMH Crest approved png.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36350" cy="579598"/>
                  </a:xfrm>
                  <a:prstGeom prst="rect">
                    <a:avLst/>
                  </a:prstGeom>
                  <a:noFill/>
                  <a:ln>
                    <a:noFill/>
                  </a:ln>
                </pic:spPr>
              </pic:pic>
            </a:graphicData>
          </a:graphic>
        </wp:inline>
      </w:drawing>
    </w:r>
  </w:p>
  <w:tbl>
    <w:tblPr>
      <w:tblW w:w="7394"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082"/>
      <w:gridCol w:w="3312"/>
    </w:tblGrid>
    <w:tr w:rsidR="00B526E0" w:rsidRPr="004D5A0C" w:rsidTr="00E51C46">
      <w:trPr>
        <w:trHeight w:val="227"/>
        <w:jc w:val="center"/>
      </w:trPr>
      <w:tc>
        <w:tcPr>
          <w:tcW w:w="4082" w:type="dxa"/>
          <w:vMerge w:val="restart"/>
          <w:tcBorders>
            <w:top w:val="single" w:sz="6" w:space="0" w:color="auto"/>
            <w:left w:val="single" w:sz="6" w:space="0" w:color="auto"/>
            <w:right w:val="single" w:sz="6" w:space="0" w:color="auto"/>
          </w:tcBorders>
          <w:vAlign w:val="center"/>
        </w:tcPr>
        <w:p w:rsidR="00B526E0" w:rsidRPr="00A3314A" w:rsidRDefault="00B526E0" w:rsidP="007E4AC6">
          <w:pPr>
            <w:ind w:left="552" w:hanging="552"/>
            <w:rPr>
              <w:rFonts w:cs="Arial"/>
              <w:b/>
              <w:sz w:val="20"/>
            </w:rPr>
          </w:pPr>
          <w:r w:rsidRPr="00A3314A">
            <w:rPr>
              <w:rFonts w:cs="Arial"/>
              <w:b/>
              <w:sz w:val="20"/>
            </w:rPr>
            <w:t>Title: Primary Specimen Collection Manual (Pathology User Manual)</w:t>
          </w:r>
        </w:p>
      </w:tc>
      <w:tc>
        <w:tcPr>
          <w:tcW w:w="3312" w:type="dxa"/>
          <w:tcBorders>
            <w:top w:val="single" w:sz="6" w:space="0" w:color="auto"/>
            <w:left w:val="nil"/>
            <w:bottom w:val="single" w:sz="6" w:space="0" w:color="auto"/>
            <w:right w:val="single" w:sz="6" w:space="0" w:color="auto"/>
          </w:tcBorders>
          <w:vAlign w:val="center"/>
        </w:tcPr>
        <w:p w:rsidR="00B526E0" w:rsidRPr="00A3314A" w:rsidRDefault="00B526E0" w:rsidP="007E4AC6">
          <w:pPr>
            <w:rPr>
              <w:rFonts w:cs="Arial"/>
              <w:b/>
              <w:sz w:val="20"/>
            </w:rPr>
          </w:pPr>
          <w:r w:rsidRPr="00A3314A">
            <w:rPr>
              <w:rFonts w:cs="Arial"/>
              <w:b/>
              <w:sz w:val="20"/>
            </w:rPr>
            <w:t>Document Number: PP-CS-LM-4</w:t>
          </w:r>
        </w:p>
      </w:tc>
    </w:tr>
    <w:tr w:rsidR="00B526E0" w:rsidRPr="004D5A0C" w:rsidTr="00E51C46">
      <w:trPr>
        <w:trHeight w:val="227"/>
        <w:jc w:val="center"/>
      </w:trPr>
      <w:tc>
        <w:tcPr>
          <w:tcW w:w="4082" w:type="dxa"/>
          <w:vMerge/>
          <w:tcBorders>
            <w:left w:val="single" w:sz="6" w:space="0" w:color="auto"/>
            <w:bottom w:val="single" w:sz="6" w:space="0" w:color="auto"/>
            <w:right w:val="single" w:sz="6" w:space="0" w:color="auto"/>
          </w:tcBorders>
          <w:vAlign w:val="center"/>
        </w:tcPr>
        <w:p w:rsidR="00B526E0" w:rsidRPr="00A3314A" w:rsidRDefault="00B526E0" w:rsidP="007E4AC6">
          <w:pPr>
            <w:ind w:left="754" w:hanging="754"/>
            <w:rPr>
              <w:rFonts w:cs="Arial"/>
              <w:b/>
              <w:sz w:val="20"/>
            </w:rPr>
          </w:pPr>
        </w:p>
      </w:tc>
      <w:tc>
        <w:tcPr>
          <w:tcW w:w="3312" w:type="dxa"/>
          <w:tcBorders>
            <w:top w:val="nil"/>
            <w:left w:val="nil"/>
            <w:bottom w:val="single" w:sz="6" w:space="0" w:color="auto"/>
            <w:right w:val="single" w:sz="6" w:space="0" w:color="auto"/>
          </w:tcBorders>
          <w:vAlign w:val="center"/>
        </w:tcPr>
        <w:p w:rsidR="00B526E0" w:rsidRPr="00A3314A" w:rsidRDefault="00B526E0" w:rsidP="00523D93">
          <w:pPr>
            <w:rPr>
              <w:rFonts w:cs="Arial"/>
              <w:b/>
              <w:sz w:val="20"/>
            </w:rPr>
          </w:pPr>
          <w:r w:rsidRPr="00A3314A">
            <w:rPr>
              <w:rFonts w:cs="Arial"/>
              <w:b/>
              <w:sz w:val="20"/>
            </w:rPr>
            <w:t>Revision Number: 1</w:t>
          </w:r>
          <w:r>
            <w:rPr>
              <w:rFonts w:cs="Arial"/>
              <w:b/>
              <w:sz w:val="20"/>
            </w:rPr>
            <w:t>9</w:t>
          </w:r>
        </w:p>
      </w:tc>
    </w:tr>
    <w:tr w:rsidR="00B526E0" w:rsidRPr="004D5A0C" w:rsidTr="00E51C46">
      <w:trPr>
        <w:trHeight w:val="227"/>
        <w:jc w:val="center"/>
      </w:trPr>
      <w:tc>
        <w:tcPr>
          <w:tcW w:w="4082" w:type="dxa"/>
          <w:tcBorders>
            <w:top w:val="single" w:sz="6" w:space="0" w:color="auto"/>
            <w:left w:val="single" w:sz="6" w:space="0" w:color="auto"/>
            <w:bottom w:val="single" w:sz="6" w:space="0" w:color="auto"/>
            <w:right w:val="single" w:sz="6" w:space="0" w:color="auto"/>
          </w:tcBorders>
          <w:vAlign w:val="center"/>
        </w:tcPr>
        <w:p w:rsidR="00B526E0" w:rsidRPr="00A3314A" w:rsidRDefault="00B526E0" w:rsidP="00932BE4">
          <w:pPr>
            <w:ind w:left="754" w:hanging="754"/>
            <w:rPr>
              <w:rFonts w:cs="Arial"/>
              <w:b/>
              <w:sz w:val="20"/>
            </w:rPr>
          </w:pPr>
          <w:r w:rsidRPr="00A3314A">
            <w:rPr>
              <w:rFonts w:cs="Arial"/>
              <w:b/>
              <w:sz w:val="20"/>
            </w:rPr>
            <w:t xml:space="preserve">Author:  </w:t>
          </w:r>
          <w:r>
            <w:rPr>
              <w:rFonts w:cs="Arial"/>
              <w:b/>
              <w:sz w:val="20"/>
            </w:rPr>
            <w:t>Laura Kennedy</w:t>
          </w:r>
        </w:p>
      </w:tc>
      <w:tc>
        <w:tcPr>
          <w:tcW w:w="3312" w:type="dxa"/>
          <w:tcBorders>
            <w:top w:val="single" w:sz="6" w:space="0" w:color="auto"/>
            <w:left w:val="nil"/>
            <w:bottom w:val="single" w:sz="6" w:space="0" w:color="auto"/>
            <w:right w:val="single" w:sz="6" w:space="0" w:color="auto"/>
          </w:tcBorders>
          <w:vAlign w:val="center"/>
        </w:tcPr>
        <w:p w:rsidR="00B526E0" w:rsidRPr="00A3314A" w:rsidRDefault="00B526E0" w:rsidP="00B526E0">
          <w:pPr>
            <w:rPr>
              <w:rFonts w:cs="Arial"/>
              <w:b/>
              <w:sz w:val="20"/>
            </w:rPr>
          </w:pPr>
          <w:r w:rsidRPr="00A3314A">
            <w:rPr>
              <w:rFonts w:cs="Arial"/>
              <w:b/>
              <w:sz w:val="20"/>
            </w:rPr>
            <w:t xml:space="preserve">Date Effective From: </w:t>
          </w:r>
          <w:r>
            <w:rPr>
              <w:rFonts w:cs="Arial"/>
              <w:b/>
              <w:sz w:val="20"/>
            </w:rPr>
            <w:t>07/05/26</w:t>
          </w:r>
        </w:p>
      </w:tc>
    </w:tr>
    <w:tr w:rsidR="00B526E0" w:rsidRPr="004D5A0C" w:rsidTr="00E51C46">
      <w:trPr>
        <w:trHeight w:val="227"/>
        <w:jc w:val="center"/>
      </w:trPr>
      <w:tc>
        <w:tcPr>
          <w:tcW w:w="4082" w:type="dxa"/>
          <w:tcBorders>
            <w:top w:val="single" w:sz="6" w:space="0" w:color="auto"/>
            <w:left w:val="single" w:sz="6" w:space="0" w:color="auto"/>
            <w:bottom w:val="single" w:sz="6" w:space="0" w:color="auto"/>
            <w:right w:val="single" w:sz="6" w:space="0" w:color="auto"/>
          </w:tcBorders>
          <w:vAlign w:val="center"/>
        </w:tcPr>
        <w:p w:rsidR="00B526E0" w:rsidRPr="00A3314A" w:rsidRDefault="00B526E0" w:rsidP="007E4AC6">
          <w:pPr>
            <w:rPr>
              <w:rFonts w:cs="Arial"/>
              <w:b/>
              <w:sz w:val="20"/>
            </w:rPr>
          </w:pPr>
          <w:r w:rsidRPr="00A3314A">
            <w:rPr>
              <w:rFonts w:cs="Arial"/>
              <w:b/>
              <w:sz w:val="20"/>
            </w:rPr>
            <w:t>Active In: All Departments</w:t>
          </w:r>
        </w:p>
      </w:tc>
      <w:tc>
        <w:tcPr>
          <w:tcW w:w="3312" w:type="dxa"/>
          <w:tcBorders>
            <w:top w:val="single" w:sz="6" w:space="0" w:color="auto"/>
            <w:left w:val="nil"/>
            <w:bottom w:val="single" w:sz="6" w:space="0" w:color="auto"/>
            <w:right w:val="single" w:sz="6" w:space="0" w:color="auto"/>
          </w:tcBorders>
          <w:vAlign w:val="center"/>
        </w:tcPr>
        <w:p w:rsidR="00B526E0" w:rsidRPr="00A3314A" w:rsidRDefault="00B526E0" w:rsidP="007E4AC6">
          <w:pPr>
            <w:rPr>
              <w:rFonts w:cs="Arial"/>
              <w:b/>
              <w:sz w:val="20"/>
            </w:rPr>
          </w:pPr>
          <w:r w:rsidRPr="00A3314A">
            <w:rPr>
              <w:rStyle w:val="PageNumber"/>
              <w:rFonts w:cs="Arial"/>
              <w:b/>
              <w:sz w:val="20"/>
            </w:rPr>
            <w:t xml:space="preserve">Page </w:t>
          </w:r>
          <w:r w:rsidRPr="00A3314A">
            <w:rPr>
              <w:rStyle w:val="PageNumber"/>
              <w:rFonts w:cs="Arial"/>
              <w:b/>
              <w:sz w:val="20"/>
            </w:rPr>
            <w:fldChar w:fldCharType="begin"/>
          </w:r>
          <w:r w:rsidRPr="00A3314A">
            <w:rPr>
              <w:rStyle w:val="PageNumber"/>
              <w:rFonts w:cs="Arial"/>
              <w:b/>
              <w:sz w:val="20"/>
            </w:rPr>
            <w:instrText xml:space="preserve"> PAGE </w:instrText>
          </w:r>
          <w:r w:rsidRPr="00A3314A">
            <w:rPr>
              <w:rStyle w:val="PageNumber"/>
              <w:rFonts w:cs="Arial"/>
              <w:b/>
              <w:sz w:val="20"/>
            </w:rPr>
            <w:fldChar w:fldCharType="separate"/>
          </w:r>
          <w:r w:rsidR="001D76AD">
            <w:rPr>
              <w:rStyle w:val="PageNumber"/>
              <w:rFonts w:cs="Arial"/>
              <w:b/>
              <w:noProof/>
              <w:sz w:val="20"/>
            </w:rPr>
            <w:t>1</w:t>
          </w:r>
          <w:r w:rsidRPr="00A3314A">
            <w:rPr>
              <w:rStyle w:val="PageNumber"/>
              <w:rFonts w:cs="Arial"/>
              <w:b/>
              <w:sz w:val="20"/>
            </w:rPr>
            <w:fldChar w:fldCharType="end"/>
          </w:r>
          <w:r w:rsidRPr="00A3314A">
            <w:rPr>
              <w:rStyle w:val="PageNumber"/>
              <w:rFonts w:cs="Arial"/>
              <w:b/>
              <w:sz w:val="20"/>
            </w:rPr>
            <w:t xml:space="preserve"> of </w:t>
          </w:r>
          <w:r w:rsidRPr="00A3314A">
            <w:rPr>
              <w:rStyle w:val="PageNumber"/>
              <w:rFonts w:cs="Arial"/>
              <w:b/>
              <w:sz w:val="20"/>
            </w:rPr>
            <w:fldChar w:fldCharType="begin"/>
          </w:r>
          <w:r w:rsidRPr="00A3314A">
            <w:rPr>
              <w:rStyle w:val="PageNumber"/>
              <w:rFonts w:cs="Arial"/>
              <w:b/>
              <w:sz w:val="20"/>
            </w:rPr>
            <w:instrText xml:space="preserve"> NUMPAGES </w:instrText>
          </w:r>
          <w:r w:rsidRPr="00A3314A">
            <w:rPr>
              <w:rStyle w:val="PageNumber"/>
              <w:rFonts w:cs="Arial"/>
              <w:b/>
              <w:sz w:val="20"/>
            </w:rPr>
            <w:fldChar w:fldCharType="separate"/>
          </w:r>
          <w:r w:rsidR="001D76AD">
            <w:rPr>
              <w:rStyle w:val="PageNumber"/>
              <w:rFonts w:cs="Arial"/>
              <w:b/>
              <w:noProof/>
              <w:sz w:val="20"/>
            </w:rPr>
            <w:t>1</w:t>
          </w:r>
          <w:r w:rsidRPr="00A3314A">
            <w:rPr>
              <w:rStyle w:val="PageNumber"/>
              <w:rFonts w:cs="Arial"/>
              <w:b/>
              <w:sz w:val="20"/>
            </w:rPr>
            <w:fldChar w:fldCharType="end"/>
          </w:r>
        </w:p>
      </w:tc>
    </w:tr>
  </w:tbl>
  <w:p w:rsidR="00B526E0" w:rsidRDefault="00B526E0" w:rsidP="00912E10">
    <w:pPr>
      <w:pStyle w:val="Header"/>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3217C"/>
    <w:multiLevelType w:val="hybridMultilevel"/>
    <w:tmpl w:val="3A3A287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0335B3F"/>
    <w:multiLevelType w:val="hybridMultilevel"/>
    <w:tmpl w:val="B558622E"/>
    <w:lvl w:ilvl="0" w:tplc="C23C0002">
      <w:start w:val="1"/>
      <w:numFmt w:val="bullet"/>
      <w:lvlText w:val=""/>
      <w:lvlJc w:val="left"/>
      <w:pPr>
        <w:ind w:left="720" w:hanging="360"/>
      </w:pPr>
      <w:rPr>
        <w:rFonts w:ascii="Wingdings" w:hAnsi="Wingdings" w:hint="default"/>
      </w:rPr>
    </w:lvl>
    <w:lvl w:ilvl="1" w:tplc="CA709D7A" w:tentative="1">
      <w:start w:val="1"/>
      <w:numFmt w:val="bullet"/>
      <w:lvlText w:val="o"/>
      <w:lvlJc w:val="left"/>
      <w:pPr>
        <w:ind w:left="1440" w:hanging="360"/>
      </w:pPr>
      <w:rPr>
        <w:rFonts w:ascii="Courier New" w:hAnsi="Courier New" w:cs="Courier New" w:hint="default"/>
      </w:rPr>
    </w:lvl>
    <w:lvl w:ilvl="2" w:tplc="F2C8898C" w:tentative="1">
      <w:start w:val="1"/>
      <w:numFmt w:val="bullet"/>
      <w:lvlText w:val=""/>
      <w:lvlJc w:val="left"/>
      <w:pPr>
        <w:ind w:left="2160" w:hanging="360"/>
      </w:pPr>
      <w:rPr>
        <w:rFonts w:ascii="Wingdings" w:hAnsi="Wingdings" w:hint="default"/>
      </w:rPr>
    </w:lvl>
    <w:lvl w:ilvl="3" w:tplc="2B805726" w:tentative="1">
      <w:start w:val="1"/>
      <w:numFmt w:val="bullet"/>
      <w:lvlText w:val=""/>
      <w:lvlJc w:val="left"/>
      <w:pPr>
        <w:ind w:left="2880" w:hanging="360"/>
      </w:pPr>
      <w:rPr>
        <w:rFonts w:ascii="Symbol" w:hAnsi="Symbol" w:hint="default"/>
      </w:rPr>
    </w:lvl>
    <w:lvl w:ilvl="4" w:tplc="A84C1CAA" w:tentative="1">
      <w:start w:val="1"/>
      <w:numFmt w:val="bullet"/>
      <w:lvlText w:val="o"/>
      <w:lvlJc w:val="left"/>
      <w:pPr>
        <w:ind w:left="3600" w:hanging="360"/>
      </w:pPr>
      <w:rPr>
        <w:rFonts w:ascii="Courier New" w:hAnsi="Courier New" w:cs="Courier New" w:hint="default"/>
      </w:rPr>
    </w:lvl>
    <w:lvl w:ilvl="5" w:tplc="274CF0EE" w:tentative="1">
      <w:start w:val="1"/>
      <w:numFmt w:val="bullet"/>
      <w:lvlText w:val=""/>
      <w:lvlJc w:val="left"/>
      <w:pPr>
        <w:ind w:left="4320" w:hanging="360"/>
      </w:pPr>
      <w:rPr>
        <w:rFonts w:ascii="Wingdings" w:hAnsi="Wingdings" w:hint="default"/>
      </w:rPr>
    </w:lvl>
    <w:lvl w:ilvl="6" w:tplc="A2E00634" w:tentative="1">
      <w:start w:val="1"/>
      <w:numFmt w:val="bullet"/>
      <w:lvlText w:val=""/>
      <w:lvlJc w:val="left"/>
      <w:pPr>
        <w:ind w:left="5040" w:hanging="360"/>
      </w:pPr>
      <w:rPr>
        <w:rFonts w:ascii="Symbol" w:hAnsi="Symbol" w:hint="default"/>
      </w:rPr>
    </w:lvl>
    <w:lvl w:ilvl="7" w:tplc="3B081804" w:tentative="1">
      <w:start w:val="1"/>
      <w:numFmt w:val="bullet"/>
      <w:lvlText w:val="o"/>
      <w:lvlJc w:val="left"/>
      <w:pPr>
        <w:ind w:left="5760" w:hanging="360"/>
      </w:pPr>
      <w:rPr>
        <w:rFonts w:ascii="Courier New" w:hAnsi="Courier New" w:cs="Courier New" w:hint="default"/>
      </w:rPr>
    </w:lvl>
    <w:lvl w:ilvl="8" w:tplc="C4163D38" w:tentative="1">
      <w:start w:val="1"/>
      <w:numFmt w:val="bullet"/>
      <w:lvlText w:val=""/>
      <w:lvlJc w:val="left"/>
      <w:pPr>
        <w:ind w:left="6480" w:hanging="360"/>
      </w:pPr>
      <w:rPr>
        <w:rFonts w:ascii="Wingdings" w:hAnsi="Wingdings" w:hint="default"/>
      </w:rPr>
    </w:lvl>
  </w:abstractNum>
  <w:abstractNum w:abstractNumId="2" w15:restartNumberingAfterBreak="0">
    <w:nsid w:val="019B3BFF"/>
    <w:multiLevelType w:val="hybridMultilevel"/>
    <w:tmpl w:val="DB8AEEA2"/>
    <w:lvl w:ilvl="0" w:tplc="18090005">
      <w:start w:val="1"/>
      <w:numFmt w:val="bullet"/>
      <w:lvlText w:val=""/>
      <w:lvlJc w:val="left"/>
      <w:pPr>
        <w:ind w:left="1494" w:hanging="360"/>
      </w:pPr>
      <w:rPr>
        <w:rFonts w:ascii="Symbol" w:hAnsi="Symbol" w:hint="default"/>
      </w:rPr>
    </w:lvl>
    <w:lvl w:ilvl="1" w:tplc="18090003" w:tentative="1">
      <w:start w:val="1"/>
      <w:numFmt w:val="bullet"/>
      <w:lvlText w:val="o"/>
      <w:lvlJc w:val="left"/>
      <w:pPr>
        <w:ind w:left="2214" w:hanging="360"/>
      </w:pPr>
      <w:rPr>
        <w:rFonts w:ascii="Courier New" w:hAnsi="Courier New" w:cs="Courier New" w:hint="default"/>
      </w:rPr>
    </w:lvl>
    <w:lvl w:ilvl="2" w:tplc="18090005" w:tentative="1">
      <w:start w:val="1"/>
      <w:numFmt w:val="bullet"/>
      <w:lvlText w:val=""/>
      <w:lvlJc w:val="left"/>
      <w:pPr>
        <w:ind w:left="2934" w:hanging="360"/>
      </w:pPr>
      <w:rPr>
        <w:rFonts w:ascii="Wingdings" w:hAnsi="Wingdings" w:hint="default"/>
      </w:rPr>
    </w:lvl>
    <w:lvl w:ilvl="3" w:tplc="18090001" w:tentative="1">
      <w:start w:val="1"/>
      <w:numFmt w:val="bullet"/>
      <w:lvlText w:val=""/>
      <w:lvlJc w:val="left"/>
      <w:pPr>
        <w:ind w:left="3654" w:hanging="360"/>
      </w:pPr>
      <w:rPr>
        <w:rFonts w:ascii="Symbol" w:hAnsi="Symbol" w:hint="default"/>
      </w:rPr>
    </w:lvl>
    <w:lvl w:ilvl="4" w:tplc="18090003" w:tentative="1">
      <w:start w:val="1"/>
      <w:numFmt w:val="bullet"/>
      <w:lvlText w:val="o"/>
      <w:lvlJc w:val="left"/>
      <w:pPr>
        <w:ind w:left="4374" w:hanging="360"/>
      </w:pPr>
      <w:rPr>
        <w:rFonts w:ascii="Courier New" w:hAnsi="Courier New" w:cs="Courier New" w:hint="default"/>
      </w:rPr>
    </w:lvl>
    <w:lvl w:ilvl="5" w:tplc="18090005" w:tentative="1">
      <w:start w:val="1"/>
      <w:numFmt w:val="bullet"/>
      <w:lvlText w:val=""/>
      <w:lvlJc w:val="left"/>
      <w:pPr>
        <w:ind w:left="5094" w:hanging="360"/>
      </w:pPr>
      <w:rPr>
        <w:rFonts w:ascii="Wingdings" w:hAnsi="Wingdings" w:hint="default"/>
      </w:rPr>
    </w:lvl>
    <w:lvl w:ilvl="6" w:tplc="18090001" w:tentative="1">
      <w:start w:val="1"/>
      <w:numFmt w:val="bullet"/>
      <w:lvlText w:val=""/>
      <w:lvlJc w:val="left"/>
      <w:pPr>
        <w:ind w:left="5814" w:hanging="360"/>
      </w:pPr>
      <w:rPr>
        <w:rFonts w:ascii="Symbol" w:hAnsi="Symbol" w:hint="default"/>
      </w:rPr>
    </w:lvl>
    <w:lvl w:ilvl="7" w:tplc="18090003" w:tentative="1">
      <w:start w:val="1"/>
      <w:numFmt w:val="bullet"/>
      <w:lvlText w:val="o"/>
      <w:lvlJc w:val="left"/>
      <w:pPr>
        <w:ind w:left="6534" w:hanging="360"/>
      </w:pPr>
      <w:rPr>
        <w:rFonts w:ascii="Courier New" w:hAnsi="Courier New" w:cs="Courier New" w:hint="default"/>
      </w:rPr>
    </w:lvl>
    <w:lvl w:ilvl="8" w:tplc="18090005" w:tentative="1">
      <w:start w:val="1"/>
      <w:numFmt w:val="bullet"/>
      <w:lvlText w:val=""/>
      <w:lvlJc w:val="left"/>
      <w:pPr>
        <w:ind w:left="7254" w:hanging="360"/>
      </w:pPr>
      <w:rPr>
        <w:rFonts w:ascii="Wingdings" w:hAnsi="Wingdings" w:hint="default"/>
      </w:rPr>
    </w:lvl>
  </w:abstractNum>
  <w:abstractNum w:abstractNumId="3" w15:restartNumberingAfterBreak="0">
    <w:nsid w:val="05D5752B"/>
    <w:multiLevelType w:val="hybridMultilevel"/>
    <w:tmpl w:val="6C7436E4"/>
    <w:lvl w:ilvl="0" w:tplc="18090011">
      <w:start w:val="1"/>
      <w:numFmt w:val="decimal"/>
      <w:lvlText w:val="%1)"/>
      <w:lvlJc w:val="left"/>
      <w:pPr>
        <w:ind w:left="708" w:hanging="283"/>
      </w:pPr>
    </w:lvl>
    <w:lvl w:ilvl="1" w:tplc="91280F5C" w:tentative="1">
      <w:start w:val="1"/>
      <w:numFmt w:val="lowerLetter"/>
      <w:lvlText w:val="%2."/>
      <w:lvlJc w:val="left"/>
      <w:pPr>
        <w:tabs>
          <w:tab w:val="num" w:pos="1865"/>
        </w:tabs>
        <w:ind w:left="1865" w:hanging="360"/>
      </w:pPr>
    </w:lvl>
    <w:lvl w:ilvl="2" w:tplc="7BB2EA70" w:tentative="1">
      <w:start w:val="1"/>
      <w:numFmt w:val="lowerRoman"/>
      <w:lvlText w:val="%3."/>
      <w:lvlJc w:val="right"/>
      <w:pPr>
        <w:tabs>
          <w:tab w:val="num" w:pos="2585"/>
        </w:tabs>
        <w:ind w:left="2585" w:hanging="180"/>
      </w:pPr>
    </w:lvl>
    <w:lvl w:ilvl="3" w:tplc="47B8CB34" w:tentative="1">
      <w:start w:val="1"/>
      <w:numFmt w:val="decimal"/>
      <w:lvlText w:val="%4."/>
      <w:lvlJc w:val="left"/>
      <w:pPr>
        <w:tabs>
          <w:tab w:val="num" w:pos="3305"/>
        </w:tabs>
        <w:ind w:left="3305" w:hanging="360"/>
      </w:pPr>
    </w:lvl>
    <w:lvl w:ilvl="4" w:tplc="2DF206C2" w:tentative="1">
      <w:start w:val="1"/>
      <w:numFmt w:val="lowerLetter"/>
      <w:lvlText w:val="%5."/>
      <w:lvlJc w:val="left"/>
      <w:pPr>
        <w:tabs>
          <w:tab w:val="num" w:pos="4025"/>
        </w:tabs>
        <w:ind w:left="4025" w:hanging="360"/>
      </w:pPr>
    </w:lvl>
    <w:lvl w:ilvl="5" w:tplc="BCD49506" w:tentative="1">
      <w:start w:val="1"/>
      <w:numFmt w:val="lowerRoman"/>
      <w:lvlText w:val="%6."/>
      <w:lvlJc w:val="right"/>
      <w:pPr>
        <w:tabs>
          <w:tab w:val="num" w:pos="4745"/>
        </w:tabs>
        <w:ind w:left="4745" w:hanging="180"/>
      </w:pPr>
    </w:lvl>
    <w:lvl w:ilvl="6" w:tplc="6A303484" w:tentative="1">
      <w:start w:val="1"/>
      <w:numFmt w:val="decimal"/>
      <w:lvlText w:val="%7."/>
      <w:lvlJc w:val="left"/>
      <w:pPr>
        <w:tabs>
          <w:tab w:val="num" w:pos="5465"/>
        </w:tabs>
        <w:ind w:left="5465" w:hanging="360"/>
      </w:pPr>
    </w:lvl>
    <w:lvl w:ilvl="7" w:tplc="0ABABD1A" w:tentative="1">
      <w:start w:val="1"/>
      <w:numFmt w:val="lowerLetter"/>
      <w:lvlText w:val="%8."/>
      <w:lvlJc w:val="left"/>
      <w:pPr>
        <w:tabs>
          <w:tab w:val="num" w:pos="6185"/>
        </w:tabs>
        <w:ind w:left="6185" w:hanging="360"/>
      </w:pPr>
    </w:lvl>
    <w:lvl w:ilvl="8" w:tplc="2AE4B5A2" w:tentative="1">
      <w:start w:val="1"/>
      <w:numFmt w:val="lowerRoman"/>
      <w:lvlText w:val="%9."/>
      <w:lvlJc w:val="right"/>
      <w:pPr>
        <w:tabs>
          <w:tab w:val="num" w:pos="6905"/>
        </w:tabs>
        <w:ind w:left="6905" w:hanging="180"/>
      </w:pPr>
    </w:lvl>
  </w:abstractNum>
  <w:abstractNum w:abstractNumId="4" w15:restartNumberingAfterBreak="0">
    <w:nsid w:val="061C7D7B"/>
    <w:multiLevelType w:val="hybridMultilevel"/>
    <w:tmpl w:val="738AF18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5" w15:restartNumberingAfterBreak="0">
    <w:nsid w:val="06726FF9"/>
    <w:multiLevelType w:val="hybridMultilevel"/>
    <w:tmpl w:val="DD64CA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06A21AF5"/>
    <w:multiLevelType w:val="hybridMultilevel"/>
    <w:tmpl w:val="97A4DF02"/>
    <w:lvl w:ilvl="0" w:tplc="18090001">
      <w:start w:val="1"/>
      <w:numFmt w:val="bullet"/>
      <w:lvlText w:val=""/>
      <w:lvlJc w:val="left"/>
      <w:pPr>
        <w:ind w:left="720" w:hanging="360"/>
      </w:pPr>
      <w:rPr>
        <w:rFonts w:ascii="Symbol" w:hAnsi="Symbol" w:hint="default"/>
      </w:rPr>
    </w:lvl>
    <w:lvl w:ilvl="1" w:tplc="0809000B">
      <w:start w:val="1"/>
      <w:numFmt w:val="bullet"/>
      <w:lvlText w:val="o"/>
      <w:lvlJc w:val="left"/>
      <w:pPr>
        <w:ind w:left="1440" w:hanging="360"/>
      </w:pPr>
      <w:rPr>
        <w:rFonts w:ascii="Courier New" w:hAnsi="Courier New" w:cs="Courier New" w:hint="default"/>
      </w:rPr>
    </w:lvl>
    <w:lvl w:ilvl="2" w:tplc="18090003">
      <w:start w:val="1"/>
      <w:numFmt w:val="bullet"/>
      <w:lvlText w:val="o"/>
      <w:lvlJc w:val="left"/>
      <w:pPr>
        <w:ind w:left="2160" w:hanging="360"/>
      </w:pPr>
      <w:rPr>
        <w:rFonts w:ascii="Courier New" w:hAnsi="Courier New" w:cs="Courier New"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06D5409E"/>
    <w:multiLevelType w:val="multilevel"/>
    <w:tmpl w:val="2076C934"/>
    <w:lvl w:ilvl="0">
      <w:start w:val="1"/>
      <w:numFmt w:val="decimal"/>
      <w:pStyle w:val="Heading1"/>
      <w:lvlText w:val="%1"/>
      <w:lvlJc w:val="left"/>
      <w:pPr>
        <w:tabs>
          <w:tab w:val="num" w:pos="432"/>
        </w:tabs>
        <w:ind w:left="432" w:hanging="432"/>
      </w:pPr>
      <w:rPr>
        <w:rFonts w:hint="default"/>
        <w:b/>
      </w:rPr>
    </w:lvl>
    <w:lvl w:ilvl="1">
      <w:start w:val="1"/>
      <w:numFmt w:val="decimal"/>
      <w:pStyle w:val="Heading2"/>
      <w:lvlText w:val="%1.%2"/>
      <w:lvlJc w:val="left"/>
      <w:pPr>
        <w:tabs>
          <w:tab w:val="num" w:pos="6814"/>
        </w:tabs>
        <w:ind w:left="6814" w:hanging="576"/>
      </w:pPr>
      <w:rPr>
        <w:rFonts w:ascii="Arial" w:hAnsi="Arial" w:hint="default"/>
        <w:b/>
        <w:bCs/>
        <w:i w:val="0"/>
        <w:iCs w:val="0"/>
        <w:caps w:val="0"/>
        <w:smallCaps w:val="0"/>
        <w:strike w:val="0"/>
        <w:dstrike w:val="0"/>
        <w:outline w:val="0"/>
        <w:shadow w:val="0"/>
        <w:emboss w:val="0"/>
        <w:imprint w:val="0"/>
        <w:color w:val="000000"/>
        <w:spacing w:val="0"/>
        <w:w w:val="100"/>
        <w:kern w:val="0"/>
        <w:position w:val="0"/>
        <w:sz w:val="24"/>
        <w:u w:val="none"/>
        <w:effect w:val="none"/>
        <w:bdr w:val="none" w:sz="0" w:space="0" w:color="auto"/>
        <w:shd w:val="clear" w:color="auto" w:fill="auto"/>
        <w:vertAlign w:val="baseline"/>
        <w:em w:val="none"/>
      </w:rPr>
    </w:lvl>
    <w:lvl w:ilvl="2">
      <w:start w:val="1"/>
      <w:numFmt w:val="decimal"/>
      <w:pStyle w:val="Heading3"/>
      <w:lvlText w:val="%1.%2.%3"/>
      <w:lvlJc w:val="left"/>
      <w:pPr>
        <w:tabs>
          <w:tab w:val="num" w:pos="720"/>
        </w:tabs>
        <w:ind w:left="720" w:hanging="720"/>
      </w:pPr>
      <w:rPr>
        <w:rFonts w:hint="default"/>
        <w:b/>
      </w:rPr>
    </w:lvl>
    <w:lvl w:ilvl="3">
      <w:start w:val="1"/>
      <w:numFmt w:val="decimal"/>
      <w:pStyle w:val="Heading4"/>
      <w:lvlText w:val="%1.%2.%3.%4"/>
      <w:lvlJc w:val="left"/>
      <w:pPr>
        <w:tabs>
          <w:tab w:val="num" w:pos="864"/>
        </w:tabs>
        <w:ind w:left="864" w:hanging="864"/>
      </w:pPr>
      <w:rPr>
        <w:rFonts w:hint="default"/>
        <w:b/>
      </w:rPr>
    </w:lvl>
    <w:lvl w:ilvl="4">
      <w:start w:val="1"/>
      <w:numFmt w:val="decimal"/>
      <w:pStyle w:val="Heading5"/>
      <w:lvlText w:val="%1.%2.%3.%4.%5"/>
      <w:lvlJc w:val="left"/>
      <w:pPr>
        <w:tabs>
          <w:tab w:val="num" w:pos="1008"/>
        </w:tabs>
        <w:ind w:left="1008" w:hanging="1008"/>
      </w:pPr>
      <w:rPr>
        <w:rFonts w:hint="default"/>
        <w:b/>
      </w:rPr>
    </w:lvl>
    <w:lvl w:ilvl="5">
      <w:start w:val="1"/>
      <w:numFmt w:val="decimal"/>
      <w:pStyle w:val="Heading6"/>
      <w:lvlText w:val="%1.%2.%3.%4.%5.%6"/>
      <w:lvlJc w:val="left"/>
      <w:pPr>
        <w:tabs>
          <w:tab w:val="num" w:pos="1152"/>
        </w:tabs>
        <w:ind w:left="1152" w:hanging="1152"/>
      </w:pPr>
      <w:rPr>
        <w:rFonts w:hint="default"/>
        <w:b/>
      </w:rPr>
    </w:lvl>
    <w:lvl w:ilvl="6">
      <w:start w:val="1"/>
      <w:numFmt w:val="decimal"/>
      <w:pStyle w:val="Heading7"/>
      <w:lvlText w:val="%1.%2.%3.%4.%5.%6.%7"/>
      <w:lvlJc w:val="left"/>
      <w:pPr>
        <w:tabs>
          <w:tab w:val="num" w:pos="1296"/>
        </w:tabs>
        <w:ind w:left="1296" w:hanging="1296"/>
      </w:pPr>
      <w:rPr>
        <w:rFonts w:hint="default"/>
        <w:b/>
      </w:rPr>
    </w:lvl>
    <w:lvl w:ilvl="7">
      <w:start w:val="1"/>
      <w:numFmt w:val="decimal"/>
      <w:pStyle w:val="Heading8"/>
      <w:lvlText w:val="%1.%2.%3.%4.%5.%6.%7.%8"/>
      <w:lvlJc w:val="left"/>
      <w:pPr>
        <w:tabs>
          <w:tab w:val="num" w:pos="1440"/>
        </w:tabs>
        <w:ind w:left="1440" w:hanging="1440"/>
      </w:pPr>
      <w:rPr>
        <w:rFonts w:hint="default"/>
        <w:b/>
      </w:rPr>
    </w:lvl>
    <w:lvl w:ilvl="8">
      <w:start w:val="1"/>
      <w:numFmt w:val="decimal"/>
      <w:pStyle w:val="Heading9"/>
      <w:lvlText w:val="%1.%2.%3.%4.%5.%6.%7.%8.%9"/>
      <w:lvlJc w:val="left"/>
      <w:pPr>
        <w:tabs>
          <w:tab w:val="num" w:pos="1584"/>
        </w:tabs>
        <w:ind w:left="1584" w:hanging="1584"/>
      </w:pPr>
      <w:rPr>
        <w:rFonts w:hint="default"/>
        <w:b/>
      </w:rPr>
    </w:lvl>
  </w:abstractNum>
  <w:abstractNum w:abstractNumId="8" w15:restartNumberingAfterBreak="0">
    <w:nsid w:val="073120CF"/>
    <w:multiLevelType w:val="hybridMultilevel"/>
    <w:tmpl w:val="C964874A"/>
    <w:lvl w:ilvl="0" w:tplc="18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77E1CD6"/>
    <w:multiLevelType w:val="hybridMultilevel"/>
    <w:tmpl w:val="FAA4F580"/>
    <w:lvl w:ilvl="0" w:tplc="18090001">
      <w:start w:val="1"/>
      <w:numFmt w:val="bullet"/>
      <w:lvlText w:val=""/>
      <w:lvlJc w:val="left"/>
      <w:pPr>
        <w:ind w:left="360" w:hanging="360"/>
      </w:pPr>
      <w:rPr>
        <w:rFonts w:ascii="Symbol" w:hAnsi="Symbol" w:hint="default"/>
      </w:rPr>
    </w:lvl>
    <w:lvl w:ilvl="1" w:tplc="EC263262" w:tentative="1">
      <w:start w:val="1"/>
      <w:numFmt w:val="bullet"/>
      <w:lvlText w:val="o"/>
      <w:lvlJc w:val="left"/>
      <w:pPr>
        <w:ind w:left="1080" w:hanging="360"/>
      </w:pPr>
      <w:rPr>
        <w:rFonts w:ascii="Courier New" w:hAnsi="Courier New" w:cs="Courier New" w:hint="default"/>
      </w:rPr>
    </w:lvl>
    <w:lvl w:ilvl="2" w:tplc="2D86DAAE" w:tentative="1">
      <w:start w:val="1"/>
      <w:numFmt w:val="bullet"/>
      <w:lvlText w:val=""/>
      <w:lvlJc w:val="left"/>
      <w:pPr>
        <w:ind w:left="1800" w:hanging="360"/>
      </w:pPr>
      <w:rPr>
        <w:rFonts w:ascii="Wingdings" w:hAnsi="Wingdings" w:hint="default"/>
      </w:rPr>
    </w:lvl>
    <w:lvl w:ilvl="3" w:tplc="EEAA8B6A" w:tentative="1">
      <w:start w:val="1"/>
      <w:numFmt w:val="bullet"/>
      <w:lvlText w:val=""/>
      <w:lvlJc w:val="left"/>
      <w:pPr>
        <w:ind w:left="2520" w:hanging="360"/>
      </w:pPr>
      <w:rPr>
        <w:rFonts w:ascii="Symbol" w:hAnsi="Symbol" w:hint="default"/>
      </w:rPr>
    </w:lvl>
    <w:lvl w:ilvl="4" w:tplc="E4EA742C" w:tentative="1">
      <w:start w:val="1"/>
      <w:numFmt w:val="bullet"/>
      <w:lvlText w:val="o"/>
      <w:lvlJc w:val="left"/>
      <w:pPr>
        <w:ind w:left="3240" w:hanging="360"/>
      </w:pPr>
      <w:rPr>
        <w:rFonts w:ascii="Courier New" w:hAnsi="Courier New" w:cs="Courier New" w:hint="default"/>
      </w:rPr>
    </w:lvl>
    <w:lvl w:ilvl="5" w:tplc="360822E2" w:tentative="1">
      <w:start w:val="1"/>
      <w:numFmt w:val="bullet"/>
      <w:lvlText w:val=""/>
      <w:lvlJc w:val="left"/>
      <w:pPr>
        <w:ind w:left="3960" w:hanging="360"/>
      </w:pPr>
      <w:rPr>
        <w:rFonts w:ascii="Wingdings" w:hAnsi="Wingdings" w:hint="default"/>
      </w:rPr>
    </w:lvl>
    <w:lvl w:ilvl="6" w:tplc="94E6E5F4" w:tentative="1">
      <w:start w:val="1"/>
      <w:numFmt w:val="bullet"/>
      <w:lvlText w:val=""/>
      <w:lvlJc w:val="left"/>
      <w:pPr>
        <w:ind w:left="4680" w:hanging="360"/>
      </w:pPr>
      <w:rPr>
        <w:rFonts w:ascii="Symbol" w:hAnsi="Symbol" w:hint="default"/>
      </w:rPr>
    </w:lvl>
    <w:lvl w:ilvl="7" w:tplc="6284DE98" w:tentative="1">
      <w:start w:val="1"/>
      <w:numFmt w:val="bullet"/>
      <w:lvlText w:val="o"/>
      <w:lvlJc w:val="left"/>
      <w:pPr>
        <w:ind w:left="5400" w:hanging="360"/>
      </w:pPr>
      <w:rPr>
        <w:rFonts w:ascii="Courier New" w:hAnsi="Courier New" w:cs="Courier New" w:hint="default"/>
      </w:rPr>
    </w:lvl>
    <w:lvl w:ilvl="8" w:tplc="311C7B32" w:tentative="1">
      <w:start w:val="1"/>
      <w:numFmt w:val="bullet"/>
      <w:lvlText w:val=""/>
      <w:lvlJc w:val="left"/>
      <w:pPr>
        <w:ind w:left="6120" w:hanging="360"/>
      </w:pPr>
      <w:rPr>
        <w:rFonts w:ascii="Wingdings" w:hAnsi="Wingdings" w:hint="default"/>
      </w:rPr>
    </w:lvl>
  </w:abstractNum>
  <w:abstractNum w:abstractNumId="10" w15:restartNumberingAfterBreak="0">
    <w:nsid w:val="07E3392F"/>
    <w:multiLevelType w:val="multilevel"/>
    <w:tmpl w:val="2418EEAA"/>
    <w:lvl w:ilvl="0">
      <w:start w:val="1"/>
      <w:numFmt w:val="decimal"/>
      <w:lvlText w:val="%1)"/>
      <w:lvlJc w:val="left"/>
      <w:pPr>
        <w:ind w:left="720" w:hanging="360"/>
      </w:pPr>
    </w:lvl>
    <w:lvl w:ilvl="1">
      <w:start w:val="3"/>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0B0D1B0A"/>
    <w:multiLevelType w:val="hybridMultilevel"/>
    <w:tmpl w:val="00702FD0"/>
    <w:lvl w:ilvl="0" w:tplc="C3E6E720">
      <w:start w:val="1"/>
      <w:numFmt w:val="bullet"/>
      <w:lvlText w:val=""/>
      <w:lvlJc w:val="left"/>
      <w:pPr>
        <w:ind w:left="720" w:hanging="360"/>
      </w:pPr>
      <w:rPr>
        <w:rFonts w:ascii="Symbol" w:hAnsi="Symbol" w:hint="default"/>
      </w:rPr>
    </w:lvl>
    <w:lvl w:ilvl="1" w:tplc="32F2B460" w:tentative="1">
      <w:start w:val="1"/>
      <w:numFmt w:val="bullet"/>
      <w:lvlText w:val="o"/>
      <w:lvlJc w:val="left"/>
      <w:pPr>
        <w:ind w:left="1440" w:hanging="360"/>
      </w:pPr>
      <w:rPr>
        <w:rFonts w:ascii="Courier New" w:hAnsi="Courier New" w:cs="Courier New" w:hint="default"/>
      </w:rPr>
    </w:lvl>
    <w:lvl w:ilvl="2" w:tplc="36744FFE" w:tentative="1">
      <w:start w:val="1"/>
      <w:numFmt w:val="bullet"/>
      <w:lvlText w:val=""/>
      <w:lvlJc w:val="left"/>
      <w:pPr>
        <w:ind w:left="2160" w:hanging="360"/>
      </w:pPr>
      <w:rPr>
        <w:rFonts w:ascii="Wingdings" w:hAnsi="Wingdings" w:hint="default"/>
      </w:rPr>
    </w:lvl>
    <w:lvl w:ilvl="3" w:tplc="33C2EFB6" w:tentative="1">
      <w:start w:val="1"/>
      <w:numFmt w:val="bullet"/>
      <w:lvlText w:val=""/>
      <w:lvlJc w:val="left"/>
      <w:pPr>
        <w:ind w:left="2880" w:hanging="360"/>
      </w:pPr>
      <w:rPr>
        <w:rFonts w:ascii="Symbol" w:hAnsi="Symbol" w:hint="default"/>
      </w:rPr>
    </w:lvl>
    <w:lvl w:ilvl="4" w:tplc="A796C3A2" w:tentative="1">
      <w:start w:val="1"/>
      <w:numFmt w:val="bullet"/>
      <w:lvlText w:val="o"/>
      <w:lvlJc w:val="left"/>
      <w:pPr>
        <w:ind w:left="3600" w:hanging="360"/>
      </w:pPr>
      <w:rPr>
        <w:rFonts w:ascii="Courier New" w:hAnsi="Courier New" w:cs="Courier New" w:hint="default"/>
      </w:rPr>
    </w:lvl>
    <w:lvl w:ilvl="5" w:tplc="9A183078" w:tentative="1">
      <w:start w:val="1"/>
      <w:numFmt w:val="bullet"/>
      <w:lvlText w:val=""/>
      <w:lvlJc w:val="left"/>
      <w:pPr>
        <w:ind w:left="4320" w:hanging="360"/>
      </w:pPr>
      <w:rPr>
        <w:rFonts w:ascii="Wingdings" w:hAnsi="Wingdings" w:hint="default"/>
      </w:rPr>
    </w:lvl>
    <w:lvl w:ilvl="6" w:tplc="B420C58C" w:tentative="1">
      <w:start w:val="1"/>
      <w:numFmt w:val="bullet"/>
      <w:lvlText w:val=""/>
      <w:lvlJc w:val="left"/>
      <w:pPr>
        <w:ind w:left="5040" w:hanging="360"/>
      </w:pPr>
      <w:rPr>
        <w:rFonts w:ascii="Symbol" w:hAnsi="Symbol" w:hint="default"/>
      </w:rPr>
    </w:lvl>
    <w:lvl w:ilvl="7" w:tplc="4518F928" w:tentative="1">
      <w:start w:val="1"/>
      <w:numFmt w:val="bullet"/>
      <w:lvlText w:val="o"/>
      <w:lvlJc w:val="left"/>
      <w:pPr>
        <w:ind w:left="5760" w:hanging="360"/>
      </w:pPr>
      <w:rPr>
        <w:rFonts w:ascii="Courier New" w:hAnsi="Courier New" w:cs="Courier New" w:hint="default"/>
      </w:rPr>
    </w:lvl>
    <w:lvl w:ilvl="8" w:tplc="3684D8B6" w:tentative="1">
      <w:start w:val="1"/>
      <w:numFmt w:val="bullet"/>
      <w:lvlText w:val=""/>
      <w:lvlJc w:val="left"/>
      <w:pPr>
        <w:ind w:left="6480" w:hanging="360"/>
      </w:pPr>
      <w:rPr>
        <w:rFonts w:ascii="Wingdings" w:hAnsi="Wingdings" w:hint="default"/>
      </w:rPr>
    </w:lvl>
  </w:abstractNum>
  <w:abstractNum w:abstractNumId="12" w15:restartNumberingAfterBreak="0">
    <w:nsid w:val="0B83530F"/>
    <w:multiLevelType w:val="hybridMultilevel"/>
    <w:tmpl w:val="3B9AD5A0"/>
    <w:lvl w:ilvl="0" w:tplc="18090003">
      <w:start w:val="1"/>
      <w:numFmt w:val="bullet"/>
      <w:lvlText w:val="o"/>
      <w:lvlJc w:val="left"/>
      <w:pPr>
        <w:ind w:left="975" w:hanging="360"/>
      </w:pPr>
      <w:rPr>
        <w:rFonts w:ascii="Courier New" w:hAnsi="Courier New" w:cs="Courier New" w:hint="default"/>
      </w:rPr>
    </w:lvl>
    <w:lvl w:ilvl="1" w:tplc="18090003" w:tentative="1">
      <w:start w:val="1"/>
      <w:numFmt w:val="bullet"/>
      <w:lvlText w:val="o"/>
      <w:lvlJc w:val="left"/>
      <w:pPr>
        <w:ind w:left="1695" w:hanging="360"/>
      </w:pPr>
      <w:rPr>
        <w:rFonts w:ascii="Courier New" w:hAnsi="Courier New" w:cs="Courier New" w:hint="default"/>
      </w:rPr>
    </w:lvl>
    <w:lvl w:ilvl="2" w:tplc="18090005" w:tentative="1">
      <w:start w:val="1"/>
      <w:numFmt w:val="bullet"/>
      <w:lvlText w:val=""/>
      <w:lvlJc w:val="left"/>
      <w:pPr>
        <w:ind w:left="2415" w:hanging="360"/>
      </w:pPr>
      <w:rPr>
        <w:rFonts w:ascii="Wingdings" w:hAnsi="Wingdings" w:hint="default"/>
      </w:rPr>
    </w:lvl>
    <w:lvl w:ilvl="3" w:tplc="18090001" w:tentative="1">
      <w:start w:val="1"/>
      <w:numFmt w:val="bullet"/>
      <w:lvlText w:val=""/>
      <w:lvlJc w:val="left"/>
      <w:pPr>
        <w:ind w:left="3135" w:hanging="360"/>
      </w:pPr>
      <w:rPr>
        <w:rFonts w:ascii="Symbol" w:hAnsi="Symbol" w:hint="default"/>
      </w:rPr>
    </w:lvl>
    <w:lvl w:ilvl="4" w:tplc="18090003" w:tentative="1">
      <w:start w:val="1"/>
      <w:numFmt w:val="bullet"/>
      <w:lvlText w:val="o"/>
      <w:lvlJc w:val="left"/>
      <w:pPr>
        <w:ind w:left="3855" w:hanging="360"/>
      </w:pPr>
      <w:rPr>
        <w:rFonts w:ascii="Courier New" w:hAnsi="Courier New" w:cs="Courier New" w:hint="default"/>
      </w:rPr>
    </w:lvl>
    <w:lvl w:ilvl="5" w:tplc="18090005" w:tentative="1">
      <w:start w:val="1"/>
      <w:numFmt w:val="bullet"/>
      <w:lvlText w:val=""/>
      <w:lvlJc w:val="left"/>
      <w:pPr>
        <w:ind w:left="4575" w:hanging="360"/>
      </w:pPr>
      <w:rPr>
        <w:rFonts w:ascii="Wingdings" w:hAnsi="Wingdings" w:hint="default"/>
      </w:rPr>
    </w:lvl>
    <w:lvl w:ilvl="6" w:tplc="18090001" w:tentative="1">
      <w:start w:val="1"/>
      <w:numFmt w:val="bullet"/>
      <w:lvlText w:val=""/>
      <w:lvlJc w:val="left"/>
      <w:pPr>
        <w:ind w:left="5295" w:hanging="360"/>
      </w:pPr>
      <w:rPr>
        <w:rFonts w:ascii="Symbol" w:hAnsi="Symbol" w:hint="default"/>
      </w:rPr>
    </w:lvl>
    <w:lvl w:ilvl="7" w:tplc="18090003" w:tentative="1">
      <w:start w:val="1"/>
      <w:numFmt w:val="bullet"/>
      <w:lvlText w:val="o"/>
      <w:lvlJc w:val="left"/>
      <w:pPr>
        <w:ind w:left="6015" w:hanging="360"/>
      </w:pPr>
      <w:rPr>
        <w:rFonts w:ascii="Courier New" w:hAnsi="Courier New" w:cs="Courier New" w:hint="default"/>
      </w:rPr>
    </w:lvl>
    <w:lvl w:ilvl="8" w:tplc="18090005" w:tentative="1">
      <w:start w:val="1"/>
      <w:numFmt w:val="bullet"/>
      <w:lvlText w:val=""/>
      <w:lvlJc w:val="left"/>
      <w:pPr>
        <w:ind w:left="6735" w:hanging="360"/>
      </w:pPr>
      <w:rPr>
        <w:rFonts w:ascii="Wingdings" w:hAnsi="Wingdings" w:hint="default"/>
      </w:rPr>
    </w:lvl>
  </w:abstractNum>
  <w:abstractNum w:abstractNumId="13" w15:restartNumberingAfterBreak="0">
    <w:nsid w:val="0C5D048F"/>
    <w:multiLevelType w:val="hybridMultilevel"/>
    <w:tmpl w:val="43D263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0D6B7EAC"/>
    <w:multiLevelType w:val="hybridMultilevel"/>
    <w:tmpl w:val="A4641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13375D"/>
    <w:multiLevelType w:val="multilevel"/>
    <w:tmpl w:val="759A056E"/>
    <w:styleLink w:val="StyleOutlinenumbered"/>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392"/>
        </w:tabs>
        <w:ind w:left="1395" w:hanging="315"/>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1D665CB"/>
    <w:multiLevelType w:val="hybridMultilevel"/>
    <w:tmpl w:val="738C5DD4"/>
    <w:lvl w:ilvl="0" w:tplc="161EED04">
      <w:start w:val="1"/>
      <w:numFmt w:val="decimal"/>
      <w:lvlText w:val="%1."/>
      <w:lvlJc w:val="left"/>
      <w:pPr>
        <w:ind w:left="720" w:hanging="360"/>
      </w:pPr>
      <w:rPr>
        <w:rFonts w:ascii="Arial" w:hAnsi="Arial" w:cs="Arial" w:hint="default"/>
        <w:sz w:val="2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12336286"/>
    <w:multiLevelType w:val="hybridMultilevel"/>
    <w:tmpl w:val="D436CA8C"/>
    <w:lvl w:ilvl="0" w:tplc="6700E3D2">
      <w:start w:val="1"/>
      <w:numFmt w:val="bullet"/>
      <w:lvlText w:val=""/>
      <w:lvlJc w:val="left"/>
      <w:pPr>
        <w:ind w:left="720" w:hanging="360"/>
      </w:pPr>
      <w:rPr>
        <w:rFonts w:ascii="Symbol" w:hAnsi="Symbol" w:hint="default"/>
      </w:rPr>
    </w:lvl>
    <w:lvl w:ilvl="1" w:tplc="996EBA52" w:tentative="1">
      <w:start w:val="1"/>
      <w:numFmt w:val="bullet"/>
      <w:lvlText w:val="o"/>
      <w:lvlJc w:val="left"/>
      <w:pPr>
        <w:ind w:left="1440" w:hanging="360"/>
      </w:pPr>
      <w:rPr>
        <w:rFonts w:ascii="Courier New" w:hAnsi="Courier New" w:cs="Courier New" w:hint="default"/>
      </w:rPr>
    </w:lvl>
    <w:lvl w:ilvl="2" w:tplc="59CAEE22" w:tentative="1">
      <w:start w:val="1"/>
      <w:numFmt w:val="bullet"/>
      <w:lvlText w:val=""/>
      <w:lvlJc w:val="left"/>
      <w:pPr>
        <w:ind w:left="2160" w:hanging="360"/>
      </w:pPr>
      <w:rPr>
        <w:rFonts w:ascii="Wingdings" w:hAnsi="Wingdings" w:hint="default"/>
      </w:rPr>
    </w:lvl>
    <w:lvl w:ilvl="3" w:tplc="2344707C" w:tentative="1">
      <w:start w:val="1"/>
      <w:numFmt w:val="bullet"/>
      <w:lvlText w:val=""/>
      <w:lvlJc w:val="left"/>
      <w:pPr>
        <w:ind w:left="2880" w:hanging="360"/>
      </w:pPr>
      <w:rPr>
        <w:rFonts w:ascii="Symbol" w:hAnsi="Symbol" w:hint="default"/>
      </w:rPr>
    </w:lvl>
    <w:lvl w:ilvl="4" w:tplc="9D9276D4" w:tentative="1">
      <w:start w:val="1"/>
      <w:numFmt w:val="bullet"/>
      <w:lvlText w:val="o"/>
      <w:lvlJc w:val="left"/>
      <w:pPr>
        <w:ind w:left="3600" w:hanging="360"/>
      </w:pPr>
      <w:rPr>
        <w:rFonts w:ascii="Courier New" w:hAnsi="Courier New" w:cs="Courier New" w:hint="default"/>
      </w:rPr>
    </w:lvl>
    <w:lvl w:ilvl="5" w:tplc="29DAE52E" w:tentative="1">
      <w:start w:val="1"/>
      <w:numFmt w:val="bullet"/>
      <w:lvlText w:val=""/>
      <w:lvlJc w:val="left"/>
      <w:pPr>
        <w:ind w:left="4320" w:hanging="360"/>
      </w:pPr>
      <w:rPr>
        <w:rFonts w:ascii="Wingdings" w:hAnsi="Wingdings" w:hint="default"/>
      </w:rPr>
    </w:lvl>
    <w:lvl w:ilvl="6" w:tplc="B3F2ED3E" w:tentative="1">
      <w:start w:val="1"/>
      <w:numFmt w:val="bullet"/>
      <w:lvlText w:val=""/>
      <w:lvlJc w:val="left"/>
      <w:pPr>
        <w:ind w:left="5040" w:hanging="360"/>
      </w:pPr>
      <w:rPr>
        <w:rFonts w:ascii="Symbol" w:hAnsi="Symbol" w:hint="default"/>
      </w:rPr>
    </w:lvl>
    <w:lvl w:ilvl="7" w:tplc="E746F6FA" w:tentative="1">
      <w:start w:val="1"/>
      <w:numFmt w:val="bullet"/>
      <w:lvlText w:val="o"/>
      <w:lvlJc w:val="left"/>
      <w:pPr>
        <w:ind w:left="5760" w:hanging="360"/>
      </w:pPr>
      <w:rPr>
        <w:rFonts w:ascii="Courier New" w:hAnsi="Courier New" w:cs="Courier New" w:hint="default"/>
      </w:rPr>
    </w:lvl>
    <w:lvl w:ilvl="8" w:tplc="5DE0CA52" w:tentative="1">
      <w:start w:val="1"/>
      <w:numFmt w:val="bullet"/>
      <w:lvlText w:val=""/>
      <w:lvlJc w:val="left"/>
      <w:pPr>
        <w:ind w:left="6480" w:hanging="360"/>
      </w:pPr>
      <w:rPr>
        <w:rFonts w:ascii="Wingdings" w:hAnsi="Wingdings" w:hint="default"/>
      </w:rPr>
    </w:lvl>
  </w:abstractNum>
  <w:abstractNum w:abstractNumId="18" w15:restartNumberingAfterBreak="0">
    <w:nsid w:val="1364282F"/>
    <w:multiLevelType w:val="hybridMultilevel"/>
    <w:tmpl w:val="A61E6A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14133EA1"/>
    <w:multiLevelType w:val="hybridMultilevel"/>
    <w:tmpl w:val="C7D27CF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0" w15:restartNumberingAfterBreak="0">
    <w:nsid w:val="186D50F1"/>
    <w:multiLevelType w:val="hybridMultilevel"/>
    <w:tmpl w:val="C590D1C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1" w15:restartNumberingAfterBreak="0">
    <w:nsid w:val="1AC476B5"/>
    <w:multiLevelType w:val="hybridMultilevel"/>
    <w:tmpl w:val="FA3C7CAE"/>
    <w:lvl w:ilvl="0" w:tplc="08090001">
      <w:start w:val="1"/>
      <w:numFmt w:val="bullet"/>
      <w:lvlText w:val=""/>
      <w:lvlJc w:val="left"/>
      <w:pPr>
        <w:ind w:left="720" w:hanging="360"/>
      </w:pPr>
      <w:rPr>
        <w:rFonts w:ascii="Symbol" w:hAnsi="Symbol" w:hint="default"/>
      </w:rPr>
    </w:lvl>
    <w:lvl w:ilvl="1" w:tplc="08090003">
      <w:start w:val="4"/>
      <w:numFmt w:val="bullet"/>
      <w:lvlText w:val="-"/>
      <w:lvlJc w:val="left"/>
      <w:pPr>
        <w:ind w:left="1440" w:hanging="360"/>
      </w:pPr>
      <w:rPr>
        <w:rFonts w:ascii="Arial" w:eastAsia="Times New Roman" w:hAnsi="Aria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BE0190D"/>
    <w:multiLevelType w:val="hybridMultilevel"/>
    <w:tmpl w:val="704A4614"/>
    <w:lvl w:ilvl="0" w:tplc="18090003">
      <w:start w:val="1"/>
      <w:numFmt w:val="bullet"/>
      <w:lvlText w:val="o"/>
      <w:lvlJc w:val="left"/>
      <w:pPr>
        <w:ind w:left="942" w:hanging="360"/>
      </w:pPr>
      <w:rPr>
        <w:rFonts w:ascii="Courier New" w:hAnsi="Courier New" w:cs="Courier New" w:hint="default"/>
      </w:rPr>
    </w:lvl>
    <w:lvl w:ilvl="1" w:tplc="18090003" w:tentative="1">
      <w:start w:val="1"/>
      <w:numFmt w:val="bullet"/>
      <w:lvlText w:val="o"/>
      <w:lvlJc w:val="left"/>
      <w:pPr>
        <w:ind w:left="1662" w:hanging="360"/>
      </w:pPr>
      <w:rPr>
        <w:rFonts w:ascii="Courier New" w:hAnsi="Courier New" w:cs="Courier New" w:hint="default"/>
      </w:rPr>
    </w:lvl>
    <w:lvl w:ilvl="2" w:tplc="18090005" w:tentative="1">
      <w:start w:val="1"/>
      <w:numFmt w:val="bullet"/>
      <w:lvlText w:val=""/>
      <w:lvlJc w:val="left"/>
      <w:pPr>
        <w:ind w:left="2382" w:hanging="360"/>
      </w:pPr>
      <w:rPr>
        <w:rFonts w:ascii="Wingdings" w:hAnsi="Wingdings" w:hint="default"/>
      </w:rPr>
    </w:lvl>
    <w:lvl w:ilvl="3" w:tplc="18090001" w:tentative="1">
      <w:start w:val="1"/>
      <w:numFmt w:val="bullet"/>
      <w:lvlText w:val=""/>
      <w:lvlJc w:val="left"/>
      <w:pPr>
        <w:ind w:left="3102" w:hanging="360"/>
      </w:pPr>
      <w:rPr>
        <w:rFonts w:ascii="Symbol" w:hAnsi="Symbol" w:hint="default"/>
      </w:rPr>
    </w:lvl>
    <w:lvl w:ilvl="4" w:tplc="18090003" w:tentative="1">
      <w:start w:val="1"/>
      <w:numFmt w:val="bullet"/>
      <w:lvlText w:val="o"/>
      <w:lvlJc w:val="left"/>
      <w:pPr>
        <w:ind w:left="3822" w:hanging="360"/>
      </w:pPr>
      <w:rPr>
        <w:rFonts w:ascii="Courier New" w:hAnsi="Courier New" w:cs="Courier New" w:hint="default"/>
      </w:rPr>
    </w:lvl>
    <w:lvl w:ilvl="5" w:tplc="18090005" w:tentative="1">
      <w:start w:val="1"/>
      <w:numFmt w:val="bullet"/>
      <w:lvlText w:val=""/>
      <w:lvlJc w:val="left"/>
      <w:pPr>
        <w:ind w:left="4542" w:hanging="360"/>
      </w:pPr>
      <w:rPr>
        <w:rFonts w:ascii="Wingdings" w:hAnsi="Wingdings" w:hint="default"/>
      </w:rPr>
    </w:lvl>
    <w:lvl w:ilvl="6" w:tplc="18090001" w:tentative="1">
      <w:start w:val="1"/>
      <w:numFmt w:val="bullet"/>
      <w:lvlText w:val=""/>
      <w:lvlJc w:val="left"/>
      <w:pPr>
        <w:ind w:left="5262" w:hanging="360"/>
      </w:pPr>
      <w:rPr>
        <w:rFonts w:ascii="Symbol" w:hAnsi="Symbol" w:hint="default"/>
      </w:rPr>
    </w:lvl>
    <w:lvl w:ilvl="7" w:tplc="18090003" w:tentative="1">
      <w:start w:val="1"/>
      <w:numFmt w:val="bullet"/>
      <w:lvlText w:val="o"/>
      <w:lvlJc w:val="left"/>
      <w:pPr>
        <w:ind w:left="5982" w:hanging="360"/>
      </w:pPr>
      <w:rPr>
        <w:rFonts w:ascii="Courier New" w:hAnsi="Courier New" w:cs="Courier New" w:hint="default"/>
      </w:rPr>
    </w:lvl>
    <w:lvl w:ilvl="8" w:tplc="18090005" w:tentative="1">
      <w:start w:val="1"/>
      <w:numFmt w:val="bullet"/>
      <w:lvlText w:val=""/>
      <w:lvlJc w:val="left"/>
      <w:pPr>
        <w:ind w:left="6702" w:hanging="360"/>
      </w:pPr>
      <w:rPr>
        <w:rFonts w:ascii="Wingdings" w:hAnsi="Wingdings" w:hint="default"/>
      </w:rPr>
    </w:lvl>
  </w:abstractNum>
  <w:abstractNum w:abstractNumId="23" w15:restartNumberingAfterBreak="0">
    <w:nsid w:val="1C0F3483"/>
    <w:multiLevelType w:val="hybridMultilevel"/>
    <w:tmpl w:val="6BA2984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4" w15:restartNumberingAfterBreak="0">
    <w:nsid w:val="1D1273AC"/>
    <w:multiLevelType w:val="hybridMultilevel"/>
    <w:tmpl w:val="7D604A3C"/>
    <w:lvl w:ilvl="0" w:tplc="413639F2">
      <w:start w:val="1"/>
      <w:numFmt w:val="upperLetter"/>
      <w:lvlText w:val="%1."/>
      <w:lvlJc w:val="left"/>
      <w:pPr>
        <w:ind w:left="720" w:hanging="360"/>
      </w:pPr>
      <w:rPr>
        <w:b/>
        <w:i w:val="0"/>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25" w15:restartNumberingAfterBreak="0">
    <w:nsid w:val="1D742780"/>
    <w:multiLevelType w:val="hybridMultilevel"/>
    <w:tmpl w:val="87287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EEB4AE7"/>
    <w:multiLevelType w:val="hybridMultilevel"/>
    <w:tmpl w:val="8EB6634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7" w15:restartNumberingAfterBreak="0">
    <w:nsid w:val="247D798A"/>
    <w:multiLevelType w:val="hybridMultilevel"/>
    <w:tmpl w:val="EC003F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275A62DC"/>
    <w:multiLevelType w:val="hybridMultilevel"/>
    <w:tmpl w:val="CC22D4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2A0674EE"/>
    <w:multiLevelType w:val="hybridMultilevel"/>
    <w:tmpl w:val="25104A96"/>
    <w:lvl w:ilvl="0" w:tplc="18090017">
      <w:start w:val="1"/>
      <w:numFmt w:val="lowerLetter"/>
      <w:lvlText w:val="%1)"/>
      <w:lvlJc w:val="left"/>
      <w:pPr>
        <w:tabs>
          <w:tab w:val="num" w:pos="1069"/>
        </w:tabs>
        <w:ind w:left="1069" w:hanging="360"/>
      </w:pPr>
      <w:rPr>
        <w:rFonts w:hint="default"/>
        <w:b w:val="0"/>
      </w:rPr>
    </w:lvl>
    <w:lvl w:ilvl="1" w:tplc="18090003" w:tentative="1">
      <w:start w:val="1"/>
      <w:numFmt w:val="lowerLetter"/>
      <w:lvlText w:val="%2."/>
      <w:lvlJc w:val="left"/>
      <w:pPr>
        <w:tabs>
          <w:tab w:val="num" w:pos="1789"/>
        </w:tabs>
        <w:ind w:left="1789" w:hanging="360"/>
      </w:pPr>
    </w:lvl>
    <w:lvl w:ilvl="2" w:tplc="18090005" w:tentative="1">
      <w:start w:val="1"/>
      <w:numFmt w:val="lowerRoman"/>
      <w:lvlText w:val="%3."/>
      <w:lvlJc w:val="right"/>
      <w:pPr>
        <w:tabs>
          <w:tab w:val="num" w:pos="2509"/>
        </w:tabs>
        <w:ind w:left="2509" w:hanging="180"/>
      </w:pPr>
    </w:lvl>
    <w:lvl w:ilvl="3" w:tplc="18090001" w:tentative="1">
      <w:start w:val="1"/>
      <w:numFmt w:val="decimal"/>
      <w:lvlText w:val="%4."/>
      <w:lvlJc w:val="left"/>
      <w:pPr>
        <w:tabs>
          <w:tab w:val="num" w:pos="3229"/>
        </w:tabs>
        <w:ind w:left="3229" w:hanging="360"/>
      </w:pPr>
    </w:lvl>
    <w:lvl w:ilvl="4" w:tplc="18090003" w:tentative="1">
      <w:start w:val="1"/>
      <w:numFmt w:val="lowerLetter"/>
      <w:lvlText w:val="%5."/>
      <w:lvlJc w:val="left"/>
      <w:pPr>
        <w:tabs>
          <w:tab w:val="num" w:pos="3949"/>
        </w:tabs>
        <w:ind w:left="3949" w:hanging="360"/>
      </w:pPr>
    </w:lvl>
    <w:lvl w:ilvl="5" w:tplc="18090005" w:tentative="1">
      <w:start w:val="1"/>
      <w:numFmt w:val="lowerRoman"/>
      <w:lvlText w:val="%6."/>
      <w:lvlJc w:val="right"/>
      <w:pPr>
        <w:tabs>
          <w:tab w:val="num" w:pos="4669"/>
        </w:tabs>
        <w:ind w:left="4669" w:hanging="180"/>
      </w:pPr>
    </w:lvl>
    <w:lvl w:ilvl="6" w:tplc="18090001" w:tentative="1">
      <w:start w:val="1"/>
      <w:numFmt w:val="decimal"/>
      <w:lvlText w:val="%7."/>
      <w:lvlJc w:val="left"/>
      <w:pPr>
        <w:tabs>
          <w:tab w:val="num" w:pos="5389"/>
        </w:tabs>
        <w:ind w:left="5389" w:hanging="360"/>
      </w:pPr>
    </w:lvl>
    <w:lvl w:ilvl="7" w:tplc="18090003" w:tentative="1">
      <w:start w:val="1"/>
      <w:numFmt w:val="lowerLetter"/>
      <w:lvlText w:val="%8."/>
      <w:lvlJc w:val="left"/>
      <w:pPr>
        <w:tabs>
          <w:tab w:val="num" w:pos="6109"/>
        </w:tabs>
        <w:ind w:left="6109" w:hanging="360"/>
      </w:pPr>
    </w:lvl>
    <w:lvl w:ilvl="8" w:tplc="18090005" w:tentative="1">
      <w:start w:val="1"/>
      <w:numFmt w:val="lowerRoman"/>
      <w:lvlText w:val="%9."/>
      <w:lvlJc w:val="right"/>
      <w:pPr>
        <w:tabs>
          <w:tab w:val="num" w:pos="6829"/>
        </w:tabs>
        <w:ind w:left="6829" w:hanging="180"/>
      </w:pPr>
    </w:lvl>
  </w:abstractNum>
  <w:abstractNum w:abstractNumId="30" w15:restartNumberingAfterBreak="0">
    <w:nsid w:val="2A61135D"/>
    <w:multiLevelType w:val="hybridMultilevel"/>
    <w:tmpl w:val="125CC718"/>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AF412BD"/>
    <w:multiLevelType w:val="multilevel"/>
    <w:tmpl w:val="1809001D"/>
    <w:styleLink w:val="Style2"/>
    <w:lvl w:ilvl="0">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2B6C0D4A"/>
    <w:multiLevelType w:val="hybridMultilevel"/>
    <w:tmpl w:val="3098869A"/>
    <w:lvl w:ilvl="0" w:tplc="1D742BAC">
      <w:start w:val="1"/>
      <w:numFmt w:val="bullet"/>
      <w:lvlText w:val=""/>
      <w:lvlJc w:val="left"/>
      <w:pPr>
        <w:ind w:left="720" w:hanging="360"/>
      </w:pPr>
      <w:rPr>
        <w:rFonts w:ascii="Symbol" w:hAnsi="Symbol" w:hint="default"/>
      </w:rPr>
    </w:lvl>
    <w:lvl w:ilvl="1" w:tplc="B706F0CA" w:tentative="1">
      <w:start w:val="1"/>
      <w:numFmt w:val="bullet"/>
      <w:lvlText w:val="o"/>
      <w:lvlJc w:val="left"/>
      <w:pPr>
        <w:ind w:left="1440" w:hanging="360"/>
      </w:pPr>
      <w:rPr>
        <w:rFonts w:ascii="Courier New" w:hAnsi="Courier New" w:cs="Courier New" w:hint="default"/>
      </w:rPr>
    </w:lvl>
    <w:lvl w:ilvl="2" w:tplc="172C561E" w:tentative="1">
      <w:start w:val="1"/>
      <w:numFmt w:val="bullet"/>
      <w:lvlText w:val=""/>
      <w:lvlJc w:val="left"/>
      <w:pPr>
        <w:ind w:left="2160" w:hanging="360"/>
      </w:pPr>
      <w:rPr>
        <w:rFonts w:ascii="Wingdings" w:hAnsi="Wingdings" w:hint="default"/>
      </w:rPr>
    </w:lvl>
    <w:lvl w:ilvl="3" w:tplc="2B0E11DA" w:tentative="1">
      <w:start w:val="1"/>
      <w:numFmt w:val="bullet"/>
      <w:lvlText w:val=""/>
      <w:lvlJc w:val="left"/>
      <w:pPr>
        <w:ind w:left="2880" w:hanging="360"/>
      </w:pPr>
      <w:rPr>
        <w:rFonts w:ascii="Symbol" w:hAnsi="Symbol" w:hint="default"/>
      </w:rPr>
    </w:lvl>
    <w:lvl w:ilvl="4" w:tplc="1B46B492" w:tentative="1">
      <w:start w:val="1"/>
      <w:numFmt w:val="bullet"/>
      <w:lvlText w:val="o"/>
      <w:lvlJc w:val="left"/>
      <w:pPr>
        <w:ind w:left="3600" w:hanging="360"/>
      </w:pPr>
      <w:rPr>
        <w:rFonts w:ascii="Courier New" w:hAnsi="Courier New" w:cs="Courier New" w:hint="default"/>
      </w:rPr>
    </w:lvl>
    <w:lvl w:ilvl="5" w:tplc="B3708040" w:tentative="1">
      <w:start w:val="1"/>
      <w:numFmt w:val="bullet"/>
      <w:lvlText w:val=""/>
      <w:lvlJc w:val="left"/>
      <w:pPr>
        <w:ind w:left="4320" w:hanging="360"/>
      </w:pPr>
      <w:rPr>
        <w:rFonts w:ascii="Wingdings" w:hAnsi="Wingdings" w:hint="default"/>
      </w:rPr>
    </w:lvl>
    <w:lvl w:ilvl="6" w:tplc="AA3A1FD8" w:tentative="1">
      <w:start w:val="1"/>
      <w:numFmt w:val="bullet"/>
      <w:lvlText w:val=""/>
      <w:lvlJc w:val="left"/>
      <w:pPr>
        <w:ind w:left="5040" w:hanging="360"/>
      </w:pPr>
      <w:rPr>
        <w:rFonts w:ascii="Symbol" w:hAnsi="Symbol" w:hint="default"/>
      </w:rPr>
    </w:lvl>
    <w:lvl w:ilvl="7" w:tplc="1F5ED2AA" w:tentative="1">
      <w:start w:val="1"/>
      <w:numFmt w:val="bullet"/>
      <w:lvlText w:val="o"/>
      <w:lvlJc w:val="left"/>
      <w:pPr>
        <w:ind w:left="5760" w:hanging="360"/>
      </w:pPr>
      <w:rPr>
        <w:rFonts w:ascii="Courier New" w:hAnsi="Courier New" w:cs="Courier New" w:hint="default"/>
      </w:rPr>
    </w:lvl>
    <w:lvl w:ilvl="8" w:tplc="72A222FA" w:tentative="1">
      <w:start w:val="1"/>
      <w:numFmt w:val="bullet"/>
      <w:lvlText w:val=""/>
      <w:lvlJc w:val="left"/>
      <w:pPr>
        <w:ind w:left="6480" w:hanging="360"/>
      </w:pPr>
      <w:rPr>
        <w:rFonts w:ascii="Wingdings" w:hAnsi="Wingdings" w:hint="default"/>
      </w:rPr>
    </w:lvl>
  </w:abstractNum>
  <w:abstractNum w:abstractNumId="33" w15:restartNumberingAfterBreak="0">
    <w:nsid w:val="2CD94D65"/>
    <w:multiLevelType w:val="hybridMultilevel"/>
    <w:tmpl w:val="B6E4F222"/>
    <w:lvl w:ilvl="0" w:tplc="AE58E3B4">
      <w:start w:val="1"/>
      <w:numFmt w:val="lowerLetter"/>
      <w:lvlText w:val="%1."/>
      <w:lvlJc w:val="left"/>
      <w:pPr>
        <w:ind w:left="644" w:hanging="360"/>
      </w:pPr>
      <w:rPr>
        <w:i w:val="0"/>
        <w:strike w:val="0"/>
      </w:rPr>
    </w:lvl>
    <w:lvl w:ilvl="1" w:tplc="18090019" w:tentative="1">
      <w:start w:val="1"/>
      <w:numFmt w:val="lowerLetter"/>
      <w:lvlText w:val="%2."/>
      <w:lvlJc w:val="left"/>
      <w:pPr>
        <w:ind w:left="1441" w:hanging="360"/>
      </w:pPr>
    </w:lvl>
    <w:lvl w:ilvl="2" w:tplc="1809001B" w:tentative="1">
      <w:start w:val="1"/>
      <w:numFmt w:val="lowerRoman"/>
      <w:lvlText w:val="%3."/>
      <w:lvlJc w:val="right"/>
      <w:pPr>
        <w:ind w:left="2161" w:hanging="180"/>
      </w:pPr>
    </w:lvl>
    <w:lvl w:ilvl="3" w:tplc="1809000F" w:tentative="1">
      <w:start w:val="1"/>
      <w:numFmt w:val="decimal"/>
      <w:lvlText w:val="%4."/>
      <w:lvlJc w:val="left"/>
      <w:pPr>
        <w:ind w:left="2881" w:hanging="360"/>
      </w:pPr>
    </w:lvl>
    <w:lvl w:ilvl="4" w:tplc="18090019" w:tentative="1">
      <w:start w:val="1"/>
      <w:numFmt w:val="lowerLetter"/>
      <w:lvlText w:val="%5."/>
      <w:lvlJc w:val="left"/>
      <w:pPr>
        <w:ind w:left="3601" w:hanging="360"/>
      </w:pPr>
    </w:lvl>
    <w:lvl w:ilvl="5" w:tplc="1809001B" w:tentative="1">
      <w:start w:val="1"/>
      <w:numFmt w:val="lowerRoman"/>
      <w:lvlText w:val="%6."/>
      <w:lvlJc w:val="right"/>
      <w:pPr>
        <w:ind w:left="4321" w:hanging="180"/>
      </w:pPr>
    </w:lvl>
    <w:lvl w:ilvl="6" w:tplc="1809000F" w:tentative="1">
      <w:start w:val="1"/>
      <w:numFmt w:val="decimal"/>
      <w:lvlText w:val="%7."/>
      <w:lvlJc w:val="left"/>
      <w:pPr>
        <w:ind w:left="5041" w:hanging="360"/>
      </w:pPr>
    </w:lvl>
    <w:lvl w:ilvl="7" w:tplc="18090019" w:tentative="1">
      <w:start w:val="1"/>
      <w:numFmt w:val="lowerLetter"/>
      <w:lvlText w:val="%8."/>
      <w:lvlJc w:val="left"/>
      <w:pPr>
        <w:ind w:left="5761" w:hanging="360"/>
      </w:pPr>
    </w:lvl>
    <w:lvl w:ilvl="8" w:tplc="1809001B" w:tentative="1">
      <w:start w:val="1"/>
      <w:numFmt w:val="lowerRoman"/>
      <w:lvlText w:val="%9."/>
      <w:lvlJc w:val="right"/>
      <w:pPr>
        <w:ind w:left="6481" w:hanging="180"/>
      </w:pPr>
    </w:lvl>
  </w:abstractNum>
  <w:abstractNum w:abstractNumId="34" w15:restartNumberingAfterBreak="0">
    <w:nsid w:val="2D1B146C"/>
    <w:multiLevelType w:val="hybridMultilevel"/>
    <w:tmpl w:val="54721DFA"/>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315A1354"/>
    <w:multiLevelType w:val="hybridMultilevel"/>
    <w:tmpl w:val="5F664EB4"/>
    <w:lvl w:ilvl="0" w:tplc="18090011">
      <w:start w:val="1"/>
      <w:numFmt w:val="decimal"/>
      <w:lvlText w:val="%1)"/>
      <w:lvlJc w:val="left"/>
      <w:pPr>
        <w:tabs>
          <w:tab w:val="num" w:pos="720"/>
        </w:tabs>
        <w:ind w:left="720" w:hanging="360"/>
      </w:pPr>
    </w:lvl>
    <w:lvl w:ilvl="1" w:tplc="18090003" w:tentative="1">
      <w:start w:val="1"/>
      <w:numFmt w:val="lowerLetter"/>
      <w:lvlText w:val="%2."/>
      <w:lvlJc w:val="left"/>
      <w:pPr>
        <w:tabs>
          <w:tab w:val="num" w:pos="1440"/>
        </w:tabs>
        <w:ind w:left="1440" w:hanging="360"/>
      </w:pPr>
    </w:lvl>
    <w:lvl w:ilvl="2" w:tplc="18090005" w:tentative="1">
      <w:start w:val="1"/>
      <w:numFmt w:val="lowerRoman"/>
      <w:lvlText w:val="%3."/>
      <w:lvlJc w:val="right"/>
      <w:pPr>
        <w:tabs>
          <w:tab w:val="num" w:pos="2160"/>
        </w:tabs>
        <w:ind w:left="2160" w:hanging="180"/>
      </w:pPr>
    </w:lvl>
    <w:lvl w:ilvl="3" w:tplc="18090001" w:tentative="1">
      <w:start w:val="1"/>
      <w:numFmt w:val="decimal"/>
      <w:lvlText w:val="%4."/>
      <w:lvlJc w:val="left"/>
      <w:pPr>
        <w:tabs>
          <w:tab w:val="num" w:pos="2880"/>
        </w:tabs>
        <w:ind w:left="2880" w:hanging="360"/>
      </w:pPr>
    </w:lvl>
    <w:lvl w:ilvl="4" w:tplc="18090003" w:tentative="1">
      <w:start w:val="1"/>
      <w:numFmt w:val="lowerLetter"/>
      <w:lvlText w:val="%5."/>
      <w:lvlJc w:val="left"/>
      <w:pPr>
        <w:tabs>
          <w:tab w:val="num" w:pos="3600"/>
        </w:tabs>
        <w:ind w:left="3600" w:hanging="360"/>
      </w:pPr>
    </w:lvl>
    <w:lvl w:ilvl="5" w:tplc="18090005" w:tentative="1">
      <w:start w:val="1"/>
      <w:numFmt w:val="lowerRoman"/>
      <w:lvlText w:val="%6."/>
      <w:lvlJc w:val="right"/>
      <w:pPr>
        <w:tabs>
          <w:tab w:val="num" w:pos="4320"/>
        </w:tabs>
        <w:ind w:left="4320" w:hanging="180"/>
      </w:pPr>
    </w:lvl>
    <w:lvl w:ilvl="6" w:tplc="18090001" w:tentative="1">
      <w:start w:val="1"/>
      <w:numFmt w:val="decimal"/>
      <w:lvlText w:val="%7."/>
      <w:lvlJc w:val="left"/>
      <w:pPr>
        <w:tabs>
          <w:tab w:val="num" w:pos="5040"/>
        </w:tabs>
        <w:ind w:left="5040" w:hanging="360"/>
      </w:pPr>
    </w:lvl>
    <w:lvl w:ilvl="7" w:tplc="18090003" w:tentative="1">
      <w:start w:val="1"/>
      <w:numFmt w:val="lowerLetter"/>
      <w:lvlText w:val="%8."/>
      <w:lvlJc w:val="left"/>
      <w:pPr>
        <w:tabs>
          <w:tab w:val="num" w:pos="5760"/>
        </w:tabs>
        <w:ind w:left="5760" w:hanging="360"/>
      </w:pPr>
    </w:lvl>
    <w:lvl w:ilvl="8" w:tplc="18090005" w:tentative="1">
      <w:start w:val="1"/>
      <w:numFmt w:val="lowerRoman"/>
      <w:lvlText w:val="%9."/>
      <w:lvlJc w:val="right"/>
      <w:pPr>
        <w:tabs>
          <w:tab w:val="num" w:pos="6480"/>
        </w:tabs>
        <w:ind w:left="6480" w:hanging="180"/>
      </w:pPr>
    </w:lvl>
  </w:abstractNum>
  <w:abstractNum w:abstractNumId="36" w15:restartNumberingAfterBreak="0">
    <w:nsid w:val="32B91631"/>
    <w:multiLevelType w:val="hybridMultilevel"/>
    <w:tmpl w:val="307C6E56"/>
    <w:lvl w:ilvl="0" w:tplc="1324C7E8">
      <w:start w:val="1"/>
      <w:numFmt w:val="bullet"/>
      <w:lvlText w:val=""/>
      <w:lvlJc w:val="left"/>
      <w:pPr>
        <w:tabs>
          <w:tab w:val="num" w:pos="720"/>
        </w:tabs>
        <w:ind w:left="720" w:hanging="360"/>
      </w:pPr>
      <w:rPr>
        <w:rFonts w:ascii="Symbol" w:hAnsi="Symbol" w:hint="default"/>
      </w:rPr>
    </w:lvl>
    <w:lvl w:ilvl="1" w:tplc="9614E654" w:tentative="1">
      <w:start w:val="1"/>
      <w:numFmt w:val="bullet"/>
      <w:lvlText w:val="o"/>
      <w:lvlJc w:val="left"/>
      <w:pPr>
        <w:tabs>
          <w:tab w:val="num" w:pos="1440"/>
        </w:tabs>
        <w:ind w:left="1440" w:hanging="360"/>
      </w:pPr>
      <w:rPr>
        <w:rFonts w:ascii="Courier New" w:hAnsi="Courier New" w:cs="Courier New" w:hint="default"/>
      </w:rPr>
    </w:lvl>
    <w:lvl w:ilvl="2" w:tplc="B3AA08BC" w:tentative="1">
      <w:start w:val="1"/>
      <w:numFmt w:val="bullet"/>
      <w:lvlText w:val=""/>
      <w:lvlJc w:val="left"/>
      <w:pPr>
        <w:tabs>
          <w:tab w:val="num" w:pos="2160"/>
        </w:tabs>
        <w:ind w:left="2160" w:hanging="360"/>
      </w:pPr>
      <w:rPr>
        <w:rFonts w:ascii="Wingdings" w:hAnsi="Wingdings" w:hint="default"/>
      </w:rPr>
    </w:lvl>
    <w:lvl w:ilvl="3" w:tplc="541E6FB8" w:tentative="1">
      <w:start w:val="1"/>
      <w:numFmt w:val="bullet"/>
      <w:lvlText w:val=""/>
      <w:lvlJc w:val="left"/>
      <w:pPr>
        <w:tabs>
          <w:tab w:val="num" w:pos="2880"/>
        </w:tabs>
        <w:ind w:left="2880" w:hanging="360"/>
      </w:pPr>
      <w:rPr>
        <w:rFonts w:ascii="Symbol" w:hAnsi="Symbol" w:hint="default"/>
      </w:rPr>
    </w:lvl>
    <w:lvl w:ilvl="4" w:tplc="4B6864F0" w:tentative="1">
      <w:start w:val="1"/>
      <w:numFmt w:val="bullet"/>
      <w:lvlText w:val="o"/>
      <w:lvlJc w:val="left"/>
      <w:pPr>
        <w:tabs>
          <w:tab w:val="num" w:pos="3600"/>
        </w:tabs>
        <w:ind w:left="3600" w:hanging="360"/>
      </w:pPr>
      <w:rPr>
        <w:rFonts w:ascii="Courier New" w:hAnsi="Courier New" w:cs="Courier New" w:hint="default"/>
      </w:rPr>
    </w:lvl>
    <w:lvl w:ilvl="5" w:tplc="E44827B8" w:tentative="1">
      <w:start w:val="1"/>
      <w:numFmt w:val="bullet"/>
      <w:lvlText w:val=""/>
      <w:lvlJc w:val="left"/>
      <w:pPr>
        <w:tabs>
          <w:tab w:val="num" w:pos="4320"/>
        </w:tabs>
        <w:ind w:left="4320" w:hanging="360"/>
      </w:pPr>
      <w:rPr>
        <w:rFonts w:ascii="Wingdings" w:hAnsi="Wingdings" w:hint="default"/>
      </w:rPr>
    </w:lvl>
    <w:lvl w:ilvl="6" w:tplc="1C1E2628" w:tentative="1">
      <w:start w:val="1"/>
      <w:numFmt w:val="bullet"/>
      <w:lvlText w:val=""/>
      <w:lvlJc w:val="left"/>
      <w:pPr>
        <w:tabs>
          <w:tab w:val="num" w:pos="5040"/>
        </w:tabs>
        <w:ind w:left="5040" w:hanging="360"/>
      </w:pPr>
      <w:rPr>
        <w:rFonts w:ascii="Symbol" w:hAnsi="Symbol" w:hint="default"/>
      </w:rPr>
    </w:lvl>
    <w:lvl w:ilvl="7" w:tplc="282A26BE" w:tentative="1">
      <w:start w:val="1"/>
      <w:numFmt w:val="bullet"/>
      <w:lvlText w:val="o"/>
      <w:lvlJc w:val="left"/>
      <w:pPr>
        <w:tabs>
          <w:tab w:val="num" w:pos="5760"/>
        </w:tabs>
        <w:ind w:left="5760" w:hanging="360"/>
      </w:pPr>
      <w:rPr>
        <w:rFonts w:ascii="Courier New" w:hAnsi="Courier New" w:cs="Courier New" w:hint="default"/>
      </w:rPr>
    </w:lvl>
    <w:lvl w:ilvl="8" w:tplc="A50AFCC4"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6EA6F32"/>
    <w:multiLevelType w:val="hybridMultilevel"/>
    <w:tmpl w:val="58902784"/>
    <w:lvl w:ilvl="0" w:tplc="18090003">
      <w:start w:val="1"/>
      <w:numFmt w:val="bullet"/>
      <w:lvlText w:val="o"/>
      <w:lvlJc w:val="left"/>
      <w:pPr>
        <w:ind w:left="720" w:hanging="360"/>
      </w:pPr>
      <w:rPr>
        <w:rFonts w:ascii="Courier New" w:hAnsi="Courier New" w:cs="Courier New" w:hint="default"/>
      </w:rPr>
    </w:lvl>
    <w:lvl w:ilvl="1" w:tplc="5B461052">
      <w:numFmt w:val="bullet"/>
      <w:lvlText w:val="-"/>
      <w:lvlJc w:val="left"/>
      <w:pPr>
        <w:ind w:left="1440" w:hanging="360"/>
      </w:pPr>
      <w:rPr>
        <w:rFonts w:ascii="Arial" w:eastAsia="Times New Roman" w:hAnsi="Arial" w:cs="Aria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386E12A5"/>
    <w:multiLevelType w:val="hybridMultilevel"/>
    <w:tmpl w:val="E67259E2"/>
    <w:lvl w:ilvl="0" w:tplc="18090011">
      <w:start w:val="1"/>
      <w:numFmt w:val="decimal"/>
      <w:lvlText w:val="%1)"/>
      <w:lvlJc w:val="left"/>
      <w:pPr>
        <w:tabs>
          <w:tab w:val="num" w:pos="720"/>
        </w:tabs>
        <w:ind w:left="720" w:hanging="360"/>
      </w:pPr>
    </w:lvl>
    <w:lvl w:ilvl="1" w:tplc="18090003" w:tentative="1">
      <w:start w:val="1"/>
      <w:numFmt w:val="lowerLetter"/>
      <w:lvlText w:val="%2."/>
      <w:lvlJc w:val="left"/>
      <w:pPr>
        <w:tabs>
          <w:tab w:val="num" w:pos="1440"/>
        </w:tabs>
        <w:ind w:left="1440" w:hanging="360"/>
      </w:pPr>
    </w:lvl>
    <w:lvl w:ilvl="2" w:tplc="18090005" w:tentative="1">
      <w:start w:val="1"/>
      <w:numFmt w:val="lowerRoman"/>
      <w:lvlText w:val="%3."/>
      <w:lvlJc w:val="right"/>
      <w:pPr>
        <w:tabs>
          <w:tab w:val="num" w:pos="2160"/>
        </w:tabs>
        <w:ind w:left="2160" w:hanging="180"/>
      </w:pPr>
    </w:lvl>
    <w:lvl w:ilvl="3" w:tplc="18090001" w:tentative="1">
      <w:start w:val="1"/>
      <w:numFmt w:val="decimal"/>
      <w:lvlText w:val="%4."/>
      <w:lvlJc w:val="left"/>
      <w:pPr>
        <w:tabs>
          <w:tab w:val="num" w:pos="2880"/>
        </w:tabs>
        <w:ind w:left="2880" w:hanging="360"/>
      </w:pPr>
    </w:lvl>
    <w:lvl w:ilvl="4" w:tplc="18090003" w:tentative="1">
      <w:start w:val="1"/>
      <w:numFmt w:val="lowerLetter"/>
      <w:lvlText w:val="%5."/>
      <w:lvlJc w:val="left"/>
      <w:pPr>
        <w:tabs>
          <w:tab w:val="num" w:pos="3600"/>
        </w:tabs>
        <w:ind w:left="3600" w:hanging="360"/>
      </w:pPr>
    </w:lvl>
    <w:lvl w:ilvl="5" w:tplc="18090005" w:tentative="1">
      <w:start w:val="1"/>
      <w:numFmt w:val="lowerRoman"/>
      <w:lvlText w:val="%6."/>
      <w:lvlJc w:val="right"/>
      <w:pPr>
        <w:tabs>
          <w:tab w:val="num" w:pos="4320"/>
        </w:tabs>
        <w:ind w:left="4320" w:hanging="180"/>
      </w:pPr>
    </w:lvl>
    <w:lvl w:ilvl="6" w:tplc="18090001" w:tentative="1">
      <w:start w:val="1"/>
      <w:numFmt w:val="decimal"/>
      <w:lvlText w:val="%7."/>
      <w:lvlJc w:val="left"/>
      <w:pPr>
        <w:tabs>
          <w:tab w:val="num" w:pos="5040"/>
        </w:tabs>
        <w:ind w:left="5040" w:hanging="360"/>
      </w:pPr>
    </w:lvl>
    <w:lvl w:ilvl="7" w:tplc="18090003" w:tentative="1">
      <w:start w:val="1"/>
      <w:numFmt w:val="lowerLetter"/>
      <w:lvlText w:val="%8."/>
      <w:lvlJc w:val="left"/>
      <w:pPr>
        <w:tabs>
          <w:tab w:val="num" w:pos="5760"/>
        </w:tabs>
        <w:ind w:left="5760" w:hanging="360"/>
      </w:pPr>
    </w:lvl>
    <w:lvl w:ilvl="8" w:tplc="18090005" w:tentative="1">
      <w:start w:val="1"/>
      <w:numFmt w:val="lowerRoman"/>
      <w:lvlText w:val="%9."/>
      <w:lvlJc w:val="right"/>
      <w:pPr>
        <w:tabs>
          <w:tab w:val="num" w:pos="6480"/>
        </w:tabs>
        <w:ind w:left="6480" w:hanging="180"/>
      </w:pPr>
    </w:lvl>
  </w:abstractNum>
  <w:abstractNum w:abstractNumId="39" w15:restartNumberingAfterBreak="0">
    <w:nsid w:val="38D87E60"/>
    <w:multiLevelType w:val="hybridMultilevel"/>
    <w:tmpl w:val="F768DD1E"/>
    <w:lvl w:ilvl="0" w:tplc="9A845D6C">
      <w:start w:val="1"/>
      <w:numFmt w:val="bullet"/>
      <w:lvlText w:val=""/>
      <w:lvlJc w:val="left"/>
      <w:pPr>
        <w:ind w:left="720" w:hanging="360"/>
      </w:pPr>
      <w:rPr>
        <w:rFonts w:ascii="Symbol" w:hAnsi="Symbol" w:hint="default"/>
      </w:rPr>
    </w:lvl>
    <w:lvl w:ilvl="1" w:tplc="51824D5E">
      <w:start w:val="1"/>
      <w:numFmt w:val="bullet"/>
      <w:lvlText w:val="o"/>
      <w:lvlJc w:val="left"/>
      <w:pPr>
        <w:ind w:left="1440" w:hanging="360"/>
      </w:pPr>
      <w:rPr>
        <w:rFonts w:ascii="Courier New" w:hAnsi="Courier New" w:cs="Courier New" w:hint="default"/>
      </w:rPr>
    </w:lvl>
    <w:lvl w:ilvl="2" w:tplc="7EB09D78" w:tentative="1">
      <w:start w:val="1"/>
      <w:numFmt w:val="bullet"/>
      <w:lvlText w:val=""/>
      <w:lvlJc w:val="left"/>
      <w:pPr>
        <w:ind w:left="2160" w:hanging="360"/>
      </w:pPr>
      <w:rPr>
        <w:rFonts w:ascii="Wingdings" w:hAnsi="Wingdings" w:hint="default"/>
      </w:rPr>
    </w:lvl>
    <w:lvl w:ilvl="3" w:tplc="874865B8" w:tentative="1">
      <w:start w:val="1"/>
      <w:numFmt w:val="bullet"/>
      <w:lvlText w:val=""/>
      <w:lvlJc w:val="left"/>
      <w:pPr>
        <w:ind w:left="2880" w:hanging="360"/>
      </w:pPr>
      <w:rPr>
        <w:rFonts w:ascii="Symbol" w:hAnsi="Symbol" w:hint="default"/>
      </w:rPr>
    </w:lvl>
    <w:lvl w:ilvl="4" w:tplc="B512083A" w:tentative="1">
      <w:start w:val="1"/>
      <w:numFmt w:val="bullet"/>
      <w:lvlText w:val="o"/>
      <w:lvlJc w:val="left"/>
      <w:pPr>
        <w:ind w:left="3600" w:hanging="360"/>
      </w:pPr>
      <w:rPr>
        <w:rFonts w:ascii="Courier New" w:hAnsi="Courier New" w:cs="Courier New" w:hint="default"/>
      </w:rPr>
    </w:lvl>
    <w:lvl w:ilvl="5" w:tplc="1E002C8A" w:tentative="1">
      <w:start w:val="1"/>
      <w:numFmt w:val="bullet"/>
      <w:lvlText w:val=""/>
      <w:lvlJc w:val="left"/>
      <w:pPr>
        <w:ind w:left="4320" w:hanging="360"/>
      </w:pPr>
      <w:rPr>
        <w:rFonts w:ascii="Wingdings" w:hAnsi="Wingdings" w:hint="default"/>
      </w:rPr>
    </w:lvl>
    <w:lvl w:ilvl="6" w:tplc="0C5EEB70" w:tentative="1">
      <w:start w:val="1"/>
      <w:numFmt w:val="bullet"/>
      <w:lvlText w:val=""/>
      <w:lvlJc w:val="left"/>
      <w:pPr>
        <w:ind w:left="5040" w:hanging="360"/>
      </w:pPr>
      <w:rPr>
        <w:rFonts w:ascii="Symbol" w:hAnsi="Symbol" w:hint="default"/>
      </w:rPr>
    </w:lvl>
    <w:lvl w:ilvl="7" w:tplc="C3BA4D54" w:tentative="1">
      <w:start w:val="1"/>
      <w:numFmt w:val="bullet"/>
      <w:lvlText w:val="o"/>
      <w:lvlJc w:val="left"/>
      <w:pPr>
        <w:ind w:left="5760" w:hanging="360"/>
      </w:pPr>
      <w:rPr>
        <w:rFonts w:ascii="Courier New" w:hAnsi="Courier New" w:cs="Courier New" w:hint="default"/>
      </w:rPr>
    </w:lvl>
    <w:lvl w:ilvl="8" w:tplc="013EF160" w:tentative="1">
      <w:start w:val="1"/>
      <w:numFmt w:val="bullet"/>
      <w:lvlText w:val=""/>
      <w:lvlJc w:val="left"/>
      <w:pPr>
        <w:ind w:left="6480" w:hanging="360"/>
      </w:pPr>
      <w:rPr>
        <w:rFonts w:ascii="Wingdings" w:hAnsi="Wingdings" w:hint="default"/>
      </w:rPr>
    </w:lvl>
  </w:abstractNum>
  <w:abstractNum w:abstractNumId="40" w15:restartNumberingAfterBreak="0">
    <w:nsid w:val="3B7C4F97"/>
    <w:multiLevelType w:val="singleLevel"/>
    <w:tmpl w:val="18090001"/>
    <w:lvl w:ilvl="0">
      <w:start w:val="1"/>
      <w:numFmt w:val="bullet"/>
      <w:lvlText w:val=""/>
      <w:lvlJc w:val="left"/>
      <w:pPr>
        <w:ind w:left="720" w:hanging="360"/>
      </w:pPr>
      <w:rPr>
        <w:rFonts w:ascii="Symbol" w:hAnsi="Symbol" w:hint="default"/>
      </w:rPr>
    </w:lvl>
  </w:abstractNum>
  <w:abstractNum w:abstractNumId="41" w15:restartNumberingAfterBreak="0">
    <w:nsid w:val="3BB261DB"/>
    <w:multiLevelType w:val="hybridMultilevel"/>
    <w:tmpl w:val="AE2091E8"/>
    <w:lvl w:ilvl="0" w:tplc="109C9856">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D3783AF2" w:tentative="1">
      <w:start w:val="1"/>
      <w:numFmt w:val="bullet"/>
      <w:lvlText w:val=""/>
      <w:lvlJc w:val="left"/>
      <w:pPr>
        <w:ind w:left="2160" w:hanging="360"/>
      </w:pPr>
      <w:rPr>
        <w:rFonts w:ascii="Wingdings" w:hAnsi="Wingdings" w:hint="default"/>
      </w:rPr>
    </w:lvl>
    <w:lvl w:ilvl="3" w:tplc="DE26DC64" w:tentative="1">
      <w:start w:val="1"/>
      <w:numFmt w:val="bullet"/>
      <w:lvlText w:val=""/>
      <w:lvlJc w:val="left"/>
      <w:pPr>
        <w:ind w:left="2880" w:hanging="360"/>
      </w:pPr>
      <w:rPr>
        <w:rFonts w:ascii="Symbol" w:hAnsi="Symbol" w:hint="default"/>
      </w:rPr>
    </w:lvl>
    <w:lvl w:ilvl="4" w:tplc="67F6B6E0" w:tentative="1">
      <w:start w:val="1"/>
      <w:numFmt w:val="bullet"/>
      <w:lvlText w:val="o"/>
      <w:lvlJc w:val="left"/>
      <w:pPr>
        <w:ind w:left="3600" w:hanging="360"/>
      </w:pPr>
      <w:rPr>
        <w:rFonts w:ascii="Courier New" w:hAnsi="Courier New" w:cs="Courier New" w:hint="default"/>
      </w:rPr>
    </w:lvl>
    <w:lvl w:ilvl="5" w:tplc="47620E9E" w:tentative="1">
      <w:start w:val="1"/>
      <w:numFmt w:val="bullet"/>
      <w:lvlText w:val=""/>
      <w:lvlJc w:val="left"/>
      <w:pPr>
        <w:ind w:left="4320" w:hanging="360"/>
      </w:pPr>
      <w:rPr>
        <w:rFonts w:ascii="Wingdings" w:hAnsi="Wingdings" w:hint="default"/>
      </w:rPr>
    </w:lvl>
    <w:lvl w:ilvl="6" w:tplc="1C2AF1E2" w:tentative="1">
      <w:start w:val="1"/>
      <w:numFmt w:val="bullet"/>
      <w:lvlText w:val=""/>
      <w:lvlJc w:val="left"/>
      <w:pPr>
        <w:ind w:left="5040" w:hanging="360"/>
      </w:pPr>
      <w:rPr>
        <w:rFonts w:ascii="Symbol" w:hAnsi="Symbol" w:hint="default"/>
      </w:rPr>
    </w:lvl>
    <w:lvl w:ilvl="7" w:tplc="2402E0E2" w:tentative="1">
      <w:start w:val="1"/>
      <w:numFmt w:val="bullet"/>
      <w:lvlText w:val="o"/>
      <w:lvlJc w:val="left"/>
      <w:pPr>
        <w:ind w:left="5760" w:hanging="360"/>
      </w:pPr>
      <w:rPr>
        <w:rFonts w:ascii="Courier New" w:hAnsi="Courier New" w:cs="Courier New" w:hint="default"/>
      </w:rPr>
    </w:lvl>
    <w:lvl w:ilvl="8" w:tplc="D2C8DA9C" w:tentative="1">
      <w:start w:val="1"/>
      <w:numFmt w:val="bullet"/>
      <w:lvlText w:val=""/>
      <w:lvlJc w:val="left"/>
      <w:pPr>
        <w:ind w:left="6480" w:hanging="360"/>
      </w:pPr>
      <w:rPr>
        <w:rFonts w:ascii="Wingdings" w:hAnsi="Wingdings" w:hint="default"/>
      </w:rPr>
    </w:lvl>
  </w:abstractNum>
  <w:abstractNum w:abstractNumId="42" w15:restartNumberingAfterBreak="0">
    <w:nsid w:val="40A67021"/>
    <w:multiLevelType w:val="hybridMultilevel"/>
    <w:tmpl w:val="D91A78FA"/>
    <w:lvl w:ilvl="0" w:tplc="896C7BAA">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05889C06" w:tentative="1">
      <w:start w:val="1"/>
      <w:numFmt w:val="bullet"/>
      <w:lvlText w:val=""/>
      <w:lvlJc w:val="left"/>
      <w:pPr>
        <w:ind w:left="2160" w:hanging="360"/>
      </w:pPr>
      <w:rPr>
        <w:rFonts w:ascii="Wingdings" w:hAnsi="Wingdings" w:hint="default"/>
      </w:rPr>
    </w:lvl>
    <w:lvl w:ilvl="3" w:tplc="03900CD8" w:tentative="1">
      <w:start w:val="1"/>
      <w:numFmt w:val="bullet"/>
      <w:lvlText w:val=""/>
      <w:lvlJc w:val="left"/>
      <w:pPr>
        <w:ind w:left="2880" w:hanging="360"/>
      </w:pPr>
      <w:rPr>
        <w:rFonts w:ascii="Symbol" w:hAnsi="Symbol" w:hint="default"/>
      </w:rPr>
    </w:lvl>
    <w:lvl w:ilvl="4" w:tplc="3D265A56" w:tentative="1">
      <w:start w:val="1"/>
      <w:numFmt w:val="bullet"/>
      <w:lvlText w:val="o"/>
      <w:lvlJc w:val="left"/>
      <w:pPr>
        <w:ind w:left="3600" w:hanging="360"/>
      </w:pPr>
      <w:rPr>
        <w:rFonts w:ascii="Courier New" w:hAnsi="Courier New" w:cs="Courier New" w:hint="default"/>
      </w:rPr>
    </w:lvl>
    <w:lvl w:ilvl="5" w:tplc="0C2663CC" w:tentative="1">
      <w:start w:val="1"/>
      <w:numFmt w:val="bullet"/>
      <w:lvlText w:val=""/>
      <w:lvlJc w:val="left"/>
      <w:pPr>
        <w:ind w:left="4320" w:hanging="360"/>
      </w:pPr>
      <w:rPr>
        <w:rFonts w:ascii="Wingdings" w:hAnsi="Wingdings" w:hint="default"/>
      </w:rPr>
    </w:lvl>
    <w:lvl w:ilvl="6" w:tplc="EB745A5E" w:tentative="1">
      <w:start w:val="1"/>
      <w:numFmt w:val="bullet"/>
      <w:lvlText w:val=""/>
      <w:lvlJc w:val="left"/>
      <w:pPr>
        <w:ind w:left="5040" w:hanging="360"/>
      </w:pPr>
      <w:rPr>
        <w:rFonts w:ascii="Symbol" w:hAnsi="Symbol" w:hint="default"/>
      </w:rPr>
    </w:lvl>
    <w:lvl w:ilvl="7" w:tplc="553E94A2" w:tentative="1">
      <w:start w:val="1"/>
      <w:numFmt w:val="bullet"/>
      <w:lvlText w:val="o"/>
      <w:lvlJc w:val="left"/>
      <w:pPr>
        <w:ind w:left="5760" w:hanging="360"/>
      </w:pPr>
      <w:rPr>
        <w:rFonts w:ascii="Courier New" w:hAnsi="Courier New" w:cs="Courier New" w:hint="default"/>
      </w:rPr>
    </w:lvl>
    <w:lvl w:ilvl="8" w:tplc="A16C1F46" w:tentative="1">
      <w:start w:val="1"/>
      <w:numFmt w:val="bullet"/>
      <w:lvlText w:val=""/>
      <w:lvlJc w:val="left"/>
      <w:pPr>
        <w:ind w:left="6480" w:hanging="360"/>
      </w:pPr>
      <w:rPr>
        <w:rFonts w:ascii="Wingdings" w:hAnsi="Wingdings" w:hint="default"/>
      </w:rPr>
    </w:lvl>
  </w:abstractNum>
  <w:abstractNum w:abstractNumId="43" w15:restartNumberingAfterBreak="0">
    <w:nsid w:val="426C61CF"/>
    <w:multiLevelType w:val="multilevel"/>
    <w:tmpl w:val="2EF6067C"/>
    <w:lvl w:ilvl="0">
      <w:start w:val="1"/>
      <w:numFmt w:val="decimal"/>
      <w:lvlText w:val="%1)"/>
      <w:lvlJc w:val="left"/>
      <w:pPr>
        <w:tabs>
          <w:tab w:val="num" w:pos="720"/>
        </w:tabs>
        <w:ind w:left="720" w:hanging="360"/>
      </w:pPr>
    </w:lvl>
    <w:lvl w:ilvl="1">
      <w:start w:val="1"/>
      <w:numFmt w:val="decimal"/>
      <w:isLgl/>
      <w:lvlText w:val="%1.%2"/>
      <w:lvlJc w:val="left"/>
      <w:pPr>
        <w:tabs>
          <w:tab w:val="num" w:pos="525"/>
        </w:tabs>
        <w:ind w:left="525" w:hanging="525"/>
      </w:pPr>
      <w:rPr>
        <w:rFonts w:hint="default"/>
        <w:sz w:val="27"/>
      </w:rPr>
    </w:lvl>
    <w:lvl w:ilvl="2">
      <w:start w:val="1"/>
      <w:numFmt w:val="upperLetter"/>
      <w:isLgl/>
      <w:lvlText w:val="%1.%2.%3"/>
      <w:lvlJc w:val="left"/>
      <w:pPr>
        <w:tabs>
          <w:tab w:val="num" w:pos="1080"/>
        </w:tabs>
        <w:ind w:left="1080" w:hanging="720"/>
      </w:pPr>
      <w:rPr>
        <w:rFonts w:hint="default"/>
        <w:sz w:val="27"/>
      </w:rPr>
    </w:lvl>
    <w:lvl w:ilvl="3">
      <w:start w:val="1"/>
      <w:numFmt w:val="decimal"/>
      <w:isLgl/>
      <w:lvlText w:val="%1.%2.%3.%4"/>
      <w:lvlJc w:val="left"/>
      <w:pPr>
        <w:tabs>
          <w:tab w:val="num" w:pos="1440"/>
        </w:tabs>
        <w:ind w:left="1440" w:hanging="1080"/>
      </w:pPr>
      <w:rPr>
        <w:rFonts w:hint="default"/>
        <w:sz w:val="27"/>
      </w:rPr>
    </w:lvl>
    <w:lvl w:ilvl="4">
      <w:start w:val="1"/>
      <w:numFmt w:val="decimal"/>
      <w:isLgl/>
      <w:lvlText w:val="%1.%2.%3.%4.%5"/>
      <w:lvlJc w:val="left"/>
      <w:pPr>
        <w:tabs>
          <w:tab w:val="num" w:pos="1440"/>
        </w:tabs>
        <w:ind w:left="1440" w:hanging="1080"/>
      </w:pPr>
      <w:rPr>
        <w:rFonts w:hint="default"/>
        <w:sz w:val="27"/>
      </w:rPr>
    </w:lvl>
    <w:lvl w:ilvl="5">
      <w:start w:val="1"/>
      <w:numFmt w:val="decimal"/>
      <w:isLgl/>
      <w:lvlText w:val="%1.%2.%3.%4.%5.%6"/>
      <w:lvlJc w:val="left"/>
      <w:pPr>
        <w:tabs>
          <w:tab w:val="num" w:pos="1800"/>
        </w:tabs>
        <w:ind w:left="1800" w:hanging="1440"/>
      </w:pPr>
      <w:rPr>
        <w:rFonts w:hint="default"/>
        <w:sz w:val="27"/>
      </w:rPr>
    </w:lvl>
    <w:lvl w:ilvl="6">
      <w:start w:val="1"/>
      <w:numFmt w:val="decimal"/>
      <w:isLgl/>
      <w:lvlText w:val="%1.%2.%3.%4.%5.%6.%7"/>
      <w:lvlJc w:val="left"/>
      <w:pPr>
        <w:tabs>
          <w:tab w:val="num" w:pos="1800"/>
        </w:tabs>
        <w:ind w:left="1800" w:hanging="1440"/>
      </w:pPr>
      <w:rPr>
        <w:rFonts w:hint="default"/>
        <w:sz w:val="27"/>
      </w:rPr>
    </w:lvl>
    <w:lvl w:ilvl="7">
      <w:start w:val="1"/>
      <w:numFmt w:val="decimal"/>
      <w:isLgl/>
      <w:lvlText w:val="%1.%2.%3.%4.%5.%6.%7.%8"/>
      <w:lvlJc w:val="left"/>
      <w:pPr>
        <w:tabs>
          <w:tab w:val="num" w:pos="2160"/>
        </w:tabs>
        <w:ind w:left="2160" w:hanging="1800"/>
      </w:pPr>
      <w:rPr>
        <w:rFonts w:hint="default"/>
        <w:sz w:val="27"/>
      </w:rPr>
    </w:lvl>
    <w:lvl w:ilvl="8">
      <w:start w:val="1"/>
      <w:numFmt w:val="decimal"/>
      <w:isLgl/>
      <w:lvlText w:val="%1.%2.%3.%4.%5.%6.%7.%8.%9"/>
      <w:lvlJc w:val="left"/>
      <w:pPr>
        <w:tabs>
          <w:tab w:val="num" w:pos="2160"/>
        </w:tabs>
        <w:ind w:left="2160" w:hanging="1800"/>
      </w:pPr>
      <w:rPr>
        <w:rFonts w:hint="default"/>
        <w:sz w:val="27"/>
      </w:rPr>
    </w:lvl>
  </w:abstractNum>
  <w:abstractNum w:abstractNumId="44" w15:restartNumberingAfterBreak="0">
    <w:nsid w:val="42D52E00"/>
    <w:multiLevelType w:val="hybridMultilevel"/>
    <w:tmpl w:val="17929002"/>
    <w:lvl w:ilvl="0" w:tplc="BF3C0362">
      <w:start w:val="1"/>
      <w:numFmt w:val="bullet"/>
      <w:lvlText w:val=""/>
      <w:lvlJc w:val="left"/>
      <w:pPr>
        <w:ind w:left="720" w:hanging="360"/>
      </w:pPr>
      <w:rPr>
        <w:rFonts w:ascii="Symbol" w:hAnsi="Symbol" w:hint="default"/>
      </w:rPr>
    </w:lvl>
    <w:lvl w:ilvl="1" w:tplc="01381B24" w:tentative="1">
      <w:start w:val="1"/>
      <w:numFmt w:val="bullet"/>
      <w:lvlText w:val="o"/>
      <w:lvlJc w:val="left"/>
      <w:pPr>
        <w:ind w:left="1440" w:hanging="360"/>
      </w:pPr>
      <w:rPr>
        <w:rFonts w:ascii="Courier New" w:hAnsi="Courier New" w:cs="Courier New" w:hint="default"/>
      </w:rPr>
    </w:lvl>
    <w:lvl w:ilvl="2" w:tplc="8B84B6FC" w:tentative="1">
      <w:start w:val="1"/>
      <w:numFmt w:val="bullet"/>
      <w:lvlText w:val=""/>
      <w:lvlJc w:val="left"/>
      <w:pPr>
        <w:ind w:left="2160" w:hanging="360"/>
      </w:pPr>
      <w:rPr>
        <w:rFonts w:ascii="Wingdings" w:hAnsi="Wingdings" w:hint="default"/>
      </w:rPr>
    </w:lvl>
    <w:lvl w:ilvl="3" w:tplc="5BC62924" w:tentative="1">
      <w:start w:val="1"/>
      <w:numFmt w:val="bullet"/>
      <w:lvlText w:val=""/>
      <w:lvlJc w:val="left"/>
      <w:pPr>
        <w:ind w:left="2880" w:hanging="360"/>
      </w:pPr>
      <w:rPr>
        <w:rFonts w:ascii="Symbol" w:hAnsi="Symbol" w:hint="default"/>
      </w:rPr>
    </w:lvl>
    <w:lvl w:ilvl="4" w:tplc="96EC4B98" w:tentative="1">
      <w:start w:val="1"/>
      <w:numFmt w:val="bullet"/>
      <w:lvlText w:val="o"/>
      <w:lvlJc w:val="left"/>
      <w:pPr>
        <w:ind w:left="3600" w:hanging="360"/>
      </w:pPr>
      <w:rPr>
        <w:rFonts w:ascii="Courier New" w:hAnsi="Courier New" w:cs="Courier New" w:hint="default"/>
      </w:rPr>
    </w:lvl>
    <w:lvl w:ilvl="5" w:tplc="5492FDA2" w:tentative="1">
      <w:start w:val="1"/>
      <w:numFmt w:val="bullet"/>
      <w:lvlText w:val=""/>
      <w:lvlJc w:val="left"/>
      <w:pPr>
        <w:ind w:left="4320" w:hanging="360"/>
      </w:pPr>
      <w:rPr>
        <w:rFonts w:ascii="Wingdings" w:hAnsi="Wingdings" w:hint="default"/>
      </w:rPr>
    </w:lvl>
    <w:lvl w:ilvl="6" w:tplc="B52CFEEA" w:tentative="1">
      <w:start w:val="1"/>
      <w:numFmt w:val="bullet"/>
      <w:lvlText w:val=""/>
      <w:lvlJc w:val="left"/>
      <w:pPr>
        <w:ind w:left="5040" w:hanging="360"/>
      </w:pPr>
      <w:rPr>
        <w:rFonts w:ascii="Symbol" w:hAnsi="Symbol" w:hint="default"/>
      </w:rPr>
    </w:lvl>
    <w:lvl w:ilvl="7" w:tplc="F6F23E6E" w:tentative="1">
      <w:start w:val="1"/>
      <w:numFmt w:val="bullet"/>
      <w:lvlText w:val="o"/>
      <w:lvlJc w:val="left"/>
      <w:pPr>
        <w:ind w:left="5760" w:hanging="360"/>
      </w:pPr>
      <w:rPr>
        <w:rFonts w:ascii="Courier New" w:hAnsi="Courier New" w:cs="Courier New" w:hint="default"/>
      </w:rPr>
    </w:lvl>
    <w:lvl w:ilvl="8" w:tplc="7B443E5E" w:tentative="1">
      <w:start w:val="1"/>
      <w:numFmt w:val="bullet"/>
      <w:lvlText w:val=""/>
      <w:lvlJc w:val="left"/>
      <w:pPr>
        <w:ind w:left="6480" w:hanging="360"/>
      </w:pPr>
      <w:rPr>
        <w:rFonts w:ascii="Wingdings" w:hAnsi="Wingdings" w:hint="default"/>
      </w:rPr>
    </w:lvl>
  </w:abstractNum>
  <w:abstractNum w:abstractNumId="45" w15:restartNumberingAfterBreak="0">
    <w:nsid w:val="43C40909"/>
    <w:multiLevelType w:val="hybridMultilevel"/>
    <w:tmpl w:val="ABDEF8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 w15:restartNumberingAfterBreak="0">
    <w:nsid w:val="457E2AE5"/>
    <w:multiLevelType w:val="hybridMultilevel"/>
    <w:tmpl w:val="2BDAB3BC"/>
    <w:lvl w:ilvl="0" w:tplc="18090005">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1"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 w15:restartNumberingAfterBreak="0">
    <w:nsid w:val="4663157B"/>
    <w:multiLevelType w:val="hybridMultilevel"/>
    <w:tmpl w:val="85B2A4EE"/>
    <w:lvl w:ilvl="0" w:tplc="2F9E0E94">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8" w15:restartNumberingAfterBreak="0">
    <w:nsid w:val="479E4E97"/>
    <w:multiLevelType w:val="hybridMultilevel"/>
    <w:tmpl w:val="779ACAC4"/>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9" w15:restartNumberingAfterBreak="0">
    <w:nsid w:val="481921A3"/>
    <w:multiLevelType w:val="hybridMultilevel"/>
    <w:tmpl w:val="3CDEA30E"/>
    <w:lvl w:ilvl="0" w:tplc="18090011">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50" w15:restartNumberingAfterBreak="0">
    <w:nsid w:val="48B919DA"/>
    <w:multiLevelType w:val="hybridMultilevel"/>
    <w:tmpl w:val="ED60241A"/>
    <w:lvl w:ilvl="0" w:tplc="18090017">
      <w:start w:val="1"/>
      <w:numFmt w:val="lowerLetter"/>
      <w:lvlText w:val="%1)"/>
      <w:lvlJc w:val="left"/>
      <w:pPr>
        <w:ind w:left="1069" w:hanging="360"/>
      </w:pPr>
    </w:lvl>
    <w:lvl w:ilvl="1" w:tplc="18090019" w:tentative="1">
      <w:start w:val="1"/>
      <w:numFmt w:val="lowerLetter"/>
      <w:lvlText w:val="%2."/>
      <w:lvlJc w:val="left"/>
      <w:pPr>
        <w:ind w:left="1789" w:hanging="360"/>
      </w:pPr>
    </w:lvl>
    <w:lvl w:ilvl="2" w:tplc="1809001B" w:tentative="1">
      <w:start w:val="1"/>
      <w:numFmt w:val="lowerRoman"/>
      <w:lvlText w:val="%3."/>
      <w:lvlJc w:val="right"/>
      <w:pPr>
        <w:ind w:left="2509" w:hanging="180"/>
      </w:pPr>
    </w:lvl>
    <w:lvl w:ilvl="3" w:tplc="1809000F" w:tentative="1">
      <w:start w:val="1"/>
      <w:numFmt w:val="decimal"/>
      <w:lvlText w:val="%4."/>
      <w:lvlJc w:val="left"/>
      <w:pPr>
        <w:ind w:left="3229" w:hanging="360"/>
      </w:pPr>
    </w:lvl>
    <w:lvl w:ilvl="4" w:tplc="18090019" w:tentative="1">
      <w:start w:val="1"/>
      <w:numFmt w:val="lowerLetter"/>
      <w:lvlText w:val="%5."/>
      <w:lvlJc w:val="left"/>
      <w:pPr>
        <w:ind w:left="3949" w:hanging="360"/>
      </w:pPr>
    </w:lvl>
    <w:lvl w:ilvl="5" w:tplc="1809001B" w:tentative="1">
      <w:start w:val="1"/>
      <w:numFmt w:val="lowerRoman"/>
      <w:lvlText w:val="%6."/>
      <w:lvlJc w:val="right"/>
      <w:pPr>
        <w:ind w:left="4669" w:hanging="180"/>
      </w:pPr>
    </w:lvl>
    <w:lvl w:ilvl="6" w:tplc="1809000F" w:tentative="1">
      <w:start w:val="1"/>
      <w:numFmt w:val="decimal"/>
      <w:lvlText w:val="%7."/>
      <w:lvlJc w:val="left"/>
      <w:pPr>
        <w:ind w:left="5389" w:hanging="360"/>
      </w:pPr>
    </w:lvl>
    <w:lvl w:ilvl="7" w:tplc="18090019" w:tentative="1">
      <w:start w:val="1"/>
      <w:numFmt w:val="lowerLetter"/>
      <w:lvlText w:val="%8."/>
      <w:lvlJc w:val="left"/>
      <w:pPr>
        <w:ind w:left="6109" w:hanging="360"/>
      </w:pPr>
    </w:lvl>
    <w:lvl w:ilvl="8" w:tplc="1809001B" w:tentative="1">
      <w:start w:val="1"/>
      <w:numFmt w:val="lowerRoman"/>
      <w:lvlText w:val="%9."/>
      <w:lvlJc w:val="right"/>
      <w:pPr>
        <w:ind w:left="6829" w:hanging="180"/>
      </w:pPr>
    </w:lvl>
  </w:abstractNum>
  <w:abstractNum w:abstractNumId="51" w15:restartNumberingAfterBreak="0">
    <w:nsid w:val="491D1993"/>
    <w:multiLevelType w:val="hybridMultilevel"/>
    <w:tmpl w:val="ECCCDD5A"/>
    <w:lvl w:ilvl="0" w:tplc="DFAC74D2">
      <w:start w:val="1"/>
      <w:numFmt w:val="bullet"/>
      <w:lvlText w:val=""/>
      <w:lvlJc w:val="left"/>
      <w:pPr>
        <w:ind w:left="720" w:hanging="360"/>
      </w:pPr>
      <w:rPr>
        <w:rFonts w:ascii="Wingdings" w:hAnsi="Wingdings" w:hint="default"/>
      </w:rPr>
    </w:lvl>
    <w:lvl w:ilvl="1" w:tplc="269812EA" w:tentative="1">
      <w:start w:val="1"/>
      <w:numFmt w:val="bullet"/>
      <w:lvlText w:val="o"/>
      <w:lvlJc w:val="left"/>
      <w:pPr>
        <w:ind w:left="1440" w:hanging="360"/>
      </w:pPr>
      <w:rPr>
        <w:rFonts w:ascii="Courier New" w:hAnsi="Courier New" w:cs="Courier New" w:hint="default"/>
      </w:rPr>
    </w:lvl>
    <w:lvl w:ilvl="2" w:tplc="E2580C62" w:tentative="1">
      <w:start w:val="1"/>
      <w:numFmt w:val="bullet"/>
      <w:lvlText w:val=""/>
      <w:lvlJc w:val="left"/>
      <w:pPr>
        <w:ind w:left="2160" w:hanging="360"/>
      </w:pPr>
      <w:rPr>
        <w:rFonts w:ascii="Wingdings" w:hAnsi="Wingdings" w:hint="default"/>
      </w:rPr>
    </w:lvl>
    <w:lvl w:ilvl="3" w:tplc="7464A0F8" w:tentative="1">
      <w:start w:val="1"/>
      <w:numFmt w:val="bullet"/>
      <w:lvlText w:val=""/>
      <w:lvlJc w:val="left"/>
      <w:pPr>
        <w:ind w:left="2880" w:hanging="360"/>
      </w:pPr>
      <w:rPr>
        <w:rFonts w:ascii="Symbol" w:hAnsi="Symbol" w:hint="default"/>
      </w:rPr>
    </w:lvl>
    <w:lvl w:ilvl="4" w:tplc="DA987ABA" w:tentative="1">
      <w:start w:val="1"/>
      <w:numFmt w:val="bullet"/>
      <w:lvlText w:val="o"/>
      <w:lvlJc w:val="left"/>
      <w:pPr>
        <w:ind w:left="3600" w:hanging="360"/>
      </w:pPr>
      <w:rPr>
        <w:rFonts w:ascii="Courier New" w:hAnsi="Courier New" w:cs="Courier New" w:hint="default"/>
      </w:rPr>
    </w:lvl>
    <w:lvl w:ilvl="5" w:tplc="9B6E4F0E" w:tentative="1">
      <w:start w:val="1"/>
      <w:numFmt w:val="bullet"/>
      <w:lvlText w:val=""/>
      <w:lvlJc w:val="left"/>
      <w:pPr>
        <w:ind w:left="4320" w:hanging="360"/>
      </w:pPr>
      <w:rPr>
        <w:rFonts w:ascii="Wingdings" w:hAnsi="Wingdings" w:hint="default"/>
      </w:rPr>
    </w:lvl>
    <w:lvl w:ilvl="6" w:tplc="599884FA" w:tentative="1">
      <w:start w:val="1"/>
      <w:numFmt w:val="bullet"/>
      <w:lvlText w:val=""/>
      <w:lvlJc w:val="left"/>
      <w:pPr>
        <w:ind w:left="5040" w:hanging="360"/>
      </w:pPr>
      <w:rPr>
        <w:rFonts w:ascii="Symbol" w:hAnsi="Symbol" w:hint="default"/>
      </w:rPr>
    </w:lvl>
    <w:lvl w:ilvl="7" w:tplc="DD5810E0" w:tentative="1">
      <w:start w:val="1"/>
      <w:numFmt w:val="bullet"/>
      <w:lvlText w:val="o"/>
      <w:lvlJc w:val="left"/>
      <w:pPr>
        <w:ind w:left="5760" w:hanging="360"/>
      </w:pPr>
      <w:rPr>
        <w:rFonts w:ascii="Courier New" w:hAnsi="Courier New" w:cs="Courier New" w:hint="default"/>
      </w:rPr>
    </w:lvl>
    <w:lvl w:ilvl="8" w:tplc="E92A7FC4" w:tentative="1">
      <w:start w:val="1"/>
      <w:numFmt w:val="bullet"/>
      <w:lvlText w:val=""/>
      <w:lvlJc w:val="left"/>
      <w:pPr>
        <w:ind w:left="6480" w:hanging="360"/>
      </w:pPr>
      <w:rPr>
        <w:rFonts w:ascii="Wingdings" w:hAnsi="Wingdings" w:hint="default"/>
      </w:rPr>
    </w:lvl>
  </w:abstractNum>
  <w:abstractNum w:abstractNumId="52" w15:restartNumberingAfterBreak="0">
    <w:nsid w:val="4C2E39FC"/>
    <w:multiLevelType w:val="hybridMultilevel"/>
    <w:tmpl w:val="7D604A3C"/>
    <w:lvl w:ilvl="0" w:tplc="413639F2">
      <w:start w:val="1"/>
      <w:numFmt w:val="upperLetter"/>
      <w:lvlText w:val="%1."/>
      <w:lvlJc w:val="left"/>
      <w:pPr>
        <w:ind w:left="720" w:hanging="360"/>
      </w:pPr>
      <w:rPr>
        <w:b/>
        <w:i w:val="0"/>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53" w15:restartNumberingAfterBreak="0">
    <w:nsid w:val="4C995424"/>
    <w:multiLevelType w:val="hybridMultilevel"/>
    <w:tmpl w:val="4C863EC8"/>
    <w:lvl w:ilvl="0" w:tplc="894A636A">
      <w:start w:val="1"/>
      <w:numFmt w:val="bullet"/>
      <w:lvlText w:val=""/>
      <w:lvlJc w:val="left"/>
      <w:pPr>
        <w:ind w:left="720" w:hanging="360"/>
      </w:pPr>
      <w:rPr>
        <w:rFonts w:ascii="Symbol" w:hAnsi="Symbol" w:hint="default"/>
      </w:rPr>
    </w:lvl>
    <w:lvl w:ilvl="1" w:tplc="39A027DA" w:tentative="1">
      <w:start w:val="1"/>
      <w:numFmt w:val="bullet"/>
      <w:lvlText w:val="o"/>
      <w:lvlJc w:val="left"/>
      <w:pPr>
        <w:ind w:left="1440" w:hanging="360"/>
      </w:pPr>
      <w:rPr>
        <w:rFonts w:ascii="Courier New" w:hAnsi="Courier New" w:cs="Courier New" w:hint="default"/>
      </w:rPr>
    </w:lvl>
    <w:lvl w:ilvl="2" w:tplc="3946808A" w:tentative="1">
      <w:start w:val="1"/>
      <w:numFmt w:val="bullet"/>
      <w:lvlText w:val=""/>
      <w:lvlJc w:val="left"/>
      <w:pPr>
        <w:ind w:left="2160" w:hanging="360"/>
      </w:pPr>
      <w:rPr>
        <w:rFonts w:ascii="Wingdings" w:hAnsi="Wingdings" w:hint="default"/>
      </w:rPr>
    </w:lvl>
    <w:lvl w:ilvl="3" w:tplc="BBE4BBE4" w:tentative="1">
      <w:start w:val="1"/>
      <w:numFmt w:val="bullet"/>
      <w:lvlText w:val=""/>
      <w:lvlJc w:val="left"/>
      <w:pPr>
        <w:ind w:left="2880" w:hanging="360"/>
      </w:pPr>
      <w:rPr>
        <w:rFonts w:ascii="Symbol" w:hAnsi="Symbol" w:hint="default"/>
      </w:rPr>
    </w:lvl>
    <w:lvl w:ilvl="4" w:tplc="94562D7C" w:tentative="1">
      <w:start w:val="1"/>
      <w:numFmt w:val="bullet"/>
      <w:lvlText w:val="o"/>
      <w:lvlJc w:val="left"/>
      <w:pPr>
        <w:ind w:left="3600" w:hanging="360"/>
      </w:pPr>
      <w:rPr>
        <w:rFonts w:ascii="Courier New" w:hAnsi="Courier New" w:cs="Courier New" w:hint="default"/>
      </w:rPr>
    </w:lvl>
    <w:lvl w:ilvl="5" w:tplc="7A126E0A" w:tentative="1">
      <w:start w:val="1"/>
      <w:numFmt w:val="bullet"/>
      <w:lvlText w:val=""/>
      <w:lvlJc w:val="left"/>
      <w:pPr>
        <w:ind w:left="4320" w:hanging="360"/>
      </w:pPr>
      <w:rPr>
        <w:rFonts w:ascii="Wingdings" w:hAnsi="Wingdings" w:hint="default"/>
      </w:rPr>
    </w:lvl>
    <w:lvl w:ilvl="6" w:tplc="EBCA684E" w:tentative="1">
      <w:start w:val="1"/>
      <w:numFmt w:val="bullet"/>
      <w:lvlText w:val=""/>
      <w:lvlJc w:val="left"/>
      <w:pPr>
        <w:ind w:left="5040" w:hanging="360"/>
      </w:pPr>
      <w:rPr>
        <w:rFonts w:ascii="Symbol" w:hAnsi="Symbol" w:hint="default"/>
      </w:rPr>
    </w:lvl>
    <w:lvl w:ilvl="7" w:tplc="DD6046CC" w:tentative="1">
      <w:start w:val="1"/>
      <w:numFmt w:val="bullet"/>
      <w:lvlText w:val="o"/>
      <w:lvlJc w:val="left"/>
      <w:pPr>
        <w:ind w:left="5760" w:hanging="360"/>
      </w:pPr>
      <w:rPr>
        <w:rFonts w:ascii="Courier New" w:hAnsi="Courier New" w:cs="Courier New" w:hint="default"/>
      </w:rPr>
    </w:lvl>
    <w:lvl w:ilvl="8" w:tplc="74BA8EF8" w:tentative="1">
      <w:start w:val="1"/>
      <w:numFmt w:val="bullet"/>
      <w:lvlText w:val=""/>
      <w:lvlJc w:val="left"/>
      <w:pPr>
        <w:ind w:left="6480" w:hanging="360"/>
      </w:pPr>
      <w:rPr>
        <w:rFonts w:ascii="Wingdings" w:hAnsi="Wingdings" w:hint="default"/>
      </w:rPr>
    </w:lvl>
  </w:abstractNum>
  <w:abstractNum w:abstractNumId="54" w15:restartNumberingAfterBreak="0">
    <w:nsid w:val="4D993986"/>
    <w:multiLevelType w:val="hybridMultilevel"/>
    <w:tmpl w:val="42588782"/>
    <w:lvl w:ilvl="0" w:tplc="0409000F">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5" w15:restartNumberingAfterBreak="0">
    <w:nsid w:val="4DD06620"/>
    <w:multiLevelType w:val="hybridMultilevel"/>
    <w:tmpl w:val="31247E0C"/>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DF60AC0"/>
    <w:multiLevelType w:val="hybridMultilevel"/>
    <w:tmpl w:val="2242C1D4"/>
    <w:lvl w:ilvl="0" w:tplc="3A9E2612">
      <w:start w:val="1"/>
      <w:numFmt w:val="bullet"/>
      <w:lvlText w:val=""/>
      <w:lvlJc w:val="left"/>
      <w:pPr>
        <w:ind w:left="720" w:hanging="360"/>
      </w:pPr>
      <w:rPr>
        <w:rFonts w:ascii="Symbol" w:hAnsi="Symbol" w:hint="default"/>
      </w:rPr>
    </w:lvl>
    <w:lvl w:ilvl="1" w:tplc="D778B522">
      <w:start w:val="1"/>
      <w:numFmt w:val="bullet"/>
      <w:lvlText w:val="o"/>
      <w:lvlJc w:val="left"/>
      <w:pPr>
        <w:ind w:left="1440" w:hanging="360"/>
      </w:pPr>
      <w:rPr>
        <w:rFonts w:ascii="Courier New" w:hAnsi="Courier New" w:cs="Courier New" w:hint="default"/>
      </w:rPr>
    </w:lvl>
    <w:lvl w:ilvl="2" w:tplc="6FD0084A" w:tentative="1">
      <w:start w:val="1"/>
      <w:numFmt w:val="bullet"/>
      <w:lvlText w:val=""/>
      <w:lvlJc w:val="left"/>
      <w:pPr>
        <w:ind w:left="2160" w:hanging="360"/>
      </w:pPr>
      <w:rPr>
        <w:rFonts w:ascii="Wingdings" w:hAnsi="Wingdings" w:hint="default"/>
      </w:rPr>
    </w:lvl>
    <w:lvl w:ilvl="3" w:tplc="5F98A4CA" w:tentative="1">
      <w:start w:val="1"/>
      <w:numFmt w:val="bullet"/>
      <w:lvlText w:val=""/>
      <w:lvlJc w:val="left"/>
      <w:pPr>
        <w:ind w:left="2880" w:hanging="360"/>
      </w:pPr>
      <w:rPr>
        <w:rFonts w:ascii="Symbol" w:hAnsi="Symbol" w:hint="default"/>
      </w:rPr>
    </w:lvl>
    <w:lvl w:ilvl="4" w:tplc="6C9C2E96" w:tentative="1">
      <w:start w:val="1"/>
      <w:numFmt w:val="bullet"/>
      <w:lvlText w:val="o"/>
      <w:lvlJc w:val="left"/>
      <w:pPr>
        <w:ind w:left="3600" w:hanging="360"/>
      </w:pPr>
      <w:rPr>
        <w:rFonts w:ascii="Courier New" w:hAnsi="Courier New" w:cs="Courier New" w:hint="default"/>
      </w:rPr>
    </w:lvl>
    <w:lvl w:ilvl="5" w:tplc="87D46D28" w:tentative="1">
      <w:start w:val="1"/>
      <w:numFmt w:val="bullet"/>
      <w:lvlText w:val=""/>
      <w:lvlJc w:val="left"/>
      <w:pPr>
        <w:ind w:left="4320" w:hanging="360"/>
      </w:pPr>
      <w:rPr>
        <w:rFonts w:ascii="Wingdings" w:hAnsi="Wingdings" w:hint="default"/>
      </w:rPr>
    </w:lvl>
    <w:lvl w:ilvl="6" w:tplc="39DC3B52" w:tentative="1">
      <w:start w:val="1"/>
      <w:numFmt w:val="bullet"/>
      <w:lvlText w:val=""/>
      <w:lvlJc w:val="left"/>
      <w:pPr>
        <w:ind w:left="5040" w:hanging="360"/>
      </w:pPr>
      <w:rPr>
        <w:rFonts w:ascii="Symbol" w:hAnsi="Symbol" w:hint="default"/>
      </w:rPr>
    </w:lvl>
    <w:lvl w:ilvl="7" w:tplc="21CA8382" w:tentative="1">
      <w:start w:val="1"/>
      <w:numFmt w:val="bullet"/>
      <w:lvlText w:val="o"/>
      <w:lvlJc w:val="left"/>
      <w:pPr>
        <w:ind w:left="5760" w:hanging="360"/>
      </w:pPr>
      <w:rPr>
        <w:rFonts w:ascii="Courier New" w:hAnsi="Courier New" w:cs="Courier New" w:hint="default"/>
      </w:rPr>
    </w:lvl>
    <w:lvl w:ilvl="8" w:tplc="BBCE64A6" w:tentative="1">
      <w:start w:val="1"/>
      <w:numFmt w:val="bullet"/>
      <w:lvlText w:val=""/>
      <w:lvlJc w:val="left"/>
      <w:pPr>
        <w:ind w:left="6480" w:hanging="360"/>
      </w:pPr>
      <w:rPr>
        <w:rFonts w:ascii="Wingdings" w:hAnsi="Wingdings" w:hint="default"/>
      </w:rPr>
    </w:lvl>
  </w:abstractNum>
  <w:abstractNum w:abstractNumId="57" w15:restartNumberingAfterBreak="0">
    <w:nsid w:val="4E8A44CA"/>
    <w:multiLevelType w:val="hybridMultilevel"/>
    <w:tmpl w:val="569C08B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8" w15:restartNumberingAfterBreak="0">
    <w:nsid w:val="4F3606EA"/>
    <w:multiLevelType w:val="hybridMultilevel"/>
    <w:tmpl w:val="FDA8ACF8"/>
    <w:lvl w:ilvl="0" w:tplc="18090001">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9" w15:restartNumberingAfterBreak="0">
    <w:nsid w:val="4FE01341"/>
    <w:multiLevelType w:val="hybridMultilevel"/>
    <w:tmpl w:val="9A3A42CC"/>
    <w:lvl w:ilvl="0" w:tplc="896C7BAA">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05889C06" w:tentative="1">
      <w:start w:val="1"/>
      <w:numFmt w:val="bullet"/>
      <w:lvlText w:val=""/>
      <w:lvlJc w:val="left"/>
      <w:pPr>
        <w:ind w:left="2160" w:hanging="360"/>
      </w:pPr>
      <w:rPr>
        <w:rFonts w:ascii="Wingdings" w:hAnsi="Wingdings" w:hint="default"/>
      </w:rPr>
    </w:lvl>
    <w:lvl w:ilvl="3" w:tplc="03900CD8" w:tentative="1">
      <w:start w:val="1"/>
      <w:numFmt w:val="bullet"/>
      <w:lvlText w:val=""/>
      <w:lvlJc w:val="left"/>
      <w:pPr>
        <w:ind w:left="2880" w:hanging="360"/>
      </w:pPr>
      <w:rPr>
        <w:rFonts w:ascii="Symbol" w:hAnsi="Symbol" w:hint="default"/>
      </w:rPr>
    </w:lvl>
    <w:lvl w:ilvl="4" w:tplc="3D265A56" w:tentative="1">
      <w:start w:val="1"/>
      <w:numFmt w:val="bullet"/>
      <w:lvlText w:val="o"/>
      <w:lvlJc w:val="left"/>
      <w:pPr>
        <w:ind w:left="3600" w:hanging="360"/>
      </w:pPr>
      <w:rPr>
        <w:rFonts w:ascii="Courier New" w:hAnsi="Courier New" w:cs="Courier New" w:hint="default"/>
      </w:rPr>
    </w:lvl>
    <w:lvl w:ilvl="5" w:tplc="0C2663CC" w:tentative="1">
      <w:start w:val="1"/>
      <w:numFmt w:val="bullet"/>
      <w:lvlText w:val=""/>
      <w:lvlJc w:val="left"/>
      <w:pPr>
        <w:ind w:left="4320" w:hanging="360"/>
      </w:pPr>
      <w:rPr>
        <w:rFonts w:ascii="Wingdings" w:hAnsi="Wingdings" w:hint="default"/>
      </w:rPr>
    </w:lvl>
    <w:lvl w:ilvl="6" w:tplc="EB745A5E" w:tentative="1">
      <w:start w:val="1"/>
      <w:numFmt w:val="bullet"/>
      <w:lvlText w:val=""/>
      <w:lvlJc w:val="left"/>
      <w:pPr>
        <w:ind w:left="5040" w:hanging="360"/>
      </w:pPr>
      <w:rPr>
        <w:rFonts w:ascii="Symbol" w:hAnsi="Symbol" w:hint="default"/>
      </w:rPr>
    </w:lvl>
    <w:lvl w:ilvl="7" w:tplc="553E94A2" w:tentative="1">
      <w:start w:val="1"/>
      <w:numFmt w:val="bullet"/>
      <w:lvlText w:val="o"/>
      <w:lvlJc w:val="left"/>
      <w:pPr>
        <w:ind w:left="5760" w:hanging="360"/>
      </w:pPr>
      <w:rPr>
        <w:rFonts w:ascii="Courier New" w:hAnsi="Courier New" w:cs="Courier New" w:hint="default"/>
      </w:rPr>
    </w:lvl>
    <w:lvl w:ilvl="8" w:tplc="A16C1F46" w:tentative="1">
      <w:start w:val="1"/>
      <w:numFmt w:val="bullet"/>
      <w:lvlText w:val=""/>
      <w:lvlJc w:val="left"/>
      <w:pPr>
        <w:ind w:left="6480" w:hanging="360"/>
      </w:pPr>
      <w:rPr>
        <w:rFonts w:ascii="Wingdings" w:hAnsi="Wingdings" w:hint="default"/>
      </w:rPr>
    </w:lvl>
  </w:abstractNum>
  <w:abstractNum w:abstractNumId="60" w15:restartNumberingAfterBreak="0">
    <w:nsid w:val="507308E9"/>
    <w:multiLevelType w:val="singleLevel"/>
    <w:tmpl w:val="D98EC2FA"/>
    <w:lvl w:ilvl="0">
      <w:start w:val="1"/>
      <w:numFmt w:val="lowerLetter"/>
      <w:pStyle w:val="Style1"/>
      <w:lvlText w:val="%1."/>
      <w:lvlJc w:val="left"/>
      <w:pPr>
        <w:tabs>
          <w:tab w:val="num" w:pos="644"/>
        </w:tabs>
        <w:ind w:left="644" w:hanging="360"/>
      </w:pPr>
      <w:rPr>
        <w:rFonts w:hint="default"/>
      </w:rPr>
    </w:lvl>
  </w:abstractNum>
  <w:abstractNum w:abstractNumId="61" w15:restartNumberingAfterBreak="0">
    <w:nsid w:val="53163102"/>
    <w:multiLevelType w:val="hybridMultilevel"/>
    <w:tmpl w:val="C254B39A"/>
    <w:lvl w:ilvl="0" w:tplc="18090001">
      <w:start w:val="1"/>
      <w:numFmt w:val="bullet"/>
      <w:lvlText w:val=""/>
      <w:lvlJc w:val="left"/>
      <w:pPr>
        <w:ind w:left="720" w:hanging="360"/>
      </w:pPr>
      <w:rPr>
        <w:rFonts w:ascii="Symbol" w:hAnsi="Symbol" w:hint="default"/>
      </w:rPr>
    </w:lvl>
    <w:lvl w:ilvl="1" w:tplc="EC761576" w:tentative="1">
      <w:start w:val="1"/>
      <w:numFmt w:val="bullet"/>
      <w:lvlText w:val="o"/>
      <w:lvlJc w:val="left"/>
      <w:pPr>
        <w:ind w:left="1440" w:hanging="360"/>
      </w:pPr>
      <w:rPr>
        <w:rFonts w:ascii="Courier New" w:hAnsi="Courier New" w:cs="Courier New" w:hint="default"/>
      </w:rPr>
    </w:lvl>
    <w:lvl w:ilvl="2" w:tplc="BEB4AA26" w:tentative="1">
      <w:start w:val="1"/>
      <w:numFmt w:val="bullet"/>
      <w:lvlText w:val=""/>
      <w:lvlJc w:val="left"/>
      <w:pPr>
        <w:ind w:left="2160" w:hanging="360"/>
      </w:pPr>
      <w:rPr>
        <w:rFonts w:ascii="Wingdings" w:hAnsi="Wingdings" w:hint="default"/>
      </w:rPr>
    </w:lvl>
    <w:lvl w:ilvl="3" w:tplc="E8162C0E" w:tentative="1">
      <w:start w:val="1"/>
      <w:numFmt w:val="bullet"/>
      <w:lvlText w:val=""/>
      <w:lvlJc w:val="left"/>
      <w:pPr>
        <w:ind w:left="2880" w:hanging="360"/>
      </w:pPr>
      <w:rPr>
        <w:rFonts w:ascii="Symbol" w:hAnsi="Symbol" w:hint="default"/>
      </w:rPr>
    </w:lvl>
    <w:lvl w:ilvl="4" w:tplc="950442C6" w:tentative="1">
      <w:start w:val="1"/>
      <w:numFmt w:val="bullet"/>
      <w:lvlText w:val="o"/>
      <w:lvlJc w:val="left"/>
      <w:pPr>
        <w:ind w:left="3600" w:hanging="360"/>
      </w:pPr>
      <w:rPr>
        <w:rFonts w:ascii="Courier New" w:hAnsi="Courier New" w:cs="Courier New" w:hint="default"/>
      </w:rPr>
    </w:lvl>
    <w:lvl w:ilvl="5" w:tplc="0AA483D0" w:tentative="1">
      <w:start w:val="1"/>
      <w:numFmt w:val="bullet"/>
      <w:lvlText w:val=""/>
      <w:lvlJc w:val="left"/>
      <w:pPr>
        <w:ind w:left="4320" w:hanging="360"/>
      </w:pPr>
      <w:rPr>
        <w:rFonts w:ascii="Wingdings" w:hAnsi="Wingdings" w:hint="default"/>
      </w:rPr>
    </w:lvl>
    <w:lvl w:ilvl="6" w:tplc="47D2CE5C" w:tentative="1">
      <w:start w:val="1"/>
      <w:numFmt w:val="bullet"/>
      <w:lvlText w:val=""/>
      <w:lvlJc w:val="left"/>
      <w:pPr>
        <w:ind w:left="5040" w:hanging="360"/>
      </w:pPr>
      <w:rPr>
        <w:rFonts w:ascii="Symbol" w:hAnsi="Symbol" w:hint="default"/>
      </w:rPr>
    </w:lvl>
    <w:lvl w:ilvl="7" w:tplc="1BDC3510" w:tentative="1">
      <w:start w:val="1"/>
      <w:numFmt w:val="bullet"/>
      <w:lvlText w:val="o"/>
      <w:lvlJc w:val="left"/>
      <w:pPr>
        <w:ind w:left="5760" w:hanging="360"/>
      </w:pPr>
      <w:rPr>
        <w:rFonts w:ascii="Courier New" w:hAnsi="Courier New" w:cs="Courier New" w:hint="default"/>
      </w:rPr>
    </w:lvl>
    <w:lvl w:ilvl="8" w:tplc="270C6770" w:tentative="1">
      <w:start w:val="1"/>
      <w:numFmt w:val="bullet"/>
      <w:lvlText w:val=""/>
      <w:lvlJc w:val="left"/>
      <w:pPr>
        <w:ind w:left="6480" w:hanging="360"/>
      </w:pPr>
      <w:rPr>
        <w:rFonts w:ascii="Wingdings" w:hAnsi="Wingdings" w:hint="default"/>
      </w:rPr>
    </w:lvl>
  </w:abstractNum>
  <w:abstractNum w:abstractNumId="62" w15:restartNumberingAfterBreak="0">
    <w:nsid w:val="57CB3DCF"/>
    <w:multiLevelType w:val="hybridMultilevel"/>
    <w:tmpl w:val="C4FC9FEE"/>
    <w:lvl w:ilvl="0" w:tplc="18090011">
      <w:start w:val="1"/>
      <w:numFmt w:val="decimal"/>
      <w:lvlText w:val="%1)"/>
      <w:lvlJc w:val="left"/>
      <w:pPr>
        <w:tabs>
          <w:tab w:val="num" w:pos="720"/>
        </w:tabs>
        <w:ind w:left="720" w:hanging="360"/>
      </w:pPr>
    </w:lvl>
    <w:lvl w:ilvl="1" w:tplc="32EE4074" w:tentative="1">
      <w:start w:val="1"/>
      <w:numFmt w:val="lowerLetter"/>
      <w:lvlText w:val="%2."/>
      <w:lvlJc w:val="left"/>
      <w:pPr>
        <w:tabs>
          <w:tab w:val="num" w:pos="1440"/>
        </w:tabs>
        <w:ind w:left="1440" w:hanging="360"/>
      </w:pPr>
    </w:lvl>
    <w:lvl w:ilvl="2" w:tplc="24CE4D5C" w:tentative="1">
      <w:start w:val="1"/>
      <w:numFmt w:val="lowerRoman"/>
      <w:lvlText w:val="%3."/>
      <w:lvlJc w:val="right"/>
      <w:pPr>
        <w:tabs>
          <w:tab w:val="num" w:pos="2160"/>
        </w:tabs>
        <w:ind w:left="2160" w:hanging="180"/>
      </w:pPr>
    </w:lvl>
    <w:lvl w:ilvl="3" w:tplc="51D8627C" w:tentative="1">
      <w:start w:val="1"/>
      <w:numFmt w:val="decimal"/>
      <w:lvlText w:val="%4."/>
      <w:lvlJc w:val="left"/>
      <w:pPr>
        <w:tabs>
          <w:tab w:val="num" w:pos="2880"/>
        </w:tabs>
        <w:ind w:left="2880" w:hanging="360"/>
      </w:pPr>
    </w:lvl>
    <w:lvl w:ilvl="4" w:tplc="B21C580E" w:tentative="1">
      <w:start w:val="1"/>
      <w:numFmt w:val="lowerLetter"/>
      <w:lvlText w:val="%5."/>
      <w:lvlJc w:val="left"/>
      <w:pPr>
        <w:tabs>
          <w:tab w:val="num" w:pos="3600"/>
        </w:tabs>
        <w:ind w:left="3600" w:hanging="360"/>
      </w:pPr>
    </w:lvl>
    <w:lvl w:ilvl="5" w:tplc="8B525E04" w:tentative="1">
      <w:start w:val="1"/>
      <w:numFmt w:val="lowerRoman"/>
      <w:lvlText w:val="%6."/>
      <w:lvlJc w:val="right"/>
      <w:pPr>
        <w:tabs>
          <w:tab w:val="num" w:pos="4320"/>
        </w:tabs>
        <w:ind w:left="4320" w:hanging="180"/>
      </w:pPr>
    </w:lvl>
    <w:lvl w:ilvl="6" w:tplc="1786D616" w:tentative="1">
      <w:start w:val="1"/>
      <w:numFmt w:val="decimal"/>
      <w:lvlText w:val="%7."/>
      <w:lvlJc w:val="left"/>
      <w:pPr>
        <w:tabs>
          <w:tab w:val="num" w:pos="5040"/>
        </w:tabs>
        <w:ind w:left="5040" w:hanging="360"/>
      </w:pPr>
    </w:lvl>
    <w:lvl w:ilvl="7" w:tplc="8E9C8E02" w:tentative="1">
      <w:start w:val="1"/>
      <w:numFmt w:val="lowerLetter"/>
      <w:lvlText w:val="%8."/>
      <w:lvlJc w:val="left"/>
      <w:pPr>
        <w:tabs>
          <w:tab w:val="num" w:pos="5760"/>
        </w:tabs>
        <w:ind w:left="5760" w:hanging="360"/>
      </w:pPr>
    </w:lvl>
    <w:lvl w:ilvl="8" w:tplc="6930DE6A" w:tentative="1">
      <w:start w:val="1"/>
      <w:numFmt w:val="lowerRoman"/>
      <w:lvlText w:val="%9."/>
      <w:lvlJc w:val="right"/>
      <w:pPr>
        <w:tabs>
          <w:tab w:val="num" w:pos="6480"/>
        </w:tabs>
        <w:ind w:left="6480" w:hanging="180"/>
      </w:pPr>
    </w:lvl>
  </w:abstractNum>
  <w:abstractNum w:abstractNumId="63" w15:restartNumberingAfterBreak="0">
    <w:nsid w:val="589E6BC9"/>
    <w:multiLevelType w:val="hybridMultilevel"/>
    <w:tmpl w:val="04CE9AB4"/>
    <w:lvl w:ilvl="0" w:tplc="18090001">
      <w:start w:val="1"/>
      <w:numFmt w:val="bullet"/>
      <w:lvlText w:val=""/>
      <w:lvlJc w:val="left"/>
      <w:pPr>
        <w:ind w:left="360" w:hanging="360"/>
      </w:pPr>
      <w:rPr>
        <w:rFonts w:ascii="Symbol" w:hAnsi="Symbol" w:hint="default"/>
      </w:rPr>
    </w:lvl>
    <w:lvl w:ilvl="1" w:tplc="A53A0D36" w:tentative="1">
      <w:start w:val="1"/>
      <w:numFmt w:val="bullet"/>
      <w:lvlText w:val="o"/>
      <w:lvlJc w:val="left"/>
      <w:pPr>
        <w:ind w:left="1080" w:hanging="360"/>
      </w:pPr>
      <w:rPr>
        <w:rFonts w:ascii="Courier New" w:hAnsi="Courier New" w:cs="Courier New" w:hint="default"/>
      </w:rPr>
    </w:lvl>
    <w:lvl w:ilvl="2" w:tplc="509E26C4" w:tentative="1">
      <w:start w:val="1"/>
      <w:numFmt w:val="bullet"/>
      <w:lvlText w:val=""/>
      <w:lvlJc w:val="left"/>
      <w:pPr>
        <w:ind w:left="1800" w:hanging="360"/>
      </w:pPr>
      <w:rPr>
        <w:rFonts w:ascii="Wingdings" w:hAnsi="Wingdings" w:hint="default"/>
      </w:rPr>
    </w:lvl>
    <w:lvl w:ilvl="3" w:tplc="81983664" w:tentative="1">
      <w:start w:val="1"/>
      <w:numFmt w:val="bullet"/>
      <w:lvlText w:val=""/>
      <w:lvlJc w:val="left"/>
      <w:pPr>
        <w:ind w:left="2520" w:hanging="360"/>
      </w:pPr>
      <w:rPr>
        <w:rFonts w:ascii="Symbol" w:hAnsi="Symbol" w:hint="default"/>
      </w:rPr>
    </w:lvl>
    <w:lvl w:ilvl="4" w:tplc="08A62440" w:tentative="1">
      <w:start w:val="1"/>
      <w:numFmt w:val="bullet"/>
      <w:lvlText w:val="o"/>
      <w:lvlJc w:val="left"/>
      <w:pPr>
        <w:ind w:left="3240" w:hanging="360"/>
      </w:pPr>
      <w:rPr>
        <w:rFonts w:ascii="Courier New" w:hAnsi="Courier New" w:cs="Courier New" w:hint="default"/>
      </w:rPr>
    </w:lvl>
    <w:lvl w:ilvl="5" w:tplc="37982E22" w:tentative="1">
      <w:start w:val="1"/>
      <w:numFmt w:val="bullet"/>
      <w:lvlText w:val=""/>
      <w:lvlJc w:val="left"/>
      <w:pPr>
        <w:ind w:left="3960" w:hanging="360"/>
      </w:pPr>
      <w:rPr>
        <w:rFonts w:ascii="Wingdings" w:hAnsi="Wingdings" w:hint="default"/>
      </w:rPr>
    </w:lvl>
    <w:lvl w:ilvl="6" w:tplc="2BF6DE10" w:tentative="1">
      <w:start w:val="1"/>
      <w:numFmt w:val="bullet"/>
      <w:lvlText w:val=""/>
      <w:lvlJc w:val="left"/>
      <w:pPr>
        <w:ind w:left="4680" w:hanging="360"/>
      </w:pPr>
      <w:rPr>
        <w:rFonts w:ascii="Symbol" w:hAnsi="Symbol" w:hint="default"/>
      </w:rPr>
    </w:lvl>
    <w:lvl w:ilvl="7" w:tplc="AD38DE76" w:tentative="1">
      <w:start w:val="1"/>
      <w:numFmt w:val="bullet"/>
      <w:lvlText w:val="o"/>
      <w:lvlJc w:val="left"/>
      <w:pPr>
        <w:ind w:left="5400" w:hanging="360"/>
      </w:pPr>
      <w:rPr>
        <w:rFonts w:ascii="Courier New" w:hAnsi="Courier New" w:cs="Courier New" w:hint="default"/>
      </w:rPr>
    </w:lvl>
    <w:lvl w:ilvl="8" w:tplc="00B691B8" w:tentative="1">
      <w:start w:val="1"/>
      <w:numFmt w:val="bullet"/>
      <w:lvlText w:val=""/>
      <w:lvlJc w:val="left"/>
      <w:pPr>
        <w:ind w:left="6120" w:hanging="360"/>
      </w:pPr>
      <w:rPr>
        <w:rFonts w:ascii="Wingdings" w:hAnsi="Wingdings" w:hint="default"/>
      </w:rPr>
    </w:lvl>
  </w:abstractNum>
  <w:abstractNum w:abstractNumId="64" w15:restartNumberingAfterBreak="0">
    <w:nsid w:val="58F02D06"/>
    <w:multiLevelType w:val="hybridMultilevel"/>
    <w:tmpl w:val="E914527E"/>
    <w:lvl w:ilvl="0" w:tplc="18090017">
      <w:start w:val="1"/>
      <w:numFmt w:val="lowerLetter"/>
      <w:lvlText w:val="%1)"/>
      <w:lvlJc w:val="left"/>
      <w:pPr>
        <w:tabs>
          <w:tab w:val="num" w:pos="1040"/>
        </w:tabs>
        <w:ind w:left="1040" w:hanging="320"/>
      </w:pPr>
      <w:rPr>
        <w:rFonts w:hint="default"/>
        <w:b w:val="0"/>
      </w:rPr>
    </w:lvl>
    <w:lvl w:ilvl="1" w:tplc="7DB616B2">
      <w:start w:val="1"/>
      <w:numFmt w:val="lowerLetter"/>
      <w:lvlText w:val="%2."/>
      <w:lvlJc w:val="left"/>
      <w:pPr>
        <w:tabs>
          <w:tab w:val="num" w:pos="1800"/>
        </w:tabs>
        <w:ind w:left="1800" w:hanging="360"/>
      </w:pPr>
    </w:lvl>
    <w:lvl w:ilvl="2" w:tplc="219004EE" w:tentative="1">
      <w:start w:val="1"/>
      <w:numFmt w:val="lowerRoman"/>
      <w:lvlText w:val="%3."/>
      <w:lvlJc w:val="right"/>
      <w:pPr>
        <w:tabs>
          <w:tab w:val="num" w:pos="2520"/>
        </w:tabs>
        <w:ind w:left="2520" w:hanging="180"/>
      </w:pPr>
    </w:lvl>
    <w:lvl w:ilvl="3" w:tplc="6D6899F4" w:tentative="1">
      <w:start w:val="1"/>
      <w:numFmt w:val="decimal"/>
      <w:lvlText w:val="%4."/>
      <w:lvlJc w:val="left"/>
      <w:pPr>
        <w:tabs>
          <w:tab w:val="num" w:pos="3240"/>
        </w:tabs>
        <w:ind w:left="3240" w:hanging="360"/>
      </w:pPr>
    </w:lvl>
    <w:lvl w:ilvl="4" w:tplc="A8C05CC6" w:tentative="1">
      <w:start w:val="1"/>
      <w:numFmt w:val="lowerLetter"/>
      <w:lvlText w:val="%5."/>
      <w:lvlJc w:val="left"/>
      <w:pPr>
        <w:tabs>
          <w:tab w:val="num" w:pos="3960"/>
        </w:tabs>
        <w:ind w:left="3960" w:hanging="360"/>
      </w:pPr>
    </w:lvl>
    <w:lvl w:ilvl="5" w:tplc="A28A18FE" w:tentative="1">
      <w:start w:val="1"/>
      <w:numFmt w:val="lowerRoman"/>
      <w:lvlText w:val="%6."/>
      <w:lvlJc w:val="right"/>
      <w:pPr>
        <w:tabs>
          <w:tab w:val="num" w:pos="4680"/>
        </w:tabs>
        <w:ind w:left="4680" w:hanging="180"/>
      </w:pPr>
    </w:lvl>
    <w:lvl w:ilvl="6" w:tplc="3FF4E346" w:tentative="1">
      <w:start w:val="1"/>
      <w:numFmt w:val="decimal"/>
      <w:lvlText w:val="%7."/>
      <w:lvlJc w:val="left"/>
      <w:pPr>
        <w:tabs>
          <w:tab w:val="num" w:pos="5400"/>
        </w:tabs>
        <w:ind w:left="5400" w:hanging="360"/>
      </w:pPr>
    </w:lvl>
    <w:lvl w:ilvl="7" w:tplc="98EAD758" w:tentative="1">
      <w:start w:val="1"/>
      <w:numFmt w:val="lowerLetter"/>
      <w:lvlText w:val="%8."/>
      <w:lvlJc w:val="left"/>
      <w:pPr>
        <w:tabs>
          <w:tab w:val="num" w:pos="6120"/>
        </w:tabs>
        <w:ind w:left="6120" w:hanging="360"/>
      </w:pPr>
    </w:lvl>
    <w:lvl w:ilvl="8" w:tplc="C7442FD2" w:tentative="1">
      <w:start w:val="1"/>
      <w:numFmt w:val="lowerRoman"/>
      <w:lvlText w:val="%9."/>
      <w:lvlJc w:val="right"/>
      <w:pPr>
        <w:tabs>
          <w:tab w:val="num" w:pos="6840"/>
        </w:tabs>
        <w:ind w:left="6840" w:hanging="180"/>
      </w:pPr>
    </w:lvl>
  </w:abstractNum>
  <w:abstractNum w:abstractNumId="65" w15:restartNumberingAfterBreak="0">
    <w:nsid w:val="5A147638"/>
    <w:multiLevelType w:val="hybridMultilevel"/>
    <w:tmpl w:val="405682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6" w15:restartNumberingAfterBreak="0">
    <w:nsid w:val="5A6A6F8C"/>
    <w:multiLevelType w:val="hybridMultilevel"/>
    <w:tmpl w:val="54A82B70"/>
    <w:lvl w:ilvl="0" w:tplc="18090011">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7" w15:restartNumberingAfterBreak="0">
    <w:nsid w:val="5B5067C0"/>
    <w:multiLevelType w:val="hybridMultilevel"/>
    <w:tmpl w:val="61E05262"/>
    <w:lvl w:ilvl="0" w:tplc="2CD8AF60">
      <w:start w:val="1"/>
      <w:numFmt w:val="bullet"/>
      <w:lvlText w:val=""/>
      <w:lvlJc w:val="left"/>
      <w:pPr>
        <w:ind w:left="720" w:hanging="360"/>
      </w:pPr>
      <w:rPr>
        <w:rFonts w:ascii="Symbol" w:hAnsi="Symbol" w:hint="default"/>
        <w:color w:val="auto"/>
      </w:rPr>
    </w:lvl>
    <w:lvl w:ilvl="1" w:tplc="9998CF7C" w:tentative="1">
      <w:start w:val="1"/>
      <w:numFmt w:val="bullet"/>
      <w:lvlText w:val="o"/>
      <w:lvlJc w:val="left"/>
      <w:pPr>
        <w:ind w:left="1440" w:hanging="360"/>
      </w:pPr>
      <w:rPr>
        <w:rFonts w:ascii="Courier New" w:hAnsi="Courier New" w:cs="Courier New" w:hint="default"/>
      </w:rPr>
    </w:lvl>
    <w:lvl w:ilvl="2" w:tplc="7E62F192" w:tentative="1">
      <w:start w:val="1"/>
      <w:numFmt w:val="bullet"/>
      <w:lvlText w:val=""/>
      <w:lvlJc w:val="left"/>
      <w:pPr>
        <w:ind w:left="2160" w:hanging="360"/>
      </w:pPr>
      <w:rPr>
        <w:rFonts w:ascii="Wingdings" w:hAnsi="Wingdings" w:hint="default"/>
      </w:rPr>
    </w:lvl>
    <w:lvl w:ilvl="3" w:tplc="FE94304A" w:tentative="1">
      <w:start w:val="1"/>
      <w:numFmt w:val="bullet"/>
      <w:lvlText w:val=""/>
      <w:lvlJc w:val="left"/>
      <w:pPr>
        <w:ind w:left="2880" w:hanging="360"/>
      </w:pPr>
      <w:rPr>
        <w:rFonts w:ascii="Symbol" w:hAnsi="Symbol" w:hint="default"/>
      </w:rPr>
    </w:lvl>
    <w:lvl w:ilvl="4" w:tplc="FD96F474" w:tentative="1">
      <w:start w:val="1"/>
      <w:numFmt w:val="bullet"/>
      <w:lvlText w:val="o"/>
      <w:lvlJc w:val="left"/>
      <w:pPr>
        <w:ind w:left="3600" w:hanging="360"/>
      </w:pPr>
      <w:rPr>
        <w:rFonts w:ascii="Courier New" w:hAnsi="Courier New" w:cs="Courier New" w:hint="default"/>
      </w:rPr>
    </w:lvl>
    <w:lvl w:ilvl="5" w:tplc="A1047E1A" w:tentative="1">
      <w:start w:val="1"/>
      <w:numFmt w:val="bullet"/>
      <w:lvlText w:val=""/>
      <w:lvlJc w:val="left"/>
      <w:pPr>
        <w:ind w:left="4320" w:hanging="360"/>
      </w:pPr>
      <w:rPr>
        <w:rFonts w:ascii="Wingdings" w:hAnsi="Wingdings" w:hint="default"/>
      </w:rPr>
    </w:lvl>
    <w:lvl w:ilvl="6" w:tplc="4BCA042C" w:tentative="1">
      <w:start w:val="1"/>
      <w:numFmt w:val="bullet"/>
      <w:lvlText w:val=""/>
      <w:lvlJc w:val="left"/>
      <w:pPr>
        <w:ind w:left="5040" w:hanging="360"/>
      </w:pPr>
      <w:rPr>
        <w:rFonts w:ascii="Symbol" w:hAnsi="Symbol" w:hint="default"/>
      </w:rPr>
    </w:lvl>
    <w:lvl w:ilvl="7" w:tplc="7D247326" w:tentative="1">
      <w:start w:val="1"/>
      <w:numFmt w:val="bullet"/>
      <w:lvlText w:val="o"/>
      <w:lvlJc w:val="left"/>
      <w:pPr>
        <w:ind w:left="5760" w:hanging="360"/>
      </w:pPr>
      <w:rPr>
        <w:rFonts w:ascii="Courier New" w:hAnsi="Courier New" w:cs="Courier New" w:hint="default"/>
      </w:rPr>
    </w:lvl>
    <w:lvl w:ilvl="8" w:tplc="E410BA48" w:tentative="1">
      <w:start w:val="1"/>
      <w:numFmt w:val="bullet"/>
      <w:lvlText w:val=""/>
      <w:lvlJc w:val="left"/>
      <w:pPr>
        <w:ind w:left="6480" w:hanging="360"/>
      </w:pPr>
      <w:rPr>
        <w:rFonts w:ascii="Wingdings" w:hAnsi="Wingdings" w:hint="default"/>
      </w:rPr>
    </w:lvl>
  </w:abstractNum>
  <w:abstractNum w:abstractNumId="68" w15:restartNumberingAfterBreak="0">
    <w:nsid w:val="5BE5237A"/>
    <w:multiLevelType w:val="hybridMultilevel"/>
    <w:tmpl w:val="6584D3CE"/>
    <w:lvl w:ilvl="0" w:tplc="18090001">
      <w:start w:val="1"/>
      <w:numFmt w:val="bullet"/>
      <w:lvlText w:val=""/>
      <w:lvlJc w:val="left"/>
      <w:pPr>
        <w:ind w:left="720" w:hanging="360"/>
      </w:pPr>
      <w:rPr>
        <w:rFonts w:ascii="Symbol" w:hAnsi="Symbol" w:hint="default"/>
      </w:rPr>
    </w:lvl>
    <w:lvl w:ilvl="1" w:tplc="3F18E906" w:tentative="1">
      <w:start w:val="1"/>
      <w:numFmt w:val="bullet"/>
      <w:lvlText w:val="o"/>
      <w:lvlJc w:val="left"/>
      <w:pPr>
        <w:ind w:left="1440" w:hanging="360"/>
      </w:pPr>
      <w:rPr>
        <w:rFonts w:ascii="Courier New" w:hAnsi="Courier New" w:cs="Courier New" w:hint="default"/>
      </w:rPr>
    </w:lvl>
    <w:lvl w:ilvl="2" w:tplc="33D8440E" w:tentative="1">
      <w:start w:val="1"/>
      <w:numFmt w:val="bullet"/>
      <w:lvlText w:val=""/>
      <w:lvlJc w:val="left"/>
      <w:pPr>
        <w:ind w:left="2160" w:hanging="360"/>
      </w:pPr>
      <w:rPr>
        <w:rFonts w:ascii="Wingdings" w:hAnsi="Wingdings" w:hint="default"/>
      </w:rPr>
    </w:lvl>
    <w:lvl w:ilvl="3" w:tplc="5FCA1EDC" w:tentative="1">
      <w:start w:val="1"/>
      <w:numFmt w:val="bullet"/>
      <w:lvlText w:val=""/>
      <w:lvlJc w:val="left"/>
      <w:pPr>
        <w:ind w:left="2880" w:hanging="360"/>
      </w:pPr>
      <w:rPr>
        <w:rFonts w:ascii="Symbol" w:hAnsi="Symbol" w:hint="default"/>
      </w:rPr>
    </w:lvl>
    <w:lvl w:ilvl="4" w:tplc="2A0C5EC2" w:tentative="1">
      <w:start w:val="1"/>
      <w:numFmt w:val="bullet"/>
      <w:lvlText w:val="o"/>
      <w:lvlJc w:val="left"/>
      <w:pPr>
        <w:ind w:left="3600" w:hanging="360"/>
      </w:pPr>
      <w:rPr>
        <w:rFonts w:ascii="Courier New" w:hAnsi="Courier New" w:cs="Courier New" w:hint="default"/>
      </w:rPr>
    </w:lvl>
    <w:lvl w:ilvl="5" w:tplc="AD227494" w:tentative="1">
      <w:start w:val="1"/>
      <w:numFmt w:val="bullet"/>
      <w:lvlText w:val=""/>
      <w:lvlJc w:val="left"/>
      <w:pPr>
        <w:ind w:left="4320" w:hanging="360"/>
      </w:pPr>
      <w:rPr>
        <w:rFonts w:ascii="Wingdings" w:hAnsi="Wingdings" w:hint="default"/>
      </w:rPr>
    </w:lvl>
    <w:lvl w:ilvl="6" w:tplc="D1622D7A" w:tentative="1">
      <w:start w:val="1"/>
      <w:numFmt w:val="bullet"/>
      <w:lvlText w:val=""/>
      <w:lvlJc w:val="left"/>
      <w:pPr>
        <w:ind w:left="5040" w:hanging="360"/>
      </w:pPr>
      <w:rPr>
        <w:rFonts w:ascii="Symbol" w:hAnsi="Symbol" w:hint="default"/>
      </w:rPr>
    </w:lvl>
    <w:lvl w:ilvl="7" w:tplc="17161D9E" w:tentative="1">
      <w:start w:val="1"/>
      <w:numFmt w:val="bullet"/>
      <w:lvlText w:val="o"/>
      <w:lvlJc w:val="left"/>
      <w:pPr>
        <w:ind w:left="5760" w:hanging="360"/>
      </w:pPr>
      <w:rPr>
        <w:rFonts w:ascii="Courier New" w:hAnsi="Courier New" w:cs="Courier New" w:hint="default"/>
      </w:rPr>
    </w:lvl>
    <w:lvl w:ilvl="8" w:tplc="9E6644AA" w:tentative="1">
      <w:start w:val="1"/>
      <w:numFmt w:val="bullet"/>
      <w:lvlText w:val=""/>
      <w:lvlJc w:val="left"/>
      <w:pPr>
        <w:ind w:left="6480" w:hanging="360"/>
      </w:pPr>
      <w:rPr>
        <w:rFonts w:ascii="Wingdings" w:hAnsi="Wingdings" w:hint="default"/>
      </w:rPr>
    </w:lvl>
  </w:abstractNum>
  <w:abstractNum w:abstractNumId="69" w15:restartNumberingAfterBreak="0">
    <w:nsid w:val="5D152BBE"/>
    <w:multiLevelType w:val="multilevel"/>
    <w:tmpl w:val="A11059F6"/>
    <w:styleLink w:val="CurrentList1"/>
    <w:lvl w:ilvl="0">
      <w:start w:val="1"/>
      <w:numFmt w:val="bullet"/>
      <w:lvlText w:val=""/>
      <w:lvlJc w:val="left"/>
      <w:pPr>
        <w:tabs>
          <w:tab w:val="num" w:pos="672"/>
        </w:tabs>
        <w:ind w:left="675" w:hanging="315"/>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D5F5021"/>
    <w:multiLevelType w:val="multilevel"/>
    <w:tmpl w:val="90EAF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EC27758"/>
    <w:multiLevelType w:val="hybridMultilevel"/>
    <w:tmpl w:val="681442D8"/>
    <w:lvl w:ilvl="0" w:tplc="896C7BAA">
      <w:start w:val="1"/>
      <w:numFmt w:val="bullet"/>
      <w:lvlText w:val=""/>
      <w:lvlJc w:val="left"/>
      <w:pPr>
        <w:ind w:left="720" w:hanging="360"/>
      </w:pPr>
      <w:rPr>
        <w:rFonts w:ascii="Symbol" w:hAnsi="Symbol" w:hint="default"/>
      </w:rPr>
    </w:lvl>
    <w:lvl w:ilvl="1" w:tplc="9498FE22">
      <w:start w:val="1"/>
      <w:numFmt w:val="bullet"/>
      <w:lvlText w:val=""/>
      <w:lvlJc w:val="left"/>
      <w:pPr>
        <w:ind w:left="1440" w:hanging="360"/>
      </w:pPr>
      <w:rPr>
        <w:rFonts w:ascii="Wingdings" w:hAnsi="Wingdings" w:hint="default"/>
      </w:rPr>
    </w:lvl>
    <w:lvl w:ilvl="2" w:tplc="05889C06" w:tentative="1">
      <w:start w:val="1"/>
      <w:numFmt w:val="bullet"/>
      <w:lvlText w:val=""/>
      <w:lvlJc w:val="left"/>
      <w:pPr>
        <w:ind w:left="2160" w:hanging="360"/>
      </w:pPr>
      <w:rPr>
        <w:rFonts w:ascii="Wingdings" w:hAnsi="Wingdings" w:hint="default"/>
      </w:rPr>
    </w:lvl>
    <w:lvl w:ilvl="3" w:tplc="03900CD8" w:tentative="1">
      <w:start w:val="1"/>
      <w:numFmt w:val="bullet"/>
      <w:lvlText w:val=""/>
      <w:lvlJc w:val="left"/>
      <w:pPr>
        <w:ind w:left="2880" w:hanging="360"/>
      </w:pPr>
      <w:rPr>
        <w:rFonts w:ascii="Symbol" w:hAnsi="Symbol" w:hint="default"/>
      </w:rPr>
    </w:lvl>
    <w:lvl w:ilvl="4" w:tplc="3D265A56" w:tentative="1">
      <w:start w:val="1"/>
      <w:numFmt w:val="bullet"/>
      <w:lvlText w:val="o"/>
      <w:lvlJc w:val="left"/>
      <w:pPr>
        <w:ind w:left="3600" w:hanging="360"/>
      </w:pPr>
      <w:rPr>
        <w:rFonts w:ascii="Courier New" w:hAnsi="Courier New" w:cs="Courier New" w:hint="default"/>
      </w:rPr>
    </w:lvl>
    <w:lvl w:ilvl="5" w:tplc="0C2663CC" w:tentative="1">
      <w:start w:val="1"/>
      <w:numFmt w:val="bullet"/>
      <w:lvlText w:val=""/>
      <w:lvlJc w:val="left"/>
      <w:pPr>
        <w:ind w:left="4320" w:hanging="360"/>
      </w:pPr>
      <w:rPr>
        <w:rFonts w:ascii="Wingdings" w:hAnsi="Wingdings" w:hint="default"/>
      </w:rPr>
    </w:lvl>
    <w:lvl w:ilvl="6" w:tplc="EB745A5E" w:tentative="1">
      <w:start w:val="1"/>
      <w:numFmt w:val="bullet"/>
      <w:lvlText w:val=""/>
      <w:lvlJc w:val="left"/>
      <w:pPr>
        <w:ind w:left="5040" w:hanging="360"/>
      </w:pPr>
      <w:rPr>
        <w:rFonts w:ascii="Symbol" w:hAnsi="Symbol" w:hint="default"/>
      </w:rPr>
    </w:lvl>
    <w:lvl w:ilvl="7" w:tplc="553E94A2" w:tentative="1">
      <w:start w:val="1"/>
      <w:numFmt w:val="bullet"/>
      <w:lvlText w:val="o"/>
      <w:lvlJc w:val="left"/>
      <w:pPr>
        <w:ind w:left="5760" w:hanging="360"/>
      </w:pPr>
      <w:rPr>
        <w:rFonts w:ascii="Courier New" w:hAnsi="Courier New" w:cs="Courier New" w:hint="default"/>
      </w:rPr>
    </w:lvl>
    <w:lvl w:ilvl="8" w:tplc="A16C1F46" w:tentative="1">
      <w:start w:val="1"/>
      <w:numFmt w:val="bullet"/>
      <w:lvlText w:val=""/>
      <w:lvlJc w:val="left"/>
      <w:pPr>
        <w:ind w:left="6480" w:hanging="360"/>
      </w:pPr>
      <w:rPr>
        <w:rFonts w:ascii="Wingdings" w:hAnsi="Wingdings" w:hint="default"/>
      </w:rPr>
    </w:lvl>
  </w:abstractNum>
  <w:abstractNum w:abstractNumId="72" w15:restartNumberingAfterBreak="0">
    <w:nsid w:val="5FDB1144"/>
    <w:multiLevelType w:val="hybridMultilevel"/>
    <w:tmpl w:val="2E2E2314"/>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start w:val="1"/>
      <w:numFmt w:val="bullet"/>
      <w:lvlText w:val=""/>
      <w:lvlJc w:val="left"/>
      <w:pPr>
        <w:ind w:left="2520" w:hanging="360"/>
      </w:pPr>
      <w:rPr>
        <w:rFonts w:ascii="Symbol" w:hAnsi="Symbol" w:hint="default"/>
      </w:rPr>
    </w:lvl>
    <w:lvl w:ilvl="4" w:tplc="18090003">
      <w:start w:val="1"/>
      <w:numFmt w:val="bullet"/>
      <w:lvlText w:val="o"/>
      <w:lvlJc w:val="left"/>
      <w:pPr>
        <w:ind w:left="3240" w:hanging="360"/>
      </w:pPr>
      <w:rPr>
        <w:rFonts w:ascii="Courier New" w:hAnsi="Courier New" w:cs="Courier New" w:hint="default"/>
      </w:rPr>
    </w:lvl>
    <w:lvl w:ilvl="5" w:tplc="18090005">
      <w:start w:val="1"/>
      <w:numFmt w:val="bullet"/>
      <w:lvlText w:val=""/>
      <w:lvlJc w:val="left"/>
      <w:pPr>
        <w:ind w:left="3960" w:hanging="360"/>
      </w:pPr>
      <w:rPr>
        <w:rFonts w:ascii="Wingdings" w:hAnsi="Wingdings" w:hint="default"/>
      </w:rPr>
    </w:lvl>
    <w:lvl w:ilvl="6" w:tplc="18090001">
      <w:start w:val="1"/>
      <w:numFmt w:val="bullet"/>
      <w:lvlText w:val=""/>
      <w:lvlJc w:val="left"/>
      <w:pPr>
        <w:ind w:left="4680" w:hanging="360"/>
      </w:pPr>
      <w:rPr>
        <w:rFonts w:ascii="Symbol" w:hAnsi="Symbol" w:hint="default"/>
      </w:rPr>
    </w:lvl>
    <w:lvl w:ilvl="7" w:tplc="18090003">
      <w:start w:val="1"/>
      <w:numFmt w:val="bullet"/>
      <w:lvlText w:val="o"/>
      <w:lvlJc w:val="left"/>
      <w:pPr>
        <w:ind w:left="5400" w:hanging="360"/>
      </w:pPr>
      <w:rPr>
        <w:rFonts w:ascii="Courier New" w:hAnsi="Courier New" w:cs="Courier New" w:hint="default"/>
      </w:rPr>
    </w:lvl>
    <w:lvl w:ilvl="8" w:tplc="18090005">
      <w:start w:val="1"/>
      <w:numFmt w:val="bullet"/>
      <w:lvlText w:val=""/>
      <w:lvlJc w:val="left"/>
      <w:pPr>
        <w:ind w:left="6120" w:hanging="360"/>
      </w:pPr>
      <w:rPr>
        <w:rFonts w:ascii="Wingdings" w:hAnsi="Wingdings" w:hint="default"/>
      </w:rPr>
    </w:lvl>
  </w:abstractNum>
  <w:abstractNum w:abstractNumId="73" w15:restartNumberingAfterBreak="0">
    <w:nsid w:val="63D10216"/>
    <w:multiLevelType w:val="hybridMultilevel"/>
    <w:tmpl w:val="7572F1C2"/>
    <w:lvl w:ilvl="0" w:tplc="2BE456F4">
      <w:start w:val="1"/>
      <w:numFmt w:val="bullet"/>
      <w:lvlText w:val=""/>
      <w:lvlJc w:val="left"/>
      <w:pPr>
        <w:ind w:left="720" w:hanging="360"/>
      </w:pPr>
      <w:rPr>
        <w:rFonts w:ascii="Wingdings" w:hAnsi="Wingdings" w:hint="default"/>
      </w:rPr>
    </w:lvl>
    <w:lvl w:ilvl="1" w:tplc="3BC43544" w:tentative="1">
      <w:start w:val="1"/>
      <w:numFmt w:val="bullet"/>
      <w:lvlText w:val="o"/>
      <w:lvlJc w:val="left"/>
      <w:pPr>
        <w:ind w:left="1440" w:hanging="360"/>
      </w:pPr>
      <w:rPr>
        <w:rFonts w:ascii="Courier New" w:hAnsi="Courier New" w:cs="Courier New" w:hint="default"/>
      </w:rPr>
    </w:lvl>
    <w:lvl w:ilvl="2" w:tplc="D404547A" w:tentative="1">
      <w:start w:val="1"/>
      <w:numFmt w:val="bullet"/>
      <w:lvlText w:val=""/>
      <w:lvlJc w:val="left"/>
      <w:pPr>
        <w:ind w:left="2160" w:hanging="360"/>
      </w:pPr>
      <w:rPr>
        <w:rFonts w:ascii="Wingdings" w:hAnsi="Wingdings" w:hint="default"/>
      </w:rPr>
    </w:lvl>
    <w:lvl w:ilvl="3" w:tplc="668C6DD0" w:tentative="1">
      <w:start w:val="1"/>
      <w:numFmt w:val="bullet"/>
      <w:lvlText w:val=""/>
      <w:lvlJc w:val="left"/>
      <w:pPr>
        <w:ind w:left="2880" w:hanging="360"/>
      </w:pPr>
      <w:rPr>
        <w:rFonts w:ascii="Symbol" w:hAnsi="Symbol" w:hint="default"/>
      </w:rPr>
    </w:lvl>
    <w:lvl w:ilvl="4" w:tplc="43C41674" w:tentative="1">
      <w:start w:val="1"/>
      <w:numFmt w:val="bullet"/>
      <w:lvlText w:val="o"/>
      <w:lvlJc w:val="left"/>
      <w:pPr>
        <w:ind w:left="3600" w:hanging="360"/>
      </w:pPr>
      <w:rPr>
        <w:rFonts w:ascii="Courier New" w:hAnsi="Courier New" w:cs="Courier New" w:hint="default"/>
      </w:rPr>
    </w:lvl>
    <w:lvl w:ilvl="5" w:tplc="E4FC2B60" w:tentative="1">
      <w:start w:val="1"/>
      <w:numFmt w:val="bullet"/>
      <w:lvlText w:val=""/>
      <w:lvlJc w:val="left"/>
      <w:pPr>
        <w:ind w:left="4320" w:hanging="360"/>
      </w:pPr>
      <w:rPr>
        <w:rFonts w:ascii="Wingdings" w:hAnsi="Wingdings" w:hint="default"/>
      </w:rPr>
    </w:lvl>
    <w:lvl w:ilvl="6" w:tplc="5A502E04" w:tentative="1">
      <w:start w:val="1"/>
      <w:numFmt w:val="bullet"/>
      <w:lvlText w:val=""/>
      <w:lvlJc w:val="left"/>
      <w:pPr>
        <w:ind w:left="5040" w:hanging="360"/>
      </w:pPr>
      <w:rPr>
        <w:rFonts w:ascii="Symbol" w:hAnsi="Symbol" w:hint="default"/>
      </w:rPr>
    </w:lvl>
    <w:lvl w:ilvl="7" w:tplc="96C8F52A" w:tentative="1">
      <w:start w:val="1"/>
      <w:numFmt w:val="bullet"/>
      <w:lvlText w:val="o"/>
      <w:lvlJc w:val="left"/>
      <w:pPr>
        <w:ind w:left="5760" w:hanging="360"/>
      </w:pPr>
      <w:rPr>
        <w:rFonts w:ascii="Courier New" w:hAnsi="Courier New" w:cs="Courier New" w:hint="default"/>
      </w:rPr>
    </w:lvl>
    <w:lvl w:ilvl="8" w:tplc="153847B0" w:tentative="1">
      <w:start w:val="1"/>
      <w:numFmt w:val="bullet"/>
      <w:lvlText w:val=""/>
      <w:lvlJc w:val="left"/>
      <w:pPr>
        <w:ind w:left="6480" w:hanging="360"/>
      </w:pPr>
      <w:rPr>
        <w:rFonts w:ascii="Wingdings" w:hAnsi="Wingdings" w:hint="default"/>
      </w:rPr>
    </w:lvl>
  </w:abstractNum>
  <w:abstractNum w:abstractNumId="74" w15:restartNumberingAfterBreak="0">
    <w:nsid w:val="65D205EC"/>
    <w:multiLevelType w:val="hybridMultilevel"/>
    <w:tmpl w:val="A2E849F2"/>
    <w:lvl w:ilvl="0" w:tplc="E8546C1E">
      <w:start w:val="1"/>
      <w:numFmt w:val="bullet"/>
      <w:lvlText w:val="o"/>
      <w:lvlJc w:val="left"/>
      <w:pPr>
        <w:ind w:left="720" w:hanging="360"/>
      </w:pPr>
      <w:rPr>
        <w:rFonts w:ascii="Courier New" w:hAnsi="Courier New" w:cs="Courier New" w:hint="default"/>
      </w:rPr>
    </w:lvl>
    <w:lvl w:ilvl="1" w:tplc="417A4412" w:tentative="1">
      <w:start w:val="1"/>
      <w:numFmt w:val="bullet"/>
      <w:lvlText w:val="o"/>
      <w:lvlJc w:val="left"/>
      <w:pPr>
        <w:ind w:left="1440" w:hanging="360"/>
      </w:pPr>
      <w:rPr>
        <w:rFonts w:ascii="Courier New" w:hAnsi="Courier New" w:cs="Courier New" w:hint="default"/>
      </w:rPr>
    </w:lvl>
    <w:lvl w:ilvl="2" w:tplc="FA460DEC" w:tentative="1">
      <w:start w:val="1"/>
      <w:numFmt w:val="bullet"/>
      <w:lvlText w:val=""/>
      <w:lvlJc w:val="left"/>
      <w:pPr>
        <w:ind w:left="2160" w:hanging="360"/>
      </w:pPr>
      <w:rPr>
        <w:rFonts w:ascii="Wingdings" w:hAnsi="Wingdings" w:hint="default"/>
      </w:rPr>
    </w:lvl>
    <w:lvl w:ilvl="3" w:tplc="5F4EC15C" w:tentative="1">
      <w:start w:val="1"/>
      <w:numFmt w:val="bullet"/>
      <w:lvlText w:val=""/>
      <w:lvlJc w:val="left"/>
      <w:pPr>
        <w:ind w:left="2880" w:hanging="360"/>
      </w:pPr>
      <w:rPr>
        <w:rFonts w:ascii="Symbol" w:hAnsi="Symbol" w:hint="default"/>
      </w:rPr>
    </w:lvl>
    <w:lvl w:ilvl="4" w:tplc="603089D8" w:tentative="1">
      <w:start w:val="1"/>
      <w:numFmt w:val="bullet"/>
      <w:lvlText w:val="o"/>
      <w:lvlJc w:val="left"/>
      <w:pPr>
        <w:ind w:left="3600" w:hanging="360"/>
      </w:pPr>
      <w:rPr>
        <w:rFonts w:ascii="Courier New" w:hAnsi="Courier New" w:cs="Courier New" w:hint="default"/>
      </w:rPr>
    </w:lvl>
    <w:lvl w:ilvl="5" w:tplc="CE9E1FBA" w:tentative="1">
      <w:start w:val="1"/>
      <w:numFmt w:val="bullet"/>
      <w:lvlText w:val=""/>
      <w:lvlJc w:val="left"/>
      <w:pPr>
        <w:ind w:left="4320" w:hanging="360"/>
      </w:pPr>
      <w:rPr>
        <w:rFonts w:ascii="Wingdings" w:hAnsi="Wingdings" w:hint="default"/>
      </w:rPr>
    </w:lvl>
    <w:lvl w:ilvl="6" w:tplc="7B4C86DC" w:tentative="1">
      <w:start w:val="1"/>
      <w:numFmt w:val="bullet"/>
      <w:lvlText w:val=""/>
      <w:lvlJc w:val="left"/>
      <w:pPr>
        <w:ind w:left="5040" w:hanging="360"/>
      </w:pPr>
      <w:rPr>
        <w:rFonts w:ascii="Symbol" w:hAnsi="Symbol" w:hint="default"/>
      </w:rPr>
    </w:lvl>
    <w:lvl w:ilvl="7" w:tplc="43DCA094" w:tentative="1">
      <w:start w:val="1"/>
      <w:numFmt w:val="bullet"/>
      <w:lvlText w:val="o"/>
      <w:lvlJc w:val="left"/>
      <w:pPr>
        <w:ind w:left="5760" w:hanging="360"/>
      </w:pPr>
      <w:rPr>
        <w:rFonts w:ascii="Courier New" w:hAnsi="Courier New" w:cs="Courier New" w:hint="default"/>
      </w:rPr>
    </w:lvl>
    <w:lvl w:ilvl="8" w:tplc="E6C46A76" w:tentative="1">
      <w:start w:val="1"/>
      <w:numFmt w:val="bullet"/>
      <w:lvlText w:val=""/>
      <w:lvlJc w:val="left"/>
      <w:pPr>
        <w:ind w:left="6480" w:hanging="360"/>
      </w:pPr>
      <w:rPr>
        <w:rFonts w:ascii="Wingdings" w:hAnsi="Wingdings" w:hint="default"/>
      </w:rPr>
    </w:lvl>
  </w:abstractNum>
  <w:abstractNum w:abstractNumId="75" w15:restartNumberingAfterBreak="0">
    <w:nsid w:val="65D743C0"/>
    <w:multiLevelType w:val="multilevel"/>
    <w:tmpl w:val="9A26361C"/>
    <w:lvl w:ilvl="0">
      <w:start w:val="1"/>
      <w:numFmt w:val="decimal"/>
      <w:lvlText w:val="%1)"/>
      <w:lvlJc w:val="left"/>
      <w:pPr>
        <w:tabs>
          <w:tab w:val="num" w:pos="644"/>
        </w:tabs>
        <w:ind w:left="644" w:hanging="360"/>
      </w:pPr>
      <w:rPr>
        <w:rFonts w:hint="default"/>
        <w:bCs w:val="0"/>
        <w:i w:val="0"/>
        <w:iCs w:val="0"/>
        <w:caps w:val="0"/>
        <w:smallCaps w:val="0"/>
        <w:strike w:val="0"/>
        <w:dstrike w:val="0"/>
        <w:vanish w:val="0"/>
        <w:spacing w:val="0"/>
        <w:position w:val="0"/>
        <w:u w:val="none"/>
        <w:vertAlign w:val="baseline"/>
        <w:em w:val="none"/>
      </w:rPr>
    </w:lvl>
    <w:lvl w:ilvl="1">
      <w:start w:val="2"/>
      <w:numFmt w:val="decimal"/>
      <w:lvlText w:val="%1.%2"/>
      <w:lvlJc w:val="left"/>
      <w:pPr>
        <w:tabs>
          <w:tab w:val="num" w:pos="1004"/>
        </w:tabs>
        <w:ind w:left="644" w:hanging="360"/>
      </w:pPr>
      <w:rPr>
        <w:rFonts w:cs="Times New Roman" w:hint="default"/>
        <w:bCs w:val="0"/>
        <w:i w:val="0"/>
        <w:iCs w:val="0"/>
        <w:caps w:val="0"/>
        <w:smallCaps w:val="0"/>
        <w:strike w:val="0"/>
        <w:dstrike w:val="0"/>
        <w:vanish w:val="0"/>
        <w:spacing w:val="0"/>
        <w:position w:val="0"/>
        <w:u w:val="none"/>
        <w:vertAlign w:val="baseline"/>
        <w:em w:val="none"/>
      </w:rPr>
    </w:lvl>
    <w:lvl w:ilvl="2">
      <w:start w:val="1"/>
      <w:numFmt w:val="decimal"/>
      <w:lvlText w:val="%1.%2.%3"/>
      <w:lvlJc w:val="left"/>
      <w:pPr>
        <w:tabs>
          <w:tab w:val="num" w:pos="1004"/>
        </w:tabs>
        <w:ind w:left="1004" w:hanging="720"/>
      </w:pPr>
      <w:rPr>
        <w:rFonts w:hint="default"/>
        <w:b/>
      </w:rPr>
    </w:lvl>
    <w:lvl w:ilvl="3">
      <w:start w:val="1"/>
      <w:numFmt w:val="decimal"/>
      <w:lvlText w:val="0.1.1.%4"/>
      <w:lvlJc w:val="left"/>
      <w:pPr>
        <w:tabs>
          <w:tab w:val="num" w:pos="1364"/>
        </w:tabs>
        <w:ind w:left="1004" w:hanging="720"/>
      </w:pPr>
      <w:rPr>
        <w:rFonts w:hint="default"/>
        <w:b/>
      </w:rPr>
    </w:lvl>
    <w:lvl w:ilvl="4">
      <w:start w:val="1"/>
      <w:numFmt w:val="decimal"/>
      <w:lvlText w:val="%1.%2.%3.%4.%5"/>
      <w:lvlJc w:val="left"/>
      <w:pPr>
        <w:tabs>
          <w:tab w:val="num" w:pos="1364"/>
        </w:tabs>
        <w:ind w:left="1364" w:hanging="1080"/>
      </w:pPr>
      <w:rPr>
        <w:rFonts w:hint="default"/>
        <w:b/>
      </w:rPr>
    </w:lvl>
    <w:lvl w:ilvl="5">
      <w:start w:val="1"/>
      <w:numFmt w:val="decimal"/>
      <w:lvlText w:val="%1.%2.%3.%4.%5.%6"/>
      <w:lvlJc w:val="left"/>
      <w:pPr>
        <w:tabs>
          <w:tab w:val="num" w:pos="1364"/>
        </w:tabs>
        <w:ind w:left="1364" w:hanging="1080"/>
      </w:pPr>
      <w:rPr>
        <w:rFonts w:hint="default"/>
        <w:b/>
      </w:rPr>
    </w:lvl>
    <w:lvl w:ilvl="6">
      <w:start w:val="1"/>
      <w:numFmt w:val="decimal"/>
      <w:lvlText w:val="%1.%2.%3.%4.%5.%6.%7"/>
      <w:lvlJc w:val="left"/>
      <w:pPr>
        <w:tabs>
          <w:tab w:val="num" w:pos="1724"/>
        </w:tabs>
        <w:ind w:left="1724" w:hanging="1440"/>
      </w:pPr>
      <w:rPr>
        <w:rFonts w:hint="default"/>
        <w:b/>
      </w:rPr>
    </w:lvl>
    <w:lvl w:ilvl="7">
      <w:start w:val="1"/>
      <w:numFmt w:val="decimal"/>
      <w:lvlText w:val="%1.%2.%3.%4.%5.%6.%7.%8"/>
      <w:lvlJc w:val="left"/>
      <w:pPr>
        <w:tabs>
          <w:tab w:val="num" w:pos="1724"/>
        </w:tabs>
        <w:ind w:left="1724" w:hanging="1440"/>
      </w:pPr>
      <w:rPr>
        <w:rFonts w:hint="default"/>
        <w:b/>
      </w:rPr>
    </w:lvl>
    <w:lvl w:ilvl="8">
      <w:start w:val="1"/>
      <w:numFmt w:val="decimal"/>
      <w:lvlText w:val="%1.%2.%3.%4.%5.%6.%7.%8.%9"/>
      <w:lvlJc w:val="left"/>
      <w:pPr>
        <w:tabs>
          <w:tab w:val="num" w:pos="2084"/>
        </w:tabs>
        <w:ind w:left="2084" w:hanging="1800"/>
      </w:pPr>
      <w:rPr>
        <w:rFonts w:hint="default"/>
        <w:b/>
      </w:rPr>
    </w:lvl>
  </w:abstractNum>
  <w:abstractNum w:abstractNumId="76" w15:restartNumberingAfterBreak="0">
    <w:nsid w:val="67627A2B"/>
    <w:multiLevelType w:val="hybridMultilevel"/>
    <w:tmpl w:val="1C926A7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7" w15:restartNumberingAfterBreak="0">
    <w:nsid w:val="68066877"/>
    <w:multiLevelType w:val="hybridMultilevel"/>
    <w:tmpl w:val="EF540578"/>
    <w:lvl w:ilvl="0" w:tplc="218C5E4A">
      <w:start w:val="1"/>
      <w:numFmt w:val="bullet"/>
      <w:lvlText w:val=""/>
      <w:lvlJc w:val="left"/>
      <w:pPr>
        <w:ind w:left="720" w:hanging="360"/>
      </w:pPr>
      <w:rPr>
        <w:rFonts w:ascii="Symbol" w:hAnsi="Symbol" w:hint="default"/>
      </w:rPr>
    </w:lvl>
    <w:lvl w:ilvl="1" w:tplc="A4723EE2">
      <w:start w:val="1"/>
      <w:numFmt w:val="bullet"/>
      <w:lvlText w:val="o"/>
      <w:lvlJc w:val="left"/>
      <w:pPr>
        <w:ind w:left="1440" w:hanging="360"/>
      </w:pPr>
      <w:rPr>
        <w:rFonts w:ascii="Courier New" w:hAnsi="Courier New" w:cs="Courier New" w:hint="default"/>
      </w:rPr>
    </w:lvl>
    <w:lvl w:ilvl="2" w:tplc="C5A253D8">
      <w:start w:val="1"/>
      <w:numFmt w:val="bullet"/>
      <w:lvlText w:val=""/>
      <w:lvlJc w:val="left"/>
      <w:pPr>
        <w:ind w:left="2160" w:hanging="360"/>
      </w:pPr>
      <w:rPr>
        <w:rFonts w:ascii="Wingdings" w:hAnsi="Wingdings" w:hint="default"/>
      </w:rPr>
    </w:lvl>
    <w:lvl w:ilvl="3" w:tplc="D700C388">
      <w:start w:val="1"/>
      <w:numFmt w:val="bullet"/>
      <w:lvlText w:val=""/>
      <w:lvlJc w:val="left"/>
      <w:pPr>
        <w:ind w:left="2880" w:hanging="360"/>
      </w:pPr>
      <w:rPr>
        <w:rFonts w:ascii="Symbol" w:hAnsi="Symbol" w:hint="default"/>
      </w:rPr>
    </w:lvl>
    <w:lvl w:ilvl="4" w:tplc="B6EE64A2">
      <w:start w:val="1"/>
      <w:numFmt w:val="bullet"/>
      <w:lvlText w:val="o"/>
      <w:lvlJc w:val="left"/>
      <w:pPr>
        <w:ind w:left="3600" w:hanging="360"/>
      </w:pPr>
      <w:rPr>
        <w:rFonts w:ascii="Courier New" w:hAnsi="Courier New" w:cs="Courier New" w:hint="default"/>
      </w:rPr>
    </w:lvl>
    <w:lvl w:ilvl="5" w:tplc="11680518">
      <w:start w:val="1"/>
      <w:numFmt w:val="bullet"/>
      <w:lvlText w:val=""/>
      <w:lvlJc w:val="left"/>
      <w:pPr>
        <w:ind w:left="4320" w:hanging="360"/>
      </w:pPr>
      <w:rPr>
        <w:rFonts w:ascii="Wingdings" w:hAnsi="Wingdings" w:hint="default"/>
      </w:rPr>
    </w:lvl>
    <w:lvl w:ilvl="6" w:tplc="A98ABF42" w:tentative="1">
      <w:start w:val="1"/>
      <w:numFmt w:val="bullet"/>
      <w:lvlText w:val=""/>
      <w:lvlJc w:val="left"/>
      <w:pPr>
        <w:ind w:left="5040" w:hanging="360"/>
      </w:pPr>
      <w:rPr>
        <w:rFonts w:ascii="Symbol" w:hAnsi="Symbol" w:hint="default"/>
      </w:rPr>
    </w:lvl>
    <w:lvl w:ilvl="7" w:tplc="BBF419A0" w:tentative="1">
      <w:start w:val="1"/>
      <w:numFmt w:val="bullet"/>
      <w:lvlText w:val="o"/>
      <w:lvlJc w:val="left"/>
      <w:pPr>
        <w:ind w:left="5760" w:hanging="360"/>
      </w:pPr>
      <w:rPr>
        <w:rFonts w:ascii="Courier New" w:hAnsi="Courier New" w:cs="Courier New" w:hint="default"/>
      </w:rPr>
    </w:lvl>
    <w:lvl w:ilvl="8" w:tplc="8C9EF1E0" w:tentative="1">
      <w:start w:val="1"/>
      <w:numFmt w:val="bullet"/>
      <w:lvlText w:val=""/>
      <w:lvlJc w:val="left"/>
      <w:pPr>
        <w:ind w:left="6480" w:hanging="360"/>
      </w:pPr>
      <w:rPr>
        <w:rFonts w:ascii="Wingdings" w:hAnsi="Wingdings" w:hint="default"/>
      </w:rPr>
    </w:lvl>
  </w:abstractNum>
  <w:abstractNum w:abstractNumId="78" w15:restartNumberingAfterBreak="0">
    <w:nsid w:val="6862512E"/>
    <w:multiLevelType w:val="hybridMultilevel"/>
    <w:tmpl w:val="5232DF66"/>
    <w:lvl w:ilvl="0" w:tplc="E638B832">
      <w:start w:val="1"/>
      <w:numFmt w:val="bullet"/>
      <w:lvlText w:val=""/>
      <w:lvlJc w:val="left"/>
      <w:pPr>
        <w:ind w:left="720" w:hanging="360"/>
      </w:pPr>
      <w:rPr>
        <w:rFonts w:ascii="Wingdings" w:hAnsi="Wingdings" w:hint="default"/>
      </w:rPr>
    </w:lvl>
    <w:lvl w:ilvl="1" w:tplc="E8BE4176" w:tentative="1">
      <w:start w:val="1"/>
      <w:numFmt w:val="bullet"/>
      <w:lvlText w:val="o"/>
      <w:lvlJc w:val="left"/>
      <w:pPr>
        <w:ind w:left="1440" w:hanging="360"/>
      </w:pPr>
      <w:rPr>
        <w:rFonts w:ascii="Courier New" w:hAnsi="Courier New" w:cs="Courier New" w:hint="default"/>
      </w:rPr>
    </w:lvl>
    <w:lvl w:ilvl="2" w:tplc="AEC448B4" w:tentative="1">
      <w:start w:val="1"/>
      <w:numFmt w:val="bullet"/>
      <w:lvlText w:val=""/>
      <w:lvlJc w:val="left"/>
      <w:pPr>
        <w:ind w:left="2160" w:hanging="360"/>
      </w:pPr>
      <w:rPr>
        <w:rFonts w:ascii="Wingdings" w:hAnsi="Wingdings" w:hint="default"/>
      </w:rPr>
    </w:lvl>
    <w:lvl w:ilvl="3" w:tplc="9F34F7AE" w:tentative="1">
      <w:start w:val="1"/>
      <w:numFmt w:val="bullet"/>
      <w:lvlText w:val=""/>
      <w:lvlJc w:val="left"/>
      <w:pPr>
        <w:ind w:left="2880" w:hanging="360"/>
      </w:pPr>
      <w:rPr>
        <w:rFonts w:ascii="Symbol" w:hAnsi="Symbol" w:hint="default"/>
      </w:rPr>
    </w:lvl>
    <w:lvl w:ilvl="4" w:tplc="67349858" w:tentative="1">
      <w:start w:val="1"/>
      <w:numFmt w:val="bullet"/>
      <w:lvlText w:val="o"/>
      <w:lvlJc w:val="left"/>
      <w:pPr>
        <w:ind w:left="3600" w:hanging="360"/>
      </w:pPr>
      <w:rPr>
        <w:rFonts w:ascii="Courier New" w:hAnsi="Courier New" w:cs="Courier New" w:hint="default"/>
      </w:rPr>
    </w:lvl>
    <w:lvl w:ilvl="5" w:tplc="0E96F51A" w:tentative="1">
      <w:start w:val="1"/>
      <w:numFmt w:val="bullet"/>
      <w:lvlText w:val=""/>
      <w:lvlJc w:val="left"/>
      <w:pPr>
        <w:ind w:left="4320" w:hanging="360"/>
      </w:pPr>
      <w:rPr>
        <w:rFonts w:ascii="Wingdings" w:hAnsi="Wingdings" w:hint="default"/>
      </w:rPr>
    </w:lvl>
    <w:lvl w:ilvl="6" w:tplc="887C865A" w:tentative="1">
      <w:start w:val="1"/>
      <w:numFmt w:val="bullet"/>
      <w:lvlText w:val=""/>
      <w:lvlJc w:val="left"/>
      <w:pPr>
        <w:ind w:left="5040" w:hanging="360"/>
      </w:pPr>
      <w:rPr>
        <w:rFonts w:ascii="Symbol" w:hAnsi="Symbol" w:hint="default"/>
      </w:rPr>
    </w:lvl>
    <w:lvl w:ilvl="7" w:tplc="9B78C906" w:tentative="1">
      <w:start w:val="1"/>
      <w:numFmt w:val="bullet"/>
      <w:lvlText w:val="o"/>
      <w:lvlJc w:val="left"/>
      <w:pPr>
        <w:ind w:left="5760" w:hanging="360"/>
      </w:pPr>
      <w:rPr>
        <w:rFonts w:ascii="Courier New" w:hAnsi="Courier New" w:cs="Courier New" w:hint="default"/>
      </w:rPr>
    </w:lvl>
    <w:lvl w:ilvl="8" w:tplc="653E83A8" w:tentative="1">
      <w:start w:val="1"/>
      <w:numFmt w:val="bullet"/>
      <w:lvlText w:val=""/>
      <w:lvlJc w:val="left"/>
      <w:pPr>
        <w:ind w:left="6480" w:hanging="360"/>
      </w:pPr>
      <w:rPr>
        <w:rFonts w:ascii="Wingdings" w:hAnsi="Wingdings" w:hint="default"/>
      </w:rPr>
    </w:lvl>
  </w:abstractNum>
  <w:abstractNum w:abstractNumId="79" w15:restartNumberingAfterBreak="0">
    <w:nsid w:val="68F26AC2"/>
    <w:multiLevelType w:val="hybridMultilevel"/>
    <w:tmpl w:val="E26E4964"/>
    <w:lvl w:ilvl="0" w:tplc="1D8867CE">
      <w:start w:val="1"/>
      <w:numFmt w:val="bullet"/>
      <w:lvlText w:val=""/>
      <w:lvlJc w:val="left"/>
      <w:pPr>
        <w:tabs>
          <w:tab w:val="num" w:pos="1080"/>
        </w:tabs>
        <w:ind w:left="1080" w:hanging="380"/>
      </w:pPr>
      <w:rPr>
        <w:rFonts w:ascii="Symbol" w:hAnsi="Symbol" w:hint="default"/>
        <w:color w:val="auto"/>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80" w15:restartNumberingAfterBreak="0">
    <w:nsid w:val="6D546D7E"/>
    <w:multiLevelType w:val="hybridMultilevel"/>
    <w:tmpl w:val="75A26392"/>
    <w:lvl w:ilvl="0" w:tplc="18090003">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1" w15:restartNumberingAfterBreak="0">
    <w:nsid w:val="6E5875CA"/>
    <w:multiLevelType w:val="hybridMultilevel"/>
    <w:tmpl w:val="2AECE35C"/>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2" w15:restartNumberingAfterBreak="0">
    <w:nsid w:val="6E8D53E1"/>
    <w:multiLevelType w:val="hybridMultilevel"/>
    <w:tmpl w:val="53D20B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3" w15:restartNumberingAfterBreak="0">
    <w:nsid w:val="6F804B99"/>
    <w:multiLevelType w:val="hybridMultilevel"/>
    <w:tmpl w:val="C5C832C4"/>
    <w:lvl w:ilvl="0" w:tplc="0CB25386">
      <w:start w:val="1"/>
      <w:numFmt w:val="bullet"/>
      <w:lvlText w:val=""/>
      <w:lvlJc w:val="left"/>
      <w:pPr>
        <w:ind w:left="720" w:hanging="360"/>
      </w:pPr>
      <w:rPr>
        <w:rFonts w:ascii="Symbol" w:hAnsi="Symbol" w:hint="default"/>
      </w:rPr>
    </w:lvl>
    <w:lvl w:ilvl="1" w:tplc="7C462B14" w:tentative="1">
      <w:start w:val="1"/>
      <w:numFmt w:val="bullet"/>
      <w:lvlText w:val="o"/>
      <w:lvlJc w:val="left"/>
      <w:pPr>
        <w:ind w:left="1440" w:hanging="360"/>
      </w:pPr>
      <w:rPr>
        <w:rFonts w:ascii="Courier New" w:hAnsi="Courier New" w:cs="Courier New" w:hint="default"/>
      </w:rPr>
    </w:lvl>
    <w:lvl w:ilvl="2" w:tplc="0A32A116" w:tentative="1">
      <w:start w:val="1"/>
      <w:numFmt w:val="bullet"/>
      <w:lvlText w:val=""/>
      <w:lvlJc w:val="left"/>
      <w:pPr>
        <w:ind w:left="2160" w:hanging="360"/>
      </w:pPr>
      <w:rPr>
        <w:rFonts w:ascii="Wingdings" w:hAnsi="Wingdings" w:hint="default"/>
      </w:rPr>
    </w:lvl>
    <w:lvl w:ilvl="3" w:tplc="77AEF116" w:tentative="1">
      <w:start w:val="1"/>
      <w:numFmt w:val="bullet"/>
      <w:lvlText w:val=""/>
      <w:lvlJc w:val="left"/>
      <w:pPr>
        <w:ind w:left="2880" w:hanging="360"/>
      </w:pPr>
      <w:rPr>
        <w:rFonts w:ascii="Symbol" w:hAnsi="Symbol" w:hint="default"/>
      </w:rPr>
    </w:lvl>
    <w:lvl w:ilvl="4" w:tplc="A3022384" w:tentative="1">
      <w:start w:val="1"/>
      <w:numFmt w:val="bullet"/>
      <w:lvlText w:val="o"/>
      <w:lvlJc w:val="left"/>
      <w:pPr>
        <w:ind w:left="3600" w:hanging="360"/>
      </w:pPr>
      <w:rPr>
        <w:rFonts w:ascii="Courier New" w:hAnsi="Courier New" w:cs="Courier New" w:hint="default"/>
      </w:rPr>
    </w:lvl>
    <w:lvl w:ilvl="5" w:tplc="C5A4DF02" w:tentative="1">
      <w:start w:val="1"/>
      <w:numFmt w:val="bullet"/>
      <w:lvlText w:val=""/>
      <w:lvlJc w:val="left"/>
      <w:pPr>
        <w:ind w:left="4320" w:hanging="360"/>
      </w:pPr>
      <w:rPr>
        <w:rFonts w:ascii="Wingdings" w:hAnsi="Wingdings" w:hint="default"/>
      </w:rPr>
    </w:lvl>
    <w:lvl w:ilvl="6" w:tplc="0A023688" w:tentative="1">
      <w:start w:val="1"/>
      <w:numFmt w:val="bullet"/>
      <w:lvlText w:val=""/>
      <w:lvlJc w:val="left"/>
      <w:pPr>
        <w:ind w:left="5040" w:hanging="360"/>
      </w:pPr>
      <w:rPr>
        <w:rFonts w:ascii="Symbol" w:hAnsi="Symbol" w:hint="default"/>
      </w:rPr>
    </w:lvl>
    <w:lvl w:ilvl="7" w:tplc="46CC8C04" w:tentative="1">
      <w:start w:val="1"/>
      <w:numFmt w:val="bullet"/>
      <w:lvlText w:val="o"/>
      <w:lvlJc w:val="left"/>
      <w:pPr>
        <w:ind w:left="5760" w:hanging="360"/>
      </w:pPr>
      <w:rPr>
        <w:rFonts w:ascii="Courier New" w:hAnsi="Courier New" w:cs="Courier New" w:hint="default"/>
      </w:rPr>
    </w:lvl>
    <w:lvl w:ilvl="8" w:tplc="DFB6F8A6" w:tentative="1">
      <w:start w:val="1"/>
      <w:numFmt w:val="bullet"/>
      <w:lvlText w:val=""/>
      <w:lvlJc w:val="left"/>
      <w:pPr>
        <w:ind w:left="6480" w:hanging="360"/>
      </w:pPr>
      <w:rPr>
        <w:rFonts w:ascii="Wingdings" w:hAnsi="Wingdings" w:hint="default"/>
      </w:rPr>
    </w:lvl>
  </w:abstractNum>
  <w:abstractNum w:abstractNumId="84" w15:restartNumberingAfterBreak="0">
    <w:nsid w:val="7149439D"/>
    <w:multiLevelType w:val="hybridMultilevel"/>
    <w:tmpl w:val="772A050A"/>
    <w:lvl w:ilvl="0" w:tplc="C28E4B56">
      <w:start w:val="1"/>
      <w:numFmt w:val="bullet"/>
      <w:lvlText w:val=""/>
      <w:lvlJc w:val="left"/>
      <w:pPr>
        <w:ind w:left="720" w:hanging="360"/>
      </w:pPr>
      <w:rPr>
        <w:rFonts w:ascii="Symbol" w:hAnsi="Symbol" w:hint="default"/>
      </w:rPr>
    </w:lvl>
    <w:lvl w:ilvl="1" w:tplc="79C0178E" w:tentative="1">
      <w:start w:val="1"/>
      <w:numFmt w:val="bullet"/>
      <w:lvlText w:val="o"/>
      <w:lvlJc w:val="left"/>
      <w:pPr>
        <w:ind w:left="1440" w:hanging="360"/>
      </w:pPr>
      <w:rPr>
        <w:rFonts w:ascii="Courier New" w:hAnsi="Courier New" w:cs="Courier New" w:hint="default"/>
      </w:rPr>
    </w:lvl>
    <w:lvl w:ilvl="2" w:tplc="F650DD26" w:tentative="1">
      <w:start w:val="1"/>
      <w:numFmt w:val="bullet"/>
      <w:lvlText w:val=""/>
      <w:lvlJc w:val="left"/>
      <w:pPr>
        <w:ind w:left="2160" w:hanging="360"/>
      </w:pPr>
      <w:rPr>
        <w:rFonts w:ascii="Wingdings" w:hAnsi="Wingdings" w:hint="default"/>
      </w:rPr>
    </w:lvl>
    <w:lvl w:ilvl="3" w:tplc="B1BAB3F2" w:tentative="1">
      <w:start w:val="1"/>
      <w:numFmt w:val="bullet"/>
      <w:lvlText w:val=""/>
      <w:lvlJc w:val="left"/>
      <w:pPr>
        <w:ind w:left="2880" w:hanging="360"/>
      </w:pPr>
      <w:rPr>
        <w:rFonts w:ascii="Symbol" w:hAnsi="Symbol" w:hint="default"/>
      </w:rPr>
    </w:lvl>
    <w:lvl w:ilvl="4" w:tplc="E86C3426" w:tentative="1">
      <w:start w:val="1"/>
      <w:numFmt w:val="bullet"/>
      <w:lvlText w:val="o"/>
      <w:lvlJc w:val="left"/>
      <w:pPr>
        <w:ind w:left="3600" w:hanging="360"/>
      </w:pPr>
      <w:rPr>
        <w:rFonts w:ascii="Courier New" w:hAnsi="Courier New" w:cs="Courier New" w:hint="default"/>
      </w:rPr>
    </w:lvl>
    <w:lvl w:ilvl="5" w:tplc="13564B9C" w:tentative="1">
      <w:start w:val="1"/>
      <w:numFmt w:val="bullet"/>
      <w:lvlText w:val=""/>
      <w:lvlJc w:val="left"/>
      <w:pPr>
        <w:ind w:left="4320" w:hanging="360"/>
      </w:pPr>
      <w:rPr>
        <w:rFonts w:ascii="Wingdings" w:hAnsi="Wingdings" w:hint="default"/>
      </w:rPr>
    </w:lvl>
    <w:lvl w:ilvl="6" w:tplc="F4088550" w:tentative="1">
      <w:start w:val="1"/>
      <w:numFmt w:val="bullet"/>
      <w:lvlText w:val=""/>
      <w:lvlJc w:val="left"/>
      <w:pPr>
        <w:ind w:left="5040" w:hanging="360"/>
      </w:pPr>
      <w:rPr>
        <w:rFonts w:ascii="Symbol" w:hAnsi="Symbol" w:hint="default"/>
      </w:rPr>
    </w:lvl>
    <w:lvl w:ilvl="7" w:tplc="DA96646C" w:tentative="1">
      <w:start w:val="1"/>
      <w:numFmt w:val="bullet"/>
      <w:lvlText w:val="o"/>
      <w:lvlJc w:val="left"/>
      <w:pPr>
        <w:ind w:left="5760" w:hanging="360"/>
      </w:pPr>
      <w:rPr>
        <w:rFonts w:ascii="Courier New" w:hAnsi="Courier New" w:cs="Courier New" w:hint="default"/>
      </w:rPr>
    </w:lvl>
    <w:lvl w:ilvl="8" w:tplc="17DA8AB4" w:tentative="1">
      <w:start w:val="1"/>
      <w:numFmt w:val="bullet"/>
      <w:lvlText w:val=""/>
      <w:lvlJc w:val="left"/>
      <w:pPr>
        <w:ind w:left="6480" w:hanging="360"/>
      </w:pPr>
      <w:rPr>
        <w:rFonts w:ascii="Wingdings" w:hAnsi="Wingdings" w:hint="default"/>
      </w:rPr>
    </w:lvl>
  </w:abstractNum>
  <w:abstractNum w:abstractNumId="85" w15:restartNumberingAfterBreak="0">
    <w:nsid w:val="71CF5729"/>
    <w:multiLevelType w:val="hybridMultilevel"/>
    <w:tmpl w:val="6382D870"/>
    <w:lvl w:ilvl="0" w:tplc="A614DDE8">
      <w:start w:val="1"/>
      <w:numFmt w:val="bullet"/>
      <w:lvlText w:val=""/>
      <w:lvlJc w:val="left"/>
      <w:pPr>
        <w:ind w:left="720" w:hanging="360"/>
      </w:pPr>
      <w:rPr>
        <w:rFonts w:ascii="Wingdings" w:hAnsi="Wingdings" w:hint="default"/>
      </w:rPr>
    </w:lvl>
    <w:lvl w:ilvl="1" w:tplc="9126E5BC" w:tentative="1">
      <w:start w:val="1"/>
      <w:numFmt w:val="bullet"/>
      <w:lvlText w:val="o"/>
      <w:lvlJc w:val="left"/>
      <w:pPr>
        <w:ind w:left="1440" w:hanging="360"/>
      </w:pPr>
      <w:rPr>
        <w:rFonts w:ascii="Courier New" w:hAnsi="Courier New" w:cs="Courier New" w:hint="default"/>
      </w:rPr>
    </w:lvl>
    <w:lvl w:ilvl="2" w:tplc="0F14B668" w:tentative="1">
      <w:start w:val="1"/>
      <w:numFmt w:val="bullet"/>
      <w:lvlText w:val=""/>
      <w:lvlJc w:val="left"/>
      <w:pPr>
        <w:ind w:left="2160" w:hanging="360"/>
      </w:pPr>
      <w:rPr>
        <w:rFonts w:ascii="Wingdings" w:hAnsi="Wingdings" w:hint="default"/>
      </w:rPr>
    </w:lvl>
    <w:lvl w:ilvl="3" w:tplc="453A40A0" w:tentative="1">
      <w:start w:val="1"/>
      <w:numFmt w:val="bullet"/>
      <w:lvlText w:val=""/>
      <w:lvlJc w:val="left"/>
      <w:pPr>
        <w:ind w:left="2880" w:hanging="360"/>
      </w:pPr>
      <w:rPr>
        <w:rFonts w:ascii="Symbol" w:hAnsi="Symbol" w:hint="default"/>
      </w:rPr>
    </w:lvl>
    <w:lvl w:ilvl="4" w:tplc="84FE8840" w:tentative="1">
      <w:start w:val="1"/>
      <w:numFmt w:val="bullet"/>
      <w:lvlText w:val="o"/>
      <w:lvlJc w:val="left"/>
      <w:pPr>
        <w:ind w:left="3600" w:hanging="360"/>
      </w:pPr>
      <w:rPr>
        <w:rFonts w:ascii="Courier New" w:hAnsi="Courier New" w:cs="Courier New" w:hint="default"/>
      </w:rPr>
    </w:lvl>
    <w:lvl w:ilvl="5" w:tplc="5ED0AADC" w:tentative="1">
      <w:start w:val="1"/>
      <w:numFmt w:val="bullet"/>
      <w:lvlText w:val=""/>
      <w:lvlJc w:val="left"/>
      <w:pPr>
        <w:ind w:left="4320" w:hanging="360"/>
      </w:pPr>
      <w:rPr>
        <w:rFonts w:ascii="Wingdings" w:hAnsi="Wingdings" w:hint="default"/>
      </w:rPr>
    </w:lvl>
    <w:lvl w:ilvl="6" w:tplc="43903E28" w:tentative="1">
      <w:start w:val="1"/>
      <w:numFmt w:val="bullet"/>
      <w:lvlText w:val=""/>
      <w:lvlJc w:val="left"/>
      <w:pPr>
        <w:ind w:left="5040" w:hanging="360"/>
      </w:pPr>
      <w:rPr>
        <w:rFonts w:ascii="Symbol" w:hAnsi="Symbol" w:hint="default"/>
      </w:rPr>
    </w:lvl>
    <w:lvl w:ilvl="7" w:tplc="F5F42EAA" w:tentative="1">
      <w:start w:val="1"/>
      <w:numFmt w:val="bullet"/>
      <w:lvlText w:val="o"/>
      <w:lvlJc w:val="left"/>
      <w:pPr>
        <w:ind w:left="5760" w:hanging="360"/>
      </w:pPr>
      <w:rPr>
        <w:rFonts w:ascii="Courier New" w:hAnsi="Courier New" w:cs="Courier New" w:hint="default"/>
      </w:rPr>
    </w:lvl>
    <w:lvl w:ilvl="8" w:tplc="879E5568" w:tentative="1">
      <w:start w:val="1"/>
      <w:numFmt w:val="bullet"/>
      <w:lvlText w:val=""/>
      <w:lvlJc w:val="left"/>
      <w:pPr>
        <w:ind w:left="6480" w:hanging="360"/>
      </w:pPr>
      <w:rPr>
        <w:rFonts w:ascii="Wingdings" w:hAnsi="Wingdings" w:hint="default"/>
      </w:rPr>
    </w:lvl>
  </w:abstractNum>
  <w:abstractNum w:abstractNumId="86" w15:restartNumberingAfterBreak="0">
    <w:nsid w:val="72DA78EA"/>
    <w:multiLevelType w:val="hybridMultilevel"/>
    <w:tmpl w:val="0A3845B8"/>
    <w:lvl w:ilvl="0" w:tplc="17847644">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6A886E82" w:tentative="1">
      <w:start w:val="1"/>
      <w:numFmt w:val="bullet"/>
      <w:lvlText w:val=""/>
      <w:lvlJc w:val="left"/>
      <w:pPr>
        <w:ind w:left="2160" w:hanging="360"/>
      </w:pPr>
      <w:rPr>
        <w:rFonts w:ascii="Wingdings" w:hAnsi="Wingdings" w:hint="default"/>
      </w:rPr>
    </w:lvl>
    <w:lvl w:ilvl="3" w:tplc="D4963274" w:tentative="1">
      <w:start w:val="1"/>
      <w:numFmt w:val="bullet"/>
      <w:lvlText w:val=""/>
      <w:lvlJc w:val="left"/>
      <w:pPr>
        <w:ind w:left="2880" w:hanging="360"/>
      </w:pPr>
      <w:rPr>
        <w:rFonts w:ascii="Symbol" w:hAnsi="Symbol" w:hint="default"/>
      </w:rPr>
    </w:lvl>
    <w:lvl w:ilvl="4" w:tplc="15EA13EA" w:tentative="1">
      <w:start w:val="1"/>
      <w:numFmt w:val="bullet"/>
      <w:lvlText w:val="o"/>
      <w:lvlJc w:val="left"/>
      <w:pPr>
        <w:ind w:left="3600" w:hanging="360"/>
      </w:pPr>
      <w:rPr>
        <w:rFonts w:ascii="Courier New" w:hAnsi="Courier New" w:cs="Courier New" w:hint="default"/>
      </w:rPr>
    </w:lvl>
    <w:lvl w:ilvl="5" w:tplc="7856E426" w:tentative="1">
      <w:start w:val="1"/>
      <w:numFmt w:val="bullet"/>
      <w:lvlText w:val=""/>
      <w:lvlJc w:val="left"/>
      <w:pPr>
        <w:ind w:left="4320" w:hanging="360"/>
      </w:pPr>
      <w:rPr>
        <w:rFonts w:ascii="Wingdings" w:hAnsi="Wingdings" w:hint="default"/>
      </w:rPr>
    </w:lvl>
    <w:lvl w:ilvl="6" w:tplc="1EC0FDFA" w:tentative="1">
      <w:start w:val="1"/>
      <w:numFmt w:val="bullet"/>
      <w:lvlText w:val=""/>
      <w:lvlJc w:val="left"/>
      <w:pPr>
        <w:ind w:left="5040" w:hanging="360"/>
      </w:pPr>
      <w:rPr>
        <w:rFonts w:ascii="Symbol" w:hAnsi="Symbol" w:hint="default"/>
      </w:rPr>
    </w:lvl>
    <w:lvl w:ilvl="7" w:tplc="2A927A92" w:tentative="1">
      <w:start w:val="1"/>
      <w:numFmt w:val="bullet"/>
      <w:lvlText w:val="o"/>
      <w:lvlJc w:val="left"/>
      <w:pPr>
        <w:ind w:left="5760" w:hanging="360"/>
      </w:pPr>
      <w:rPr>
        <w:rFonts w:ascii="Courier New" w:hAnsi="Courier New" w:cs="Courier New" w:hint="default"/>
      </w:rPr>
    </w:lvl>
    <w:lvl w:ilvl="8" w:tplc="A0988374" w:tentative="1">
      <w:start w:val="1"/>
      <w:numFmt w:val="bullet"/>
      <w:lvlText w:val=""/>
      <w:lvlJc w:val="left"/>
      <w:pPr>
        <w:ind w:left="6480" w:hanging="360"/>
      </w:pPr>
      <w:rPr>
        <w:rFonts w:ascii="Wingdings" w:hAnsi="Wingdings" w:hint="default"/>
      </w:rPr>
    </w:lvl>
  </w:abstractNum>
  <w:abstractNum w:abstractNumId="87" w15:restartNumberingAfterBreak="0">
    <w:nsid w:val="7435593A"/>
    <w:multiLevelType w:val="hybridMultilevel"/>
    <w:tmpl w:val="A4B2C33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88" w15:restartNumberingAfterBreak="0">
    <w:nsid w:val="76CE104D"/>
    <w:multiLevelType w:val="singleLevel"/>
    <w:tmpl w:val="602E5FCC"/>
    <w:lvl w:ilvl="0">
      <w:start w:val="1"/>
      <w:numFmt w:val="bullet"/>
      <w:pStyle w:val="Bullet"/>
      <w:lvlText w:val=""/>
      <w:legacy w:legacy="1" w:legacySpace="0" w:legacyIndent="283"/>
      <w:lvlJc w:val="left"/>
      <w:pPr>
        <w:ind w:left="283" w:hanging="283"/>
      </w:pPr>
      <w:rPr>
        <w:rFonts w:ascii="Symbol" w:hAnsi="Symbol" w:hint="default"/>
      </w:rPr>
    </w:lvl>
  </w:abstractNum>
  <w:abstractNum w:abstractNumId="89" w15:restartNumberingAfterBreak="0">
    <w:nsid w:val="77B65B84"/>
    <w:multiLevelType w:val="hybridMultilevel"/>
    <w:tmpl w:val="D4E62BEA"/>
    <w:lvl w:ilvl="0" w:tplc="B5341456">
      <w:start w:val="1"/>
      <w:numFmt w:val="bullet"/>
      <w:lvlText w:val=""/>
      <w:lvlJc w:val="left"/>
      <w:pPr>
        <w:ind w:left="720" w:hanging="360"/>
      </w:pPr>
      <w:rPr>
        <w:rFonts w:ascii="Symbol" w:hAnsi="Symbol" w:hint="default"/>
      </w:rPr>
    </w:lvl>
    <w:lvl w:ilvl="1" w:tplc="A4BAF7A4" w:tentative="1">
      <w:start w:val="1"/>
      <w:numFmt w:val="bullet"/>
      <w:lvlText w:val="o"/>
      <w:lvlJc w:val="left"/>
      <w:pPr>
        <w:ind w:left="1440" w:hanging="360"/>
      </w:pPr>
      <w:rPr>
        <w:rFonts w:ascii="Courier New" w:hAnsi="Courier New" w:cs="Courier New" w:hint="default"/>
      </w:rPr>
    </w:lvl>
    <w:lvl w:ilvl="2" w:tplc="D65AC496" w:tentative="1">
      <w:start w:val="1"/>
      <w:numFmt w:val="bullet"/>
      <w:lvlText w:val=""/>
      <w:lvlJc w:val="left"/>
      <w:pPr>
        <w:ind w:left="2160" w:hanging="360"/>
      </w:pPr>
      <w:rPr>
        <w:rFonts w:ascii="Wingdings" w:hAnsi="Wingdings" w:hint="default"/>
      </w:rPr>
    </w:lvl>
    <w:lvl w:ilvl="3" w:tplc="5B567FF6" w:tentative="1">
      <w:start w:val="1"/>
      <w:numFmt w:val="bullet"/>
      <w:lvlText w:val=""/>
      <w:lvlJc w:val="left"/>
      <w:pPr>
        <w:ind w:left="2880" w:hanging="360"/>
      </w:pPr>
      <w:rPr>
        <w:rFonts w:ascii="Symbol" w:hAnsi="Symbol" w:hint="default"/>
      </w:rPr>
    </w:lvl>
    <w:lvl w:ilvl="4" w:tplc="9584708A" w:tentative="1">
      <w:start w:val="1"/>
      <w:numFmt w:val="bullet"/>
      <w:lvlText w:val="o"/>
      <w:lvlJc w:val="left"/>
      <w:pPr>
        <w:ind w:left="3600" w:hanging="360"/>
      </w:pPr>
      <w:rPr>
        <w:rFonts w:ascii="Courier New" w:hAnsi="Courier New" w:cs="Courier New" w:hint="default"/>
      </w:rPr>
    </w:lvl>
    <w:lvl w:ilvl="5" w:tplc="E660745E" w:tentative="1">
      <w:start w:val="1"/>
      <w:numFmt w:val="bullet"/>
      <w:lvlText w:val=""/>
      <w:lvlJc w:val="left"/>
      <w:pPr>
        <w:ind w:left="4320" w:hanging="360"/>
      </w:pPr>
      <w:rPr>
        <w:rFonts w:ascii="Wingdings" w:hAnsi="Wingdings" w:hint="default"/>
      </w:rPr>
    </w:lvl>
    <w:lvl w:ilvl="6" w:tplc="D0B067F8" w:tentative="1">
      <w:start w:val="1"/>
      <w:numFmt w:val="bullet"/>
      <w:lvlText w:val=""/>
      <w:lvlJc w:val="left"/>
      <w:pPr>
        <w:ind w:left="5040" w:hanging="360"/>
      </w:pPr>
      <w:rPr>
        <w:rFonts w:ascii="Symbol" w:hAnsi="Symbol" w:hint="default"/>
      </w:rPr>
    </w:lvl>
    <w:lvl w:ilvl="7" w:tplc="ED36F0A8" w:tentative="1">
      <w:start w:val="1"/>
      <w:numFmt w:val="bullet"/>
      <w:lvlText w:val="o"/>
      <w:lvlJc w:val="left"/>
      <w:pPr>
        <w:ind w:left="5760" w:hanging="360"/>
      </w:pPr>
      <w:rPr>
        <w:rFonts w:ascii="Courier New" w:hAnsi="Courier New" w:cs="Courier New" w:hint="default"/>
      </w:rPr>
    </w:lvl>
    <w:lvl w:ilvl="8" w:tplc="F508E5AE" w:tentative="1">
      <w:start w:val="1"/>
      <w:numFmt w:val="bullet"/>
      <w:lvlText w:val=""/>
      <w:lvlJc w:val="left"/>
      <w:pPr>
        <w:ind w:left="6480" w:hanging="360"/>
      </w:pPr>
      <w:rPr>
        <w:rFonts w:ascii="Wingdings" w:hAnsi="Wingdings" w:hint="default"/>
      </w:rPr>
    </w:lvl>
  </w:abstractNum>
  <w:abstractNum w:abstractNumId="90" w15:restartNumberingAfterBreak="0">
    <w:nsid w:val="788E2306"/>
    <w:multiLevelType w:val="multilevel"/>
    <w:tmpl w:val="EFBE0558"/>
    <w:lvl w:ilvl="0">
      <w:start w:val="1"/>
      <w:numFmt w:val="decimal"/>
      <w:lvlText w:val="%1."/>
      <w:lvlJc w:val="left"/>
      <w:pPr>
        <w:tabs>
          <w:tab w:val="num" w:pos="644"/>
        </w:tabs>
        <w:ind w:left="644" w:hanging="360"/>
      </w:pPr>
      <w:rPr>
        <w:rFonts w:hint="default"/>
        <w:bCs w:val="0"/>
        <w:i w:val="0"/>
        <w:iCs w:val="0"/>
        <w:caps w:val="0"/>
        <w:smallCaps w:val="0"/>
        <w:strike w:val="0"/>
        <w:dstrike w:val="0"/>
        <w:vanish w:val="0"/>
        <w:spacing w:val="0"/>
        <w:position w:val="0"/>
        <w:u w:val="none"/>
        <w:vertAlign w:val="baseline"/>
        <w:em w:val="none"/>
      </w:rPr>
    </w:lvl>
    <w:lvl w:ilvl="1">
      <w:start w:val="2"/>
      <w:numFmt w:val="decimal"/>
      <w:pStyle w:val="StyleHeading2BoldNounderline"/>
      <w:lvlText w:val="%1.%2"/>
      <w:lvlJc w:val="left"/>
      <w:pPr>
        <w:tabs>
          <w:tab w:val="num" w:pos="1004"/>
        </w:tabs>
        <w:ind w:left="644" w:hanging="360"/>
      </w:pPr>
      <w:rPr>
        <w:rFonts w:cs="Times New Roman" w:hint="default"/>
        <w:bCs w:val="0"/>
        <w:i w:val="0"/>
        <w:iCs w:val="0"/>
        <w:caps w:val="0"/>
        <w:smallCaps w:val="0"/>
        <w:strike w:val="0"/>
        <w:dstrike w:val="0"/>
        <w:vanish w:val="0"/>
        <w:spacing w:val="0"/>
        <w:position w:val="0"/>
        <w:u w:val="none"/>
        <w:vertAlign w:val="baseline"/>
        <w:em w:val="none"/>
      </w:rPr>
    </w:lvl>
    <w:lvl w:ilvl="2">
      <w:start w:val="1"/>
      <w:numFmt w:val="decimal"/>
      <w:lvlText w:val="%1.%2.%3"/>
      <w:lvlJc w:val="left"/>
      <w:pPr>
        <w:tabs>
          <w:tab w:val="num" w:pos="1004"/>
        </w:tabs>
        <w:ind w:left="1004" w:hanging="720"/>
      </w:pPr>
      <w:rPr>
        <w:rFonts w:hint="default"/>
        <w:b/>
      </w:rPr>
    </w:lvl>
    <w:lvl w:ilvl="3">
      <w:start w:val="1"/>
      <w:numFmt w:val="decimal"/>
      <w:lvlText w:val="0.1.1.%4"/>
      <w:lvlJc w:val="left"/>
      <w:pPr>
        <w:tabs>
          <w:tab w:val="num" w:pos="1364"/>
        </w:tabs>
        <w:ind w:left="1004" w:hanging="720"/>
      </w:pPr>
      <w:rPr>
        <w:rFonts w:hint="default"/>
        <w:b/>
      </w:rPr>
    </w:lvl>
    <w:lvl w:ilvl="4">
      <w:start w:val="1"/>
      <w:numFmt w:val="decimal"/>
      <w:lvlText w:val="%1.%2.%3.%4.%5"/>
      <w:lvlJc w:val="left"/>
      <w:pPr>
        <w:tabs>
          <w:tab w:val="num" w:pos="1364"/>
        </w:tabs>
        <w:ind w:left="1364" w:hanging="1080"/>
      </w:pPr>
      <w:rPr>
        <w:rFonts w:hint="default"/>
        <w:b/>
      </w:rPr>
    </w:lvl>
    <w:lvl w:ilvl="5">
      <w:start w:val="1"/>
      <w:numFmt w:val="decimal"/>
      <w:lvlText w:val="%1.%2.%3.%4.%5.%6"/>
      <w:lvlJc w:val="left"/>
      <w:pPr>
        <w:tabs>
          <w:tab w:val="num" w:pos="1364"/>
        </w:tabs>
        <w:ind w:left="1364" w:hanging="1080"/>
      </w:pPr>
      <w:rPr>
        <w:rFonts w:hint="default"/>
        <w:b/>
      </w:rPr>
    </w:lvl>
    <w:lvl w:ilvl="6">
      <w:start w:val="1"/>
      <w:numFmt w:val="decimal"/>
      <w:lvlText w:val="%1.%2.%3.%4.%5.%6.%7"/>
      <w:lvlJc w:val="left"/>
      <w:pPr>
        <w:tabs>
          <w:tab w:val="num" w:pos="1724"/>
        </w:tabs>
        <w:ind w:left="1724" w:hanging="1440"/>
      </w:pPr>
      <w:rPr>
        <w:rFonts w:hint="default"/>
        <w:b/>
      </w:rPr>
    </w:lvl>
    <w:lvl w:ilvl="7">
      <w:start w:val="1"/>
      <w:numFmt w:val="decimal"/>
      <w:lvlText w:val="%1.%2.%3.%4.%5.%6.%7.%8"/>
      <w:lvlJc w:val="left"/>
      <w:pPr>
        <w:tabs>
          <w:tab w:val="num" w:pos="1724"/>
        </w:tabs>
        <w:ind w:left="1724" w:hanging="1440"/>
      </w:pPr>
      <w:rPr>
        <w:rFonts w:hint="default"/>
        <w:b/>
      </w:rPr>
    </w:lvl>
    <w:lvl w:ilvl="8">
      <w:start w:val="1"/>
      <w:numFmt w:val="decimal"/>
      <w:lvlText w:val="%1.%2.%3.%4.%5.%6.%7.%8.%9"/>
      <w:lvlJc w:val="left"/>
      <w:pPr>
        <w:tabs>
          <w:tab w:val="num" w:pos="2084"/>
        </w:tabs>
        <w:ind w:left="2084" w:hanging="1800"/>
      </w:pPr>
      <w:rPr>
        <w:rFonts w:hint="default"/>
        <w:b/>
      </w:rPr>
    </w:lvl>
  </w:abstractNum>
  <w:abstractNum w:abstractNumId="91" w15:restartNumberingAfterBreak="0">
    <w:nsid w:val="79C24B6B"/>
    <w:multiLevelType w:val="hybridMultilevel"/>
    <w:tmpl w:val="19400A14"/>
    <w:lvl w:ilvl="0" w:tplc="18090011">
      <w:start w:val="1"/>
      <w:numFmt w:val="decimal"/>
      <w:lvlText w:val="%1)"/>
      <w:lvlJc w:val="left"/>
      <w:pPr>
        <w:tabs>
          <w:tab w:val="num" w:pos="720"/>
        </w:tabs>
        <w:ind w:left="720" w:hanging="360"/>
      </w:pPr>
    </w:lvl>
    <w:lvl w:ilvl="1" w:tplc="18090003" w:tentative="1">
      <w:start w:val="1"/>
      <w:numFmt w:val="lowerLetter"/>
      <w:lvlText w:val="%2."/>
      <w:lvlJc w:val="left"/>
      <w:pPr>
        <w:tabs>
          <w:tab w:val="num" w:pos="1440"/>
        </w:tabs>
        <w:ind w:left="1440" w:hanging="360"/>
      </w:pPr>
    </w:lvl>
    <w:lvl w:ilvl="2" w:tplc="18090005" w:tentative="1">
      <w:start w:val="1"/>
      <w:numFmt w:val="lowerRoman"/>
      <w:lvlText w:val="%3."/>
      <w:lvlJc w:val="right"/>
      <w:pPr>
        <w:tabs>
          <w:tab w:val="num" w:pos="2160"/>
        </w:tabs>
        <w:ind w:left="2160" w:hanging="180"/>
      </w:pPr>
    </w:lvl>
    <w:lvl w:ilvl="3" w:tplc="18090001" w:tentative="1">
      <w:start w:val="1"/>
      <w:numFmt w:val="decimal"/>
      <w:lvlText w:val="%4."/>
      <w:lvlJc w:val="left"/>
      <w:pPr>
        <w:tabs>
          <w:tab w:val="num" w:pos="2880"/>
        </w:tabs>
        <w:ind w:left="2880" w:hanging="360"/>
      </w:pPr>
    </w:lvl>
    <w:lvl w:ilvl="4" w:tplc="18090003" w:tentative="1">
      <w:start w:val="1"/>
      <w:numFmt w:val="lowerLetter"/>
      <w:lvlText w:val="%5."/>
      <w:lvlJc w:val="left"/>
      <w:pPr>
        <w:tabs>
          <w:tab w:val="num" w:pos="3600"/>
        </w:tabs>
        <w:ind w:left="3600" w:hanging="360"/>
      </w:pPr>
    </w:lvl>
    <w:lvl w:ilvl="5" w:tplc="18090005" w:tentative="1">
      <w:start w:val="1"/>
      <w:numFmt w:val="lowerRoman"/>
      <w:lvlText w:val="%6."/>
      <w:lvlJc w:val="right"/>
      <w:pPr>
        <w:tabs>
          <w:tab w:val="num" w:pos="4320"/>
        </w:tabs>
        <w:ind w:left="4320" w:hanging="180"/>
      </w:pPr>
    </w:lvl>
    <w:lvl w:ilvl="6" w:tplc="18090001" w:tentative="1">
      <w:start w:val="1"/>
      <w:numFmt w:val="decimal"/>
      <w:lvlText w:val="%7."/>
      <w:lvlJc w:val="left"/>
      <w:pPr>
        <w:tabs>
          <w:tab w:val="num" w:pos="5040"/>
        </w:tabs>
        <w:ind w:left="5040" w:hanging="360"/>
      </w:pPr>
    </w:lvl>
    <w:lvl w:ilvl="7" w:tplc="18090003" w:tentative="1">
      <w:start w:val="1"/>
      <w:numFmt w:val="lowerLetter"/>
      <w:lvlText w:val="%8."/>
      <w:lvlJc w:val="left"/>
      <w:pPr>
        <w:tabs>
          <w:tab w:val="num" w:pos="5760"/>
        </w:tabs>
        <w:ind w:left="5760" w:hanging="360"/>
      </w:pPr>
    </w:lvl>
    <w:lvl w:ilvl="8" w:tplc="18090005" w:tentative="1">
      <w:start w:val="1"/>
      <w:numFmt w:val="lowerRoman"/>
      <w:lvlText w:val="%9."/>
      <w:lvlJc w:val="right"/>
      <w:pPr>
        <w:tabs>
          <w:tab w:val="num" w:pos="6480"/>
        </w:tabs>
        <w:ind w:left="6480" w:hanging="180"/>
      </w:pPr>
    </w:lvl>
  </w:abstractNum>
  <w:abstractNum w:abstractNumId="92" w15:restartNumberingAfterBreak="0">
    <w:nsid w:val="7A474754"/>
    <w:multiLevelType w:val="hybridMultilevel"/>
    <w:tmpl w:val="6DA25DAE"/>
    <w:lvl w:ilvl="0" w:tplc="CBBC7772">
      <w:start w:val="1"/>
      <w:numFmt w:val="bullet"/>
      <w:lvlText w:val=""/>
      <w:lvlJc w:val="left"/>
      <w:pPr>
        <w:ind w:left="720" w:hanging="360"/>
      </w:pPr>
      <w:rPr>
        <w:rFonts w:ascii="Wingdings" w:hAnsi="Wingdings" w:hint="default"/>
      </w:rPr>
    </w:lvl>
    <w:lvl w:ilvl="1" w:tplc="B54C99D8" w:tentative="1">
      <w:start w:val="1"/>
      <w:numFmt w:val="bullet"/>
      <w:lvlText w:val="o"/>
      <w:lvlJc w:val="left"/>
      <w:pPr>
        <w:ind w:left="1440" w:hanging="360"/>
      </w:pPr>
      <w:rPr>
        <w:rFonts w:ascii="Courier New" w:hAnsi="Courier New" w:cs="Courier New" w:hint="default"/>
      </w:rPr>
    </w:lvl>
    <w:lvl w:ilvl="2" w:tplc="97787F92" w:tentative="1">
      <w:start w:val="1"/>
      <w:numFmt w:val="bullet"/>
      <w:lvlText w:val=""/>
      <w:lvlJc w:val="left"/>
      <w:pPr>
        <w:ind w:left="2160" w:hanging="360"/>
      </w:pPr>
      <w:rPr>
        <w:rFonts w:ascii="Wingdings" w:hAnsi="Wingdings" w:hint="default"/>
      </w:rPr>
    </w:lvl>
    <w:lvl w:ilvl="3" w:tplc="7008782A" w:tentative="1">
      <w:start w:val="1"/>
      <w:numFmt w:val="bullet"/>
      <w:lvlText w:val=""/>
      <w:lvlJc w:val="left"/>
      <w:pPr>
        <w:ind w:left="2880" w:hanging="360"/>
      </w:pPr>
      <w:rPr>
        <w:rFonts w:ascii="Symbol" w:hAnsi="Symbol" w:hint="default"/>
      </w:rPr>
    </w:lvl>
    <w:lvl w:ilvl="4" w:tplc="440E3564" w:tentative="1">
      <w:start w:val="1"/>
      <w:numFmt w:val="bullet"/>
      <w:lvlText w:val="o"/>
      <w:lvlJc w:val="left"/>
      <w:pPr>
        <w:ind w:left="3600" w:hanging="360"/>
      </w:pPr>
      <w:rPr>
        <w:rFonts w:ascii="Courier New" w:hAnsi="Courier New" w:cs="Courier New" w:hint="default"/>
      </w:rPr>
    </w:lvl>
    <w:lvl w:ilvl="5" w:tplc="A6C0C3A0" w:tentative="1">
      <w:start w:val="1"/>
      <w:numFmt w:val="bullet"/>
      <w:lvlText w:val=""/>
      <w:lvlJc w:val="left"/>
      <w:pPr>
        <w:ind w:left="4320" w:hanging="360"/>
      </w:pPr>
      <w:rPr>
        <w:rFonts w:ascii="Wingdings" w:hAnsi="Wingdings" w:hint="default"/>
      </w:rPr>
    </w:lvl>
    <w:lvl w:ilvl="6" w:tplc="6BBCABDC" w:tentative="1">
      <w:start w:val="1"/>
      <w:numFmt w:val="bullet"/>
      <w:lvlText w:val=""/>
      <w:lvlJc w:val="left"/>
      <w:pPr>
        <w:ind w:left="5040" w:hanging="360"/>
      </w:pPr>
      <w:rPr>
        <w:rFonts w:ascii="Symbol" w:hAnsi="Symbol" w:hint="default"/>
      </w:rPr>
    </w:lvl>
    <w:lvl w:ilvl="7" w:tplc="C304289C" w:tentative="1">
      <w:start w:val="1"/>
      <w:numFmt w:val="bullet"/>
      <w:lvlText w:val="o"/>
      <w:lvlJc w:val="left"/>
      <w:pPr>
        <w:ind w:left="5760" w:hanging="360"/>
      </w:pPr>
      <w:rPr>
        <w:rFonts w:ascii="Courier New" w:hAnsi="Courier New" w:cs="Courier New" w:hint="default"/>
      </w:rPr>
    </w:lvl>
    <w:lvl w:ilvl="8" w:tplc="69F2E444" w:tentative="1">
      <w:start w:val="1"/>
      <w:numFmt w:val="bullet"/>
      <w:lvlText w:val=""/>
      <w:lvlJc w:val="left"/>
      <w:pPr>
        <w:ind w:left="6480" w:hanging="360"/>
      </w:pPr>
      <w:rPr>
        <w:rFonts w:ascii="Wingdings" w:hAnsi="Wingdings" w:hint="default"/>
      </w:rPr>
    </w:lvl>
  </w:abstractNum>
  <w:abstractNum w:abstractNumId="93" w15:restartNumberingAfterBreak="0">
    <w:nsid w:val="7B6C2966"/>
    <w:multiLevelType w:val="hybridMultilevel"/>
    <w:tmpl w:val="EE76A4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4" w15:restartNumberingAfterBreak="0">
    <w:nsid w:val="7BFD63F5"/>
    <w:multiLevelType w:val="hybridMultilevel"/>
    <w:tmpl w:val="D60AB9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5" w15:restartNumberingAfterBreak="0">
    <w:nsid w:val="7CC31C37"/>
    <w:multiLevelType w:val="hybridMultilevel"/>
    <w:tmpl w:val="01DE046E"/>
    <w:lvl w:ilvl="0" w:tplc="1D8867CE">
      <w:start w:val="1"/>
      <w:numFmt w:val="bullet"/>
      <w:lvlText w:val=""/>
      <w:lvlJc w:val="left"/>
      <w:pPr>
        <w:tabs>
          <w:tab w:val="num" w:pos="1080"/>
        </w:tabs>
        <w:ind w:left="1080" w:hanging="38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6" w15:restartNumberingAfterBreak="0">
    <w:nsid w:val="7E821195"/>
    <w:multiLevelType w:val="hybridMultilevel"/>
    <w:tmpl w:val="6ECCF466"/>
    <w:lvl w:ilvl="0" w:tplc="18090003">
      <w:start w:val="1"/>
      <w:numFmt w:val="bullet"/>
      <w:lvlText w:val="o"/>
      <w:lvlJc w:val="left"/>
      <w:pPr>
        <w:ind w:left="975" w:hanging="360"/>
      </w:pPr>
      <w:rPr>
        <w:rFonts w:ascii="Courier New" w:hAnsi="Courier New" w:cs="Courier New" w:hint="default"/>
      </w:rPr>
    </w:lvl>
    <w:lvl w:ilvl="1" w:tplc="18090003" w:tentative="1">
      <w:start w:val="1"/>
      <w:numFmt w:val="bullet"/>
      <w:lvlText w:val="o"/>
      <w:lvlJc w:val="left"/>
      <w:pPr>
        <w:ind w:left="1695" w:hanging="360"/>
      </w:pPr>
      <w:rPr>
        <w:rFonts w:ascii="Courier New" w:hAnsi="Courier New" w:cs="Courier New" w:hint="default"/>
      </w:rPr>
    </w:lvl>
    <w:lvl w:ilvl="2" w:tplc="18090005" w:tentative="1">
      <w:start w:val="1"/>
      <w:numFmt w:val="bullet"/>
      <w:lvlText w:val=""/>
      <w:lvlJc w:val="left"/>
      <w:pPr>
        <w:ind w:left="2415" w:hanging="360"/>
      </w:pPr>
      <w:rPr>
        <w:rFonts w:ascii="Wingdings" w:hAnsi="Wingdings" w:hint="default"/>
      </w:rPr>
    </w:lvl>
    <w:lvl w:ilvl="3" w:tplc="18090001" w:tentative="1">
      <w:start w:val="1"/>
      <w:numFmt w:val="bullet"/>
      <w:lvlText w:val=""/>
      <w:lvlJc w:val="left"/>
      <w:pPr>
        <w:ind w:left="3135" w:hanging="360"/>
      </w:pPr>
      <w:rPr>
        <w:rFonts w:ascii="Symbol" w:hAnsi="Symbol" w:hint="default"/>
      </w:rPr>
    </w:lvl>
    <w:lvl w:ilvl="4" w:tplc="18090003" w:tentative="1">
      <w:start w:val="1"/>
      <w:numFmt w:val="bullet"/>
      <w:lvlText w:val="o"/>
      <w:lvlJc w:val="left"/>
      <w:pPr>
        <w:ind w:left="3855" w:hanging="360"/>
      </w:pPr>
      <w:rPr>
        <w:rFonts w:ascii="Courier New" w:hAnsi="Courier New" w:cs="Courier New" w:hint="default"/>
      </w:rPr>
    </w:lvl>
    <w:lvl w:ilvl="5" w:tplc="18090005" w:tentative="1">
      <w:start w:val="1"/>
      <w:numFmt w:val="bullet"/>
      <w:lvlText w:val=""/>
      <w:lvlJc w:val="left"/>
      <w:pPr>
        <w:ind w:left="4575" w:hanging="360"/>
      </w:pPr>
      <w:rPr>
        <w:rFonts w:ascii="Wingdings" w:hAnsi="Wingdings" w:hint="default"/>
      </w:rPr>
    </w:lvl>
    <w:lvl w:ilvl="6" w:tplc="18090001" w:tentative="1">
      <w:start w:val="1"/>
      <w:numFmt w:val="bullet"/>
      <w:lvlText w:val=""/>
      <w:lvlJc w:val="left"/>
      <w:pPr>
        <w:ind w:left="5295" w:hanging="360"/>
      </w:pPr>
      <w:rPr>
        <w:rFonts w:ascii="Symbol" w:hAnsi="Symbol" w:hint="default"/>
      </w:rPr>
    </w:lvl>
    <w:lvl w:ilvl="7" w:tplc="18090003" w:tentative="1">
      <w:start w:val="1"/>
      <w:numFmt w:val="bullet"/>
      <w:lvlText w:val="o"/>
      <w:lvlJc w:val="left"/>
      <w:pPr>
        <w:ind w:left="6015" w:hanging="360"/>
      </w:pPr>
      <w:rPr>
        <w:rFonts w:ascii="Courier New" w:hAnsi="Courier New" w:cs="Courier New" w:hint="default"/>
      </w:rPr>
    </w:lvl>
    <w:lvl w:ilvl="8" w:tplc="18090005" w:tentative="1">
      <w:start w:val="1"/>
      <w:numFmt w:val="bullet"/>
      <w:lvlText w:val=""/>
      <w:lvlJc w:val="left"/>
      <w:pPr>
        <w:ind w:left="6735" w:hanging="360"/>
      </w:pPr>
      <w:rPr>
        <w:rFonts w:ascii="Wingdings" w:hAnsi="Wingdings" w:hint="default"/>
      </w:rPr>
    </w:lvl>
  </w:abstractNum>
  <w:abstractNum w:abstractNumId="97" w15:restartNumberingAfterBreak="0">
    <w:nsid w:val="7EC93DB2"/>
    <w:multiLevelType w:val="hybridMultilevel"/>
    <w:tmpl w:val="3238D722"/>
    <w:lvl w:ilvl="0" w:tplc="92426A86">
      <w:start w:val="1"/>
      <w:numFmt w:val="bullet"/>
      <w:pStyle w:val="bullet0"/>
      <w:lvlText w:val="-"/>
      <w:lvlJc w:val="left"/>
      <w:pPr>
        <w:tabs>
          <w:tab w:val="num" w:pos="975"/>
        </w:tabs>
        <w:ind w:left="975" w:hanging="360"/>
      </w:pPr>
      <w:rPr>
        <w:rFonts w:ascii="Arial" w:hAnsi="Arial" w:hint="default"/>
      </w:rPr>
    </w:lvl>
    <w:lvl w:ilvl="1" w:tplc="20EEB3F6">
      <w:start w:val="1"/>
      <w:numFmt w:val="decimal"/>
      <w:lvlText w:val="%2."/>
      <w:lvlJc w:val="left"/>
      <w:pPr>
        <w:tabs>
          <w:tab w:val="num" w:pos="1695"/>
        </w:tabs>
        <w:ind w:left="1695" w:hanging="360"/>
      </w:pPr>
      <w:rPr>
        <w:rFonts w:hint="default"/>
      </w:rPr>
    </w:lvl>
    <w:lvl w:ilvl="2" w:tplc="97F8ABB0" w:tentative="1">
      <w:start w:val="1"/>
      <w:numFmt w:val="bullet"/>
      <w:lvlText w:val=""/>
      <w:lvlJc w:val="left"/>
      <w:pPr>
        <w:tabs>
          <w:tab w:val="num" w:pos="2415"/>
        </w:tabs>
        <w:ind w:left="2415" w:hanging="360"/>
      </w:pPr>
      <w:rPr>
        <w:rFonts w:ascii="Wingdings" w:hAnsi="Wingdings" w:hint="default"/>
      </w:rPr>
    </w:lvl>
    <w:lvl w:ilvl="3" w:tplc="1A30FE6C" w:tentative="1">
      <w:start w:val="1"/>
      <w:numFmt w:val="bullet"/>
      <w:lvlText w:val=""/>
      <w:lvlJc w:val="left"/>
      <w:pPr>
        <w:tabs>
          <w:tab w:val="num" w:pos="3135"/>
        </w:tabs>
        <w:ind w:left="3135" w:hanging="360"/>
      </w:pPr>
      <w:rPr>
        <w:rFonts w:ascii="Symbol" w:hAnsi="Symbol" w:hint="default"/>
      </w:rPr>
    </w:lvl>
    <w:lvl w:ilvl="4" w:tplc="2D80F7F6" w:tentative="1">
      <w:start w:val="1"/>
      <w:numFmt w:val="bullet"/>
      <w:lvlText w:val="o"/>
      <w:lvlJc w:val="left"/>
      <w:pPr>
        <w:tabs>
          <w:tab w:val="num" w:pos="3855"/>
        </w:tabs>
        <w:ind w:left="3855" w:hanging="360"/>
      </w:pPr>
      <w:rPr>
        <w:rFonts w:ascii="Courier New" w:hAnsi="Courier New" w:cs="Courier New" w:hint="default"/>
      </w:rPr>
    </w:lvl>
    <w:lvl w:ilvl="5" w:tplc="4A90DD38" w:tentative="1">
      <w:start w:val="1"/>
      <w:numFmt w:val="bullet"/>
      <w:lvlText w:val=""/>
      <w:lvlJc w:val="left"/>
      <w:pPr>
        <w:tabs>
          <w:tab w:val="num" w:pos="4575"/>
        </w:tabs>
        <w:ind w:left="4575" w:hanging="360"/>
      </w:pPr>
      <w:rPr>
        <w:rFonts w:ascii="Wingdings" w:hAnsi="Wingdings" w:hint="default"/>
      </w:rPr>
    </w:lvl>
    <w:lvl w:ilvl="6" w:tplc="5138225A" w:tentative="1">
      <w:start w:val="1"/>
      <w:numFmt w:val="bullet"/>
      <w:lvlText w:val=""/>
      <w:lvlJc w:val="left"/>
      <w:pPr>
        <w:tabs>
          <w:tab w:val="num" w:pos="5295"/>
        </w:tabs>
        <w:ind w:left="5295" w:hanging="360"/>
      </w:pPr>
      <w:rPr>
        <w:rFonts w:ascii="Symbol" w:hAnsi="Symbol" w:hint="default"/>
      </w:rPr>
    </w:lvl>
    <w:lvl w:ilvl="7" w:tplc="1A105998" w:tentative="1">
      <w:start w:val="1"/>
      <w:numFmt w:val="bullet"/>
      <w:lvlText w:val="o"/>
      <w:lvlJc w:val="left"/>
      <w:pPr>
        <w:tabs>
          <w:tab w:val="num" w:pos="6015"/>
        </w:tabs>
        <w:ind w:left="6015" w:hanging="360"/>
      </w:pPr>
      <w:rPr>
        <w:rFonts w:ascii="Courier New" w:hAnsi="Courier New" w:cs="Courier New" w:hint="default"/>
      </w:rPr>
    </w:lvl>
    <w:lvl w:ilvl="8" w:tplc="8F542156" w:tentative="1">
      <w:start w:val="1"/>
      <w:numFmt w:val="bullet"/>
      <w:lvlText w:val=""/>
      <w:lvlJc w:val="left"/>
      <w:pPr>
        <w:tabs>
          <w:tab w:val="num" w:pos="6735"/>
        </w:tabs>
        <w:ind w:left="6735" w:hanging="360"/>
      </w:pPr>
      <w:rPr>
        <w:rFonts w:ascii="Wingdings" w:hAnsi="Wingdings" w:hint="default"/>
      </w:rPr>
    </w:lvl>
  </w:abstractNum>
  <w:num w:numId="1">
    <w:abstractNumId w:val="90"/>
  </w:num>
  <w:num w:numId="2">
    <w:abstractNumId w:val="97"/>
  </w:num>
  <w:num w:numId="3">
    <w:abstractNumId w:val="31"/>
  </w:num>
  <w:num w:numId="4">
    <w:abstractNumId w:val="40"/>
  </w:num>
  <w:num w:numId="5">
    <w:abstractNumId w:val="60"/>
  </w:num>
  <w:num w:numId="6">
    <w:abstractNumId w:val="15"/>
  </w:num>
  <w:num w:numId="7">
    <w:abstractNumId w:val="69"/>
  </w:num>
  <w:num w:numId="8">
    <w:abstractNumId w:val="7"/>
  </w:num>
  <w:num w:numId="9">
    <w:abstractNumId w:val="44"/>
  </w:num>
  <w:num w:numId="10">
    <w:abstractNumId w:val="36"/>
  </w:num>
  <w:num w:numId="11">
    <w:abstractNumId w:val="25"/>
  </w:num>
  <w:num w:numId="12">
    <w:abstractNumId w:val="21"/>
  </w:num>
  <w:num w:numId="13">
    <w:abstractNumId w:val="2"/>
  </w:num>
  <w:num w:numId="14">
    <w:abstractNumId w:val="18"/>
  </w:num>
  <w:num w:numId="15">
    <w:abstractNumId w:val="30"/>
  </w:num>
  <w:num w:numId="16">
    <w:abstractNumId w:val="67"/>
  </w:num>
  <w:num w:numId="17">
    <w:abstractNumId w:val="53"/>
  </w:num>
  <w:num w:numId="18">
    <w:abstractNumId w:val="83"/>
  </w:num>
  <w:num w:numId="19">
    <w:abstractNumId w:val="88"/>
  </w:num>
  <w:num w:numId="20">
    <w:abstractNumId w:val="40"/>
  </w:num>
  <w:num w:numId="21">
    <w:abstractNumId w:val="54"/>
  </w:num>
  <w:num w:numId="22">
    <w:abstractNumId w:val="11"/>
  </w:num>
  <w:num w:numId="23">
    <w:abstractNumId w:val="71"/>
  </w:num>
  <w:num w:numId="24">
    <w:abstractNumId w:val="39"/>
  </w:num>
  <w:num w:numId="25">
    <w:abstractNumId w:val="56"/>
  </w:num>
  <w:num w:numId="26">
    <w:abstractNumId w:val="14"/>
  </w:num>
  <w:num w:numId="27">
    <w:abstractNumId w:val="89"/>
  </w:num>
  <w:num w:numId="28">
    <w:abstractNumId w:val="63"/>
  </w:num>
  <w:num w:numId="29">
    <w:abstractNumId w:val="9"/>
  </w:num>
  <w:num w:numId="30">
    <w:abstractNumId w:val="84"/>
  </w:num>
  <w:num w:numId="31">
    <w:abstractNumId w:val="80"/>
  </w:num>
  <w:num w:numId="32">
    <w:abstractNumId w:val="6"/>
  </w:num>
  <w:num w:numId="33">
    <w:abstractNumId w:val="73"/>
  </w:num>
  <w:num w:numId="34">
    <w:abstractNumId w:val="51"/>
  </w:num>
  <w:num w:numId="35">
    <w:abstractNumId w:val="58"/>
  </w:num>
  <w:num w:numId="36">
    <w:abstractNumId w:val="78"/>
  </w:num>
  <w:num w:numId="37">
    <w:abstractNumId w:val="74"/>
  </w:num>
  <w:num w:numId="38">
    <w:abstractNumId w:val="85"/>
  </w:num>
  <w:num w:numId="39">
    <w:abstractNumId w:val="92"/>
  </w:num>
  <w:num w:numId="40">
    <w:abstractNumId w:val="1"/>
  </w:num>
  <w:num w:numId="41">
    <w:abstractNumId w:val="17"/>
  </w:num>
  <w:num w:numId="42">
    <w:abstractNumId w:val="32"/>
  </w:num>
  <w:num w:numId="43">
    <w:abstractNumId w:val="16"/>
  </w:num>
  <w:num w:numId="44">
    <w:abstractNumId w:val="77"/>
  </w:num>
  <w:num w:numId="45">
    <w:abstractNumId w:val="61"/>
  </w:num>
  <w:num w:numId="46">
    <w:abstractNumId w:val="68"/>
  </w:num>
  <w:num w:numId="47">
    <w:abstractNumId w:val="46"/>
  </w:num>
  <w:num w:numId="48">
    <w:abstractNumId w:val="33"/>
  </w:num>
  <w:num w:numId="49">
    <w:abstractNumId w:val="5"/>
  </w:num>
  <w:num w:numId="50">
    <w:abstractNumId w:val="65"/>
  </w:num>
  <w:num w:numId="51">
    <w:abstractNumId w:val="82"/>
  </w:num>
  <w:num w:numId="52">
    <w:abstractNumId w:val="86"/>
  </w:num>
  <w:num w:numId="53">
    <w:abstractNumId w:val="42"/>
  </w:num>
  <w:num w:numId="54">
    <w:abstractNumId w:val="59"/>
  </w:num>
  <w:num w:numId="55">
    <w:abstractNumId w:val="41"/>
  </w:num>
  <w:num w:numId="56">
    <w:abstractNumId w:val="57"/>
  </w:num>
  <w:num w:numId="57">
    <w:abstractNumId w:val="93"/>
  </w:num>
  <w:num w:numId="58">
    <w:abstractNumId w:val="27"/>
  </w:num>
  <w:num w:numId="59">
    <w:abstractNumId w:val="13"/>
  </w:num>
  <w:num w:numId="60">
    <w:abstractNumId w:val="28"/>
  </w:num>
  <w:num w:numId="61">
    <w:abstractNumId w:val="94"/>
  </w:num>
  <w:num w:numId="62">
    <w:abstractNumId w:val="81"/>
  </w:num>
  <w:num w:numId="63">
    <w:abstractNumId w:val="34"/>
  </w:num>
  <w:num w:numId="64">
    <w:abstractNumId w:val="76"/>
  </w:num>
  <w:num w:numId="65">
    <w:abstractNumId w:val="0"/>
  </w:num>
  <w:num w:numId="66">
    <w:abstractNumId w:val="47"/>
  </w:num>
  <w:num w:numId="6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
    <w:lvlOverride w:ilvl="0">
      <w:startOverride w:val="14"/>
    </w:lvlOverride>
    <w:lvlOverride w:ilvl="1">
      <w:startOverride w:val="1"/>
    </w:lvlOverride>
  </w:num>
  <w:num w:numId="69">
    <w:abstractNumId w:val="35"/>
  </w:num>
  <w:num w:numId="70">
    <w:abstractNumId w:val="62"/>
  </w:num>
  <w:num w:numId="71">
    <w:abstractNumId w:val="8"/>
  </w:num>
  <w:num w:numId="72">
    <w:abstractNumId w:val="75"/>
  </w:num>
  <w:num w:numId="73">
    <w:abstractNumId w:val="43"/>
  </w:num>
  <w:num w:numId="74">
    <w:abstractNumId w:val="66"/>
  </w:num>
  <w:num w:numId="75">
    <w:abstractNumId w:val="64"/>
  </w:num>
  <w:num w:numId="76">
    <w:abstractNumId w:val="29"/>
  </w:num>
  <w:num w:numId="77">
    <w:abstractNumId w:val="50"/>
  </w:num>
  <w:num w:numId="78">
    <w:abstractNumId w:val="91"/>
  </w:num>
  <w:num w:numId="79">
    <w:abstractNumId w:val="38"/>
  </w:num>
  <w:num w:numId="80">
    <w:abstractNumId w:val="49"/>
  </w:num>
  <w:num w:numId="81">
    <w:abstractNumId w:val="10"/>
  </w:num>
  <w:num w:numId="82">
    <w:abstractNumId w:val="3"/>
  </w:num>
  <w:num w:numId="83">
    <w:abstractNumId w:val="55"/>
  </w:num>
  <w:num w:numId="84">
    <w:abstractNumId w:val="12"/>
  </w:num>
  <w:num w:numId="85">
    <w:abstractNumId w:val="96"/>
  </w:num>
  <w:num w:numId="86">
    <w:abstractNumId w:val="48"/>
  </w:num>
  <w:num w:numId="87">
    <w:abstractNumId w:val="19"/>
  </w:num>
  <w:num w:numId="88">
    <w:abstractNumId w:val="23"/>
  </w:num>
  <w:num w:numId="89">
    <w:abstractNumId w:val="87"/>
  </w:num>
  <w:num w:numId="90">
    <w:abstractNumId w:val="26"/>
  </w:num>
  <w:num w:numId="91">
    <w:abstractNumId w:val="4"/>
  </w:num>
  <w:num w:numId="92">
    <w:abstractNumId w:val="20"/>
  </w:num>
  <w:num w:numId="93">
    <w:abstractNumId w:val="37"/>
  </w:num>
  <w:num w:numId="94">
    <w:abstractNumId w:val="45"/>
  </w:num>
  <w:num w:numId="95">
    <w:abstractNumId w:val="95"/>
  </w:num>
  <w:num w:numId="96">
    <w:abstractNumId w:val="79"/>
  </w:num>
  <w:num w:numId="97">
    <w:abstractNumId w:val="72"/>
  </w:num>
  <w:num w:numId="98">
    <w:abstractNumId w:val="22"/>
  </w:num>
  <w:num w:numId="99">
    <w:abstractNumId w:val="24"/>
  </w:num>
  <w:num w:numId="100">
    <w:abstractNumId w:val="52"/>
  </w:num>
  <w:num w:numId="101">
    <w:abstractNumId w:val="70"/>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243D6"/>
    <w:rsid w:val="00000E99"/>
    <w:rsid w:val="000013A2"/>
    <w:rsid w:val="00001B90"/>
    <w:rsid w:val="000022A6"/>
    <w:rsid w:val="00002A0F"/>
    <w:rsid w:val="00003832"/>
    <w:rsid w:val="000040EF"/>
    <w:rsid w:val="00004EAF"/>
    <w:rsid w:val="00006538"/>
    <w:rsid w:val="00006E57"/>
    <w:rsid w:val="00007A1C"/>
    <w:rsid w:val="00007E55"/>
    <w:rsid w:val="00011664"/>
    <w:rsid w:val="000122D4"/>
    <w:rsid w:val="00012C47"/>
    <w:rsid w:val="00012D5C"/>
    <w:rsid w:val="000135F2"/>
    <w:rsid w:val="00014B3D"/>
    <w:rsid w:val="000165A3"/>
    <w:rsid w:val="00016AE6"/>
    <w:rsid w:val="00016B7F"/>
    <w:rsid w:val="00017A0E"/>
    <w:rsid w:val="00017BB9"/>
    <w:rsid w:val="00017D80"/>
    <w:rsid w:val="000203BB"/>
    <w:rsid w:val="00020435"/>
    <w:rsid w:val="00020A7A"/>
    <w:rsid w:val="000218E5"/>
    <w:rsid w:val="00021E2A"/>
    <w:rsid w:val="00021EA1"/>
    <w:rsid w:val="000224C5"/>
    <w:rsid w:val="0002289B"/>
    <w:rsid w:val="000232D7"/>
    <w:rsid w:val="0002333D"/>
    <w:rsid w:val="000234BA"/>
    <w:rsid w:val="00023A98"/>
    <w:rsid w:val="00024590"/>
    <w:rsid w:val="00024D64"/>
    <w:rsid w:val="00027545"/>
    <w:rsid w:val="00027F4C"/>
    <w:rsid w:val="0003113B"/>
    <w:rsid w:val="0003362E"/>
    <w:rsid w:val="0003390D"/>
    <w:rsid w:val="00035899"/>
    <w:rsid w:val="0003681E"/>
    <w:rsid w:val="00036DD6"/>
    <w:rsid w:val="0003765E"/>
    <w:rsid w:val="00037AEF"/>
    <w:rsid w:val="000424A9"/>
    <w:rsid w:val="0004252B"/>
    <w:rsid w:val="00042A5C"/>
    <w:rsid w:val="0004397C"/>
    <w:rsid w:val="00044446"/>
    <w:rsid w:val="0004619D"/>
    <w:rsid w:val="00046527"/>
    <w:rsid w:val="00046E02"/>
    <w:rsid w:val="00047792"/>
    <w:rsid w:val="000508EE"/>
    <w:rsid w:val="000518A5"/>
    <w:rsid w:val="00053797"/>
    <w:rsid w:val="00053AE7"/>
    <w:rsid w:val="00053C6F"/>
    <w:rsid w:val="00054F3E"/>
    <w:rsid w:val="0005535E"/>
    <w:rsid w:val="000555E6"/>
    <w:rsid w:val="00056044"/>
    <w:rsid w:val="000562E3"/>
    <w:rsid w:val="00056684"/>
    <w:rsid w:val="00056B17"/>
    <w:rsid w:val="00057784"/>
    <w:rsid w:val="0006132E"/>
    <w:rsid w:val="00061782"/>
    <w:rsid w:val="000617C9"/>
    <w:rsid w:val="000628A0"/>
    <w:rsid w:val="000629D6"/>
    <w:rsid w:val="0006338E"/>
    <w:rsid w:val="000643CD"/>
    <w:rsid w:val="00064F38"/>
    <w:rsid w:val="00065258"/>
    <w:rsid w:val="0006528C"/>
    <w:rsid w:val="00065334"/>
    <w:rsid w:val="00066772"/>
    <w:rsid w:val="0006692C"/>
    <w:rsid w:val="00066D4C"/>
    <w:rsid w:val="00067454"/>
    <w:rsid w:val="0007062E"/>
    <w:rsid w:val="00070EE7"/>
    <w:rsid w:val="00071B04"/>
    <w:rsid w:val="000720BA"/>
    <w:rsid w:val="000738D4"/>
    <w:rsid w:val="00073A84"/>
    <w:rsid w:val="00074281"/>
    <w:rsid w:val="00074E73"/>
    <w:rsid w:val="000757D0"/>
    <w:rsid w:val="00076522"/>
    <w:rsid w:val="00076D64"/>
    <w:rsid w:val="00076FB0"/>
    <w:rsid w:val="00077B7A"/>
    <w:rsid w:val="00077DC5"/>
    <w:rsid w:val="00077DF1"/>
    <w:rsid w:val="00080088"/>
    <w:rsid w:val="00080DAC"/>
    <w:rsid w:val="00080F3F"/>
    <w:rsid w:val="00081A1B"/>
    <w:rsid w:val="00082955"/>
    <w:rsid w:val="00082A7D"/>
    <w:rsid w:val="00082D0F"/>
    <w:rsid w:val="000833E5"/>
    <w:rsid w:val="0008349B"/>
    <w:rsid w:val="000835DA"/>
    <w:rsid w:val="00083B1A"/>
    <w:rsid w:val="000841CE"/>
    <w:rsid w:val="00084432"/>
    <w:rsid w:val="00084B14"/>
    <w:rsid w:val="000854F9"/>
    <w:rsid w:val="00086072"/>
    <w:rsid w:val="0008625D"/>
    <w:rsid w:val="0008634A"/>
    <w:rsid w:val="00090D0F"/>
    <w:rsid w:val="00092BE6"/>
    <w:rsid w:val="000935CF"/>
    <w:rsid w:val="00093A22"/>
    <w:rsid w:val="00093F24"/>
    <w:rsid w:val="00094F4F"/>
    <w:rsid w:val="00095030"/>
    <w:rsid w:val="00095A25"/>
    <w:rsid w:val="000972A8"/>
    <w:rsid w:val="000A0FFF"/>
    <w:rsid w:val="000A1EE6"/>
    <w:rsid w:val="000A1F52"/>
    <w:rsid w:val="000A1FAE"/>
    <w:rsid w:val="000A2344"/>
    <w:rsid w:val="000A27C9"/>
    <w:rsid w:val="000A2BD0"/>
    <w:rsid w:val="000A35B9"/>
    <w:rsid w:val="000A3A12"/>
    <w:rsid w:val="000A3A32"/>
    <w:rsid w:val="000A4D50"/>
    <w:rsid w:val="000A5234"/>
    <w:rsid w:val="000A5F63"/>
    <w:rsid w:val="000A68F4"/>
    <w:rsid w:val="000A7056"/>
    <w:rsid w:val="000B1002"/>
    <w:rsid w:val="000B1150"/>
    <w:rsid w:val="000B1232"/>
    <w:rsid w:val="000B2587"/>
    <w:rsid w:val="000B2A91"/>
    <w:rsid w:val="000B30D4"/>
    <w:rsid w:val="000B37CB"/>
    <w:rsid w:val="000B4662"/>
    <w:rsid w:val="000B4742"/>
    <w:rsid w:val="000B47B2"/>
    <w:rsid w:val="000B60AD"/>
    <w:rsid w:val="000B6164"/>
    <w:rsid w:val="000B6B9B"/>
    <w:rsid w:val="000B71A5"/>
    <w:rsid w:val="000B7A3D"/>
    <w:rsid w:val="000C0453"/>
    <w:rsid w:val="000C0CF3"/>
    <w:rsid w:val="000C2365"/>
    <w:rsid w:val="000C2434"/>
    <w:rsid w:val="000C2D0C"/>
    <w:rsid w:val="000C30DC"/>
    <w:rsid w:val="000C35CE"/>
    <w:rsid w:val="000C36D9"/>
    <w:rsid w:val="000C3772"/>
    <w:rsid w:val="000C3BB7"/>
    <w:rsid w:val="000C5160"/>
    <w:rsid w:val="000C615A"/>
    <w:rsid w:val="000C6EB6"/>
    <w:rsid w:val="000C7A26"/>
    <w:rsid w:val="000D00C9"/>
    <w:rsid w:val="000D0B3D"/>
    <w:rsid w:val="000D3039"/>
    <w:rsid w:val="000D3C22"/>
    <w:rsid w:val="000D435D"/>
    <w:rsid w:val="000D59F1"/>
    <w:rsid w:val="000D5D04"/>
    <w:rsid w:val="000D7CFA"/>
    <w:rsid w:val="000E0C23"/>
    <w:rsid w:val="000E0C3C"/>
    <w:rsid w:val="000E12B3"/>
    <w:rsid w:val="000E1A9D"/>
    <w:rsid w:val="000E1C72"/>
    <w:rsid w:val="000E2207"/>
    <w:rsid w:val="000E2BB1"/>
    <w:rsid w:val="000E3F31"/>
    <w:rsid w:val="000E49CE"/>
    <w:rsid w:val="000E4BD1"/>
    <w:rsid w:val="000E5368"/>
    <w:rsid w:val="000E54F2"/>
    <w:rsid w:val="000E570C"/>
    <w:rsid w:val="000E5721"/>
    <w:rsid w:val="000E5A5D"/>
    <w:rsid w:val="000E602D"/>
    <w:rsid w:val="000E6E5F"/>
    <w:rsid w:val="000E70AA"/>
    <w:rsid w:val="000E7465"/>
    <w:rsid w:val="000E7539"/>
    <w:rsid w:val="000E79DE"/>
    <w:rsid w:val="000E7C94"/>
    <w:rsid w:val="000F0238"/>
    <w:rsid w:val="000F03E5"/>
    <w:rsid w:val="000F087A"/>
    <w:rsid w:val="000F0B9D"/>
    <w:rsid w:val="000F0FB1"/>
    <w:rsid w:val="000F107C"/>
    <w:rsid w:val="000F1833"/>
    <w:rsid w:val="000F28AA"/>
    <w:rsid w:val="000F299E"/>
    <w:rsid w:val="000F3AE4"/>
    <w:rsid w:val="000F41C1"/>
    <w:rsid w:val="000F44CC"/>
    <w:rsid w:val="000F4672"/>
    <w:rsid w:val="000F482F"/>
    <w:rsid w:val="000F5F02"/>
    <w:rsid w:val="000F71C8"/>
    <w:rsid w:val="00100BF0"/>
    <w:rsid w:val="001026A9"/>
    <w:rsid w:val="00102DA5"/>
    <w:rsid w:val="001038CF"/>
    <w:rsid w:val="00104490"/>
    <w:rsid w:val="00104C63"/>
    <w:rsid w:val="00106C71"/>
    <w:rsid w:val="00107152"/>
    <w:rsid w:val="0011016E"/>
    <w:rsid w:val="001106F6"/>
    <w:rsid w:val="0011140C"/>
    <w:rsid w:val="00112319"/>
    <w:rsid w:val="00112A97"/>
    <w:rsid w:val="00112FA9"/>
    <w:rsid w:val="0011472E"/>
    <w:rsid w:val="00114C10"/>
    <w:rsid w:val="0011508D"/>
    <w:rsid w:val="001153E0"/>
    <w:rsid w:val="00115AB2"/>
    <w:rsid w:val="00115B73"/>
    <w:rsid w:val="00115D67"/>
    <w:rsid w:val="001166D0"/>
    <w:rsid w:val="001172E8"/>
    <w:rsid w:val="0011793F"/>
    <w:rsid w:val="0011795A"/>
    <w:rsid w:val="001207A9"/>
    <w:rsid w:val="00121483"/>
    <w:rsid w:val="001239FD"/>
    <w:rsid w:val="00123C6E"/>
    <w:rsid w:val="00123D98"/>
    <w:rsid w:val="00124BF7"/>
    <w:rsid w:val="0012728D"/>
    <w:rsid w:val="00130910"/>
    <w:rsid w:val="00130ADB"/>
    <w:rsid w:val="00131133"/>
    <w:rsid w:val="001313E3"/>
    <w:rsid w:val="00131694"/>
    <w:rsid w:val="00131ED0"/>
    <w:rsid w:val="00131F1A"/>
    <w:rsid w:val="001322B0"/>
    <w:rsid w:val="00133149"/>
    <w:rsid w:val="0013350F"/>
    <w:rsid w:val="00133EC3"/>
    <w:rsid w:val="00134471"/>
    <w:rsid w:val="00135469"/>
    <w:rsid w:val="00135B2C"/>
    <w:rsid w:val="001364EA"/>
    <w:rsid w:val="00136BE7"/>
    <w:rsid w:val="001376AE"/>
    <w:rsid w:val="00140BA6"/>
    <w:rsid w:val="00140D3E"/>
    <w:rsid w:val="00141345"/>
    <w:rsid w:val="00141D4C"/>
    <w:rsid w:val="001420CE"/>
    <w:rsid w:val="00142F86"/>
    <w:rsid w:val="00143244"/>
    <w:rsid w:val="001432F5"/>
    <w:rsid w:val="00143C94"/>
    <w:rsid w:val="00143F89"/>
    <w:rsid w:val="00144213"/>
    <w:rsid w:val="0014422C"/>
    <w:rsid w:val="0014492F"/>
    <w:rsid w:val="00144F39"/>
    <w:rsid w:val="00145171"/>
    <w:rsid w:val="00147A15"/>
    <w:rsid w:val="0015028D"/>
    <w:rsid w:val="001509F0"/>
    <w:rsid w:val="00150D76"/>
    <w:rsid w:val="00151EBA"/>
    <w:rsid w:val="00152033"/>
    <w:rsid w:val="00152306"/>
    <w:rsid w:val="00152F05"/>
    <w:rsid w:val="001534A9"/>
    <w:rsid w:val="001549F5"/>
    <w:rsid w:val="001553BA"/>
    <w:rsid w:val="0015605A"/>
    <w:rsid w:val="00156A90"/>
    <w:rsid w:val="00156BE5"/>
    <w:rsid w:val="0015758C"/>
    <w:rsid w:val="00160164"/>
    <w:rsid w:val="001605AD"/>
    <w:rsid w:val="0016114B"/>
    <w:rsid w:val="00162131"/>
    <w:rsid w:val="00162A29"/>
    <w:rsid w:val="0016337B"/>
    <w:rsid w:val="001633DD"/>
    <w:rsid w:val="0016477C"/>
    <w:rsid w:val="00165D70"/>
    <w:rsid w:val="00170308"/>
    <w:rsid w:val="00170961"/>
    <w:rsid w:val="00170C4A"/>
    <w:rsid w:val="00170E4E"/>
    <w:rsid w:val="0017171C"/>
    <w:rsid w:val="00171752"/>
    <w:rsid w:val="00172122"/>
    <w:rsid w:val="001726DC"/>
    <w:rsid w:val="001754D9"/>
    <w:rsid w:val="00176868"/>
    <w:rsid w:val="001774C0"/>
    <w:rsid w:val="001777ED"/>
    <w:rsid w:val="00177E49"/>
    <w:rsid w:val="0018041E"/>
    <w:rsid w:val="00180961"/>
    <w:rsid w:val="00180DBB"/>
    <w:rsid w:val="00180DF7"/>
    <w:rsid w:val="00181351"/>
    <w:rsid w:val="00181FAB"/>
    <w:rsid w:val="001829D0"/>
    <w:rsid w:val="00182F46"/>
    <w:rsid w:val="001831EE"/>
    <w:rsid w:val="00184557"/>
    <w:rsid w:val="0018529D"/>
    <w:rsid w:val="00185382"/>
    <w:rsid w:val="00190890"/>
    <w:rsid w:val="00190A63"/>
    <w:rsid w:val="00190D9C"/>
    <w:rsid w:val="001918C0"/>
    <w:rsid w:val="00191EBD"/>
    <w:rsid w:val="00192650"/>
    <w:rsid w:val="00192917"/>
    <w:rsid w:val="00192961"/>
    <w:rsid w:val="00194949"/>
    <w:rsid w:val="00196034"/>
    <w:rsid w:val="001964EB"/>
    <w:rsid w:val="001A0879"/>
    <w:rsid w:val="001A117E"/>
    <w:rsid w:val="001A1B8F"/>
    <w:rsid w:val="001A1DB0"/>
    <w:rsid w:val="001A273C"/>
    <w:rsid w:val="001A28FA"/>
    <w:rsid w:val="001A30D0"/>
    <w:rsid w:val="001A3657"/>
    <w:rsid w:val="001A40F0"/>
    <w:rsid w:val="001A445B"/>
    <w:rsid w:val="001A4D2B"/>
    <w:rsid w:val="001A4EED"/>
    <w:rsid w:val="001A5AD8"/>
    <w:rsid w:val="001A6282"/>
    <w:rsid w:val="001A6A05"/>
    <w:rsid w:val="001A791F"/>
    <w:rsid w:val="001A7D4B"/>
    <w:rsid w:val="001B0A63"/>
    <w:rsid w:val="001B1257"/>
    <w:rsid w:val="001B33BB"/>
    <w:rsid w:val="001B36BD"/>
    <w:rsid w:val="001B3B5A"/>
    <w:rsid w:val="001B3BB1"/>
    <w:rsid w:val="001B4CE6"/>
    <w:rsid w:val="001B5F17"/>
    <w:rsid w:val="001B6450"/>
    <w:rsid w:val="001B657A"/>
    <w:rsid w:val="001B7C1F"/>
    <w:rsid w:val="001C1807"/>
    <w:rsid w:val="001C20ED"/>
    <w:rsid w:val="001C224E"/>
    <w:rsid w:val="001C26BC"/>
    <w:rsid w:val="001C2A51"/>
    <w:rsid w:val="001C2B36"/>
    <w:rsid w:val="001C38B0"/>
    <w:rsid w:val="001C4265"/>
    <w:rsid w:val="001C58D1"/>
    <w:rsid w:val="001C6679"/>
    <w:rsid w:val="001C68FA"/>
    <w:rsid w:val="001D1983"/>
    <w:rsid w:val="001D19E6"/>
    <w:rsid w:val="001D2D19"/>
    <w:rsid w:val="001D3525"/>
    <w:rsid w:val="001D4944"/>
    <w:rsid w:val="001D534C"/>
    <w:rsid w:val="001D5850"/>
    <w:rsid w:val="001D589E"/>
    <w:rsid w:val="001D5FAE"/>
    <w:rsid w:val="001D6306"/>
    <w:rsid w:val="001D6570"/>
    <w:rsid w:val="001D6763"/>
    <w:rsid w:val="001D76AD"/>
    <w:rsid w:val="001D7723"/>
    <w:rsid w:val="001D7FE8"/>
    <w:rsid w:val="001E032F"/>
    <w:rsid w:val="001E107B"/>
    <w:rsid w:val="001E1C9A"/>
    <w:rsid w:val="001E24AC"/>
    <w:rsid w:val="001E2890"/>
    <w:rsid w:val="001E2A4B"/>
    <w:rsid w:val="001E3200"/>
    <w:rsid w:val="001E3479"/>
    <w:rsid w:val="001E5907"/>
    <w:rsid w:val="001E5C04"/>
    <w:rsid w:val="001E681A"/>
    <w:rsid w:val="001E6E5F"/>
    <w:rsid w:val="001E76A0"/>
    <w:rsid w:val="001F0290"/>
    <w:rsid w:val="001F04EA"/>
    <w:rsid w:val="001F06AB"/>
    <w:rsid w:val="001F116D"/>
    <w:rsid w:val="001F190D"/>
    <w:rsid w:val="001F1AB2"/>
    <w:rsid w:val="001F1C3F"/>
    <w:rsid w:val="001F1DFD"/>
    <w:rsid w:val="001F2423"/>
    <w:rsid w:val="001F327E"/>
    <w:rsid w:val="001F3725"/>
    <w:rsid w:val="001F3B2D"/>
    <w:rsid w:val="001F3BD6"/>
    <w:rsid w:val="001F415E"/>
    <w:rsid w:val="001F455A"/>
    <w:rsid w:val="001F5C63"/>
    <w:rsid w:val="001F5E80"/>
    <w:rsid w:val="001F6838"/>
    <w:rsid w:val="001F7658"/>
    <w:rsid w:val="00200D72"/>
    <w:rsid w:val="0020215D"/>
    <w:rsid w:val="00202360"/>
    <w:rsid w:val="00202E98"/>
    <w:rsid w:val="002030F3"/>
    <w:rsid w:val="00203871"/>
    <w:rsid w:val="00203AB6"/>
    <w:rsid w:val="00204189"/>
    <w:rsid w:val="002054EF"/>
    <w:rsid w:val="002057C4"/>
    <w:rsid w:val="00205BCF"/>
    <w:rsid w:val="00205EEB"/>
    <w:rsid w:val="00205F9F"/>
    <w:rsid w:val="00207A55"/>
    <w:rsid w:val="0021036F"/>
    <w:rsid w:val="00211877"/>
    <w:rsid w:val="00211B32"/>
    <w:rsid w:val="00211C58"/>
    <w:rsid w:val="002146E9"/>
    <w:rsid w:val="002149C9"/>
    <w:rsid w:val="00215E20"/>
    <w:rsid w:val="00215F0A"/>
    <w:rsid w:val="00216488"/>
    <w:rsid w:val="0021679D"/>
    <w:rsid w:val="00217123"/>
    <w:rsid w:val="0021767B"/>
    <w:rsid w:val="002205B1"/>
    <w:rsid w:val="00221520"/>
    <w:rsid w:val="00221DBF"/>
    <w:rsid w:val="0022204B"/>
    <w:rsid w:val="00222786"/>
    <w:rsid w:val="00223F17"/>
    <w:rsid w:val="00224113"/>
    <w:rsid w:val="002243D6"/>
    <w:rsid w:val="00226810"/>
    <w:rsid w:val="00226FB6"/>
    <w:rsid w:val="002272CB"/>
    <w:rsid w:val="002309A0"/>
    <w:rsid w:val="00231361"/>
    <w:rsid w:val="002329EC"/>
    <w:rsid w:val="00232A7E"/>
    <w:rsid w:val="00233071"/>
    <w:rsid w:val="00233532"/>
    <w:rsid w:val="002335D1"/>
    <w:rsid w:val="002335D5"/>
    <w:rsid w:val="0023366B"/>
    <w:rsid w:val="00233CEA"/>
    <w:rsid w:val="00233ECA"/>
    <w:rsid w:val="002344A0"/>
    <w:rsid w:val="002348B9"/>
    <w:rsid w:val="00234B35"/>
    <w:rsid w:val="00234DAB"/>
    <w:rsid w:val="00235518"/>
    <w:rsid w:val="00236375"/>
    <w:rsid w:val="002365AB"/>
    <w:rsid w:val="002367C2"/>
    <w:rsid w:val="00236C7E"/>
    <w:rsid w:val="0023772E"/>
    <w:rsid w:val="00237F7C"/>
    <w:rsid w:val="00240337"/>
    <w:rsid w:val="00241DE9"/>
    <w:rsid w:val="00244F9B"/>
    <w:rsid w:val="00245084"/>
    <w:rsid w:val="002457AE"/>
    <w:rsid w:val="00246953"/>
    <w:rsid w:val="002474EF"/>
    <w:rsid w:val="00247788"/>
    <w:rsid w:val="002508AF"/>
    <w:rsid w:val="0025093C"/>
    <w:rsid w:val="0025096D"/>
    <w:rsid w:val="00250E14"/>
    <w:rsid w:val="00251855"/>
    <w:rsid w:val="00251B30"/>
    <w:rsid w:val="00251E64"/>
    <w:rsid w:val="0025212E"/>
    <w:rsid w:val="00252375"/>
    <w:rsid w:val="0025278D"/>
    <w:rsid w:val="00252946"/>
    <w:rsid w:val="00252F98"/>
    <w:rsid w:val="0025385F"/>
    <w:rsid w:val="00253A57"/>
    <w:rsid w:val="00253CA2"/>
    <w:rsid w:val="00253EAD"/>
    <w:rsid w:val="0025502A"/>
    <w:rsid w:val="00255246"/>
    <w:rsid w:val="002579BE"/>
    <w:rsid w:val="00257DEF"/>
    <w:rsid w:val="00257EF4"/>
    <w:rsid w:val="00260952"/>
    <w:rsid w:val="002617A7"/>
    <w:rsid w:val="00263898"/>
    <w:rsid w:val="00263ACE"/>
    <w:rsid w:val="00263FD9"/>
    <w:rsid w:val="00264153"/>
    <w:rsid w:val="00264430"/>
    <w:rsid w:val="00264676"/>
    <w:rsid w:val="002648C4"/>
    <w:rsid w:val="00264EE0"/>
    <w:rsid w:val="00266BD1"/>
    <w:rsid w:val="00270018"/>
    <w:rsid w:val="00270052"/>
    <w:rsid w:val="002704D6"/>
    <w:rsid w:val="00270EB2"/>
    <w:rsid w:val="002711E0"/>
    <w:rsid w:val="00271B33"/>
    <w:rsid w:val="002725F6"/>
    <w:rsid w:val="00272B10"/>
    <w:rsid w:val="00272DD9"/>
    <w:rsid w:val="002730FC"/>
    <w:rsid w:val="002739D8"/>
    <w:rsid w:val="00273B23"/>
    <w:rsid w:val="0027483D"/>
    <w:rsid w:val="002749BD"/>
    <w:rsid w:val="0027578D"/>
    <w:rsid w:val="00276286"/>
    <w:rsid w:val="002774CF"/>
    <w:rsid w:val="00280030"/>
    <w:rsid w:val="002803EC"/>
    <w:rsid w:val="00280ED2"/>
    <w:rsid w:val="00280F60"/>
    <w:rsid w:val="002814DA"/>
    <w:rsid w:val="002816B8"/>
    <w:rsid w:val="00281BDA"/>
    <w:rsid w:val="00281E45"/>
    <w:rsid w:val="002828C4"/>
    <w:rsid w:val="0028365C"/>
    <w:rsid w:val="0028369A"/>
    <w:rsid w:val="00283944"/>
    <w:rsid w:val="00283BD2"/>
    <w:rsid w:val="00283E99"/>
    <w:rsid w:val="00284BBA"/>
    <w:rsid w:val="00284C98"/>
    <w:rsid w:val="002852DB"/>
    <w:rsid w:val="00285A0A"/>
    <w:rsid w:val="00286646"/>
    <w:rsid w:val="00291CAE"/>
    <w:rsid w:val="00293980"/>
    <w:rsid w:val="00293C02"/>
    <w:rsid w:val="00294707"/>
    <w:rsid w:val="00294F1F"/>
    <w:rsid w:val="002956F4"/>
    <w:rsid w:val="00295E3E"/>
    <w:rsid w:val="002960E5"/>
    <w:rsid w:val="00296C13"/>
    <w:rsid w:val="00297080"/>
    <w:rsid w:val="002979D4"/>
    <w:rsid w:val="00297DBF"/>
    <w:rsid w:val="002A0444"/>
    <w:rsid w:val="002A0D93"/>
    <w:rsid w:val="002A0D9C"/>
    <w:rsid w:val="002A18C2"/>
    <w:rsid w:val="002A2996"/>
    <w:rsid w:val="002A2A58"/>
    <w:rsid w:val="002A317D"/>
    <w:rsid w:val="002A34B5"/>
    <w:rsid w:val="002A3FDF"/>
    <w:rsid w:val="002A53DB"/>
    <w:rsid w:val="002A5439"/>
    <w:rsid w:val="002A5680"/>
    <w:rsid w:val="002A6027"/>
    <w:rsid w:val="002A6A65"/>
    <w:rsid w:val="002A7882"/>
    <w:rsid w:val="002B0039"/>
    <w:rsid w:val="002B0304"/>
    <w:rsid w:val="002B04E2"/>
    <w:rsid w:val="002B0EEA"/>
    <w:rsid w:val="002B1CD4"/>
    <w:rsid w:val="002B2212"/>
    <w:rsid w:val="002B2630"/>
    <w:rsid w:val="002B355A"/>
    <w:rsid w:val="002B3CDD"/>
    <w:rsid w:val="002B4E7C"/>
    <w:rsid w:val="002B5A7E"/>
    <w:rsid w:val="002B5B94"/>
    <w:rsid w:val="002B5DDE"/>
    <w:rsid w:val="002B6379"/>
    <w:rsid w:val="002B643D"/>
    <w:rsid w:val="002B6C76"/>
    <w:rsid w:val="002B7655"/>
    <w:rsid w:val="002B7A8E"/>
    <w:rsid w:val="002B7EEF"/>
    <w:rsid w:val="002C07F0"/>
    <w:rsid w:val="002C13DA"/>
    <w:rsid w:val="002C1AE9"/>
    <w:rsid w:val="002C1F9E"/>
    <w:rsid w:val="002C307E"/>
    <w:rsid w:val="002C316D"/>
    <w:rsid w:val="002C31B6"/>
    <w:rsid w:val="002C35BF"/>
    <w:rsid w:val="002C36C3"/>
    <w:rsid w:val="002C4E33"/>
    <w:rsid w:val="002C5AB4"/>
    <w:rsid w:val="002C5CE8"/>
    <w:rsid w:val="002C60D4"/>
    <w:rsid w:val="002C6CEF"/>
    <w:rsid w:val="002D0CD7"/>
    <w:rsid w:val="002D0EDA"/>
    <w:rsid w:val="002D11BB"/>
    <w:rsid w:val="002D16A1"/>
    <w:rsid w:val="002D1AE7"/>
    <w:rsid w:val="002D2781"/>
    <w:rsid w:val="002D3085"/>
    <w:rsid w:val="002D65EB"/>
    <w:rsid w:val="002D69E2"/>
    <w:rsid w:val="002D6C03"/>
    <w:rsid w:val="002E067B"/>
    <w:rsid w:val="002E1840"/>
    <w:rsid w:val="002E19EC"/>
    <w:rsid w:val="002E1B3A"/>
    <w:rsid w:val="002E1E68"/>
    <w:rsid w:val="002E22D0"/>
    <w:rsid w:val="002E2821"/>
    <w:rsid w:val="002E37E0"/>
    <w:rsid w:val="002E3C57"/>
    <w:rsid w:val="002E4B35"/>
    <w:rsid w:val="002E50A7"/>
    <w:rsid w:val="002E5530"/>
    <w:rsid w:val="002E5BAC"/>
    <w:rsid w:val="002E606B"/>
    <w:rsid w:val="002E6848"/>
    <w:rsid w:val="002E69BD"/>
    <w:rsid w:val="002E6AE1"/>
    <w:rsid w:val="002E7AB0"/>
    <w:rsid w:val="002F229B"/>
    <w:rsid w:val="002F2381"/>
    <w:rsid w:val="002F2A9C"/>
    <w:rsid w:val="002F2DA8"/>
    <w:rsid w:val="002F31CA"/>
    <w:rsid w:val="002F371F"/>
    <w:rsid w:val="002F37E1"/>
    <w:rsid w:val="002F4FB6"/>
    <w:rsid w:val="002F525C"/>
    <w:rsid w:val="002F59A4"/>
    <w:rsid w:val="002F5D1D"/>
    <w:rsid w:val="002F6BB5"/>
    <w:rsid w:val="002F735A"/>
    <w:rsid w:val="002F76AF"/>
    <w:rsid w:val="00300BBC"/>
    <w:rsid w:val="003011DB"/>
    <w:rsid w:val="003012CB"/>
    <w:rsid w:val="0030134C"/>
    <w:rsid w:val="0030152D"/>
    <w:rsid w:val="00301739"/>
    <w:rsid w:val="00302E8C"/>
    <w:rsid w:val="003030B0"/>
    <w:rsid w:val="00303332"/>
    <w:rsid w:val="003039E2"/>
    <w:rsid w:val="003043BD"/>
    <w:rsid w:val="00304760"/>
    <w:rsid w:val="003048B2"/>
    <w:rsid w:val="0030524A"/>
    <w:rsid w:val="003054BD"/>
    <w:rsid w:val="0030558F"/>
    <w:rsid w:val="003056F4"/>
    <w:rsid w:val="003057A6"/>
    <w:rsid w:val="0030592F"/>
    <w:rsid w:val="00310A16"/>
    <w:rsid w:val="00310CCD"/>
    <w:rsid w:val="00311202"/>
    <w:rsid w:val="00311B3D"/>
    <w:rsid w:val="00311D3E"/>
    <w:rsid w:val="003125AD"/>
    <w:rsid w:val="0031261C"/>
    <w:rsid w:val="00313801"/>
    <w:rsid w:val="0031427B"/>
    <w:rsid w:val="00314A40"/>
    <w:rsid w:val="00314CED"/>
    <w:rsid w:val="00316A25"/>
    <w:rsid w:val="00316A8E"/>
    <w:rsid w:val="00316BA5"/>
    <w:rsid w:val="00316DFC"/>
    <w:rsid w:val="00316F70"/>
    <w:rsid w:val="0032102F"/>
    <w:rsid w:val="0032180D"/>
    <w:rsid w:val="00321A87"/>
    <w:rsid w:val="00322382"/>
    <w:rsid w:val="0032477E"/>
    <w:rsid w:val="00325E75"/>
    <w:rsid w:val="003267F6"/>
    <w:rsid w:val="00327586"/>
    <w:rsid w:val="00327635"/>
    <w:rsid w:val="00327C85"/>
    <w:rsid w:val="00327D25"/>
    <w:rsid w:val="003305D6"/>
    <w:rsid w:val="00330DF4"/>
    <w:rsid w:val="0033109C"/>
    <w:rsid w:val="0033143C"/>
    <w:rsid w:val="003314A5"/>
    <w:rsid w:val="00331D77"/>
    <w:rsid w:val="00332B34"/>
    <w:rsid w:val="00334080"/>
    <w:rsid w:val="00335AA6"/>
    <w:rsid w:val="003368A4"/>
    <w:rsid w:val="00337C53"/>
    <w:rsid w:val="00340437"/>
    <w:rsid w:val="0034081E"/>
    <w:rsid w:val="0034112F"/>
    <w:rsid w:val="003417B5"/>
    <w:rsid w:val="00341CB8"/>
    <w:rsid w:val="003427D1"/>
    <w:rsid w:val="00342BD3"/>
    <w:rsid w:val="003431D4"/>
    <w:rsid w:val="00343325"/>
    <w:rsid w:val="00343732"/>
    <w:rsid w:val="00343A0A"/>
    <w:rsid w:val="00343C5A"/>
    <w:rsid w:val="0034401A"/>
    <w:rsid w:val="0034408A"/>
    <w:rsid w:val="00344D67"/>
    <w:rsid w:val="00346F58"/>
    <w:rsid w:val="00347357"/>
    <w:rsid w:val="00347480"/>
    <w:rsid w:val="00350112"/>
    <w:rsid w:val="00350A84"/>
    <w:rsid w:val="00352460"/>
    <w:rsid w:val="00352B9D"/>
    <w:rsid w:val="00352C3F"/>
    <w:rsid w:val="00354487"/>
    <w:rsid w:val="00354F5B"/>
    <w:rsid w:val="00355061"/>
    <w:rsid w:val="003556F8"/>
    <w:rsid w:val="00356C6C"/>
    <w:rsid w:val="003573F7"/>
    <w:rsid w:val="00357CDF"/>
    <w:rsid w:val="00360C61"/>
    <w:rsid w:val="003612A8"/>
    <w:rsid w:val="00361A29"/>
    <w:rsid w:val="00361D54"/>
    <w:rsid w:val="00362339"/>
    <w:rsid w:val="00363250"/>
    <w:rsid w:val="00363B90"/>
    <w:rsid w:val="0036403A"/>
    <w:rsid w:val="0036417C"/>
    <w:rsid w:val="0036732E"/>
    <w:rsid w:val="00367687"/>
    <w:rsid w:val="00367929"/>
    <w:rsid w:val="0037037B"/>
    <w:rsid w:val="003708A4"/>
    <w:rsid w:val="00370F14"/>
    <w:rsid w:val="00371560"/>
    <w:rsid w:val="0037167B"/>
    <w:rsid w:val="003718AC"/>
    <w:rsid w:val="003721B5"/>
    <w:rsid w:val="00372657"/>
    <w:rsid w:val="0037275E"/>
    <w:rsid w:val="00373B63"/>
    <w:rsid w:val="0037413D"/>
    <w:rsid w:val="00374E2D"/>
    <w:rsid w:val="00375D08"/>
    <w:rsid w:val="003771EB"/>
    <w:rsid w:val="0038037F"/>
    <w:rsid w:val="003806FF"/>
    <w:rsid w:val="0038076B"/>
    <w:rsid w:val="003817E0"/>
    <w:rsid w:val="00381D52"/>
    <w:rsid w:val="003834E6"/>
    <w:rsid w:val="00383837"/>
    <w:rsid w:val="00385807"/>
    <w:rsid w:val="00385A15"/>
    <w:rsid w:val="00385BAE"/>
    <w:rsid w:val="00387FD6"/>
    <w:rsid w:val="003906C6"/>
    <w:rsid w:val="00391BB8"/>
    <w:rsid w:val="0039273E"/>
    <w:rsid w:val="00393B14"/>
    <w:rsid w:val="0039446F"/>
    <w:rsid w:val="0039543C"/>
    <w:rsid w:val="00396D42"/>
    <w:rsid w:val="00397144"/>
    <w:rsid w:val="00397682"/>
    <w:rsid w:val="003A3F16"/>
    <w:rsid w:val="003A41E3"/>
    <w:rsid w:val="003A50CB"/>
    <w:rsid w:val="003A6471"/>
    <w:rsid w:val="003B12A6"/>
    <w:rsid w:val="003B1725"/>
    <w:rsid w:val="003B276C"/>
    <w:rsid w:val="003B3E2C"/>
    <w:rsid w:val="003B4584"/>
    <w:rsid w:val="003B505C"/>
    <w:rsid w:val="003B53FF"/>
    <w:rsid w:val="003B54D3"/>
    <w:rsid w:val="003B5925"/>
    <w:rsid w:val="003B60E7"/>
    <w:rsid w:val="003B6765"/>
    <w:rsid w:val="003B6D50"/>
    <w:rsid w:val="003B70A1"/>
    <w:rsid w:val="003B7EA0"/>
    <w:rsid w:val="003C149E"/>
    <w:rsid w:val="003C1884"/>
    <w:rsid w:val="003C1A86"/>
    <w:rsid w:val="003C1D5B"/>
    <w:rsid w:val="003C1F59"/>
    <w:rsid w:val="003C218F"/>
    <w:rsid w:val="003C23E5"/>
    <w:rsid w:val="003C5E6B"/>
    <w:rsid w:val="003C61C9"/>
    <w:rsid w:val="003C62E2"/>
    <w:rsid w:val="003C67CA"/>
    <w:rsid w:val="003C755C"/>
    <w:rsid w:val="003C7E3F"/>
    <w:rsid w:val="003D007F"/>
    <w:rsid w:val="003D039A"/>
    <w:rsid w:val="003D0575"/>
    <w:rsid w:val="003D0863"/>
    <w:rsid w:val="003D09EF"/>
    <w:rsid w:val="003D1F0C"/>
    <w:rsid w:val="003D2EC9"/>
    <w:rsid w:val="003D2EE2"/>
    <w:rsid w:val="003D3435"/>
    <w:rsid w:val="003D35C9"/>
    <w:rsid w:val="003D35CE"/>
    <w:rsid w:val="003D399C"/>
    <w:rsid w:val="003D4086"/>
    <w:rsid w:val="003D542B"/>
    <w:rsid w:val="003D6860"/>
    <w:rsid w:val="003E00A0"/>
    <w:rsid w:val="003E02BC"/>
    <w:rsid w:val="003E02EF"/>
    <w:rsid w:val="003E0F9B"/>
    <w:rsid w:val="003E148B"/>
    <w:rsid w:val="003E1990"/>
    <w:rsid w:val="003E1DAE"/>
    <w:rsid w:val="003E2A68"/>
    <w:rsid w:val="003E38AC"/>
    <w:rsid w:val="003E4272"/>
    <w:rsid w:val="003E428B"/>
    <w:rsid w:val="003E4D84"/>
    <w:rsid w:val="003E574A"/>
    <w:rsid w:val="003F0264"/>
    <w:rsid w:val="003F05C3"/>
    <w:rsid w:val="003F0781"/>
    <w:rsid w:val="003F0CFF"/>
    <w:rsid w:val="003F0E75"/>
    <w:rsid w:val="003F0E83"/>
    <w:rsid w:val="003F1237"/>
    <w:rsid w:val="003F18FD"/>
    <w:rsid w:val="003F2D1B"/>
    <w:rsid w:val="003F3D16"/>
    <w:rsid w:val="003F3F07"/>
    <w:rsid w:val="003F455E"/>
    <w:rsid w:val="003F5B79"/>
    <w:rsid w:val="003F69AF"/>
    <w:rsid w:val="003F6E29"/>
    <w:rsid w:val="003F7347"/>
    <w:rsid w:val="003F7CD0"/>
    <w:rsid w:val="00400026"/>
    <w:rsid w:val="00401410"/>
    <w:rsid w:val="004014AA"/>
    <w:rsid w:val="004018C5"/>
    <w:rsid w:val="00401CF7"/>
    <w:rsid w:val="004023BB"/>
    <w:rsid w:val="00402658"/>
    <w:rsid w:val="004026D9"/>
    <w:rsid w:val="00404526"/>
    <w:rsid w:val="00404812"/>
    <w:rsid w:val="00406323"/>
    <w:rsid w:val="004064AB"/>
    <w:rsid w:val="00407720"/>
    <w:rsid w:val="00411011"/>
    <w:rsid w:val="00411124"/>
    <w:rsid w:val="00413ADC"/>
    <w:rsid w:val="00414816"/>
    <w:rsid w:val="004149A1"/>
    <w:rsid w:val="00415D50"/>
    <w:rsid w:val="00416084"/>
    <w:rsid w:val="004161A3"/>
    <w:rsid w:val="00416358"/>
    <w:rsid w:val="004205D0"/>
    <w:rsid w:val="004206D4"/>
    <w:rsid w:val="0042187F"/>
    <w:rsid w:val="00422B35"/>
    <w:rsid w:val="00422EF1"/>
    <w:rsid w:val="00423C2E"/>
    <w:rsid w:val="00423C8F"/>
    <w:rsid w:val="00424391"/>
    <w:rsid w:val="0042548C"/>
    <w:rsid w:val="00425E39"/>
    <w:rsid w:val="00426C8A"/>
    <w:rsid w:val="004278A5"/>
    <w:rsid w:val="004278C7"/>
    <w:rsid w:val="00427B8F"/>
    <w:rsid w:val="00427E46"/>
    <w:rsid w:val="00430A6A"/>
    <w:rsid w:val="00432053"/>
    <w:rsid w:val="00432F96"/>
    <w:rsid w:val="0043371F"/>
    <w:rsid w:val="0043462B"/>
    <w:rsid w:val="0043673E"/>
    <w:rsid w:val="00436A63"/>
    <w:rsid w:val="00440759"/>
    <w:rsid w:val="004412B7"/>
    <w:rsid w:val="0044179A"/>
    <w:rsid w:val="00443C18"/>
    <w:rsid w:val="00443D5A"/>
    <w:rsid w:val="00443E84"/>
    <w:rsid w:val="004445AB"/>
    <w:rsid w:val="0044493F"/>
    <w:rsid w:val="00444C18"/>
    <w:rsid w:val="00444EC2"/>
    <w:rsid w:val="0044546C"/>
    <w:rsid w:val="0044618A"/>
    <w:rsid w:val="00446602"/>
    <w:rsid w:val="00447079"/>
    <w:rsid w:val="004473CD"/>
    <w:rsid w:val="00447D39"/>
    <w:rsid w:val="0045012A"/>
    <w:rsid w:val="0045077E"/>
    <w:rsid w:val="0045086F"/>
    <w:rsid w:val="004508AA"/>
    <w:rsid w:val="00450C22"/>
    <w:rsid w:val="00450FA3"/>
    <w:rsid w:val="0045224D"/>
    <w:rsid w:val="004539D9"/>
    <w:rsid w:val="00453E73"/>
    <w:rsid w:val="00453EAA"/>
    <w:rsid w:val="00455AA4"/>
    <w:rsid w:val="00456015"/>
    <w:rsid w:val="0045673A"/>
    <w:rsid w:val="004569CC"/>
    <w:rsid w:val="0045797A"/>
    <w:rsid w:val="004606CC"/>
    <w:rsid w:val="00460764"/>
    <w:rsid w:val="004613DF"/>
    <w:rsid w:val="004614E1"/>
    <w:rsid w:val="00463216"/>
    <w:rsid w:val="00463A75"/>
    <w:rsid w:val="00464348"/>
    <w:rsid w:val="00464829"/>
    <w:rsid w:val="00464D8E"/>
    <w:rsid w:val="00465A6A"/>
    <w:rsid w:val="004668DA"/>
    <w:rsid w:val="004677BE"/>
    <w:rsid w:val="00467F2B"/>
    <w:rsid w:val="0047017F"/>
    <w:rsid w:val="00471BE1"/>
    <w:rsid w:val="004732BE"/>
    <w:rsid w:val="00473985"/>
    <w:rsid w:val="00473FBF"/>
    <w:rsid w:val="0047402E"/>
    <w:rsid w:val="004744DA"/>
    <w:rsid w:val="00475FB6"/>
    <w:rsid w:val="0047610B"/>
    <w:rsid w:val="004766BD"/>
    <w:rsid w:val="00476ADB"/>
    <w:rsid w:val="004772CE"/>
    <w:rsid w:val="004805C3"/>
    <w:rsid w:val="0048062D"/>
    <w:rsid w:val="004808F2"/>
    <w:rsid w:val="00480AD3"/>
    <w:rsid w:val="0048105E"/>
    <w:rsid w:val="004814D7"/>
    <w:rsid w:val="004819CC"/>
    <w:rsid w:val="004825E3"/>
    <w:rsid w:val="004829A4"/>
    <w:rsid w:val="004841C1"/>
    <w:rsid w:val="00484279"/>
    <w:rsid w:val="0048480E"/>
    <w:rsid w:val="00484B97"/>
    <w:rsid w:val="004856CE"/>
    <w:rsid w:val="00486751"/>
    <w:rsid w:val="00486AA8"/>
    <w:rsid w:val="00487092"/>
    <w:rsid w:val="004879AD"/>
    <w:rsid w:val="004900A1"/>
    <w:rsid w:val="0049039A"/>
    <w:rsid w:val="004904BA"/>
    <w:rsid w:val="0049093D"/>
    <w:rsid w:val="004917AE"/>
    <w:rsid w:val="004918FC"/>
    <w:rsid w:val="00492087"/>
    <w:rsid w:val="004931B2"/>
    <w:rsid w:val="0049338E"/>
    <w:rsid w:val="0049367C"/>
    <w:rsid w:val="0049402E"/>
    <w:rsid w:val="00494D32"/>
    <w:rsid w:val="004950AB"/>
    <w:rsid w:val="00495EB4"/>
    <w:rsid w:val="0049681F"/>
    <w:rsid w:val="00496D11"/>
    <w:rsid w:val="004A0397"/>
    <w:rsid w:val="004A0F93"/>
    <w:rsid w:val="004A392A"/>
    <w:rsid w:val="004A39FE"/>
    <w:rsid w:val="004A3F5D"/>
    <w:rsid w:val="004A52F8"/>
    <w:rsid w:val="004A6F9E"/>
    <w:rsid w:val="004A7BDC"/>
    <w:rsid w:val="004B13CF"/>
    <w:rsid w:val="004B1987"/>
    <w:rsid w:val="004B240B"/>
    <w:rsid w:val="004B3170"/>
    <w:rsid w:val="004B356D"/>
    <w:rsid w:val="004B35F0"/>
    <w:rsid w:val="004B48EC"/>
    <w:rsid w:val="004B6A5C"/>
    <w:rsid w:val="004B6EB0"/>
    <w:rsid w:val="004B7342"/>
    <w:rsid w:val="004C0016"/>
    <w:rsid w:val="004C04BA"/>
    <w:rsid w:val="004C0C12"/>
    <w:rsid w:val="004C10F0"/>
    <w:rsid w:val="004C1C04"/>
    <w:rsid w:val="004C21C0"/>
    <w:rsid w:val="004C3274"/>
    <w:rsid w:val="004C435F"/>
    <w:rsid w:val="004C4560"/>
    <w:rsid w:val="004C497F"/>
    <w:rsid w:val="004C4EB7"/>
    <w:rsid w:val="004C7290"/>
    <w:rsid w:val="004C7562"/>
    <w:rsid w:val="004C7A3C"/>
    <w:rsid w:val="004D0308"/>
    <w:rsid w:val="004D052E"/>
    <w:rsid w:val="004D069E"/>
    <w:rsid w:val="004D0C95"/>
    <w:rsid w:val="004D14DC"/>
    <w:rsid w:val="004D18AC"/>
    <w:rsid w:val="004D1BE9"/>
    <w:rsid w:val="004D3792"/>
    <w:rsid w:val="004D4341"/>
    <w:rsid w:val="004D4EFD"/>
    <w:rsid w:val="004D5A0C"/>
    <w:rsid w:val="004D68C0"/>
    <w:rsid w:val="004D6DE3"/>
    <w:rsid w:val="004E169A"/>
    <w:rsid w:val="004E1763"/>
    <w:rsid w:val="004E1FBB"/>
    <w:rsid w:val="004E3065"/>
    <w:rsid w:val="004E43E5"/>
    <w:rsid w:val="004E44D2"/>
    <w:rsid w:val="004E4510"/>
    <w:rsid w:val="004E5BAC"/>
    <w:rsid w:val="004E6968"/>
    <w:rsid w:val="004E6B7A"/>
    <w:rsid w:val="004E6CF7"/>
    <w:rsid w:val="004E7CA3"/>
    <w:rsid w:val="004E7ECC"/>
    <w:rsid w:val="004F00F7"/>
    <w:rsid w:val="004F07AC"/>
    <w:rsid w:val="004F0A3A"/>
    <w:rsid w:val="004F0ADA"/>
    <w:rsid w:val="004F0C0E"/>
    <w:rsid w:val="004F2051"/>
    <w:rsid w:val="004F216C"/>
    <w:rsid w:val="004F2E52"/>
    <w:rsid w:val="004F4248"/>
    <w:rsid w:val="004F5C49"/>
    <w:rsid w:val="004F5EE9"/>
    <w:rsid w:val="004F66A5"/>
    <w:rsid w:val="004F6BA1"/>
    <w:rsid w:val="005003A2"/>
    <w:rsid w:val="00500C08"/>
    <w:rsid w:val="005036CE"/>
    <w:rsid w:val="00503765"/>
    <w:rsid w:val="00503CF4"/>
    <w:rsid w:val="00506420"/>
    <w:rsid w:val="00507A44"/>
    <w:rsid w:val="0051130D"/>
    <w:rsid w:val="00511F1C"/>
    <w:rsid w:val="00512496"/>
    <w:rsid w:val="00512518"/>
    <w:rsid w:val="00514C24"/>
    <w:rsid w:val="00514EB2"/>
    <w:rsid w:val="005153BB"/>
    <w:rsid w:val="00515451"/>
    <w:rsid w:val="005155C0"/>
    <w:rsid w:val="00515A55"/>
    <w:rsid w:val="00516ECE"/>
    <w:rsid w:val="00517122"/>
    <w:rsid w:val="00517F27"/>
    <w:rsid w:val="00520C6A"/>
    <w:rsid w:val="005213EA"/>
    <w:rsid w:val="00521483"/>
    <w:rsid w:val="005217FB"/>
    <w:rsid w:val="00521ADD"/>
    <w:rsid w:val="0052200E"/>
    <w:rsid w:val="005220F8"/>
    <w:rsid w:val="0052215E"/>
    <w:rsid w:val="00522597"/>
    <w:rsid w:val="00522EAF"/>
    <w:rsid w:val="005232D6"/>
    <w:rsid w:val="00523957"/>
    <w:rsid w:val="00523B78"/>
    <w:rsid w:val="00523D93"/>
    <w:rsid w:val="005249A7"/>
    <w:rsid w:val="00525061"/>
    <w:rsid w:val="005274C5"/>
    <w:rsid w:val="00530426"/>
    <w:rsid w:val="005306E3"/>
    <w:rsid w:val="005317BB"/>
    <w:rsid w:val="005320E0"/>
    <w:rsid w:val="005321AA"/>
    <w:rsid w:val="005331F0"/>
    <w:rsid w:val="00533814"/>
    <w:rsid w:val="0053482F"/>
    <w:rsid w:val="00534DE3"/>
    <w:rsid w:val="00534EEE"/>
    <w:rsid w:val="00536397"/>
    <w:rsid w:val="0053689F"/>
    <w:rsid w:val="00537045"/>
    <w:rsid w:val="005370A8"/>
    <w:rsid w:val="00540FD8"/>
    <w:rsid w:val="00541341"/>
    <w:rsid w:val="00541CCD"/>
    <w:rsid w:val="00542C56"/>
    <w:rsid w:val="0054452E"/>
    <w:rsid w:val="0054476A"/>
    <w:rsid w:val="00546071"/>
    <w:rsid w:val="005476FB"/>
    <w:rsid w:val="00547D68"/>
    <w:rsid w:val="0055035E"/>
    <w:rsid w:val="00550AB9"/>
    <w:rsid w:val="00552244"/>
    <w:rsid w:val="00554914"/>
    <w:rsid w:val="0055543C"/>
    <w:rsid w:val="00555563"/>
    <w:rsid w:val="00555CC8"/>
    <w:rsid w:val="00555ED3"/>
    <w:rsid w:val="005569B8"/>
    <w:rsid w:val="00557E68"/>
    <w:rsid w:val="00560625"/>
    <w:rsid w:val="00560BB8"/>
    <w:rsid w:val="00560BF5"/>
    <w:rsid w:val="00561E0D"/>
    <w:rsid w:val="00562764"/>
    <w:rsid w:val="0056389A"/>
    <w:rsid w:val="005639B8"/>
    <w:rsid w:val="00564410"/>
    <w:rsid w:val="00564A62"/>
    <w:rsid w:val="00565132"/>
    <w:rsid w:val="00565373"/>
    <w:rsid w:val="00565BEE"/>
    <w:rsid w:val="005669FF"/>
    <w:rsid w:val="00566EEF"/>
    <w:rsid w:val="00567534"/>
    <w:rsid w:val="00567DE2"/>
    <w:rsid w:val="005700B2"/>
    <w:rsid w:val="00570E01"/>
    <w:rsid w:val="00572346"/>
    <w:rsid w:val="00572388"/>
    <w:rsid w:val="00572C25"/>
    <w:rsid w:val="005731D5"/>
    <w:rsid w:val="005733B6"/>
    <w:rsid w:val="00574CEF"/>
    <w:rsid w:val="00575556"/>
    <w:rsid w:val="00575809"/>
    <w:rsid w:val="0057614A"/>
    <w:rsid w:val="00576A34"/>
    <w:rsid w:val="005778BD"/>
    <w:rsid w:val="00582230"/>
    <w:rsid w:val="005826B1"/>
    <w:rsid w:val="00583615"/>
    <w:rsid w:val="00583FA1"/>
    <w:rsid w:val="00584619"/>
    <w:rsid w:val="00584DE4"/>
    <w:rsid w:val="00585775"/>
    <w:rsid w:val="005867A6"/>
    <w:rsid w:val="005868D0"/>
    <w:rsid w:val="00586CAE"/>
    <w:rsid w:val="00586E92"/>
    <w:rsid w:val="005874AA"/>
    <w:rsid w:val="00587A91"/>
    <w:rsid w:val="0059027D"/>
    <w:rsid w:val="00590495"/>
    <w:rsid w:val="0059051A"/>
    <w:rsid w:val="00590C85"/>
    <w:rsid w:val="00590EBD"/>
    <w:rsid w:val="005922E0"/>
    <w:rsid w:val="00592550"/>
    <w:rsid w:val="005931F4"/>
    <w:rsid w:val="00593807"/>
    <w:rsid w:val="00594768"/>
    <w:rsid w:val="00594D6F"/>
    <w:rsid w:val="00596178"/>
    <w:rsid w:val="0059719C"/>
    <w:rsid w:val="00597784"/>
    <w:rsid w:val="00597D24"/>
    <w:rsid w:val="005A0D62"/>
    <w:rsid w:val="005A0FFC"/>
    <w:rsid w:val="005A18E0"/>
    <w:rsid w:val="005A1E33"/>
    <w:rsid w:val="005A1E54"/>
    <w:rsid w:val="005A2286"/>
    <w:rsid w:val="005A2AD1"/>
    <w:rsid w:val="005A34CD"/>
    <w:rsid w:val="005A3A73"/>
    <w:rsid w:val="005A3C7A"/>
    <w:rsid w:val="005A40F3"/>
    <w:rsid w:val="005A4AFC"/>
    <w:rsid w:val="005A4BA0"/>
    <w:rsid w:val="005A4F4E"/>
    <w:rsid w:val="005A5768"/>
    <w:rsid w:val="005A57C0"/>
    <w:rsid w:val="005A58C1"/>
    <w:rsid w:val="005A5ACC"/>
    <w:rsid w:val="005A5CE0"/>
    <w:rsid w:val="005A6039"/>
    <w:rsid w:val="005B1241"/>
    <w:rsid w:val="005B19DE"/>
    <w:rsid w:val="005B19EC"/>
    <w:rsid w:val="005B1FFF"/>
    <w:rsid w:val="005B2059"/>
    <w:rsid w:val="005B24F7"/>
    <w:rsid w:val="005B2685"/>
    <w:rsid w:val="005B28B2"/>
    <w:rsid w:val="005B2A3E"/>
    <w:rsid w:val="005B2D67"/>
    <w:rsid w:val="005B5902"/>
    <w:rsid w:val="005B686D"/>
    <w:rsid w:val="005B6F50"/>
    <w:rsid w:val="005B75C3"/>
    <w:rsid w:val="005B7899"/>
    <w:rsid w:val="005C0512"/>
    <w:rsid w:val="005C0579"/>
    <w:rsid w:val="005C07EF"/>
    <w:rsid w:val="005C176C"/>
    <w:rsid w:val="005C1AF2"/>
    <w:rsid w:val="005C214C"/>
    <w:rsid w:val="005C2EF3"/>
    <w:rsid w:val="005C3A23"/>
    <w:rsid w:val="005C558A"/>
    <w:rsid w:val="005C5E0D"/>
    <w:rsid w:val="005C5F39"/>
    <w:rsid w:val="005C7017"/>
    <w:rsid w:val="005C7283"/>
    <w:rsid w:val="005C7929"/>
    <w:rsid w:val="005C7A63"/>
    <w:rsid w:val="005D0166"/>
    <w:rsid w:val="005D1C40"/>
    <w:rsid w:val="005D2551"/>
    <w:rsid w:val="005D28D5"/>
    <w:rsid w:val="005D3362"/>
    <w:rsid w:val="005D364E"/>
    <w:rsid w:val="005D3A6C"/>
    <w:rsid w:val="005D3C78"/>
    <w:rsid w:val="005D459A"/>
    <w:rsid w:val="005D6468"/>
    <w:rsid w:val="005D6733"/>
    <w:rsid w:val="005D6E8C"/>
    <w:rsid w:val="005D733D"/>
    <w:rsid w:val="005E1EB0"/>
    <w:rsid w:val="005E2147"/>
    <w:rsid w:val="005E3A2A"/>
    <w:rsid w:val="005E4031"/>
    <w:rsid w:val="005E44E4"/>
    <w:rsid w:val="005E4D87"/>
    <w:rsid w:val="005E5EF3"/>
    <w:rsid w:val="005E6AEB"/>
    <w:rsid w:val="005E6E10"/>
    <w:rsid w:val="005E6F7A"/>
    <w:rsid w:val="005E7111"/>
    <w:rsid w:val="005E7339"/>
    <w:rsid w:val="005F010C"/>
    <w:rsid w:val="005F17EE"/>
    <w:rsid w:val="005F1AE3"/>
    <w:rsid w:val="005F24CE"/>
    <w:rsid w:val="005F27F9"/>
    <w:rsid w:val="005F2A30"/>
    <w:rsid w:val="005F42C1"/>
    <w:rsid w:val="005F528C"/>
    <w:rsid w:val="005F5616"/>
    <w:rsid w:val="005F6714"/>
    <w:rsid w:val="005F6932"/>
    <w:rsid w:val="005F7790"/>
    <w:rsid w:val="00600975"/>
    <w:rsid w:val="00600B82"/>
    <w:rsid w:val="006018F8"/>
    <w:rsid w:val="00601C26"/>
    <w:rsid w:val="00601DAA"/>
    <w:rsid w:val="006024E7"/>
    <w:rsid w:val="00602F72"/>
    <w:rsid w:val="0060328F"/>
    <w:rsid w:val="00603499"/>
    <w:rsid w:val="006040BA"/>
    <w:rsid w:val="00604FB2"/>
    <w:rsid w:val="006050CD"/>
    <w:rsid w:val="00605C5B"/>
    <w:rsid w:val="006060D2"/>
    <w:rsid w:val="006071AA"/>
    <w:rsid w:val="0060743D"/>
    <w:rsid w:val="006074CB"/>
    <w:rsid w:val="00610183"/>
    <w:rsid w:val="0061018C"/>
    <w:rsid w:val="006105A8"/>
    <w:rsid w:val="0061072A"/>
    <w:rsid w:val="00610EDF"/>
    <w:rsid w:val="00613FDA"/>
    <w:rsid w:val="00614EB2"/>
    <w:rsid w:val="00615264"/>
    <w:rsid w:val="00615605"/>
    <w:rsid w:val="0061704C"/>
    <w:rsid w:val="006173C3"/>
    <w:rsid w:val="006176DD"/>
    <w:rsid w:val="006178B2"/>
    <w:rsid w:val="00617C01"/>
    <w:rsid w:val="0062126E"/>
    <w:rsid w:val="00623018"/>
    <w:rsid w:val="00623D55"/>
    <w:rsid w:val="006242AD"/>
    <w:rsid w:val="0062485E"/>
    <w:rsid w:val="00624BAB"/>
    <w:rsid w:val="006264D3"/>
    <w:rsid w:val="00626D90"/>
    <w:rsid w:val="00626E6D"/>
    <w:rsid w:val="006274AD"/>
    <w:rsid w:val="00627B99"/>
    <w:rsid w:val="006300E0"/>
    <w:rsid w:val="00630449"/>
    <w:rsid w:val="006306F4"/>
    <w:rsid w:val="00630D49"/>
    <w:rsid w:val="006328EF"/>
    <w:rsid w:val="00632BEB"/>
    <w:rsid w:val="00633B7E"/>
    <w:rsid w:val="00634C9C"/>
    <w:rsid w:val="00637E6A"/>
    <w:rsid w:val="006400B1"/>
    <w:rsid w:val="00640208"/>
    <w:rsid w:val="00640811"/>
    <w:rsid w:val="00640A9F"/>
    <w:rsid w:val="00640B7F"/>
    <w:rsid w:val="00640E80"/>
    <w:rsid w:val="00640EC8"/>
    <w:rsid w:val="00643122"/>
    <w:rsid w:val="00643229"/>
    <w:rsid w:val="00643442"/>
    <w:rsid w:val="006441CF"/>
    <w:rsid w:val="00644A47"/>
    <w:rsid w:val="00644EF2"/>
    <w:rsid w:val="00645A2A"/>
    <w:rsid w:val="00645C14"/>
    <w:rsid w:val="00645D63"/>
    <w:rsid w:val="00646512"/>
    <w:rsid w:val="00646A5E"/>
    <w:rsid w:val="00647371"/>
    <w:rsid w:val="00650765"/>
    <w:rsid w:val="006509E3"/>
    <w:rsid w:val="00650D44"/>
    <w:rsid w:val="00650DD3"/>
    <w:rsid w:val="006518AC"/>
    <w:rsid w:val="00651B1E"/>
    <w:rsid w:val="00652197"/>
    <w:rsid w:val="006521BF"/>
    <w:rsid w:val="006533CA"/>
    <w:rsid w:val="0065358F"/>
    <w:rsid w:val="00654B54"/>
    <w:rsid w:val="006554BC"/>
    <w:rsid w:val="0065565C"/>
    <w:rsid w:val="00655A94"/>
    <w:rsid w:val="00655DB3"/>
    <w:rsid w:val="006565A3"/>
    <w:rsid w:val="006570FD"/>
    <w:rsid w:val="00657618"/>
    <w:rsid w:val="0065779A"/>
    <w:rsid w:val="00662BF8"/>
    <w:rsid w:val="00662C0E"/>
    <w:rsid w:val="00663356"/>
    <w:rsid w:val="006637B8"/>
    <w:rsid w:val="006648F0"/>
    <w:rsid w:val="006649FA"/>
    <w:rsid w:val="00664CFA"/>
    <w:rsid w:val="00664ED9"/>
    <w:rsid w:val="006655FF"/>
    <w:rsid w:val="00665C40"/>
    <w:rsid w:val="00666038"/>
    <w:rsid w:val="006676EC"/>
    <w:rsid w:val="00667F9F"/>
    <w:rsid w:val="006728E1"/>
    <w:rsid w:val="0067509A"/>
    <w:rsid w:val="006758E4"/>
    <w:rsid w:val="006762D2"/>
    <w:rsid w:val="00676E80"/>
    <w:rsid w:val="0068027A"/>
    <w:rsid w:val="006802ED"/>
    <w:rsid w:val="00680360"/>
    <w:rsid w:val="00680680"/>
    <w:rsid w:val="00680EE3"/>
    <w:rsid w:val="006811FA"/>
    <w:rsid w:val="00681DB9"/>
    <w:rsid w:val="00681FA6"/>
    <w:rsid w:val="00682560"/>
    <w:rsid w:val="00682BDD"/>
    <w:rsid w:val="0068333B"/>
    <w:rsid w:val="00683BDC"/>
    <w:rsid w:val="00686154"/>
    <w:rsid w:val="00687013"/>
    <w:rsid w:val="00687081"/>
    <w:rsid w:val="006875D6"/>
    <w:rsid w:val="00687809"/>
    <w:rsid w:val="006904F1"/>
    <w:rsid w:val="00690F28"/>
    <w:rsid w:val="00691C7D"/>
    <w:rsid w:val="00691F59"/>
    <w:rsid w:val="00692E50"/>
    <w:rsid w:val="00694329"/>
    <w:rsid w:val="006947B3"/>
    <w:rsid w:val="00695C26"/>
    <w:rsid w:val="006965B2"/>
    <w:rsid w:val="00697061"/>
    <w:rsid w:val="00697918"/>
    <w:rsid w:val="006A0159"/>
    <w:rsid w:val="006A0A25"/>
    <w:rsid w:val="006A141B"/>
    <w:rsid w:val="006A17D7"/>
    <w:rsid w:val="006A1DE5"/>
    <w:rsid w:val="006A2667"/>
    <w:rsid w:val="006A3993"/>
    <w:rsid w:val="006A4481"/>
    <w:rsid w:val="006A551E"/>
    <w:rsid w:val="006A5C34"/>
    <w:rsid w:val="006A5D96"/>
    <w:rsid w:val="006A6494"/>
    <w:rsid w:val="006A64A9"/>
    <w:rsid w:val="006A6E51"/>
    <w:rsid w:val="006A7526"/>
    <w:rsid w:val="006A78CB"/>
    <w:rsid w:val="006B0167"/>
    <w:rsid w:val="006B0742"/>
    <w:rsid w:val="006B0753"/>
    <w:rsid w:val="006B0B47"/>
    <w:rsid w:val="006B0D6F"/>
    <w:rsid w:val="006B1953"/>
    <w:rsid w:val="006B2287"/>
    <w:rsid w:val="006B3D64"/>
    <w:rsid w:val="006B4B13"/>
    <w:rsid w:val="006B4D43"/>
    <w:rsid w:val="006B74D9"/>
    <w:rsid w:val="006C083D"/>
    <w:rsid w:val="006C149D"/>
    <w:rsid w:val="006C15E3"/>
    <w:rsid w:val="006C1939"/>
    <w:rsid w:val="006C1A26"/>
    <w:rsid w:val="006C2A0B"/>
    <w:rsid w:val="006C32C2"/>
    <w:rsid w:val="006C3624"/>
    <w:rsid w:val="006C4618"/>
    <w:rsid w:val="006C4E04"/>
    <w:rsid w:val="006C5656"/>
    <w:rsid w:val="006C5BF4"/>
    <w:rsid w:val="006C5D30"/>
    <w:rsid w:val="006C5DA2"/>
    <w:rsid w:val="006C5ED7"/>
    <w:rsid w:val="006D0B7F"/>
    <w:rsid w:val="006D225A"/>
    <w:rsid w:val="006D3974"/>
    <w:rsid w:val="006D39BA"/>
    <w:rsid w:val="006D3F8F"/>
    <w:rsid w:val="006D4369"/>
    <w:rsid w:val="006D47EE"/>
    <w:rsid w:val="006D575D"/>
    <w:rsid w:val="006D5CF4"/>
    <w:rsid w:val="006D6729"/>
    <w:rsid w:val="006D6FE4"/>
    <w:rsid w:val="006D714F"/>
    <w:rsid w:val="006D7ADB"/>
    <w:rsid w:val="006E044D"/>
    <w:rsid w:val="006E078B"/>
    <w:rsid w:val="006E0D0C"/>
    <w:rsid w:val="006E0D84"/>
    <w:rsid w:val="006E19AB"/>
    <w:rsid w:val="006E2B25"/>
    <w:rsid w:val="006E4156"/>
    <w:rsid w:val="006E4808"/>
    <w:rsid w:val="006E56A9"/>
    <w:rsid w:val="006E7C6D"/>
    <w:rsid w:val="006F2780"/>
    <w:rsid w:val="006F2C01"/>
    <w:rsid w:val="006F3D3F"/>
    <w:rsid w:val="006F3E0B"/>
    <w:rsid w:val="006F4EF2"/>
    <w:rsid w:val="006F5AB3"/>
    <w:rsid w:val="006F5EC3"/>
    <w:rsid w:val="006F6151"/>
    <w:rsid w:val="006F71C1"/>
    <w:rsid w:val="007004E6"/>
    <w:rsid w:val="007014AB"/>
    <w:rsid w:val="007015EE"/>
    <w:rsid w:val="0070219C"/>
    <w:rsid w:val="007031CA"/>
    <w:rsid w:val="0070330D"/>
    <w:rsid w:val="00703E40"/>
    <w:rsid w:val="00704F85"/>
    <w:rsid w:val="00705905"/>
    <w:rsid w:val="0070592B"/>
    <w:rsid w:val="00705C85"/>
    <w:rsid w:val="00706878"/>
    <w:rsid w:val="00706891"/>
    <w:rsid w:val="0070697F"/>
    <w:rsid w:val="00706C61"/>
    <w:rsid w:val="00710284"/>
    <w:rsid w:val="007106A3"/>
    <w:rsid w:val="007106D9"/>
    <w:rsid w:val="00710D52"/>
    <w:rsid w:val="00711AF7"/>
    <w:rsid w:val="007122FA"/>
    <w:rsid w:val="00712381"/>
    <w:rsid w:val="00712D53"/>
    <w:rsid w:val="00713303"/>
    <w:rsid w:val="007137B1"/>
    <w:rsid w:val="00714DE8"/>
    <w:rsid w:val="00716330"/>
    <w:rsid w:val="00716A28"/>
    <w:rsid w:val="007200DC"/>
    <w:rsid w:val="007202F1"/>
    <w:rsid w:val="007204F9"/>
    <w:rsid w:val="0072117D"/>
    <w:rsid w:val="00721430"/>
    <w:rsid w:val="00721A43"/>
    <w:rsid w:val="00721F2C"/>
    <w:rsid w:val="00722791"/>
    <w:rsid w:val="007227D2"/>
    <w:rsid w:val="007246A0"/>
    <w:rsid w:val="007248F3"/>
    <w:rsid w:val="00724DFA"/>
    <w:rsid w:val="00727A27"/>
    <w:rsid w:val="00727B0B"/>
    <w:rsid w:val="00727C23"/>
    <w:rsid w:val="00730729"/>
    <w:rsid w:val="007308B9"/>
    <w:rsid w:val="00730C2E"/>
    <w:rsid w:val="00730C8F"/>
    <w:rsid w:val="00731CE0"/>
    <w:rsid w:val="007329A0"/>
    <w:rsid w:val="00732C6B"/>
    <w:rsid w:val="0073325D"/>
    <w:rsid w:val="007339D4"/>
    <w:rsid w:val="00733C5A"/>
    <w:rsid w:val="00733F81"/>
    <w:rsid w:val="0073412C"/>
    <w:rsid w:val="00734800"/>
    <w:rsid w:val="00734BAB"/>
    <w:rsid w:val="00735C83"/>
    <w:rsid w:val="007363B5"/>
    <w:rsid w:val="007364DB"/>
    <w:rsid w:val="00736FE9"/>
    <w:rsid w:val="00741AD2"/>
    <w:rsid w:val="00741E7B"/>
    <w:rsid w:val="0074225A"/>
    <w:rsid w:val="00743155"/>
    <w:rsid w:val="00743A1A"/>
    <w:rsid w:val="007445C5"/>
    <w:rsid w:val="00745E8E"/>
    <w:rsid w:val="007465D9"/>
    <w:rsid w:val="007467C5"/>
    <w:rsid w:val="00746BD0"/>
    <w:rsid w:val="007500F0"/>
    <w:rsid w:val="00750121"/>
    <w:rsid w:val="007506E8"/>
    <w:rsid w:val="007513C1"/>
    <w:rsid w:val="007533FE"/>
    <w:rsid w:val="0075379F"/>
    <w:rsid w:val="00754694"/>
    <w:rsid w:val="00754FE0"/>
    <w:rsid w:val="007553D3"/>
    <w:rsid w:val="00755534"/>
    <w:rsid w:val="0075661D"/>
    <w:rsid w:val="007568C1"/>
    <w:rsid w:val="00757CBF"/>
    <w:rsid w:val="007603E6"/>
    <w:rsid w:val="007620E9"/>
    <w:rsid w:val="00762476"/>
    <w:rsid w:val="00762E7D"/>
    <w:rsid w:val="00762F0F"/>
    <w:rsid w:val="007638E2"/>
    <w:rsid w:val="00764B60"/>
    <w:rsid w:val="00765109"/>
    <w:rsid w:val="007657F1"/>
    <w:rsid w:val="00766160"/>
    <w:rsid w:val="00770174"/>
    <w:rsid w:val="00771289"/>
    <w:rsid w:val="0077349A"/>
    <w:rsid w:val="00773844"/>
    <w:rsid w:val="0077395B"/>
    <w:rsid w:val="00774796"/>
    <w:rsid w:val="00774B88"/>
    <w:rsid w:val="00775023"/>
    <w:rsid w:val="007750EB"/>
    <w:rsid w:val="00775555"/>
    <w:rsid w:val="0077671A"/>
    <w:rsid w:val="00776A36"/>
    <w:rsid w:val="00780A88"/>
    <w:rsid w:val="007818A3"/>
    <w:rsid w:val="00781933"/>
    <w:rsid w:val="00782DAF"/>
    <w:rsid w:val="00783AB9"/>
    <w:rsid w:val="00784545"/>
    <w:rsid w:val="00784DAD"/>
    <w:rsid w:val="00786254"/>
    <w:rsid w:val="0078681B"/>
    <w:rsid w:val="00786AE4"/>
    <w:rsid w:val="00787847"/>
    <w:rsid w:val="007879E4"/>
    <w:rsid w:val="00790CBD"/>
    <w:rsid w:val="00791741"/>
    <w:rsid w:val="007931C5"/>
    <w:rsid w:val="0079323B"/>
    <w:rsid w:val="00794E88"/>
    <w:rsid w:val="00795B8A"/>
    <w:rsid w:val="007961BB"/>
    <w:rsid w:val="00796D51"/>
    <w:rsid w:val="00796EFE"/>
    <w:rsid w:val="007A0131"/>
    <w:rsid w:val="007A04AF"/>
    <w:rsid w:val="007A0E6C"/>
    <w:rsid w:val="007A14FC"/>
    <w:rsid w:val="007A1C98"/>
    <w:rsid w:val="007A235B"/>
    <w:rsid w:val="007A443D"/>
    <w:rsid w:val="007A64D8"/>
    <w:rsid w:val="007A7200"/>
    <w:rsid w:val="007A7E69"/>
    <w:rsid w:val="007B127C"/>
    <w:rsid w:val="007B16C9"/>
    <w:rsid w:val="007B1C76"/>
    <w:rsid w:val="007B1D23"/>
    <w:rsid w:val="007B5DEB"/>
    <w:rsid w:val="007B6D59"/>
    <w:rsid w:val="007B6F76"/>
    <w:rsid w:val="007B75ED"/>
    <w:rsid w:val="007C014D"/>
    <w:rsid w:val="007C152B"/>
    <w:rsid w:val="007C2902"/>
    <w:rsid w:val="007C3466"/>
    <w:rsid w:val="007C4276"/>
    <w:rsid w:val="007C4F91"/>
    <w:rsid w:val="007C634D"/>
    <w:rsid w:val="007C7B47"/>
    <w:rsid w:val="007D0707"/>
    <w:rsid w:val="007D290A"/>
    <w:rsid w:val="007D3631"/>
    <w:rsid w:val="007D4305"/>
    <w:rsid w:val="007D5089"/>
    <w:rsid w:val="007D5763"/>
    <w:rsid w:val="007D6652"/>
    <w:rsid w:val="007D6AF0"/>
    <w:rsid w:val="007D6C7F"/>
    <w:rsid w:val="007D78CE"/>
    <w:rsid w:val="007E113A"/>
    <w:rsid w:val="007E171E"/>
    <w:rsid w:val="007E221B"/>
    <w:rsid w:val="007E239A"/>
    <w:rsid w:val="007E2D83"/>
    <w:rsid w:val="007E4AC6"/>
    <w:rsid w:val="007E566E"/>
    <w:rsid w:val="007E5EB3"/>
    <w:rsid w:val="007E60F2"/>
    <w:rsid w:val="007F11F1"/>
    <w:rsid w:val="007F2F7B"/>
    <w:rsid w:val="007F3CFA"/>
    <w:rsid w:val="007F3F2C"/>
    <w:rsid w:val="007F4041"/>
    <w:rsid w:val="007F42F3"/>
    <w:rsid w:val="007F537F"/>
    <w:rsid w:val="007F5C56"/>
    <w:rsid w:val="007F7263"/>
    <w:rsid w:val="007F7DF5"/>
    <w:rsid w:val="0080052B"/>
    <w:rsid w:val="00800950"/>
    <w:rsid w:val="00800CB1"/>
    <w:rsid w:val="00800E8D"/>
    <w:rsid w:val="008012B2"/>
    <w:rsid w:val="008027BF"/>
    <w:rsid w:val="008038D3"/>
    <w:rsid w:val="00803BC5"/>
    <w:rsid w:val="0080438A"/>
    <w:rsid w:val="00804722"/>
    <w:rsid w:val="00804A9C"/>
    <w:rsid w:val="008059AB"/>
    <w:rsid w:val="00805A1E"/>
    <w:rsid w:val="00806320"/>
    <w:rsid w:val="008064DB"/>
    <w:rsid w:val="00806818"/>
    <w:rsid w:val="00807E94"/>
    <w:rsid w:val="00807EB5"/>
    <w:rsid w:val="008110C8"/>
    <w:rsid w:val="00812951"/>
    <w:rsid w:val="008129A1"/>
    <w:rsid w:val="00812A3D"/>
    <w:rsid w:val="00812DA3"/>
    <w:rsid w:val="00813576"/>
    <w:rsid w:val="00813865"/>
    <w:rsid w:val="00816F1B"/>
    <w:rsid w:val="008170DB"/>
    <w:rsid w:val="008175A9"/>
    <w:rsid w:val="008202E8"/>
    <w:rsid w:val="00820422"/>
    <w:rsid w:val="00820456"/>
    <w:rsid w:val="008205E4"/>
    <w:rsid w:val="00820666"/>
    <w:rsid w:val="008206C9"/>
    <w:rsid w:val="00821A09"/>
    <w:rsid w:val="00821F8A"/>
    <w:rsid w:val="00822524"/>
    <w:rsid w:val="00822CCD"/>
    <w:rsid w:val="008230DD"/>
    <w:rsid w:val="00823D0A"/>
    <w:rsid w:val="00823FF7"/>
    <w:rsid w:val="008240B9"/>
    <w:rsid w:val="008248E0"/>
    <w:rsid w:val="00824B20"/>
    <w:rsid w:val="008254FB"/>
    <w:rsid w:val="00825B6A"/>
    <w:rsid w:val="00826319"/>
    <w:rsid w:val="0082675B"/>
    <w:rsid w:val="008276A1"/>
    <w:rsid w:val="008278E0"/>
    <w:rsid w:val="00827B0A"/>
    <w:rsid w:val="008301E0"/>
    <w:rsid w:val="00830613"/>
    <w:rsid w:val="0083082A"/>
    <w:rsid w:val="0083132A"/>
    <w:rsid w:val="00831B0A"/>
    <w:rsid w:val="008322AF"/>
    <w:rsid w:val="00832539"/>
    <w:rsid w:val="00832A7F"/>
    <w:rsid w:val="00833995"/>
    <w:rsid w:val="00833A9B"/>
    <w:rsid w:val="0083428F"/>
    <w:rsid w:val="00834B6E"/>
    <w:rsid w:val="0083524B"/>
    <w:rsid w:val="008355CE"/>
    <w:rsid w:val="00835DC6"/>
    <w:rsid w:val="00835F38"/>
    <w:rsid w:val="00836026"/>
    <w:rsid w:val="00836296"/>
    <w:rsid w:val="008370C0"/>
    <w:rsid w:val="0083757D"/>
    <w:rsid w:val="00837B02"/>
    <w:rsid w:val="00837B8D"/>
    <w:rsid w:val="0084102F"/>
    <w:rsid w:val="008414CA"/>
    <w:rsid w:val="008423A4"/>
    <w:rsid w:val="00842F99"/>
    <w:rsid w:val="00843C0E"/>
    <w:rsid w:val="00843D2E"/>
    <w:rsid w:val="00843F6C"/>
    <w:rsid w:val="00844A44"/>
    <w:rsid w:val="0084504B"/>
    <w:rsid w:val="008461BA"/>
    <w:rsid w:val="00846D37"/>
    <w:rsid w:val="00846DA4"/>
    <w:rsid w:val="00847012"/>
    <w:rsid w:val="00847722"/>
    <w:rsid w:val="0085247A"/>
    <w:rsid w:val="0085296D"/>
    <w:rsid w:val="008531D4"/>
    <w:rsid w:val="00854455"/>
    <w:rsid w:val="00855551"/>
    <w:rsid w:val="008573F7"/>
    <w:rsid w:val="00857B3F"/>
    <w:rsid w:val="00860381"/>
    <w:rsid w:val="00860FE2"/>
    <w:rsid w:val="00861495"/>
    <w:rsid w:val="00861A29"/>
    <w:rsid w:val="00861E7D"/>
    <w:rsid w:val="00861EAE"/>
    <w:rsid w:val="00863ED6"/>
    <w:rsid w:val="00864B18"/>
    <w:rsid w:val="00864EDE"/>
    <w:rsid w:val="008651BA"/>
    <w:rsid w:val="00865518"/>
    <w:rsid w:val="00865625"/>
    <w:rsid w:val="008676D8"/>
    <w:rsid w:val="00867E6D"/>
    <w:rsid w:val="0087020B"/>
    <w:rsid w:val="00870410"/>
    <w:rsid w:val="00871D38"/>
    <w:rsid w:val="00871D99"/>
    <w:rsid w:val="008729D2"/>
    <w:rsid w:val="008733C5"/>
    <w:rsid w:val="008734D3"/>
    <w:rsid w:val="00873FAE"/>
    <w:rsid w:val="0087421C"/>
    <w:rsid w:val="008744EA"/>
    <w:rsid w:val="00874516"/>
    <w:rsid w:val="008746C9"/>
    <w:rsid w:val="008756D9"/>
    <w:rsid w:val="00875A38"/>
    <w:rsid w:val="0087767E"/>
    <w:rsid w:val="008776A5"/>
    <w:rsid w:val="0088074B"/>
    <w:rsid w:val="00880CBC"/>
    <w:rsid w:val="00880EE9"/>
    <w:rsid w:val="0088104A"/>
    <w:rsid w:val="00882958"/>
    <w:rsid w:val="00883091"/>
    <w:rsid w:val="00883EE9"/>
    <w:rsid w:val="0088419E"/>
    <w:rsid w:val="00884DD4"/>
    <w:rsid w:val="00885438"/>
    <w:rsid w:val="00885BF6"/>
    <w:rsid w:val="00885FE0"/>
    <w:rsid w:val="00886022"/>
    <w:rsid w:val="00886E19"/>
    <w:rsid w:val="008875D4"/>
    <w:rsid w:val="00887779"/>
    <w:rsid w:val="00887D69"/>
    <w:rsid w:val="008913E5"/>
    <w:rsid w:val="008917E0"/>
    <w:rsid w:val="00891847"/>
    <w:rsid w:val="008923F0"/>
    <w:rsid w:val="00892AF1"/>
    <w:rsid w:val="00892CDC"/>
    <w:rsid w:val="00893AA0"/>
    <w:rsid w:val="008945FC"/>
    <w:rsid w:val="00894718"/>
    <w:rsid w:val="00894FD3"/>
    <w:rsid w:val="00895041"/>
    <w:rsid w:val="008952D9"/>
    <w:rsid w:val="008958EA"/>
    <w:rsid w:val="0089637B"/>
    <w:rsid w:val="00896F61"/>
    <w:rsid w:val="00897571"/>
    <w:rsid w:val="008A0D11"/>
    <w:rsid w:val="008A161F"/>
    <w:rsid w:val="008A1AD2"/>
    <w:rsid w:val="008A1D0B"/>
    <w:rsid w:val="008A2479"/>
    <w:rsid w:val="008A268D"/>
    <w:rsid w:val="008A3DDB"/>
    <w:rsid w:val="008A4E1C"/>
    <w:rsid w:val="008A4F88"/>
    <w:rsid w:val="008A60E5"/>
    <w:rsid w:val="008A725A"/>
    <w:rsid w:val="008A7F21"/>
    <w:rsid w:val="008B0401"/>
    <w:rsid w:val="008B05B4"/>
    <w:rsid w:val="008B124A"/>
    <w:rsid w:val="008B1D96"/>
    <w:rsid w:val="008B2140"/>
    <w:rsid w:val="008B238F"/>
    <w:rsid w:val="008B2A84"/>
    <w:rsid w:val="008B2A8B"/>
    <w:rsid w:val="008B2AF8"/>
    <w:rsid w:val="008B2DCA"/>
    <w:rsid w:val="008B35E6"/>
    <w:rsid w:val="008B3918"/>
    <w:rsid w:val="008B481A"/>
    <w:rsid w:val="008B4DD3"/>
    <w:rsid w:val="008B6B49"/>
    <w:rsid w:val="008B717A"/>
    <w:rsid w:val="008B76DD"/>
    <w:rsid w:val="008B7777"/>
    <w:rsid w:val="008B78C4"/>
    <w:rsid w:val="008B78FC"/>
    <w:rsid w:val="008B7B68"/>
    <w:rsid w:val="008C0044"/>
    <w:rsid w:val="008C006E"/>
    <w:rsid w:val="008C0A51"/>
    <w:rsid w:val="008C2683"/>
    <w:rsid w:val="008C2721"/>
    <w:rsid w:val="008C3B69"/>
    <w:rsid w:val="008C468A"/>
    <w:rsid w:val="008C5A9F"/>
    <w:rsid w:val="008C6402"/>
    <w:rsid w:val="008C6E4E"/>
    <w:rsid w:val="008C70F5"/>
    <w:rsid w:val="008C7DC6"/>
    <w:rsid w:val="008D09F9"/>
    <w:rsid w:val="008D1EA1"/>
    <w:rsid w:val="008D1ED1"/>
    <w:rsid w:val="008D21B2"/>
    <w:rsid w:val="008D2453"/>
    <w:rsid w:val="008D2B63"/>
    <w:rsid w:val="008D3AB7"/>
    <w:rsid w:val="008D42D5"/>
    <w:rsid w:val="008D48CD"/>
    <w:rsid w:val="008D5E84"/>
    <w:rsid w:val="008D5EFE"/>
    <w:rsid w:val="008D6D7C"/>
    <w:rsid w:val="008D75DA"/>
    <w:rsid w:val="008D7DF3"/>
    <w:rsid w:val="008E01E9"/>
    <w:rsid w:val="008E0B0C"/>
    <w:rsid w:val="008E0DAC"/>
    <w:rsid w:val="008E165F"/>
    <w:rsid w:val="008E1F59"/>
    <w:rsid w:val="008E2054"/>
    <w:rsid w:val="008E22B5"/>
    <w:rsid w:val="008E288B"/>
    <w:rsid w:val="008E2896"/>
    <w:rsid w:val="008E2EE4"/>
    <w:rsid w:val="008E3CAD"/>
    <w:rsid w:val="008E4A81"/>
    <w:rsid w:val="008E4FF7"/>
    <w:rsid w:val="008E5205"/>
    <w:rsid w:val="008E5E2D"/>
    <w:rsid w:val="008E78C4"/>
    <w:rsid w:val="008F15AC"/>
    <w:rsid w:val="008F167C"/>
    <w:rsid w:val="008F1976"/>
    <w:rsid w:val="008F27FD"/>
    <w:rsid w:val="008F2E56"/>
    <w:rsid w:val="008F3462"/>
    <w:rsid w:val="008F371F"/>
    <w:rsid w:val="008F4289"/>
    <w:rsid w:val="008F4425"/>
    <w:rsid w:val="008F4782"/>
    <w:rsid w:val="008F48DB"/>
    <w:rsid w:val="008F68AB"/>
    <w:rsid w:val="008F7952"/>
    <w:rsid w:val="008F7E50"/>
    <w:rsid w:val="009007B3"/>
    <w:rsid w:val="00900EA5"/>
    <w:rsid w:val="00901550"/>
    <w:rsid w:val="0090196B"/>
    <w:rsid w:val="00902295"/>
    <w:rsid w:val="0090239D"/>
    <w:rsid w:val="0090333F"/>
    <w:rsid w:val="00903737"/>
    <w:rsid w:val="0090546B"/>
    <w:rsid w:val="0090578C"/>
    <w:rsid w:val="00905986"/>
    <w:rsid w:val="00905D1A"/>
    <w:rsid w:val="00906046"/>
    <w:rsid w:val="00906441"/>
    <w:rsid w:val="009069C4"/>
    <w:rsid w:val="00907BD3"/>
    <w:rsid w:val="00910260"/>
    <w:rsid w:val="0091064B"/>
    <w:rsid w:val="009107F7"/>
    <w:rsid w:val="00910866"/>
    <w:rsid w:val="00910D52"/>
    <w:rsid w:val="009119B7"/>
    <w:rsid w:val="00912BE3"/>
    <w:rsid w:val="00912E10"/>
    <w:rsid w:val="009130C1"/>
    <w:rsid w:val="00913202"/>
    <w:rsid w:val="0091353F"/>
    <w:rsid w:val="0091406D"/>
    <w:rsid w:val="0091448F"/>
    <w:rsid w:val="00914C14"/>
    <w:rsid w:val="009154E0"/>
    <w:rsid w:val="0091651D"/>
    <w:rsid w:val="009175CF"/>
    <w:rsid w:val="00917BD4"/>
    <w:rsid w:val="009203AB"/>
    <w:rsid w:val="009207B9"/>
    <w:rsid w:val="00920F5D"/>
    <w:rsid w:val="00921A95"/>
    <w:rsid w:val="009224A1"/>
    <w:rsid w:val="009248C0"/>
    <w:rsid w:val="009248CA"/>
    <w:rsid w:val="00925530"/>
    <w:rsid w:val="00926B3E"/>
    <w:rsid w:val="00926DAC"/>
    <w:rsid w:val="00927196"/>
    <w:rsid w:val="00927705"/>
    <w:rsid w:val="00927C29"/>
    <w:rsid w:val="00927CFC"/>
    <w:rsid w:val="00927FB6"/>
    <w:rsid w:val="00930865"/>
    <w:rsid w:val="0093096B"/>
    <w:rsid w:val="00931223"/>
    <w:rsid w:val="009325F2"/>
    <w:rsid w:val="00932922"/>
    <w:rsid w:val="00932BE4"/>
    <w:rsid w:val="00932CDB"/>
    <w:rsid w:val="00932ED5"/>
    <w:rsid w:val="009333B2"/>
    <w:rsid w:val="00933414"/>
    <w:rsid w:val="009336CA"/>
    <w:rsid w:val="009336D5"/>
    <w:rsid w:val="00933CD0"/>
    <w:rsid w:val="00933FFB"/>
    <w:rsid w:val="00935B86"/>
    <w:rsid w:val="00937051"/>
    <w:rsid w:val="009408E0"/>
    <w:rsid w:val="00940D89"/>
    <w:rsid w:val="00940FAC"/>
    <w:rsid w:val="00942867"/>
    <w:rsid w:val="009429D9"/>
    <w:rsid w:val="0094366C"/>
    <w:rsid w:val="009438A2"/>
    <w:rsid w:val="0094485C"/>
    <w:rsid w:val="00945DEB"/>
    <w:rsid w:val="00945DFA"/>
    <w:rsid w:val="009463D7"/>
    <w:rsid w:val="009468C9"/>
    <w:rsid w:val="00947C43"/>
    <w:rsid w:val="00950777"/>
    <w:rsid w:val="00950AC4"/>
    <w:rsid w:val="0095256A"/>
    <w:rsid w:val="00952A68"/>
    <w:rsid w:val="009533E8"/>
    <w:rsid w:val="00953FB0"/>
    <w:rsid w:val="009544A9"/>
    <w:rsid w:val="00955D56"/>
    <w:rsid w:val="009564E5"/>
    <w:rsid w:val="009567F0"/>
    <w:rsid w:val="00957603"/>
    <w:rsid w:val="00957E3A"/>
    <w:rsid w:val="00960010"/>
    <w:rsid w:val="009600FA"/>
    <w:rsid w:val="009606EE"/>
    <w:rsid w:val="009611CE"/>
    <w:rsid w:val="009618B1"/>
    <w:rsid w:val="00962F8A"/>
    <w:rsid w:val="00963CB3"/>
    <w:rsid w:val="009643FC"/>
    <w:rsid w:val="00965EF4"/>
    <w:rsid w:val="009663A2"/>
    <w:rsid w:val="00966596"/>
    <w:rsid w:val="0096671F"/>
    <w:rsid w:val="00966D5E"/>
    <w:rsid w:val="00967193"/>
    <w:rsid w:val="00967499"/>
    <w:rsid w:val="009706D0"/>
    <w:rsid w:val="00970F3F"/>
    <w:rsid w:val="009715BA"/>
    <w:rsid w:val="00971E95"/>
    <w:rsid w:val="0097265B"/>
    <w:rsid w:val="0097327A"/>
    <w:rsid w:val="00973684"/>
    <w:rsid w:val="0097388B"/>
    <w:rsid w:val="00973F1E"/>
    <w:rsid w:val="00977F67"/>
    <w:rsid w:val="0098026D"/>
    <w:rsid w:val="0098123D"/>
    <w:rsid w:val="00982EF1"/>
    <w:rsid w:val="00983196"/>
    <w:rsid w:val="00984021"/>
    <w:rsid w:val="00984640"/>
    <w:rsid w:val="00984DA2"/>
    <w:rsid w:val="00985297"/>
    <w:rsid w:val="00985538"/>
    <w:rsid w:val="0098620E"/>
    <w:rsid w:val="00986F76"/>
    <w:rsid w:val="00987B77"/>
    <w:rsid w:val="00987CA3"/>
    <w:rsid w:val="009905CA"/>
    <w:rsid w:val="009907B7"/>
    <w:rsid w:val="00990D71"/>
    <w:rsid w:val="00990EA6"/>
    <w:rsid w:val="009913FE"/>
    <w:rsid w:val="00992A68"/>
    <w:rsid w:val="009932C5"/>
    <w:rsid w:val="00996A26"/>
    <w:rsid w:val="009A11EB"/>
    <w:rsid w:val="009A13BB"/>
    <w:rsid w:val="009A1693"/>
    <w:rsid w:val="009A1709"/>
    <w:rsid w:val="009A26FE"/>
    <w:rsid w:val="009A3602"/>
    <w:rsid w:val="009A3D09"/>
    <w:rsid w:val="009A4317"/>
    <w:rsid w:val="009A4810"/>
    <w:rsid w:val="009A627F"/>
    <w:rsid w:val="009B00FE"/>
    <w:rsid w:val="009B2B3E"/>
    <w:rsid w:val="009B433D"/>
    <w:rsid w:val="009B4578"/>
    <w:rsid w:val="009B48D0"/>
    <w:rsid w:val="009B4E34"/>
    <w:rsid w:val="009B4F55"/>
    <w:rsid w:val="009B6133"/>
    <w:rsid w:val="009B6817"/>
    <w:rsid w:val="009B6CF3"/>
    <w:rsid w:val="009B719F"/>
    <w:rsid w:val="009C0E2F"/>
    <w:rsid w:val="009C229C"/>
    <w:rsid w:val="009C289F"/>
    <w:rsid w:val="009C36A0"/>
    <w:rsid w:val="009C3A7D"/>
    <w:rsid w:val="009C3FA8"/>
    <w:rsid w:val="009C49E7"/>
    <w:rsid w:val="009C51A0"/>
    <w:rsid w:val="009C5F89"/>
    <w:rsid w:val="009C6A63"/>
    <w:rsid w:val="009C725F"/>
    <w:rsid w:val="009C7996"/>
    <w:rsid w:val="009C7AC5"/>
    <w:rsid w:val="009D1535"/>
    <w:rsid w:val="009D1D7F"/>
    <w:rsid w:val="009D237D"/>
    <w:rsid w:val="009D27A1"/>
    <w:rsid w:val="009D2AFC"/>
    <w:rsid w:val="009D3528"/>
    <w:rsid w:val="009E0B7B"/>
    <w:rsid w:val="009E1135"/>
    <w:rsid w:val="009E139C"/>
    <w:rsid w:val="009E1825"/>
    <w:rsid w:val="009E1C82"/>
    <w:rsid w:val="009E2E8A"/>
    <w:rsid w:val="009E2EAB"/>
    <w:rsid w:val="009E354D"/>
    <w:rsid w:val="009E4682"/>
    <w:rsid w:val="009E4E1B"/>
    <w:rsid w:val="009E5B35"/>
    <w:rsid w:val="009E61F3"/>
    <w:rsid w:val="009E66F7"/>
    <w:rsid w:val="009E7C4A"/>
    <w:rsid w:val="009F061F"/>
    <w:rsid w:val="009F08BC"/>
    <w:rsid w:val="009F137E"/>
    <w:rsid w:val="009F174A"/>
    <w:rsid w:val="009F1A5B"/>
    <w:rsid w:val="009F35AE"/>
    <w:rsid w:val="009F3C0B"/>
    <w:rsid w:val="009F44E7"/>
    <w:rsid w:val="009F4BDF"/>
    <w:rsid w:val="009F4CD9"/>
    <w:rsid w:val="009F56C4"/>
    <w:rsid w:val="009F5803"/>
    <w:rsid w:val="009F5A60"/>
    <w:rsid w:val="009F5C71"/>
    <w:rsid w:val="00A01671"/>
    <w:rsid w:val="00A01E0B"/>
    <w:rsid w:val="00A02618"/>
    <w:rsid w:val="00A030A4"/>
    <w:rsid w:val="00A03D88"/>
    <w:rsid w:val="00A0415C"/>
    <w:rsid w:val="00A04CBE"/>
    <w:rsid w:val="00A0533A"/>
    <w:rsid w:val="00A05493"/>
    <w:rsid w:val="00A05776"/>
    <w:rsid w:val="00A06045"/>
    <w:rsid w:val="00A06F65"/>
    <w:rsid w:val="00A0793F"/>
    <w:rsid w:val="00A07A7F"/>
    <w:rsid w:val="00A10151"/>
    <w:rsid w:val="00A10316"/>
    <w:rsid w:val="00A103C2"/>
    <w:rsid w:val="00A103E4"/>
    <w:rsid w:val="00A10610"/>
    <w:rsid w:val="00A10C99"/>
    <w:rsid w:val="00A10F92"/>
    <w:rsid w:val="00A1106C"/>
    <w:rsid w:val="00A11184"/>
    <w:rsid w:val="00A1161C"/>
    <w:rsid w:val="00A12945"/>
    <w:rsid w:val="00A12BDA"/>
    <w:rsid w:val="00A12E88"/>
    <w:rsid w:val="00A13DA2"/>
    <w:rsid w:val="00A14B87"/>
    <w:rsid w:val="00A15905"/>
    <w:rsid w:val="00A166C4"/>
    <w:rsid w:val="00A204F8"/>
    <w:rsid w:val="00A20C19"/>
    <w:rsid w:val="00A225D5"/>
    <w:rsid w:val="00A22DA3"/>
    <w:rsid w:val="00A22F15"/>
    <w:rsid w:val="00A22F1F"/>
    <w:rsid w:val="00A247AA"/>
    <w:rsid w:val="00A2508C"/>
    <w:rsid w:val="00A25618"/>
    <w:rsid w:val="00A26C21"/>
    <w:rsid w:val="00A302EB"/>
    <w:rsid w:val="00A3244E"/>
    <w:rsid w:val="00A3281E"/>
    <w:rsid w:val="00A32F42"/>
    <w:rsid w:val="00A3314A"/>
    <w:rsid w:val="00A333B6"/>
    <w:rsid w:val="00A33CF0"/>
    <w:rsid w:val="00A3559B"/>
    <w:rsid w:val="00A355AF"/>
    <w:rsid w:val="00A3571A"/>
    <w:rsid w:val="00A358BC"/>
    <w:rsid w:val="00A35AFB"/>
    <w:rsid w:val="00A35F6B"/>
    <w:rsid w:val="00A36F51"/>
    <w:rsid w:val="00A371B2"/>
    <w:rsid w:val="00A40063"/>
    <w:rsid w:val="00A405BE"/>
    <w:rsid w:val="00A40BFE"/>
    <w:rsid w:val="00A413EC"/>
    <w:rsid w:val="00A41DB9"/>
    <w:rsid w:val="00A41E34"/>
    <w:rsid w:val="00A42421"/>
    <w:rsid w:val="00A43486"/>
    <w:rsid w:val="00A43574"/>
    <w:rsid w:val="00A4375E"/>
    <w:rsid w:val="00A43D19"/>
    <w:rsid w:val="00A444C8"/>
    <w:rsid w:val="00A44E48"/>
    <w:rsid w:val="00A453D1"/>
    <w:rsid w:val="00A46BA9"/>
    <w:rsid w:val="00A46C2F"/>
    <w:rsid w:val="00A476CC"/>
    <w:rsid w:val="00A478E9"/>
    <w:rsid w:val="00A50593"/>
    <w:rsid w:val="00A5143B"/>
    <w:rsid w:val="00A51446"/>
    <w:rsid w:val="00A51451"/>
    <w:rsid w:val="00A514E1"/>
    <w:rsid w:val="00A516D5"/>
    <w:rsid w:val="00A519A7"/>
    <w:rsid w:val="00A528EB"/>
    <w:rsid w:val="00A52CC0"/>
    <w:rsid w:val="00A52D9F"/>
    <w:rsid w:val="00A53277"/>
    <w:rsid w:val="00A534B0"/>
    <w:rsid w:val="00A547B7"/>
    <w:rsid w:val="00A54CA4"/>
    <w:rsid w:val="00A55840"/>
    <w:rsid w:val="00A55BDD"/>
    <w:rsid w:val="00A56B44"/>
    <w:rsid w:val="00A56E52"/>
    <w:rsid w:val="00A5705D"/>
    <w:rsid w:val="00A57280"/>
    <w:rsid w:val="00A573C1"/>
    <w:rsid w:val="00A576D1"/>
    <w:rsid w:val="00A577BF"/>
    <w:rsid w:val="00A57E2C"/>
    <w:rsid w:val="00A57E32"/>
    <w:rsid w:val="00A600AF"/>
    <w:rsid w:val="00A60FC7"/>
    <w:rsid w:val="00A6180F"/>
    <w:rsid w:val="00A61915"/>
    <w:rsid w:val="00A61B59"/>
    <w:rsid w:val="00A61FC5"/>
    <w:rsid w:val="00A62634"/>
    <w:rsid w:val="00A6407F"/>
    <w:rsid w:val="00A64251"/>
    <w:rsid w:val="00A644C9"/>
    <w:rsid w:val="00A646DF"/>
    <w:rsid w:val="00A64898"/>
    <w:rsid w:val="00A662F7"/>
    <w:rsid w:val="00A670EE"/>
    <w:rsid w:val="00A67496"/>
    <w:rsid w:val="00A67F93"/>
    <w:rsid w:val="00A704A9"/>
    <w:rsid w:val="00A70605"/>
    <w:rsid w:val="00A71186"/>
    <w:rsid w:val="00A7147B"/>
    <w:rsid w:val="00A71D11"/>
    <w:rsid w:val="00A7224F"/>
    <w:rsid w:val="00A72D41"/>
    <w:rsid w:val="00A7486D"/>
    <w:rsid w:val="00A75B0B"/>
    <w:rsid w:val="00A75F2C"/>
    <w:rsid w:val="00A762EA"/>
    <w:rsid w:val="00A763D9"/>
    <w:rsid w:val="00A76693"/>
    <w:rsid w:val="00A7709B"/>
    <w:rsid w:val="00A77FCD"/>
    <w:rsid w:val="00A80288"/>
    <w:rsid w:val="00A81161"/>
    <w:rsid w:val="00A8157B"/>
    <w:rsid w:val="00A815C2"/>
    <w:rsid w:val="00A81C32"/>
    <w:rsid w:val="00A823D5"/>
    <w:rsid w:val="00A827B8"/>
    <w:rsid w:val="00A82BA5"/>
    <w:rsid w:val="00A8367B"/>
    <w:rsid w:val="00A83EFA"/>
    <w:rsid w:val="00A84947"/>
    <w:rsid w:val="00A862A0"/>
    <w:rsid w:val="00A8654D"/>
    <w:rsid w:val="00A87EC2"/>
    <w:rsid w:val="00A90D07"/>
    <w:rsid w:val="00A91F1E"/>
    <w:rsid w:val="00A92525"/>
    <w:rsid w:val="00A9299D"/>
    <w:rsid w:val="00A93154"/>
    <w:rsid w:val="00A931B7"/>
    <w:rsid w:val="00A93CB0"/>
    <w:rsid w:val="00A94FEA"/>
    <w:rsid w:val="00A95554"/>
    <w:rsid w:val="00A95BAD"/>
    <w:rsid w:val="00A963E1"/>
    <w:rsid w:val="00A96732"/>
    <w:rsid w:val="00A97764"/>
    <w:rsid w:val="00A97B5A"/>
    <w:rsid w:val="00A97F2C"/>
    <w:rsid w:val="00AA02DE"/>
    <w:rsid w:val="00AA0578"/>
    <w:rsid w:val="00AA0945"/>
    <w:rsid w:val="00AA0EA5"/>
    <w:rsid w:val="00AA0F00"/>
    <w:rsid w:val="00AA1EEC"/>
    <w:rsid w:val="00AA233F"/>
    <w:rsid w:val="00AA23EF"/>
    <w:rsid w:val="00AA2788"/>
    <w:rsid w:val="00AA37BF"/>
    <w:rsid w:val="00AA453D"/>
    <w:rsid w:val="00AA52B1"/>
    <w:rsid w:val="00AA5334"/>
    <w:rsid w:val="00AA5B11"/>
    <w:rsid w:val="00AA6B93"/>
    <w:rsid w:val="00AA6EBB"/>
    <w:rsid w:val="00AB02B0"/>
    <w:rsid w:val="00AB02B5"/>
    <w:rsid w:val="00AB0AC7"/>
    <w:rsid w:val="00AB0E59"/>
    <w:rsid w:val="00AB0E80"/>
    <w:rsid w:val="00AB1188"/>
    <w:rsid w:val="00AB1959"/>
    <w:rsid w:val="00AB1BA6"/>
    <w:rsid w:val="00AB2357"/>
    <w:rsid w:val="00AB2F2E"/>
    <w:rsid w:val="00AB3464"/>
    <w:rsid w:val="00AB38F3"/>
    <w:rsid w:val="00AB3B16"/>
    <w:rsid w:val="00AB5054"/>
    <w:rsid w:val="00AB7599"/>
    <w:rsid w:val="00AC1CEC"/>
    <w:rsid w:val="00AC1DF5"/>
    <w:rsid w:val="00AC2DD9"/>
    <w:rsid w:val="00AC30B6"/>
    <w:rsid w:val="00AC344C"/>
    <w:rsid w:val="00AC3B8E"/>
    <w:rsid w:val="00AC4257"/>
    <w:rsid w:val="00AC44BE"/>
    <w:rsid w:val="00AC5337"/>
    <w:rsid w:val="00AC58D4"/>
    <w:rsid w:val="00AC68B3"/>
    <w:rsid w:val="00AD0594"/>
    <w:rsid w:val="00AD12B3"/>
    <w:rsid w:val="00AD1BAD"/>
    <w:rsid w:val="00AD223D"/>
    <w:rsid w:val="00AD302E"/>
    <w:rsid w:val="00AD332A"/>
    <w:rsid w:val="00AD5362"/>
    <w:rsid w:val="00AD5987"/>
    <w:rsid w:val="00AD61EE"/>
    <w:rsid w:val="00AD7048"/>
    <w:rsid w:val="00AE042B"/>
    <w:rsid w:val="00AE0473"/>
    <w:rsid w:val="00AE0530"/>
    <w:rsid w:val="00AE079B"/>
    <w:rsid w:val="00AE0A12"/>
    <w:rsid w:val="00AE132B"/>
    <w:rsid w:val="00AE1F73"/>
    <w:rsid w:val="00AE1FB1"/>
    <w:rsid w:val="00AE22A2"/>
    <w:rsid w:val="00AE2816"/>
    <w:rsid w:val="00AE2889"/>
    <w:rsid w:val="00AE3056"/>
    <w:rsid w:val="00AE3116"/>
    <w:rsid w:val="00AE3C8B"/>
    <w:rsid w:val="00AE4AD0"/>
    <w:rsid w:val="00AE4E9A"/>
    <w:rsid w:val="00AE6A6B"/>
    <w:rsid w:val="00AE71F8"/>
    <w:rsid w:val="00AF0426"/>
    <w:rsid w:val="00AF134D"/>
    <w:rsid w:val="00AF1DDF"/>
    <w:rsid w:val="00AF2E04"/>
    <w:rsid w:val="00AF2E8D"/>
    <w:rsid w:val="00AF31A3"/>
    <w:rsid w:val="00AF3848"/>
    <w:rsid w:val="00AF3D2B"/>
    <w:rsid w:val="00AF3E06"/>
    <w:rsid w:val="00AF3FE7"/>
    <w:rsid w:val="00AF4345"/>
    <w:rsid w:val="00AF43F3"/>
    <w:rsid w:val="00AF4A7A"/>
    <w:rsid w:val="00AF4D27"/>
    <w:rsid w:val="00AF50A6"/>
    <w:rsid w:val="00AF6BCD"/>
    <w:rsid w:val="00AF6DCB"/>
    <w:rsid w:val="00AF6ED2"/>
    <w:rsid w:val="00AF7B22"/>
    <w:rsid w:val="00B009C0"/>
    <w:rsid w:val="00B02300"/>
    <w:rsid w:val="00B02D63"/>
    <w:rsid w:val="00B031DE"/>
    <w:rsid w:val="00B035B1"/>
    <w:rsid w:val="00B05BB9"/>
    <w:rsid w:val="00B07152"/>
    <w:rsid w:val="00B07FD8"/>
    <w:rsid w:val="00B105C9"/>
    <w:rsid w:val="00B108EB"/>
    <w:rsid w:val="00B10FB2"/>
    <w:rsid w:val="00B14733"/>
    <w:rsid w:val="00B14C05"/>
    <w:rsid w:val="00B14C0B"/>
    <w:rsid w:val="00B15380"/>
    <w:rsid w:val="00B15F92"/>
    <w:rsid w:val="00B161CF"/>
    <w:rsid w:val="00B16A41"/>
    <w:rsid w:val="00B16BA1"/>
    <w:rsid w:val="00B16D3A"/>
    <w:rsid w:val="00B17189"/>
    <w:rsid w:val="00B17AC6"/>
    <w:rsid w:val="00B203B7"/>
    <w:rsid w:val="00B203F5"/>
    <w:rsid w:val="00B2069E"/>
    <w:rsid w:val="00B21A46"/>
    <w:rsid w:val="00B21B65"/>
    <w:rsid w:val="00B22DBD"/>
    <w:rsid w:val="00B25630"/>
    <w:rsid w:val="00B258A3"/>
    <w:rsid w:val="00B25ECE"/>
    <w:rsid w:val="00B25F56"/>
    <w:rsid w:val="00B2663A"/>
    <w:rsid w:val="00B27328"/>
    <w:rsid w:val="00B27D29"/>
    <w:rsid w:val="00B27FCD"/>
    <w:rsid w:val="00B30492"/>
    <w:rsid w:val="00B31505"/>
    <w:rsid w:val="00B317AD"/>
    <w:rsid w:val="00B31D59"/>
    <w:rsid w:val="00B31F7E"/>
    <w:rsid w:val="00B32E5E"/>
    <w:rsid w:val="00B334E0"/>
    <w:rsid w:val="00B335F1"/>
    <w:rsid w:val="00B33933"/>
    <w:rsid w:val="00B34D84"/>
    <w:rsid w:val="00B3502A"/>
    <w:rsid w:val="00B35A6B"/>
    <w:rsid w:val="00B36142"/>
    <w:rsid w:val="00B37230"/>
    <w:rsid w:val="00B37401"/>
    <w:rsid w:val="00B40717"/>
    <w:rsid w:val="00B40E04"/>
    <w:rsid w:val="00B413EC"/>
    <w:rsid w:val="00B41902"/>
    <w:rsid w:val="00B4273E"/>
    <w:rsid w:val="00B42982"/>
    <w:rsid w:val="00B43FED"/>
    <w:rsid w:val="00B44454"/>
    <w:rsid w:val="00B4499C"/>
    <w:rsid w:val="00B44E6B"/>
    <w:rsid w:val="00B450B5"/>
    <w:rsid w:val="00B45D29"/>
    <w:rsid w:val="00B45DD5"/>
    <w:rsid w:val="00B45FD2"/>
    <w:rsid w:val="00B46849"/>
    <w:rsid w:val="00B46896"/>
    <w:rsid w:val="00B50E89"/>
    <w:rsid w:val="00B51D8B"/>
    <w:rsid w:val="00B51EC7"/>
    <w:rsid w:val="00B52421"/>
    <w:rsid w:val="00B526E0"/>
    <w:rsid w:val="00B52BF8"/>
    <w:rsid w:val="00B52C75"/>
    <w:rsid w:val="00B52EAA"/>
    <w:rsid w:val="00B5491E"/>
    <w:rsid w:val="00B55563"/>
    <w:rsid w:val="00B55592"/>
    <w:rsid w:val="00B56042"/>
    <w:rsid w:val="00B56E2F"/>
    <w:rsid w:val="00B574F8"/>
    <w:rsid w:val="00B57E78"/>
    <w:rsid w:val="00B606B8"/>
    <w:rsid w:val="00B61301"/>
    <w:rsid w:val="00B61ACA"/>
    <w:rsid w:val="00B630D1"/>
    <w:rsid w:val="00B65565"/>
    <w:rsid w:val="00B65CA7"/>
    <w:rsid w:val="00B66223"/>
    <w:rsid w:val="00B66A41"/>
    <w:rsid w:val="00B67A16"/>
    <w:rsid w:val="00B70127"/>
    <w:rsid w:val="00B70334"/>
    <w:rsid w:val="00B70FB9"/>
    <w:rsid w:val="00B7180C"/>
    <w:rsid w:val="00B739E3"/>
    <w:rsid w:val="00B740B8"/>
    <w:rsid w:val="00B74751"/>
    <w:rsid w:val="00B753C8"/>
    <w:rsid w:val="00B761E7"/>
    <w:rsid w:val="00B77A05"/>
    <w:rsid w:val="00B77C60"/>
    <w:rsid w:val="00B82020"/>
    <w:rsid w:val="00B829CF"/>
    <w:rsid w:val="00B82F98"/>
    <w:rsid w:val="00B837B7"/>
    <w:rsid w:val="00B845D8"/>
    <w:rsid w:val="00B8484B"/>
    <w:rsid w:val="00B849E3"/>
    <w:rsid w:val="00B84A8C"/>
    <w:rsid w:val="00B84B58"/>
    <w:rsid w:val="00B85415"/>
    <w:rsid w:val="00B854DE"/>
    <w:rsid w:val="00B85E2A"/>
    <w:rsid w:val="00B85EAC"/>
    <w:rsid w:val="00B8697C"/>
    <w:rsid w:val="00B87FE7"/>
    <w:rsid w:val="00B90370"/>
    <w:rsid w:val="00B9060F"/>
    <w:rsid w:val="00B907FF"/>
    <w:rsid w:val="00B90ADF"/>
    <w:rsid w:val="00B91090"/>
    <w:rsid w:val="00B91871"/>
    <w:rsid w:val="00B92076"/>
    <w:rsid w:val="00B938BA"/>
    <w:rsid w:val="00B94F66"/>
    <w:rsid w:val="00B95143"/>
    <w:rsid w:val="00B962BA"/>
    <w:rsid w:val="00B9676A"/>
    <w:rsid w:val="00B96C56"/>
    <w:rsid w:val="00BA1620"/>
    <w:rsid w:val="00BA283B"/>
    <w:rsid w:val="00BA2AAE"/>
    <w:rsid w:val="00BA2E4D"/>
    <w:rsid w:val="00BA3D1E"/>
    <w:rsid w:val="00BA43EE"/>
    <w:rsid w:val="00BA6825"/>
    <w:rsid w:val="00BA7063"/>
    <w:rsid w:val="00BA7231"/>
    <w:rsid w:val="00BA73A9"/>
    <w:rsid w:val="00BA759C"/>
    <w:rsid w:val="00BA76A6"/>
    <w:rsid w:val="00BA7793"/>
    <w:rsid w:val="00BA7997"/>
    <w:rsid w:val="00BB1E77"/>
    <w:rsid w:val="00BB3B65"/>
    <w:rsid w:val="00BB5CCD"/>
    <w:rsid w:val="00BB5FA3"/>
    <w:rsid w:val="00BB62C5"/>
    <w:rsid w:val="00BB7AB5"/>
    <w:rsid w:val="00BC04D6"/>
    <w:rsid w:val="00BC146E"/>
    <w:rsid w:val="00BC1930"/>
    <w:rsid w:val="00BC3988"/>
    <w:rsid w:val="00BC3B29"/>
    <w:rsid w:val="00BC3CC1"/>
    <w:rsid w:val="00BC3E3A"/>
    <w:rsid w:val="00BC4105"/>
    <w:rsid w:val="00BC4233"/>
    <w:rsid w:val="00BC5C4A"/>
    <w:rsid w:val="00BC6146"/>
    <w:rsid w:val="00BC614E"/>
    <w:rsid w:val="00BC6996"/>
    <w:rsid w:val="00BC7699"/>
    <w:rsid w:val="00BD0A9D"/>
    <w:rsid w:val="00BD192C"/>
    <w:rsid w:val="00BD19B8"/>
    <w:rsid w:val="00BD1E2F"/>
    <w:rsid w:val="00BD2BD8"/>
    <w:rsid w:val="00BD44D3"/>
    <w:rsid w:val="00BD4A30"/>
    <w:rsid w:val="00BD625C"/>
    <w:rsid w:val="00BD74B0"/>
    <w:rsid w:val="00BD77E8"/>
    <w:rsid w:val="00BD7C0A"/>
    <w:rsid w:val="00BE0FA4"/>
    <w:rsid w:val="00BE2229"/>
    <w:rsid w:val="00BE2CB4"/>
    <w:rsid w:val="00BE36B9"/>
    <w:rsid w:val="00BE3C5E"/>
    <w:rsid w:val="00BE429F"/>
    <w:rsid w:val="00BE431A"/>
    <w:rsid w:val="00BE4BF9"/>
    <w:rsid w:val="00BE57CC"/>
    <w:rsid w:val="00BE5852"/>
    <w:rsid w:val="00BE5CBF"/>
    <w:rsid w:val="00BE6A06"/>
    <w:rsid w:val="00BE6AD6"/>
    <w:rsid w:val="00BE6E36"/>
    <w:rsid w:val="00BF03CB"/>
    <w:rsid w:val="00BF11FD"/>
    <w:rsid w:val="00BF14F8"/>
    <w:rsid w:val="00BF259B"/>
    <w:rsid w:val="00BF2611"/>
    <w:rsid w:val="00BF2B02"/>
    <w:rsid w:val="00BF2E22"/>
    <w:rsid w:val="00BF3183"/>
    <w:rsid w:val="00BF4669"/>
    <w:rsid w:val="00BF50BE"/>
    <w:rsid w:val="00BF5F04"/>
    <w:rsid w:val="00BF6DC8"/>
    <w:rsid w:val="00BF73C8"/>
    <w:rsid w:val="00BF787F"/>
    <w:rsid w:val="00BF7D52"/>
    <w:rsid w:val="00C00262"/>
    <w:rsid w:val="00C00358"/>
    <w:rsid w:val="00C01027"/>
    <w:rsid w:val="00C016C3"/>
    <w:rsid w:val="00C02A31"/>
    <w:rsid w:val="00C0340C"/>
    <w:rsid w:val="00C038E1"/>
    <w:rsid w:val="00C03D21"/>
    <w:rsid w:val="00C03FB2"/>
    <w:rsid w:val="00C0562D"/>
    <w:rsid w:val="00C05FB6"/>
    <w:rsid w:val="00C0612B"/>
    <w:rsid w:val="00C06615"/>
    <w:rsid w:val="00C06CB3"/>
    <w:rsid w:val="00C06CC0"/>
    <w:rsid w:val="00C07242"/>
    <w:rsid w:val="00C07591"/>
    <w:rsid w:val="00C1052B"/>
    <w:rsid w:val="00C1099E"/>
    <w:rsid w:val="00C109C6"/>
    <w:rsid w:val="00C115BC"/>
    <w:rsid w:val="00C12298"/>
    <w:rsid w:val="00C123A5"/>
    <w:rsid w:val="00C12FA8"/>
    <w:rsid w:val="00C135C5"/>
    <w:rsid w:val="00C13C66"/>
    <w:rsid w:val="00C14DBD"/>
    <w:rsid w:val="00C1556C"/>
    <w:rsid w:val="00C1717A"/>
    <w:rsid w:val="00C176C1"/>
    <w:rsid w:val="00C17950"/>
    <w:rsid w:val="00C200CB"/>
    <w:rsid w:val="00C20C1C"/>
    <w:rsid w:val="00C20EE0"/>
    <w:rsid w:val="00C210C8"/>
    <w:rsid w:val="00C22D08"/>
    <w:rsid w:val="00C23222"/>
    <w:rsid w:val="00C239A0"/>
    <w:rsid w:val="00C23CB6"/>
    <w:rsid w:val="00C25DC4"/>
    <w:rsid w:val="00C25F4C"/>
    <w:rsid w:val="00C27116"/>
    <w:rsid w:val="00C2784D"/>
    <w:rsid w:val="00C3073E"/>
    <w:rsid w:val="00C30E44"/>
    <w:rsid w:val="00C31236"/>
    <w:rsid w:val="00C32742"/>
    <w:rsid w:val="00C34325"/>
    <w:rsid w:val="00C3459D"/>
    <w:rsid w:val="00C35245"/>
    <w:rsid w:val="00C3588C"/>
    <w:rsid w:val="00C35F28"/>
    <w:rsid w:val="00C36A28"/>
    <w:rsid w:val="00C37C9F"/>
    <w:rsid w:val="00C409BD"/>
    <w:rsid w:val="00C40A58"/>
    <w:rsid w:val="00C40E23"/>
    <w:rsid w:val="00C410AD"/>
    <w:rsid w:val="00C4194F"/>
    <w:rsid w:val="00C41C4D"/>
    <w:rsid w:val="00C42026"/>
    <w:rsid w:val="00C4246B"/>
    <w:rsid w:val="00C441C1"/>
    <w:rsid w:val="00C447BD"/>
    <w:rsid w:val="00C44AE4"/>
    <w:rsid w:val="00C44DE1"/>
    <w:rsid w:val="00C45E6D"/>
    <w:rsid w:val="00C46837"/>
    <w:rsid w:val="00C468A2"/>
    <w:rsid w:val="00C4724D"/>
    <w:rsid w:val="00C47250"/>
    <w:rsid w:val="00C50A44"/>
    <w:rsid w:val="00C50A48"/>
    <w:rsid w:val="00C51A04"/>
    <w:rsid w:val="00C51A63"/>
    <w:rsid w:val="00C52A17"/>
    <w:rsid w:val="00C52A64"/>
    <w:rsid w:val="00C533A5"/>
    <w:rsid w:val="00C54897"/>
    <w:rsid w:val="00C54AE3"/>
    <w:rsid w:val="00C5565A"/>
    <w:rsid w:val="00C55814"/>
    <w:rsid w:val="00C56AED"/>
    <w:rsid w:val="00C6188B"/>
    <w:rsid w:val="00C61EAC"/>
    <w:rsid w:val="00C626C9"/>
    <w:rsid w:val="00C632D5"/>
    <w:rsid w:val="00C64136"/>
    <w:rsid w:val="00C65568"/>
    <w:rsid w:val="00C65A2E"/>
    <w:rsid w:val="00C6617B"/>
    <w:rsid w:val="00C6696C"/>
    <w:rsid w:val="00C66E8F"/>
    <w:rsid w:val="00C67495"/>
    <w:rsid w:val="00C6778D"/>
    <w:rsid w:val="00C67E45"/>
    <w:rsid w:val="00C70085"/>
    <w:rsid w:val="00C70187"/>
    <w:rsid w:val="00C70B2A"/>
    <w:rsid w:val="00C70BE9"/>
    <w:rsid w:val="00C718CE"/>
    <w:rsid w:val="00C71F1C"/>
    <w:rsid w:val="00C72D90"/>
    <w:rsid w:val="00C73076"/>
    <w:rsid w:val="00C748C3"/>
    <w:rsid w:val="00C74DD0"/>
    <w:rsid w:val="00C7508B"/>
    <w:rsid w:val="00C76735"/>
    <w:rsid w:val="00C76E0D"/>
    <w:rsid w:val="00C77DEB"/>
    <w:rsid w:val="00C802B4"/>
    <w:rsid w:val="00C80E23"/>
    <w:rsid w:val="00C812A3"/>
    <w:rsid w:val="00C819EB"/>
    <w:rsid w:val="00C81A5B"/>
    <w:rsid w:val="00C81F29"/>
    <w:rsid w:val="00C82B7E"/>
    <w:rsid w:val="00C82E2E"/>
    <w:rsid w:val="00C83CDB"/>
    <w:rsid w:val="00C842EB"/>
    <w:rsid w:val="00C84D83"/>
    <w:rsid w:val="00C84EB8"/>
    <w:rsid w:val="00C84F8F"/>
    <w:rsid w:val="00C85929"/>
    <w:rsid w:val="00C86DE0"/>
    <w:rsid w:val="00C86EB3"/>
    <w:rsid w:val="00C87803"/>
    <w:rsid w:val="00C90CAE"/>
    <w:rsid w:val="00C91259"/>
    <w:rsid w:val="00C91586"/>
    <w:rsid w:val="00C917B8"/>
    <w:rsid w:val="00C91F9A"/>
    <w:rsid w:val="00C92182"/>
    <w:rsid w:val="00C92664"/>
    <w:rsid w:val="00C9315B"/>
    <w:rsid w:val="00C9482B"/>
    <w:rsid w:val="00C95BDD"/>
    <w:rsid w:val="00C96987"/>
    <w:rsid w:val="00C97D23"/>
    <w:rsid w:val="00C97F5F"/>
    <w:rsid w:val="00CA0613"/>
    <w:rsid w:val="00CA125D"/>
    <w:rsid w:val="00CA146D"/>
    <w:rsid w:val="00CA1D9D"/>
    <w:rsid w:val="00CA20EE"/>
    <w:rsid w:val="00CA219C"/>
    <w:rsid w:val="00CA223B"/>
    <w:rsid w:val="00CA299C"/>
    <w:rsid w:val="00CA319B"/>
    <w:rsid w:val="00CA32B9"/>
    <w:rsid w:val="00CA3706"/>
    <w:rsid w:val="00CA42AE"/>
    <w:rsid w:val="00CA4556"/>
    <w:rsid w:val="00CA4A1C"/>
    <w:rsid w:val="00CA4D98"/>
    <w:rsid w:val="00CA55E0"/>
    <w:rsid w:val="00CA6E1B"/>
    <w:rsid w:val="00CB088F"/>
    <w:rsid w:val="00CB0990"/>
    <w:rsid w:val="00CB0B42"/>
    <w:rsid w:val="00CB0BA5"/>
    <w:rsid w:val="00CB1230"/>
    <w:rsid w:val="00CB2D89"/>
    <w:rsid w:val="00CB2FF8"/>
    <w:rsid w:val="00CB3005"/>
    <w:rsid w:val="00CB5397"/>
    <w:rsid w:val="00CB5930"/>
    <w:rsid w:val="00CB5C17"/>
    <w:rsid w:val="00CB7527"/>
    <w:rsid w:val="00CB7AC0"/>
    <w:rsid w:val="00CB7C73"/>
    <w:rsid w:val="00CC0302"/>
    <w:rsid w:val="00CC033E"/>
    <w:rsid w:val="00CC0906"/>
    <w:rsid w:val="00CC0996"/>
    <w:rsid w:val="00CC2418"/>
    <w:rsid w:val="00CC26EE"/>
    <w:rsid w:val="00CC3256"/>
    <w:rsid w:val="00CC370A"/>
    <w:rsid w:val="00CC3EEA"/>
    <w:rsid w:val="00CC463F"/>
    <w:rsid w:val="00CC4DB5"/>
    <w:rsid w:val="00CC5127"/>
    <w:rsid w:val="00CC5AEE"/>
    <w:rsid w:val="00CC6744"/>
    <w:rsid w:val="00CC699B"/>
    <w:rsid w:val="00CC6EA9"/>
    <w:rsid w:val="00CC73D0"/>
    <w:rsid w:val="00CD019D"/>
    <w:rsid w:val="00CD032E"/>
    <w:rsid w:val="00CD12D6"/>
    <w:rsid w:val="00CD18C4"/>
    <w:rsid w:val="00CD1B02"/>
    <w:rsid w:val="00CD1E54"/>
    <w:rsid w:val="00CD2595"/>
    <w:rsid w:val="00CD5E59"/>
    <w:rsid w:val="00CD6607"/>
    <w:rsid w:val="00CD72E1"/>
    <w:rsid w:val="00CE01CE"/>
    <w:rsid w:val="00CE08AE"/>
    <w:rsid w:val="00CE08F9"/>
    <w:rsid w:val="00CE1AC2"/>
    <w:rsid w:val="00CE226C"/>
    <w:rsid w:val="00CE3CB1"/>
    <w:rsid w:val="00CE3D43"/>
    <w:rsid w:val="00CE3FFE"/>
    <w:rsid w:val="00CE623F"/>
    <w:rsid w:val="00CE62B6"/>
    <w:rsid w:val="00CE63A8"/>
    <w:rsid w:val="00CE7765"/>
    <w:rsid w:val="00CE7855"/>
    <w:rsid w:val="00CE785A"/>
    <w:rsid w:val="00CE7DC3"/>
    <w:rsid w:val="00CF140D"/>
    <w:rsid w:val="00CF1B1D"/>
    <w:rsid w:val="00CF1CEE"/>
    <w:rsid w:val="00CF21CA"/>
    <w:rsid w:val="00CF29A4"/>
    <w:rsid w:val="00CF2F57"/>
    <w:rsid w:val="00CF51FD"/>
    <w:rsid w:val="00CF5597"/>
    <w:rsid w:val="00CF5F76"/>
    <w:rsid w:val="00CF632E"/>
    <w:rsid w:val="00CF6B6F"/>
    <w:rsid w:val="00CF74C5"/>
    <w:rsid w:val="00CF77A4"/>
    <w:rsid w:val="00CF7ECF"/>
    <w:rsid w:val="00D00244"/>
    <w:rsid w:val="00D00730"/>
    <w:rsid w:val="00D009AF"/>
    <w:rsid w:val="00D00BB4"/>
    <w:rsid w:val="00D02692"/>
    <w:rsid w:val="00D02FC3"/>
    <w:rsid w:val="00D03FAB"/>
    <w:rsid w:val="00D0412E"/>
    <w:rsid w:val="00D0443A"/>
    <w:rsid w:val="00D044FB"/>
    <w:rsid w:val="00D04762"/>
    <w:rsid w:val="00D05294"/>
    <w:rsid w:val="00D06421"/>
    <w:rsid w:val="00D06559"/>
    <w:rsid w:val="00D07458"/>
    <w:rsid w:val="00D100E3"/>
    <w:rsid w:val="00D10F74"/>
    <w:rsid w:val="00D10FCD"/>
    <w:rsid w:val="00D12978"/>
    <w:rsid w:val="00D14073"/>
    <w:rsid w:val="00D148D9"/>
    <w:rsid w:val="00D16674"/>
    <w:rsid w:val="00D16936"/>
    <w:rsid w:val="00D16CF5"/>
    <w:rsid w:val="00D2099E"/>
    <w:rsid w:val="00D21CF1"/>
    <w:rsid w:val="00D22521"/>
    <w:rsid w:val="00D22647"/>
    <w:rsid w:val="00D227F1"/>
    <w:rsid w:val="00D22AAB"/>
    <w:rsid w:val="00D23AB8"/>
    <w:rsid w:val="00D23DE8"/>
    <w:rsid w:val="00D243EF"/>
    <w:rsid w:val="00D24C12"/>
    <w:rsid w:val="00D24E93"/>
    <w:rsid w:val="00D25162"/>
    <w:rsid w:val="00D2588D"/>
    <w:rsid w:val="00D25BA2"/>
    <w:rsid w:val="00D25CB3"/>
    <w:rsid w:val="00D25CC6"/>
    <w:rsid w:val="00D25FCD"/>
    <w:rsid w:val="00D268C7"/>
    <w:rsid w:val="00D26D60"/>
    <w:rsid w:val="00D26E8B"/>
    <w:rsid w:val="00D27275"/>
    <w:rsid w:val="00D2728E"/>
    <w:rsid w:val="00D2783A"/>
    <w:rsid w:val="00D30244"/>
    <w:rsid w:val="00D30C9C"/>
    <w:rsid w:val="00D30D43"/>
    <w:rsid w:val="00D31A2C"/>
    <w:rsid w:val="00D31A86"/>
    <w:rsid w:val="00D32F9C"/>
    <w:rsid w:val="00D33764"/>
    <w:rsid w:val="00D34020"/>
    <w:rsid w:val="00D34A51"/>
    <w:rsid w:val="00D3630A"/>
    <w:rsid w:val="00D365EB"/>
    <w:rsid w:val="00D36BF1"/>
    <w:rsid w:val="00D36DBF"/>
    <w:rsid w:val="00D37BE4"/>
    <w:rsid w:val="00D400C8"/>
    <w:rsid w:val="00D40B0B"/>
    <w:rsid w:val="00D41032"/>
    <w:rsid w:val="00D41374"/>
    <w:rsid w:val="00D41644"/>
    <w:rsid w:val="00D416C9"/>
    <w:rsid w:val="00D41F3D"/>
    <w:rsid w:val="00D42418"/>
    <w:rsid w:val="00D42725"/>
    <w:rsid w:val="00D42E47"/>
    <w:rsid w:val="00D43A2D"/>
    <w:rsid w:val="00D43C61"/>
    <w:rsid w:val="00D43F48"/>
    <w:rsid w:val="00D45069"/>
    <w:rsid w:val="00D465E2"/>
    <w:rsid w:val="00D46F6C"/>
    <w:rsid w:val="00D50DB7"/>
    <w:rsid w:val="00D5142C"/>
    <w:rsid w:val="00D531E0"/>
    <w:rsid w:val="00D54071"/>
    <w:rsid w:val="00D54E91"/>
    <w:rsid w:val="00D55357"/>
    <w:rsid w:val="00D55874"/>
    <w:rsid w:val="00D5680A"/>
    <w:rsid w:val="00D571DF"/>
    <w:rsid w:val="00D5721B"/>
    <w:rsid w:val="00D57531"/>
    <w:rsid w:val="00D57820"/>
    <w:rsid w:val="00D606E5"/>
    <w:rsid w:val="00D61114"/>
    <w:rsid w:val="00D61292"/>
    <w:rsid w:val="00D616F1"/>
    <w:rsid w:val="00D616F3"/>
    <w:rsid w:val="00D6201A"/>
    <w:rsid w:val="00D62353"/>
    <w:rsid w:val="00D6244E"/>
    <w:rsid w:val="00D629EB"/>
    <w:rsid w:val="00D62CA3"/>
    <w:rsid w:val="00D636AF"/>
    <w:rsid w:val="00D64190"/>
    <w:rsid w:val="00D645BF"/>
    <w:rsid w:val="00D6508C"/>
    <w:rsid w:val="00D65EB8"/>
    <w:rsid w:val="00D663B8"/>
    <w:rsid w:val="00D672AB"/>
    <w:rsid w:val="00D679EC"/>
    <w:rsid w:val="00D70665"/>
    <w:rsid w:val="00D712A5"/>
    <w:rsid w:val="00D72A28"/>
    <w:rsid w:val="00D7345A"/>
    <w:rsid w:val="00D73751"/>
    <w:rsid w:val="00D75780"/>
    <w:rsid w:val="00D75B42"/>
    <w:rsid w:val="00D75C19"/>
    <w:rsid w:val="00D75C9D"/>
    <w:rsid w:val="00D7683D"/>
    <w:rsid w:val="00D773B6"/>
    <w:rsid w:val="00D7790C"/>
    <w:rsid w:val="00D77ECD"/>
    <w:rsid w:val="00D80533"/>
    <w:rsid w:val="00D81D6B"/>
    <w:rsid w:val="00D82C47"/>
    <w:rsid w:val="00D83C00"/>
    <w:rsid w:val="00D844BB"/>
    <w:rsid w:val="00D850AB"/>
    <w:rsid w:val="00D86FA4"/>
    <w:rsid w:val="00D87180"/>
    <w:rsid w:val="00D9129A"/>
    <w:rsid w:val="00D91427"/>
    <w:rsid w:val="00D914C0"/>
    <w:rsid w:val="00D917AC"/>
    <w:rsid w:val="00D9367E"/>
    <w:rsid w:val="00D9448F"/>
    <w:rsid w:val="00D94890"/>
    <w:rsid w:val="00D948D4"/>
    <w:rsid w:val="00D94982"/>
    <w:rsid w:val="00D95397"/>
    <w:rsid w:val="00D954C5"/>
    <w:rsid w:val="00D959C7"/>
    <w:rsid w:val="00D96295"/>
    <w:rsid w:val="00D97C03"/>
    <w:rsid w:val="00DA03D9"/>
    <w:rsid w:val="00DA0ADF"/>
    <w:rsid w:val="00DA0C78"/>
    <w:rsid w:val="00DA0E48"/>
    <w:rsid w:val="00DA14FF"/>
    <w:rsid w:val="00DA192B"/>
    <w:rsid w:val="00DA1A9F"/>
    <w:rsid w:val="00DA1AA6"/>
    <w:rsid w:val="00DA268D"/>
    <w:rsid w:val="00DA3121"/>
    <w:rsid w:val="00DA328E"/>
    <w:rsid w:val="00DA33ED"/>
    <w:rsid w:val="00DA3540"/>
    <w:rsid w:val="00DA40F1"/>
    <w:rsid w:val="00DA455B"/>
    <w:rsid w:val="00DA4745"/>
    <w:rsid w:val="00DA48CF"/>
    <w:rsid w:val="00DA491F"/>
    <w:rsid w:val="00DA4A09"/>
    <w:rsid w:val="00DA4F1C"/>
    <w:rsid w:val="00DA6B5F"/>
    <w:rsid w:val="00DA79FB"/>
    <w:rsid w:val="00DA7D6C"/>
    <w:rsid w:val="00DB0DDF"/>
    <w:rsid w:val="00DB1B2C"/>
    <w:rsid w:val="00DB1BCC"/>
    <w:rsid w:val="00DB1EC1"/>
    <w:rsid w:val="00DB3284"/>
    <w:rsid w:val="00DB4342"/>
    <w:rsid w:val="00DB47D7"/>
    <w:rsid w:val="00DB48EF"/>
    <w:rsid w:val="00DB5829"/>
    <w:rsid w:val="00DB5F1C"/>
    <w:rsid w:val="00DB61FD"/>
    <w:rsid w:val="00DB6390"/>
    <w:rsid w:val="00DB73C9"/>
    <w:rsid w:val="00DB77E3"/>
    <w:rsid w:val="00DB78C5"/>
    <w:rsid w:val="00DC0711"/>
    <w:rsid w:val="00DC0D09"/>
    <w:rsid w:val="00DC32E5"/>
    <w:rsid w:val="00DC333A"/>
    <w:rsid w:val="00DC41FA"/>
    <w:rsid w:val="00DC43CF"/>
    <w:rsid w:val="00DC4B2A"/>
    <w:rsid w:val="00DC50EB"/>
    <w:rsid w:val="00DC563F"/>
    <w:rsid w:val="00DC72EC"/>
    <w:rsid w:val="00DC72F4"/>
    <w:rsid w:val="00DD0973"/>
    <w:rsid w:val="00DD1AEE"/>
    <w:rsid w:val="00DD1E3C"/>
    <w:rsid w:val="00DD204F"/>
    <w:rsid w:val="00DD21A9"/>
    <w:rsid w:val="00DD34AC"/>
    <w:rsid w:val="00DD39A1"/>
    <w:rsid w:val="00DD4EC2"/>
    <w:rsid w:val="00DD5BFC"/>
    <w:rsid w:val="00DD5E17"/>
    <w:rsid w:val="00DD6382"/>
    <w:rsid w:val="00DD6BD9"/>
    <w:rsid w:val="00DD6DB9"/>
    <w:rsid w:val="00DD706A"/>
    <w:rsid w:val="00DE0788"/>
    <w:rsid w:val="00DE120A"/>
    <w:rsid w:val="00DE20D6"/>
    <w:rsid w:val="00DE374D"/>
    <w:rsid w:val="00DE3FF5"/>
    <w:rsid w:val="00DE4400"/>
    <w:rsid w:val="00DE5501"/>
    <w:rsid w:val="00DE6A8F"/>
    <w:rsid w:val="00DE7587"/>
    <w:rsid w:val="00DE7720"/>
    <w:rsid w:val="00DE7976"/>
    <w:rsid w:val="00DF064F"/>
    <w:rsid w:val="00DF06B1"/>
    <w:rsid w:val="00DF1A5F"/>
    <w:rsid w:val="00DF4222"/>
    <w:rsid w:val="00DF5E4A"/>
    <w:rsid w:val="00DF631D"/>
    <w:rsid w:val="00DF681C"/>
    <w:rsid w:val="00DF6A4F"/>
    <w:rsid w:val="00DF6ED3"/>
    <w:rsid w:val="00DF7198"/>
    <w:rsid w:val="00DF7736"/>
    <w:rsid w:val="00DF7E5E"/>
    <w:rsid w:val="00E00BB6"/>
    <w:rsid w:val="00E00E50"/>
    <w:rsid w:val="00E01C6B"/>
    <w:rsid w:val="00E04B64"/>
    <w:rsid w:val="00E04EA1"/>
    <w:rsid w:val="00E05128"/>
    <w:rsid w:val="00E07771"/>
    <w:rsid w:val="00E1105D"/>
    <w:rsid w:val="00E11626"/>
    <w:rsid w:val="00E128A9"/>
    <w:rsid w:val="00E1334F"/>
    <w:rsid w:val="00E135F9"/>
    <w:rsid w:val="00E13CBF"/>
    <w:rsid w:val="00E13ECC"/>
    <w:rsid w:val="00E14A61"/>
    <w:rsid w:val="00E16697"/>
    <w:rsid w:val="00E20347"/>
    <w:rsid w:val="00E2049C"/>
    <w:rsid w:val="00E210E9"/>
    <w:rsid w:val="00E21177"/>
    <w:rsid w:val="00E22425"/>
    <w:rsid w:val="00E22B46"/>
    <w:rsid w:val="00E22F27"/>
    <w:rsid w:val="00E233DA"/>
    <w:rsid w:val="00E23446"/>
    <w:rsid w:val="00E23C5B"/>
    <w:rsid w:val="00E23E63"/>
    <w:rsid w:val="00E24F35"/>
    <w:rsid w:val="00E24F65"/>
    <w:rsid w:val="00E25BE8"/>
    <w:rsid w:val="00E25F91"/>
    <w:rsid w:val="00E26429"/>
    <w:rsid w:val="00E26E52"/>
    <w:rsid w:val="00E279F1"/>
    <w:rsid w:val="00E27AB7"/>
    <w:rsid w:val="00E27B6D"/>
    <w:rsid w:val="00E30D3C"/>
    <w:rsid w:val="00E317E4"/>
    <w:rsid w:val="00E3186A"/>
    <w:rsid w:val="00E31FB7"/>
    <w:rsid w:val="00E31FC2"/>
    <w:rsid w:val="00E325D0"/>
    <w:rsid w:val="00E328C4"/>
    <w:rsid w:val="00E32A8E"/>
    <w:rsid w:val="00E32F03"/>
    <w:rsid w:val="00E34E8E"/>
    <w:rsid w:val="00E34F22"/>
    <w:rsid w:val="00E35767"/>
    <w:rsid w:val="00E35F32"/>
    <w:rsid w:val="00E369D6"/>
    <w:rsid w:val="00E36CDE"/>
    <w:rsid w:val="00E37442"/>
    <w:rsid w:val="00E378A5"/>
    <w:rsid w:val="00E3798F"/>
    <w:rsid w:val="00E40261"/>
    <w:rsid w:val="00E4071D"/>
    <w:rsid w:val="00E408AD"/>
    <w:rsid w:val="00E409FB"/>
    <w:rsid w:val="00E40A3F"/>
    <w:rsid w:val="00E40CE4"/>
    <w:rsid w:val="00E40F69"/>
    <w:rsid w:val="00E41718"/>
    <w:rsid w:val="00E41E00"/>
    <w:rsid w:val="00E4241D"/>
    <w:rsid w:val="00E435CE"/>
    <w:rsid w:val="00E43754"/>
    <w:rsid w:val="00E44B7A"/>
    <w:rsid w:val="00E44D7F"/>
    <w:rsid w:val="00E4539C"/>
    <w:rsid w:val="00E45986"/>
    <w:rsid w:val="00E45E7A"/>
    <w:rsid w:val="00E46988"/>
    <w:rsid w:val="00E47671"/>
    <w:rsid w:val="00E47AD3"/>
    <w:rsid w:val="00E504A9"/>
    <w:rsid w:val="00E50D6D"/>
    <w:rsid w:val="00E51237"/>
    <w:rsid w:val="00E516D4"/>
    <w:rsid w:val="00E51C46"/>
    <w:rsid w:val="00E51F6D"/>
    <w:rsid w:val="00E52688"/>
    <w:rsid w:val="00E5347A"/>
    <w:rsid w:val="00E53AFA"/>
    <w:rsid w:val="00E546FF"/>
    <w:rsid w:val="00E54924"/>
    <w:rsid w:val="00E5542E"/>
    <w:rsid w:val="00E555BE"/>
    <w:rsid w:val="00E56158"/>
    <w:rsid w:val="00E57098"/>
    <w:rsid w:val="00E57177"/>
    <w:rsid w:val="00E57953"/>
    <w:rsid w:val="00E57CD6"/>
    <w:rsid w:val="00E57F9B"/>
    <w:rsid w:val="00E60883"/>
    <w:rsid w:val="00E61112"/>
    <w:rsid w:val="00E61440"/>
    <w:rsid w:val="00E6275F"/>
    <w:rsid w:val="00E62E67"/>
    <w:rsid w:val="00E632BF"/>
    <w:rsid w:val="00E6344B"/>
    <w:rsid w:val="00E63BEB"/>
    <w:rsid w:val="00E63C1B"/>
    <w:rsid w:val="00E63CC4"/>
    <w:rsid w:val="00E63F04"/>
    <w:rsid w:val="00E64036"/>
    <w:rsid w:val="00E64188"/>
    <w:rsid w:val="00E65049"/>
    <w:rsid w:val="00E65D5A"/>
    <w:rsid w:val="00E66172"/>
    <w:rsid w:val="00E664D3"/>
    <w:rsid w:val="00E66614"/>
    <w:rsid w:val="00E66C27"/>
    <w:rsid w:val="00E67212"/>
    <w:rsid w:val="00E67E7E"/>
    <w:rsid w:val="00E700BE"/>
    <w:rsid w:val="00E70971"/>
    <w:rsid w:val="00E70BA6"/>
    <w:rsid w:val="00E7194E"/>
    <w:rsid w:val="00E72A3B"/>
    <w:rsid w:val="00E7322C"/>
    <w:rsid w:val="00E736F2"/>
    <w:rsid w:val="00E73735"/>
    <w:rsid w:val="00E74973"/>
    <w:rsid w:val="00E74F05"/>
    <w:rsid w:val="00E7571D"/>
    <w:rsid w:val="00E75B7B"/>
    <w:rsid w:val="00E76997"/>
    <w:rsid w:val="00E76D29"/>
    <w:rsid w:val="00E81A24"/>
    <w:rsid w:val="00E82807"/>
    <w:rsid w:val="00E829D7"/>
    <w:rsid w:val="00E835BB"/>
    <w:rsid w:val="00E8368D"/>
    <w:rsid w:val="00E83D66"/>
    <w:rsid w:val="00E83F8F"/>
    <w:rsid w:val="00E8407F"/>
    <w:rsid w:val="00E850B9"/>
    <w:rsid w:val="00E8547F"/>
    <w:rsid w:val="00E864DF"/>
    <w:rsid w:val="00E86DEC"/>
    <w:rsid w:val="00E876A5"/>
    <w:rsid w:val="00E8775F"/>
    <w:rsid w:val="00E908CE"/>
    <w:rsid w:val="00E90B36"/>
    <w:rsid w:val="00E90D5D"/>
    <w:rsid w:val="00E919E9"/>
    <w:rsid w:val="00E92058"/>
    <w:rsid w:val="00E9279E"/>
    <w:rsid w:val="00E928F7"/>
    <w:rsid w:val="00E92CF6"/>
    <w:rsid w:val="00E93A7A"/>
    <w:rsid w:val="00E94967"/>
    <w:rsid w:val="00E94CB8"/>
    <w:rsid w:val="00E9592B"/>
    <w:rsid w:val="00E959D8"/>
    <w:rsid w:val="00E95F21"/>
    <w:rsid w:val="00EA02C3"/>
    <w:rsid w:val="00EA02DB"/>
    <w:rsid w:val="00EA037F"/>
    <w:rsid w:val="00EA0AB3"/>
    <w:rsid w:val="00EA0B02"/>
    <w:rsid w:val="00EA1273"/>
    <w:rsid w:val="00EA147F"/>
    <w:rsid w:val="00EA2F0E"/>
    <w:rsid w:val="00EA379E"/>
    <w:rsid w:val="00EA44E3"/>
    <w:rsid w:val="00EA4BCC"/>
    <w:rsid w:val="00EA52E8"/>
    <w:rsid w:val="00EA5F65"/>
    <w:rsid w:val="00EA6FB0"/>
    <w:rsid w:val="00EA76B8"/>
    <w:rsid w:val="00EA7DD7"/>
    <w:rsid w:val="00EB05D8"/>
    <w:rsid w:val="00EB126C"/>
    <w:rsid w:val="00EB22DB"/>
    <w:rsid w:val="00EB2701"/>
    <w:rsid w:val="00EB29C5"/>
    <w:rsid w:val="00EB30BE"/>
    <w:rsid w:val="00EB3196"/>
    <w:rsid w:val="00EB3B86"/>
    <w:rsid w:val="00EB3EE1"/>
    <w:rsid w:val="00EB4C3B"/>
    <w:rsid w:val="00EB4D46"/>
    <w:rsid w:val="00EB53FA"/>
    <w:rsid w:val="00EB5FE7"/>
    <w:rsid w:val="00EB61DF"/>
    <w:rsid w:val="00EB6CC5"/>
    <w:rsid w:val="00EB71AD"/>
    <w:rsid w:val="00EC023D"/>
    <w:rsid w:val="00EC0568"/>
    <w:rsid w:val="00EC0895"/>
    <w:rsid w:val="00EC1245"/>
    <w:rsid w:val="00EC2727"/>
    <w:rsid w:val="00EC2BEE"/>
    <w:rsid w:val="00EC325F"/>
    <w:rsid w:val="00EC3BBD"/>
    <w:rsid w:val="00EC3E00"/>
    <w:rsid w:val="00EC400D"/>
    <w:rsid w:val="00EC4AE4"/>
    <w:rsid w:val="00EC4F99"/>
    <w:rsid w:val="00EC522E"/>
    <w:rsid w:val="00EC5264"/>
    <w:rsid w:val="00EC5A67"/>
    <w:rsid w:val="00EC5B17"/>
    <w:rsid w:val="00EC5F21"/>
    <w:rsid w:val="00EC6B4C"/>
    <w:rsid w:val="00ED001A"/>
    <w:rsid w:val="00ED02BD"/>
    <w:rsid w:val="00ED064F"/>
    <w:rsid w:val="00ED1228"/>
    <w:rsid w:val="00ED1B72"/>
    <w:rsid w:val="00ED2446"/>
    <w:rsid w:val="00ED322B"/>
    <w:rsid w:val="00ED4042"/>
    <w:rsid w:val="00ED4376"/>
    <w:rsid w:val="00ED43A2"/>
    <w:rsid w:val="00ED495F"/>
    <w:rsid w:val="00ED57ED"/>
    <w:rsid w:val="00ED6A29"/>
    <w:rsid w:val="00ED6BB6"/>
    <w:rsid w:val="00ED7B16"/>
    <w:rsid w:val="00ED7ED9"/>
    <w:rsid w:val="00EE03B7"/>
    <w:rsid w:val="00EE14DB"/>
    <w:rsid w:val="00EE1A2F"/>
    <w:rsid w:val="00EE1F7D"/>
    <w:rsid w:val="00EE311A"/>
    <w:rsid w:val="00EE3831"/>
    <w:rsid w:val="00EE3D15"/>
    <w:rsid w:val="00EE4B02"/>
    <w:rsid w:val="00EE4FC6"/>
    <w:rsid w:val="00EE5C1D"/>
    <w:rsid w:val="00EE5EFE"/>
    <w:rsid w:val="00EE65BD"/>
    <w:rsid w:val="00EE6656"/>
    <w:rsid w:val="00EE705E"/>
    <w:rsid w:val="00EE7C0D"/>
    <w:rsid w:val="00EF04D3"/>
    <w:rsid w:val="00EF1463"/>
    <w:rsid w:val="00EF225F"/>
    <w:rsid w:val="00EF2399"/>
    <w:rsid w:val="00EF2414"/>
    <w:rsid w:val="00EF271F"/>
    <w:rsid w:val="00EF371C"/>
    <w:rsid w:val="00EF42E6"/>
    <w:rsid w:val="00EF551B"/>
    <w:rsid w:val="00EF57AA"/>
    <w:rsid w:val="00EF5905"/>
    <w:rsid w:val="00EF591E"/>
    <w:rsid w:val="00EF5F73"/>
    <w:rsid w:val="00EF60BB"/>
    <w:rsid w:val="00EF60FE"/>
    <w:rsid w:val="00EF6DDF"/>
    <w:rsid w:val="00EF7A7D"/>
    <w:rsid w:val="00EF7D12"/>
    <w:rsid w:val="00F00815"/>
    <w:rsid w:val="00F02021"/>
    <w:rsid w:val="00F02304"/>
    <w:rsid w:val="00F03091"/>
    <w:rsid w:val="00F03349"/>
    <w:rsid w:val="00F03385"/>
    <w:rsid w:val="00F03DDB"/>
    <w:rsid w:val="00F04751"/>
    <w:rsid w:val="00F04AAA"/>
    <w:rsid w:val="00F04DE3"/>
    <w:rsid w:val="00F05A26"/>
    <w:rsid w:val="00F05F8A"/>
    <w:rsid w:val="00F06B3C"/>
    <w:rsid w:val="00F078CC"/>
    <w:rsid w:val="00F07936"/>
    <w:rsid w:val="00F07D8C"/>
    <w:rsid w:val="00F111B5"/>
    <w:rsid w:val="00F121A8"/>
    <w:rsid w:val="00F127D1"/>
    <w:rsid w:val="00F12869"/>
    <w:rsid w:val="00F1327C"/>
    <w:rsid w:val="00F13656"/>
    <w:rsid w:val="00F13AEE"/>
    <w:rsid w:val="00F144BC"/>
    <w:rsid w:val="00F14E45"/>
    <w:rsid w:val="00F173C9"/>
    <w:rsid w:val="00F17C60"/>
    <w:rsid w:val="00F20AB9"/>
    <w:rsid w:val="00F22854"/>
    <w:rsid w:val="00F22E1C"/>
    <w:rsid w:val="00F22EB6"/>
    <w:rsid w:val="00F231AA"/>
    <w:rsid w:val="00F23450"/>
    <w:rsid w:val="00F235C1"/>
    <w:rsid w:val="00F23F05"/>
    <w:rsid w:val="00F23F47"/>
    <w:rsid w:val="00F24B32"/>
    <w:rsid w:val="00F24C55"/>
    <w:rsid w:val="00F24DBD"/>
    <w:rsid w:val="00F25782"/>
    <w:rsid w:val="00F26010"/>
    <w:rsid w:val="00F26A15"/>
    <w:rsid w:val="00F26F14"/>
    <w:rsid w:val="00F27CC7"/>
    <w:rsid w:val="00F30104"/>
    <w:rsid w:val="00F30763"/>
    <w:rsid w:val="00F30F48"/>
    <w:rsid w:val="00F31C6B"/>
    <w:rsid w:val="00F32E82"/>
    <w:rsid w:val="00F335C8"/>
    <w:rsid w:val="00F34259"/>
    <w:rsid w:val="00F34B4B"/>
    <w:rsid w:val="00F3565E"/>
    <w:rsid w:val="00F35F0F"/>
    <w:rsid w:val="00F361E2"/>
    <w:rsid w:val="00F36572"/>
    <w:rsid w:val="00F365D4"/>
    <w:rsid w:val="00F37009"/>
    <w:rsid w:val="00F37048"/>
    <w:rsid w:val="00F37C7B"/>
    <w:rsid w:val="00F40C08"/>
    <w:rsid w:val="00F41101"/>
    <w:rsid w:val="00F41FF9"/>
    <w:rsid w:val="00F42204"/>
    <w:rsid w:val="00F422EE"/>
    <w:rsid w:val="00F448AE"/>
    <w:rsid w:val="00F44BC0"/>
    <w:rsid w:val="00F45606"/>
    <w:rsid w:val="00F45CE9"/>
    <w:rsid w:val="00F45E2E"/>
    <w:rsid w:val="00F45FA4"/>
    <w:rsid w:val="00F47779"/>
    <w:rsid w:val="00F47BF7"/>
    <w:rsid w:val="00F52018"/>
    <w:rsid w:val="00F5239C"/>
    <w:rsid w:val="00F528DB"/>
    <w:rsid w:val="00F52CE7"/>
    <w:rsid w:val="00F52EB9"/>
    <w:rsid w:val="00F532E1"/>
    <w:rsid w:val="00F53CC5"/>
    <w:rsid w:val="00F5627E"/>
    <w:rsid w:val="00F5649B"/>
    <w:rsid w:val="00F57BA3"/>
    <w:rsid w:val="00F57D33"/>
    <w:rsid w:val="00F60535"/>
    <w:rsid w:val="00F60F08"/>
    <w:rsid w:val="00F6107F"/>
    <w:rsid w:val="00F6237D"/>
    <w:rsid w:val="00F63426"/>
    <w:rsid w:val="00F64DED"/>
    <w:rsid w:val="00F64E14"/>
    <w:rsid w:val="00F653AA"/>
    <w:rsid w:val="00F6694E"/>
    <w:rsid w:val="00F673D4"/>
    <w:rsid w:val="00F67440"/>
    <w:rsid w:val="00F67873"/>
    <w:rsid w:val="00F705D8"/>
    <w:rsid w:val="00F70F95"/>
    <w:rsid w:val="00F726A9"/>
    <w:rsid w:val="00F72D7F"/>
    <w:rsid w:val="00F73390"/>
    <w:rsid w:val="00F756C6"/>
    <w:rsid w:val="00F75970"/>
    <w:rsid w:val="00F75E6F"/>
    <w:rsid w:val="00F760F7"/>
    <w:rsid w:val="00F77635"/>
    <w:rsid w:val="00F77997"/>
    <w:rsid w:val="00F77F64"/>
    <w:rsid w:val="00F81B4A"/>
    <w:rsid w:val="00F81BDA"/>
    <w:rsid w:val="00F81E01"/>
    <w:rsid w:val="00F81E66"/>
    <w:rsid w:val="00F82152"/>
    <w:rsid w:val="00F824C3"/>
    <w:rsid w:val="00F829F6"/>
    <w:rsid w:val="00F82D4B"/>
    <w:rsid w:val="00F83188"/>
    <w:rsid w:val="00F834CD"/>
    <w:rsid w:val="00F834E5"/>
    <w:rsid w:val="00F84063"/>
    <w:rsid w:val="00F84099"/>
    <w:rsid w:val="00F84C2E"/>
    <w:rsid w:val="00F85566"/>
    <w:rsid w:val="00F85AE0"/>
    <w:rsid w:val="00F8690A"/>
    <w:rsid w:val="00F86F1E"/>
    <w:rsid w:val="00F87CF6"/>
    <w:rsid w:val="00F87F07"/>
    <w:rsid w:val="00F912D3"/>
    <w:rsid w:val="00F92454"/>
    <w:rsid w:val="00F9250C"/>
    <w:rsid w:val="00F925F2"/>
    <w:rsid w:val="00F92CEE"/>
    <w:rsid w:val="00F93127"/>
    <w:rsid w:val="00F93237"/>
    <w:rsid w:val="00F93617"/>
    <w:rsid w:val="00F94215"/>
    <w:rsid w:val="00F94309"/>
    <w:rsid w:val="00F95528"/>
    <w:rsid w:val="00F95C12"/>
    <w:rsid w:val="00F962B3"/>
    <w:rsid w:val="00F96303"/>
    <w:rsid w:val="00F96306"/>
    <w:rsid w:val="00F968F4"/>
    <w:rsid w:val="00F9711A"/>
    <w:rsid w:val="00FA03DC"/>
    <w:rsid w:val="00FA052D"/>
    <w:rsid w:val="00FA0CEC"/>
    <w:rsid w:val="00FA1DE6"/>
    <w:rsid w:val="00FA1F71"/>
    <w:rsid w:val="00FA21CF"/>
    <w:rsid w:val="00FA21E1"/>
    <w:rsid w:val="00FA22A6"/>
    <w:rsid w:val="00FA45E6"/>
    <w:rsid w:val="00FA524F"/>
    <w:rsid w:val="00FB0455"/>
    <w:rsid w:val="00FB0679"/>
    <w:rsid w:val="00FB093A"/>
    <w:rsid w:val="00FB1189"/>
    <w:rsid w:val="00FB1292"/>
    <w:rsid w:val="00FB1BFE"/>
    <w:rsid w:val="00FB2187"/>
    <w:rsid w:val="00FB2474"/>
    <w:rsid w:val="00FB30A2"/>
    <w:rsid w:val="00FB3451"/>
    <w:rsid w:val="00FB3A8A"/>
    <w:rsid w:val="00FB4121"/>
    <w:rsid w:val="00FB4A89"/>
    <w:rsid w:val="00FB4E54"/>
    <w:rsid w:val="00FB50A4"/>
    <w:rsid w:val="00FB512F"/>
    <w:rsid w:val="00FB5321"/>
    <w:rsid w:val="00FB5BEF"/>
    <w:rsid w:val="00FB5F89"/>
    <w:rsid w:val="00FB6C43"/>
    <w:rsid w:val="00FB6EE5"/>
    <w:rsid w:val="00FB747D"/>
    <w:rsid w:val="00FB7A3F"/>
    <w:rsid w:val="00FB7E12"/>
    <w:rsid w:val="00FC00EA"/>
    <w:rsid w:val="00FC1A3D"/>
    <w:rsid w:val="00FC290A"/>
    <w:rsid w:val="00FC3919"/>
    <w:rsid w:val="00FC49A7"/>
    <w:rsid w:val="00FC61E4"/>
    <w:rsid w:val="00FC6CE7"/>
    <w:rsid w:val="00FC731A"/>
    <w:rsid w:val="00FC7BC6"/>
    <w:rsid w:val="00FC7E29"/>
    <w:rsid w:val="00FC7FF9"/>
    <w:rsid w:val="00FD0CA9"/>
    <w:rsid w:val="00FD0DE9"/>
    <w:rsid w:val="00FD1139"/>
    <w:rsid w:val="00FD13B0"/>
    <w:rsid w:val="00FD35A3"/>
    <w:rsid w:val="00FD487E"/>
    <w:rsid w:val="00FD4886"/>
    <w:rsid w:val="00FD4A6A"/>
    <w:rsid w:val="00FD73E8"/>
    <w:rsid w:val="00FE0BBC"/>
    <w:rsid w:val="00FE1109"/>
    <w:rsid w:val="00FE187B"/>
    <w:rsid w:val="00FE18BD"/>
    <w:rsid w:val="00FE1BCB"/>
    <w:rsid w:val="00FE22DE"/>
    <w:rsid w:val="00FE3DD7"/>
    <w:rsid w:val="00FE456A"/>
    <w:rsid w:val="00FE46D7"/>
    <w:rsid w:val="00FE4F9F"/>
    <w:rsid w:val="00FE5263"/>
    <w:rsid w:val="00FE688A"/>
    <w:rsid w:val="00FE7561"/>
    <w:rsid w:val="00FE75DB"/>
    <w:rsid w:val="00FE79A1"/>
    <w:rsid w:val="00FE7E92"/>
    <w:rsid w:val="00FE7F2F"/>
    <w:rsid w:val="00FF2600"/>
    <w:rsid w:val="00FF267A"/>
    <w:rsid w:val="00FF2832"/>
    <w:rsid w:val="00FF342C"/>
    <w:rsid w:val="00FF3B37"/>
    <w:rsid w:val="00FF3BE8"/>
    <w:rsid w:val="00FF5190"/>
    <w:rsid w:val="00FF5DCA"/>
    <w:rsid w:val="00FF5EFB"/>
    <w:rsid w:val="00FF601F"/>
    <w:rsid w:val="00FF6193"/>
    <w:rsid w:val="00FF7BBD"/>
    <w:rsid w:val="00FF7D2A"/>
    <w:rsid w:val="00FF7DF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ersonName"/>
  <w:shapeDefaults>
    <o:shapedefaults v:ext="edit" spidmax="2049"/>
    <o:shapelayout v:ext="edit">
      <o:idmap v:ext="edit" data="1"/>
    </o:shapelayout>
  </w:shapeDefaults>
  <w:decimalSymbol w:val="."/>
  <w:listSeparator w:val=","/>
  <w15:docId w15:val="{16A704DD-EAEE-4827-9C7B-591B22512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6A65"/>
    <w:rPr>
      <w:rFonts w:ascii="Arial" w:hAnsi="Arial"/>
      <w:sz w:val="24"/>
      <w:lang w:val="en-GB" w:eastAsia="en-US"/>
    </w:rPr>
  </w:style>
  <w:style w:type="paragraph" w:styleId="Heading1">
    <w:name w:val="heading 1"/>
    <w:basedOn w:val="Normal"/>
    <w:next w:val="Normal"/>
    <w:link w:val="Heading1Char"/>
    <w:qFormat/>
    <w:rsid w:val="0044179A"/>
    <w:pPr>
      <w:keepNext/>
      <w:numPr>
        <w:numId w:val="8"/>
      </w:numPr>
      <w:spacing w:before="240" w:after="60"/>
      <w:outlineLvl w:val="0"/>
    </w:pPr>
    <w:rPr>
      <w:b/>
      <w:caps/>
      <w:kern w:val="28"/>
      <w:sz w:val="28"/>
    </w:rPr>
  </w:style>
  <w:style w:type="paragraph" w:styleId="Heading2">
    <w:name w:val="heading 2"/>
    <w:basedOn w:val="Normal"/>
    <w:next w:val="Normal"/>
    <w:link w:val="Heading2Char1"/>
    <w:qFormat/>
    <w:rsid w:val="0078681B"/>
    <w:pPr>
      <w:keepNext/>
      <w:numPr>
        <w:ilvl w:val="1"/>
        <w:numId w:val="8"/>
      </w:numPr>
      <w:ind w:left="576"/>
      <w:jc w:val="both"/>
      <w:outlineLvl w:val="1"/>
    </w:pPr>
    <w:rPr>
      <w:rFonts w:cs="Arial"/>
      <w:b/>
      <w:bCs/>
      <w:lang w:val="en-IE"/>
    </w:rPr>
  </w:style>
  <w:style w:type="paragraph" w:styleId="Heading3">
    <w:name w:val="heading 3"/>
    <w:basedOn w:val="Normal"/>
    <w:next w:val="Normal"/>
    <w:link w:val="Heading3Char"/>
    <w:qFormat/>
    <w:rsid w:val="001549F5"/>
    <w:pPr>
      <w:keepNext/>
      <w:numPr>
        <w:ilvl w:val="2"/>
        <w:numId w:val="8"/>
      </w:numPr>
      <w:spacing w:before="240" w:after="60"/>
      <w:outlineLvl w:val="2"/>
    </w:pPr>
    <w:rPr>
      <w:b/>
      <w:szCs w:val="24"/>
    </w:rPr>
  </w:style>
  <w:style w:type="paragraph" w:styleId="Heading4">
    <w:name w:val="heading 4"/>
    <w:basedOn w:val="Normal"/>
    <w:next w:val="Normal"/>
    <w:link w:val="Heading4Char"/>
    <w:qFormat/>
    <w:rsid w:val="0044179A"/>
    <w:pPr>
      <w:keepNext/>
      <w:numPr>
        <w:ilvl w:val="3"/>
        <w:numId w:val="8"/>
      </w:numPr>
      <w:spacing w:before="240" w:after="60"/>
      <w:outlineLvl w:val="3"/>
    </w:pPr>
    <w:rPr>
      <w:b/>
    </w:rPr>
  </w:style>
  <w:style w:type="paragraph" w:styleId="Heading5">
    <w:name w:val="heading 5"/>
    <w:basedOn w:val="Normal"/>
    <w:next w:val="Normal"/>
    <w:link w:val="Heading5Char"/>
    <w:qFormat/>
    <w:rsid w:val="0044179A"/>
    <w:pPr>
      <w:numPr>
        <w:ilvl w:val="4"/>
        <w:numId w:val="8"/>
      </w:numPr>
      <w:spacing w:before="240" w:after="60"/>
      <w:outlineLvl w:val="4"/>
    </w:pPr>
    <w:rPr>
      <w:sz w:val="22"/>
    </w:rPr>
  </w:style>
  <w:style w:type="paragraph" w:styleId="Heading6">
    <w:name w:val="heading 6"/>
    <w:basedOn w:val="Normal"/>
    <w:next w:val="Normal"/>
    <w:link w:val="Heading6Char"/>
    <w:qFormat/>
    <w:rsid w:val="0044179A"/>
    <w:pPr>
      <w:numPr>
        <w:ilvl w:val="5"/>
        <w:numId w:val="8"/>
      </w:numPr>
      <w:spacing w:before="240" w:after="60"/>
      <w:outlineLvl w:val="5"/>
    </w:pPr>
    <w:rPr>
      <w:rFonts w:ascii="Times New Roman" w:hAnsi="Times New Roman"/>
      <w:i/>
      <w:sz w:val="22"/>
    </w:rPr>
  </w:style>
  <w:style w:type="paragraph" w:styleId="Heading7">
    <w:name w:val="heading 7"/>
    <w:basedOn w:val="Normal"/>
    <w:next w:val="Normal"/>
    <w:link w:val="Heading7Char"/>
    <w:qFormat/>
    <w:rsid w:val="0044179A"/>
    <w:pPr>
      <w:numPr>
        <w:ilvl w:val="6"/>
        <w:numId w:val="8"/>
      </w:numPr>
      <w:spacing w:before="240" w:after="60"/>
      <w:outlineLvl w:val="6"/>
    </w:pPr>
    <w:rPr>
      <w:sz w:val="20"/>
    </w:rPr>
  </w:style>
  <w:style w:type="paragraph" w:styleId="Heading8">
    <w:name w:val="heading 8"/>
    <w:basedOn w:val="Normal"/>
    <w:next w:val="Normal"/>
    <w:link w:val="Heading8Char"/>
    <w:qFormat/>
    <w:rsid w:val="0044179A"/>
    <w:pPr>
      <w:numPr>
        <w:ilvl w:val="7"/>
        <w:numId w:val="8"/>
      </w:numPr>
      <w:spacing w:before="240" w:after="60"/>
      <w:outlineLvl w:val="7"/>
    </w:pPr>
    <w:rPr>
      <w:i/>
      <w:sz w:val="20"/>
    </w:rPr>
  </w:style>
  <w:style w:type="paragraph" w:styleId="Heading9">
    <w:name w:val="heading 9"/>
    <w:basedOn w:val="Normal"/>
    <w:next w:val="Normal"/>
    <w:link w:val="Heading9Char"/>
    <w:qFormat/>
    <w:rsid w:val="0044179A"/>
    <w:pPr>
      <w:numPr>
        <w:ilvl w:val="8"/>
        <w:numId w:val="8"/>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4179A"/>
    <w:pPr>
      <w:tabs>
        <w:tab w:val="center" w:pos="4153"/>
        <w:tab w:val="right" w:pos="8306"/>
      </w:tabs>
    </w:pPr>
    <w:rPr>
      <w:rFonts w:ascii="Times New Roman" w:hAnsi="Times New Roman"/>
    </w:rPr>
  </w:style>
  <w:style w:type="paragraph" w:styleId="Footer">
    <w:name w:val="footer"/>
    <w:basedOn w:val="Normal"/>
    <w:link w:val="FooterChar"/>
    <w:rsid w:val="0044179A"/>
    <w:pPr>
      <w:tabs>
        <w:tab w:val="center" w:pos="4153"/>
        <w:tab w:val="right" w:pos="8306"/>
      </w:tabs>
    </w:pPr>
  </w:style>
  <w:style w:type="paragraph" w:styleId="BodyText">
    <w:name w:val="Body Text"/>
    <w:basedOn w:val="Normal"/>
    <w:link w:val="BodyTextChar"/>
    <w:rsid w:val="0044179A"/>
    <w:pPr>
      <w:jc w:val="center"/>
    </w:pPr>
    <w:rPr>
      <w:b/>
      <w:u w:val="single"/>
    </w:rPr>
  </w:style>
  <w:style w:type="paragraph" w:styleId="TOC1">
    <w:name w:val="toc 1"/>
    <w:basedOn w:val="Normal"/>
    <w:next w:val="Normal"/>
    <w:autoRedefine/>
    <w:uiPriority w:val="39"/>
    <w:rsid w:val="00DF6ED3"/>
    <w:pPr>
      <w:tabs>
        <w:tab w:val="left" w:pos="284"/>
        <w:tab w:val="right" w:leader="dot" w:pos="11055"/>
      </w:tabs>
      <w:ind w:left="-567" w:firstLine="567"/>
      <w:jc w:val="both"/>
    </w:pPr>
    <w:rPr>
      <w:b/>
      <w:noProof/>
      <w:szCs w:val="24"/>
    </w:rPr>
  </w:style>
  <w:style w:type="paragraph" w:styleId="TOC2">
    <w:name w:val="toc 2"/>
    <w:basedOn w:val="Normal"/>
    <w:next w:val="Normal"/>
    <w:autoRedefine/>
    <w:uiPriority w:val="39"/>
    <w:rsid w:val="00DF6ED3"/>
    <w:pPr>
      <w:tabs>
        <w:tab w:val="left" w:pos="-142"/>
        <w:tab w:val="left" w:pos="960"/>
        <w:tab w:val="right" w:leader="dot" w:pos="11057"/>
      </w:tabs>
      <w:ind w:left="710" w:right="-2" w:hanging="426"/>
      <w:jc w:val="both"/>
    </w:pPr>
  </w:style>
  <w:style w:type="paragraph" w:styleId="TOC3">
    <w:name w:val="toc 3"/>
    <w:basedOn w:val="Normal"/>
    <w:next w:val="Normal"/>
    <w:autoRedefine/>
    <w:uiPriority w:val="39"/>
    <w:rsid w:val="00DF6ED3"/>
    <w:pPr>
      <w:tabs>
        <w:tab w:val="left" w:pos="1440"/>
        <w:tab w:val="right" w:leader="dot" w:pos="11057"/>
      </w:tabs>
      <w:ind w:left="710" w:right="-2"/>
      <w:jc w:val="both"/>
    </w:pPr>
  </w:style>
  <w:style w:type="paragraph" w:styleId="TOC4">
    <w:name w:val="toc 4"/>
    <w:basedOn w:val="Normal"/>
    <w:next w:val="Normal"/>
    <w:autoRedefine/>
    <w:uiPriority w:val="39"/>
    <w:rsid w:val="0044179A"/>
    <w:pPr>
      <w:ind w:left="720"/>
    </w:pPr>
  </w:style>
  <w:style w:type="paragraph" w:styleId="TOC5">
    <w:name w:val="toc 5"/>
    <w:basedOn w:val="Normal"/>
    <w:next w:val="Normal"/>
    <w:autoRedefine/>
    <w:uiPriority w:val="39"/>
    <w:rsid w:val="0044179A"/>
    <w:pPr>
      <w:ind w:left="960"/>
    </w:pPr>
  </w:style>
  <w:style w:type="paragraph" w:styleId="TOC6">
    <w:name w:val="toc 6"/>
    <w:basedOn w:val="Normal"/>
    <w:next w:val="Normal"/>
    <w:autoRedefine/>
    <w:uiPriority w:val="39"/>
    <w:rsid w:val="00E40261"/>
    <w:pPr>
      <w:jc w:val="center"/>
    </w:pPr>
    <w:rPr>
      <w:rFonts w:cs="Arial"/>
      <w:b/>
      <w:sz w:val="22"/>
      <w:szCs w:val="22"/>
      <w:lang w:val="en-US"/>
    </w:rPr>
  </w:style>
  <w:style w:type="paragraph" w:styleId="TOC7">
    <w:name w:val="toc 7"/>
    <w:basedOn w:val="Normal"/>
    <w:next w:val="Normal"/>
    <w:autoRedefine/>
    <w:uiPriority w:val="39"/>
    <w:rsid w:val="0044179A"/>
    <w:pPr>
      <w:ind w:left="1440"/>
    </w:pPr>
  </w:style>
  <w:style w:type="paragraph" w:styleId="TOC8">
    <w:name w:val="toc 8"/>
    <w:basedOn w:val="Normal"/>
    <w:next w:val="Normal"/>
    <w:autoRedefine/>
    <w:uiPriority w:val="39"/>
    <w:rsid w:val="0044179A"/>
    <w:pPr>
      <w:ind w:left="1680"/>
    </w:pPr>
  </w:style>
  <w:style w:type="paragraph" w:styleId="TOC9">
    <w:name w:val="toc 9"/>
    <w:basedOn w:val="Normal"/>
    <w:next w:val="Normal"/>
    <w:autoRedefine/>
    <w:uiPriority w:val="39"/>
    <w:rsid w:val="0044179A"/>
    <w:pPr>
      <w:ind w:left="1920"/>
    </w:pPr>
  </w:style>
  <w:style w:type="paragraph" w:styleId="BodyText2">
    <w:name w:val="Body Text 2"/>
    <w:basedOn w:val="Normal"/>
    <w:link w:val="BodyText2Char"/>
    <w:rsid w:val="0044179A"/>
    <w:pPr>
      <w:jc w:val="both"/>
    </w:pPr>
  </w:style>
  <w:style w:type="paragraph" w:styleId="BodyTextIndent">
    <w:name w:val="Body Text Indent"/>
    <w:basedOn w:val="Normal"/>
    <w:link w:val="BodyTextIndentChar"/>
    <w:rsid w:val="0044179A"/>
    <w:pPr>
      <w:ind w:left="720" w:hanging="720"/>
      <w:jc w:val="both"/>
    </w:pPr>
    <w:rPr>
      <w:b/>
    </w:rPr>
  </w:style>
  <w:style w:type="paragraph" w:styleId="BodyTextIndent2">
    <w:name w:val="Body Text Indent 2"/>
    <w:basedOn w:val="Normal"/>
    <w:link w:val="BodyTextIndent2Char"/>
    <w:rsid w:val="0044179A"/>
    <w:pPr>
      <w:ind w:left="1440"/>
      <w:jc w:val="both"/>
    </w:pPr>
  </w:style>
  <w:style w:type="paragraph" w:styleId="DocumentMap">
    <w:name w:val="Document Map"/>
    <w:basedOn w:val="Normal"/>
    <w:link w:val="DocumentMapChar"/>
    <w:semiHidden/>
    <w:rsid w:val="0044179A"/>
    <w:pPr>
      <w:shd w:val="clear" w:color="auto" w:fill="000080"/>
    </w:pPr>
    <w:rPr>
      <w:rFonts w:ascii="Tahoma" w:hAnsi="Tahoma"/>
    </w:rPr>
  </w:style>
  <w:style w:type="character" w:styleId="PageNumber">
    <w:name w:val="page number"/>
    <w:basedOn w:val="DefaultParagraphFont"/>
    <w:rsid w:val="0044179A"/>
  </w:style>
  <w:style w:type="paragraph" w:styleId="Caption">
    <w:name w:val="caption"/>
    <w:basedOn w:val="Normal"/>
    <w:next w:val="Normal"/>
    <w:qFormat/>
    <w:rsid w:val="009C3FA8"/>
    <w:pPr>
      <w:ind w:firstLine="180"/>
    </w:pPr>
    <w:rPr>
      <w:b/>
    </w:rPr>
  </w:style>
  <w:style w:type="paragraph" w:styleId="BlockText">
    <w:name w:val="Block Text"/>
    <w:basedOn w:val="Normal"/>
    <w:rsid w:val="0044179A"/>
    <w:pPr>
      <w:spacing w:after="120"/>
      <w:ind w:left="1440" w:right="1440"/>
    </w:pPr>
  </w:style>
  <w:style w:type="paragraph" w:styleId="BodyTextIndent3">
    <w:name w:val="Body Text Indent 3"/>
    <w:basedOn w:val="Normal"/>
    <w:link w:val="BodyTextIndent3Char"/>
    <w:rsid w:val="0044179A"/>
    <w:pPr>
      <w:ind w:left="1440" w:hanging="720"/>
    </w:pPr>
  </w:style>
  <w:style w:type="character" w:styleId="Hyperlink">
    <w:name w:val="Hyperlink"/>
    <w:basedOn w:val="DefaultParagraphFont"/>
    <w:uiPriority w:val="99"/>
    <w:rsid w:val="0044179A"/>
    <w:rPr>
      <w:color w:val="0000FF"/>
      <w:u w:val="single"/>
    </w:rPr>
  </w:style>
  <w:style w:type="paragraph" w:customStyle="1" w:styleId="Default">
    <w:name w:val="Default"/>
    <w:rsid w:val="00F22E1C"/>
    <w:pPr>
      <w:autoSpaceDE w:val="0"/>
      <w:autoSpaceDN w:val="0"/>
      <w:adjustRightInd w:val="0"/>
    </w:pPr>
    <w:rPr>
      <w:rFonts w:ascii="Arial" w:hAnsi="Arial" w:cs="Arial"/>
      <w:color w:val="000000"/>
      <w:sz w:val="24"/>
      <w:szCs w:val="24"/>
      <w:lang w:val="en-GB" w:eastAsia="en-GB"/>
    </w:rPr>
  </w:style>
  <w:style w:type="character" w:customStyle="1" w:styleId="Heading2Char">
    <w:name w:val="Heading 2 Char"/>
    <w:basedOn w:val="DefaultParagraphFont"/>
    <w:rsid w:val="0044179A"/>
    <w:rPr>
      <w:rFonts w:ascii="Arial" w:hAnsi="Arial"/>
      <w:b/>
      <w:sz w:val="24"/>
      <w:lang w:val="en-GB" w:eastAsia="en-US" w:bidi="ar-SA"/>
    </w:rPr>
  </w:style>
  <w:style w:type="paragraph" w:styleId="Title">
    <w:name w:val="Title"/>
    <w:basedOn w:val="Normal"/>
    <w:link w:val="TitleChar"/>
    <w:qFormat/>
    <w:rsid w:val="0044179A"/>
    <w:pPr>
      <w:spacing w:before="240" w:after="60"/>
      <w:jc w:val="center"/>
      <w:outlineLvl w:val="0"/>
    </w:pPr>
    <w:rPr>
      <w:rFonts w:cs="Arial"/>
      <w:b/>
      <w:bCs/>
      <w:kern w:val="28"/>
      <w:sz w:val="32"/>
      <w:szCs w:val="32"/>
    </w:rPr>
  </w:style>
  <w:style w:type="character" w:customStyle="1" w:styleId="CharChar1">
    <w:name w:val="Char Char1"/>
    <w:basedOn w:val="DefaultParagraphFont"/>
    <w:rsid w:val="0044179A"/>
    <w:rPr>
      <w:rFonts w:ascii="Arial" w:hAnsi="Arial"/>
      <w:b/>
      <w:caps/>
      <w:kern w:val="28"/>
      <w:sz w:val="28"/>
      <w:lang w:val="en-GB" w:eastAsia="en-US" w:bidi="ar-SA"/>
    </w:rPr>
  </w:style>
  <w:style w:type="paragraph" w:customStyle="1" w:styleId="StyleHeading2BoldNounderline">
    <w:name w:val="Style Heading 2 + Bold No underline"/>
    <w:basedOn w:val="Normal"/>
    <w:rsid w:val="0044179A"/>
    <w:pPr>
      <w:numPr>
        <w:ilvl w:val="1"/>
        <w:numId w:val="1"/>
      </w:numPr>
    </w:pPr>
  </w:style>
  <w:style w:type="character" w:customStyle="1" w:styleId="Heading2Char1">
    <w:name w:val="Heading 2 Char1"/>
    <w:basedOn w:val="DefaultParagraphFont"/>
    <w:link w:val="Heading2"/>
    <w:rsid w:val="0078681B"/>
    <w:rPr>
      <w:rFonts w:ascii="Arial" w:hAnsi="Arial" w:cs="Arial"/>
      <w:b/>
      <w:bCs/>
      <w:sz w:val="24"/>
      <w:lang w:eastAsia="en-US"/>
    </w:rPr>
  </w:style>
  <w:style w:type="character" w:styleId="FollowedHyperlink">
    <w:name w:val="FollowedHyperlink"/>
    <w:basedOn w:val="DefaultParagraphFont"/>
    <w:uiPriority w:val="99"/>
    <w:rsid w:val="00F60535"/>
    <w:rPr>
      <w:color w:val="800080"/>
      <w:u w:val="single"/>
    </w:rPr>
  </w:style>
  <w:style w:type="paragraph" w:customStyle="1" w:styleId="bullet0">
    <w:name w:val="bullet"/>
    <w:basedOn w:val="Normal"/>
    <w:rsid w:val="001F04EA"/>
    <w:pPr>
      <w:numPr>
        <w:numId w:val="2"/>
      </w:numPr>
    </w:pPr>
  </w:style>
  <w:style w:type="paragraph" w:customStyle="1" w:styleId="StyleHeading3Left0cmFirstline0cm">
    <w:name w:val="Style Heading 3 + Left:  0 cm First line:  0 cm"/>
    <w:basedOn w:val="Heading3"/>
    <w:rsid w:val="00EF6DDF"/>
    <w:pPr>
      <w:spacing w:before="0" w:after="0"/>
      <w:ind w:left="0" w:firstLine="0"/>
    </w:pPr>
  </w:style>
  <w:style w:type="character" w:customStyle="1" w:styleId="HeaderChar">
    <w:name w:val="Header Char"/>
    <w:basedOn w:val="DefaultParagraphFont"/>
    <w:link w:val="Header"/>
    <w:rsid w:val="002F6BB5"/>
    <w:rPr>
      <w:sz w:val="24"/>
      <w:lang w:val="en-GB" w:eastAsia="en-US" w:bidi="ar-SA"/>
    </w:rPr>
  </w:style>
  <w:style w:type="paragraph" w:customStyle="1" w:styleId="Style3">
    <w:name w:val="Style3"/>
    <w:basedOn w:val="Normal"/>
    <w:rsid w:val="002F6BB5"/>
    <w:pPr>
      <w:tabs>
        <w:tab w:val="left" w:pos="851"/>
        <w:tab w:val="left" w:pos="1418"/>
        <w:tab w:val="left" w:pos="7063"/>
      </w:tabs>
      <w:suppressAutoHyphens/>
      <w:ind w:left="851"/>
      <w:jc w:val="both"/>
    </w:pPr>
    <w:rPr>
      <w:rFonts w:ascii="Times New Roman" w:hAnsi="Times New Roman"/>
      <w:spacing w:val="-3"/>
    </w:rPr>
  </w:style>
  <w:style w:type="table" w:styleId="TableGrid">
    <w:name w:val="Table Grid"/>
    <w:basedOn w:val="TableNormal"/>
    <w:rsid w:val="000B37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2NotLatinBoldBlackBefore0ptAfter0">
    <w:name w:val="Style Heading 2 + Not (Latin) Bold Black Before:  0 pt After:  0..."/>
    <w:basedOn w:val="Heading2"/>
    <w:autoRedefine/>
    <w:rsid w:val="00CE1AC2"/>
    <w:rPr>
      <w:color w:val="000000"/>
      <w:szCs w:val="24"/>
    </w:rPr>
  </w:style>
  <w:style w:type="paragraph" w:customStyle="1" w:styleId="StyleHeading3LatinBoldNotAllcapsBefore0ptAfter">
    <w:name w:val="Style Heading 3 + (Latin) Bold Not All caps Before:  0 pt After:..."/>
    <w:basedOn w:val="Heading3"/>
    <w:rsid w:val="006F2C01"/>
    <w:pPr>
      <w:spacing w:before="0" w:after="0"/>
    </w:pPr>
    <w:rPr>
      <w:rFonts w:cs="Arial"/>
      <w:caps/>
    </w:rPr>
  </w:style>
  <w:style w:type="paragraph" w:customStyle="1" w:styleId="StyleHeading3NotAllcaps">
    <w:name w:val="Style Heading 3 + Not All caps"/>
    <w:basedOn w:val="Heading3"/>
    <w:link w:val="StyleHeading3NotAllcapsChar"/>
    <w:autoRedefine/>
    <w:rsid w:val="00886022"/>
    <w:rPr>
      <w:b w:val="0"/>
      <w:caps/>
    </w:rPr>
  </w:style>
  <w:style w:type="character" w:customStyle="1" w:styleId="Heading3Char">
    <w:name w:val="Heading 3 Char"/>
    <w:basedOn w:val="DefaultParagraphFont"/>
    <w:link w:val="Heading3"/>
    <w:rsid w:val="001549F5"/>
    <w:rPr>
      <w:rFonts w:ascii="Arial" w:hAnsi="Arial"/>
      <w:b/>
      <w:sz w:val="24"/>
      <w:szCs w:val="24"/>
      <w:lang w:val="en-GB" w:eastAsia="en-US"/>
    </w:rPr>
  </w:style>
  <w:style w:type="character" w:customStyle="1" w:styleId="StyleHeading3NotAllcapsChar">
    <w:name w:val="Style Heading 3 + Not All caps Char"/>
    <w:basedOn w:val="Heading3Char"/>
    <w:link w:val="StyleHeading3NotAllcaps"/>
    <w:rsid w:val="00886022"/>
    <w:rPr>
      <w:rFonts w:ascii="Arial" w:hAnsi="Arial"/>
      <w:b w:val="0"/>
      <w:caps/>
      <w:sz w:val="24"/>
      <w:szCs w:val="24"/>
      <w:lang w:val="en-GB" w:eastAsia="en-US"/>
    </w:rPr>
  </w:style>
  <w:style w:type="numbering" w:customStyle="1" w:styleId="Style2">
    <w:name w:val="Style2"/>
    <w:rsid w:val="008E78C4"/>
    <w:pPr>
      <w:numPr>
        <w:numId w:val="3"/>
      </w:numPr>
    </w:pPr>
  </w:style>
  <w:style w:type="paragraph" w:customStyle="1" w:styleId="StyleHeading3BoldNotAllcaps">
    <w:name w:val="Style Heading 3 + Bold Not All caps"/>
    <w:basedOn w:val="Heading3"/>
    <w:autoRedefine/>
    <w:rsid w:val="007308B9"/>
    <w:rPr>
      <w:rFonts w:cs="Arial"/>
      <w:caps/>
    </w:rPr>
  </w:style>
  <w:style w:type="paragraph" w:styleId="NormalWeb">
    <w:name w:val="Normal (Web)"/>
    <w:basedOn w:val="Normal"/>
    <w:uiPriority w:val="99"/>
    <w:rsid w:val="00086072"/>
    <w:rPr>
      <w:rFonts w:ascii="Times New Roman" w:hAnsi="Times New Roman"/>
      <w:szCs w:val="24"/>
    </w:rPr>
  </w:style>
  <w:style w:type="paragraph" w:customStyle="1" w:styleId="Style1">
    <w:name w:val="Style1"/>
    <w:basedOn w:val="bullet0"/>
    <w:rsid w:val="001D4944"/>
    <w:pPr>
      <w:numPr>
        <w:numId w:val="5"/>
      </w:numPr>
    </w:pPr>
    <w:rPr>
      <w:rFonts w:ascii="Times New Roman" w:hAnsi="Times New Roman"/>
      <w:sz w:val="20"/>
      <w:lang w:val="en-IE"/>
    </w:rPr>
  </w:style>
  <w:style w:type="numbering" w:customStyle="1" w:styleId="StyleOutlinenumbered">
    <w:name w:val="Style Outline numbered"/>
    <w:basedOn w:val="NoList"/>
    <w:rsid w:val="00C87803"/>
    <w:pPr>
      <w:numPr>
        <w:numId w:val="6"/>
      </w:numPr>
    </w:pPr>
  </w:style>
  <w:style w:type="paragraph" w:styleId="BalloonText">
    <w:name w:val="Balloon Text"/>
    <w:basedOn w:val="Normal"/>
    <w:link w:val="BalloonTextChar"/>
    <w:rsid w:val="00CF5F76"/>
    <w:rPr>
      <w:rFonts w:ascii="Tahoma" w:hAnsi="Tahoma" w:cs="Tahoma"/>
      <w:sz w:val="16"/>
      <w:szCs w:val="16"/>
    </w:rPr>
  </w:style>
  <w:style w:type="character" w:customStyle="1" w:styleId="EmailStyle591">
    <w:name w:val="EmailStyle591"/>
    <w:basedOn w:val="DefaultParagraphFont"/>
    <w:semiHidden/>
    <w:rsid w:val="00CF5F76"/>
    <w:rPr>
      <w:rFonts w:ascii="Arial" w:hAnsi="Arial" w:cs="Arial"/>
      <w:color w:val="auto"/>
      <w:sz w:val="20"/>
      <w:szCs w:val="20"/>
    </w:rPr>
  </w:style>
  <w:style w:type="paragraph" w:styleId="E-mailSignature">
    <w:name w:val="E-mail Signature"/>
    <w:basedOn w:val="Normal"/>
    <w:link w:val="E-mailSignatureChar"/>
    <w:rsid w:val="00CF5F76"/>
    <w:rPr>
      <w:rFonts w:ascii="Times New Roman" w:hAnsi="Times New Roman"/>
      <w:szCs w:val="24"/>
      <w:lang w:val="en-US"/>
    </w:rPr>
  </w:style>
  <w:style w:type="numbering" w:customStyle="1" w:styleId="CurrentList1">
    <w:name w:val="Current List1"/>
    <w:rsid w:val="00046E02"/>
    <w:pPr>
      <w:numPr>
        <w:numId w:val="7"/>
      </w:numPr>
    </w:pPr>
  </w:style>
  <w:style w:type="paragraph" w:styleId="TableofFigures">
    <w:name w:val="table of figures"/>
    <w:basedOn w:val="Normal"/>
    <w:next w:val="Normal"/>
    <w:uiPriority w:val="99"/>
    <w:rsid w:val="00EC5B17"/>
  </w:style>
  <w:style w:type="character" w:styleId="Strong">
    <w:name w:val="Strong"/>
    <w:basedOn w:val="DefaultParagraphFont"/>
    <w:uiPriority w:val="22"/>
    <w:qFormat/>
    <w:rsid w:val="000A2BD0"/>
    <w:rPr>
      <w:b/>
      <w:bCs/>
    </w:rPr>
  </w:style>
  <w:style w:type="character" w:customStyle="1" w:styleId="MessageHeaderLabel">
    <w:name w:val="Message Header Label"/>
    <w:rsid w:val="0032180D"/>
    <w:rPr>
      <w:rFonts w:ascii="Arial" w:hAnsi="Arial"/>
      <w:b/>
      <w:spacing w:val="-4"/>
      <w:sz w:val="18"/>
      <w:vertAlign w:val="baseline"/>
    </w:rPr>
  </w:style>
  <w:style w:type="paragraph" w:customStyle="1" w:styleId="Style4">
    <w:name w:val="Style4"/>
    <w:basedOn w:val="Normal"/>
    <w:rsid w:val="000841CE"/>
    <w:pPr>
      <w:jc w:val="both"/>
    </w:pPr>
    <w:rPr>
      <w:rFonts w:cs="Arial"/>
      <w:bCs/>
      <w:sz w:val="20"/>
    </w:rPr>
  </w:style>
  <w:style w:type="character" w:styleId="CommentReference">
    <w:name w:val="annotation reference"/>
    <w:basedOn w:val="DefaultParagraphFont"/>
    <w:rsid w:val="00CB7AC0"/>
    <w:rPr>
      <w:sz w:val="16"/>
      <w:szCs w:val="16"/>
    </w:rPr>
  </w:style>
  <w:style w:type="paragraph" w:styleId="CommentText">
    <w:name w:val="annotation text"/>
    <w:basedOn w:val="Normal"/>
    <w:link w:val="CommentTextChar"/>
    <w:rsid w:val="00CB7AC0"/>
    <w:rPr>
      <w:sz w:val="20"/>
    </w:rPr>
  </w:style>
  <w:style w:type="character" w:customStyle="1" w:styleId="CommentTextChar">
    <w:name w:val="Comment Text Char"/>
    <w:basedOn w:val="DefaultParagraphFont"/>
    <w:link w:val="CommentText"/>
    <w:rsid w:val="00CB7AC0"/>
    <w:rPr>
      <w:rFonts w:ascii="Arial" w:hAnsi="Arial"/>
      <w:lang w:val="en-GB" w:eastAsia="en-US"/>
    </w:rPr>
  </w:style>
  <w:style w:type="paragraph" w:styleId="CommentSubject">
    <w:name w:val="annotation subject"/>
    <w:basedOn w:val="CommentText"/>
    <w:next w:val="CommentText"/>
    <w:link w:val="CommentSubjectChar"/>
    <w:rsid w:val="00CB7AC0"/>
    <w:rPr>
      <w:b/>
      <w:bCs/>
    </w:rPr>
  </w:style>
  <w:style w:type="character" w:customStyle="1" w:styleId="CommentSubjectChar">
    <w:name w:val="Comment Subject Char"/>
    <w:basedOn w:val="CommentTextChar"/>
    <w:link w:val="CommentSubject"/>
    <w:rsid w:val="00CB7AC0"/>
    <w:rPr>
      <w:rFonts w:ascii="Arial" w:hAnsi="Arial"/>
      <w:b/>
      <w:bCs/>
      <w:lang w:val="en-GB" w:eastAsia="en-US"/>
    </w:rPr>
  </w:style>
  <w:style w:type="paragraph" w:styleId="List2">
    <w:name w:val="List 2"/>
    <w:basedOn w:val="Normal"/>
    <w:rsid w:val="001D7723"/>
    <w:pPr>
      <w:ind w:left="566" w:hanging="283"/>
    </w:pPr>
  </w:style>
  <w:style w:type="paragraph" w:styleId="BodyTextFirstIndent2">
    <w:name w:val="Body Text First Indent 2"/>
    <w:basedOn w:val="BodyTextIndent"/>
    <w:link w:val="BodyTextFirstIndent2Char"/>
    <w:rsid w:val="001D7723"/>
    <w:pPr>
      <w:spacing w:after="120"/>
      <w:ind w:left="283" w:firstLine="210"/>
      <w:jc w:val="left"/>
    </w:pPr>
    <w:rPr>
      <w:b w:val="0"/>
    </w:rPr>
  </w:style>
  <w:style w:type="paragraph" w:styleId="Revision">
    <w:name w:val="Revision"/>
    <w:hidden/>
    <w:uiPriority w:val="99"/>
    <w:semiHidden/>
    <w:rsid w:val="003F0781"/>
    <w:rPr>
      <w:rFonts w:ascii="Arial" w:hAnsi="Arial"/>
      <w:sz w:val="24"/>
      <w:lang w:val="en-GB" w:eastAsia="en-US"/>
    </w:rPr>
  </w:style>
  <w:style w:type="paragraph" w:styleId="ListParagraph">
    <w:name w:val="List Paragraph"/>
    <w:basedOn w:val="Normal"/>
    <w:uiPriority w:val="34"/>
    <w:qFormat/>
    <w:rsid w:val="000B4742"/>
    <w:pPr>
      <w:ind w:left="720"/>
    </w:pPr>
    <w:rPr>
      <w:rFonts w:ascii="Times New Roman" w:hAnsi="Times New Roman"/>
      <w:szCs w:val="24"/>
      <w:lang w:val="en-IE"/>
    </w:rPr>
  </w:style>
  <w:style w:type="character" w:styleId="Emphasis">
    <w:name w:val="Emphasis"/>
    <w:basedOn w:val="DefaultParagraphFont"/>
    <w:uiPriority w:val="20"/>
    <w:qFormat/>
    <w:rsid w:val="00322382"/>
    <w:rPr>
      <w:i/>
      <w:iCs/>
    </w:rPr>
  </w:style>
  <w:style w:type="character" w:customStyle="1" w:styleId="FooterChar">
    <w:name w:val="Footer Char"/>
    <w:basedOn w:val="DefaultParagraphFont"/>
    <w:link w:val="Footer"/>
    <w:rsid w:val="00ED4042"/>
    <w:rPr>
      <w:rFonts w:ascii="Arial" w:hAnsi="Arial"/>
      <w:sz w:val="24"/>
      <w:lang w:val="en-GB" w:eastAsia="en-US"/>
    </w:rPr>
  </w:style>
  <w:style w:type="character" w:customStyle="1" w:styleId="apple-converted-space">
    <w:name w:val="apple-converted-space"/>
    <w:basedOn w:val="DefaultParagraphFont"/>
    <w:rsid w:val="00F73390"/>
  </w:style>
  <w:style w:type="paragraph" w:customStyle="1" w:styleId="Bullet">
    <w:name w:val="Bullet"/>
    <w:basedOn w:val="Normal"/>
    <w:rsid w:val="00F8690A"/>
    <w:pPr>
      <w:widowControl w:val="0"/>
      <w:numPr>
        <w:numId w:val="19"/>
      </w:numPr>
      <w:tabs>
        <w:tab w:val="left" w:pos="1080"/>
      </w:tabs>
      <w:autoSpaceDE w:val="0"/>
      <w:autoSpaceDN w:val="0"/>
      <w:spacing w:after="60" w:line="360" w:lineRule="auto"/>
      <w:ind w:left="681" w:hanging="284"/>
      <w:jc w:val="both"/>
    </w:pPr>
    <w:rPr>
      <w:rFonts w:ascii="Times New Roman" w:hAnsi="Times New Roman"/>
      <w:b/>
      <w:sz w:val="20"/>
      <w:lang w:val="en-US"/>
    </w:rPr>
  </w:style>
  <w:style w:type="paragraph" w:customStyle="1" w:styleId="TableGrid1">
    <w:name w:val="Table Grid1"/>
    <w:rsid w:val="00C41C4D"/>
    <w:rPr>
      <w:rFonts w:eastAsia="ヒラギノ角ゴ Pro W3"/>
      <w:color w:val="000000"/>
      <w:lang w:val="en-GB" w:eastAsia="en-US"/>
    </w:rPr>
  </w:style>
  <w:style w:type="paragraph" w:styleId="NoSpacing">
    <w:name w:val="No Spacing"/>
    <w:uiPriority w:val="1"/>
    <w:qFormat/>
    <w:rsid w:val="00592550"/>
    <w:rPr>
      <w:rFonts w:ascii="Arial" w:hAnsi="Arial"/>
      <w:sz w:val="24"/>
      <w:lang w:val="en-GB" w:eastAsia="en-US"/>
    </w:rPr>
  </w:style>
  <w:style w:type="character" w:customStyle="1" w:styleId="Heading1Char">
    <w:name w:val="Heading 1 Char"/>
    <w:basedOn w:val="DefaultParagraphFont"/>
    <w:link w:val="Heading1"/>
    <w:rsid w:val="00CF29A4"/>
    <w:rPr>
      <w:rFonts w:ascii="Arial" w:hAnsi="Arial"/>
      <w:b/>
      <w:caps/>
      <w:kern w:val="28"/>
      <w:sz w:val="28"/>
      <w:lang w:val="en-GB" w:eastAsia="en-US"/>
    </w:rPr>
  </w:style>
  <w:style w:type="character" w:customStyle="1" w:styleId="BalloonTextChar">
    <w:name w:val="Balloon Text Char"/>
    <w:basedOn w:val="DefaultParagraphFont"/>
    <w:link w:val="BalloonText"/>
    <w:rsid w:val="00CF29A4"/>
    <w:rPr>
      <w:rFonts w:ascii="Tahoma" w:hAnsi="Tahoma" w:cs="Tahoma"/>
      <w:sz w:val="16"/>
      <w:szCs w:val="16"/>
      <w:lang w:val="en-GB" w:eastAsia="en-US"/>
    </w:rPr>
  </w:style>
  <w:style w:type="numbering" w:customStyle="1" w:styleId="NoList1">
    <w:name w:val="No List1"/>
    <w:next w:val="NoList"/>
    <w:uiPriority w:val="99"/>
    <w:semiHidden/>
    <w:unhideWhenUsed/>
    <w:rsid w:val="00124BF7"/>
  </w:style>
  <w:style w:type="character" w:customStyle="1" w:styleId="Heading4Char">
    <w:name w:val="Heading 4 Char"/>
    <w:basedOn w:val="DefaultParagraphFont"/>
    <w:link w:val="Heading4"/>
    <w:rsid w:val="00124BF7"/>
    <w:rPr>
      <w:rFonts w:ascii="Arial" w:hAnsi="Arial"/>
      <w:b/>
      <w:sz w:val="24"/>
      <w:lang w:val="en-GB" w:eastAsia="en-US"/>
    </w:rPr>
  </w:style>
  <w:style w:type="character" w:customStyle="1" w:styleId="Heading5Char">
    <w:name w:val="Heading 5 Char"/>
    <w:basedOn w:val="DefaultParagraphFont"/>
    <w:link w:val="Heading5"/>
    <w:rsid w:val="00124BF7"/>
    <w:rPr>
      <w:rFonts w:ascii="Arial" w:hAnsi="Arial"/>
      <w:sz w:val="22"/>
      <w:lang w:val="en-GB" w:eastAsia="en-US"/>
    </w:rPr>
  </w:style>
  <w:style w:type="paragraph" w:customStyle="1" w:styleId="Hyperlink1">
    <w:name w:val="Hyperlink1"/>
    <w:basedOn w:val="Normal"/>
    <w:link w:val="hyperlinkChar"/>
    <w:qFormat/>
    <w:rsid w:val="00124BF7"/>
    <w:rPr>
      <w:rFonts w:cs="Arial"/>
      <w:color w:val="000000"/>
      <w:sz w:val="20"/>
      <w:lang w:eastAsia="en-GB"/>
    </w:rPr>
  </w:style>
  <w:style w:type="character" w:customStyle="1" w:styleId="hyperlinkChar">
    <w:name w:val="hyperlink Char"/>
    <w:basedOn w:val="DefaultParagraphFont"/>
    <w:link w:val="Hyperlink1"/>
    <w:rsid w:val="00124BF7"/>
    <w:rPr>
      <w:rFonts w:ascii="Arial" w:hAnsi="Arial" w:cs="Arial"/>
      <w:color w:val="000000"/>
      <w:lang w:val="en-GB" w:eastAsia="en-GB"/>
    </w:rPr>
  </w:style>
  <w:style w:type="paragraph" w:customStyle="1" w:styleId="StyleArialNarrow10ptCentered">
    <w:name w:val="Style Arial Narrow 10 pt Centered"/>
    <w:basedOn w:val="Normal"/>
    <w:rsid w:val="00F75970"/>
    <w:pPr>
      <w:jc w:val="center"/>
    </w:pPr>
    <w:rPr>
      <w:rFonts w:ascii="Arial Narrow" w:hAnsi="Arial Narrow"/>
    </w:rPr>
  </w:style>
  <w:style w:type="character" w:customStyle="1" w:styleId="Heading6Char">
    <w:name w:val="Heading 6 Char"/>
    <w:basedOn w:val="DefaultParagraphFont"/>
    <w:link w:val="Heading6"/>
    <w:rsid w:val="009C0E2F"/>
    <w:rPr>
      <w:i/>
      <w:sz w:val="22"/>
      <w:lang w:val="en-GB" w:eastAsia="en-US"/>
    </w:rPr>
  </w:style>
  <w:style w:type="character" w:customStyle="1" w:styleId="Heading7Char">
    <w:name w:val="Heading 7 Char"/>
    <w:basedOn w:val="DefaultParagraphFont"/>
    <w:link w:val="Heading7"/>
    <w:rsid w:val="009C0E2F"/>
    <w:rPr>
      <w:rFonts w:ascii="Arial" w:hAnsi="Arial"/>
      <w:lang w:val="en-GB" w:eastAsia="en-US"/>
    </w:rPr>
  </w:style>
  <w:style w:type="character" w:customStyle="1" w:styleId="Heading8Char">
    <w:name w:val="Heading 8 Char"/>
    <w:basedOn w:val="DefaultParagraphFont"/>
    <w:link w:val="Heading8"/>
    <w:rsid w:val="009C0E2F"/>
    <w:rPr>
      <w:rFonts w:ascii="Arial" w:hAnsi="Arial"/>
      <w:i/>
      <w:lang w:val="en-GB" w:eastAsia="en-US"/>
    </w:rPr>
  </w:style>
  <w:style w:type="character" w:customStyle="1" w:styleId="Heading9Char">
    <w:name w:val="Heading 9 Char"/>
    <w:basedOn w:val="DefaultParagraphFont"/>
    <w:link w:val="Heading9"/>
    <w:rsid w:val="009C0E2F"/>
    <w:rPr>
      <w:rFonts w:ascii="Arial" w:hAnsi="Arial"/>
      <w:b/>
      <w:i/>
      <w:sz w:val="18"/>
      <w:lang w:val="en-GB" w:eastAsia="en-US"/>
    </w:rPr>
  </w:style>
  <w:style w:type="character" w:customStyle="1" w:styleId="BodyTextChar">
    <w:name w:val="Body Text Char"/>
    <w:basedOn w:val="DefaultParagraphFont"/>
    <w:link w:val="BodyText"/>
    <w:rsid w:val="009C0E2F"/>
    <w:rPr>
      <w:rFonts w:ascii="Arial" w:hAnsi="Arial"/>
      <w:b/>
      <w:sz w:val="24"/>
      <w:u w:val="single"/>
      <w:lang w:val="en-GB" w:eastAsia="en-US"/>
    </w:rPr>
  </w:style>
  <w:style w:type="character" w:customStyle="1" w:styleId="BodyText2Char">
    <w:name w:val="Body Text 2 Char"/>
    <w:basedOn w:val="DefaultParagraphFont"/>
    <w:link w:val="BodyText2"/>
    <w:rsid w:val="009C0E2F"/>
    <w:rPr>
      <w:rFonts w:ascii="Arial" w:hAnsi="Arial"/>
      <w:sz w:val="24"/>
      <w:lang w:val="en-GB" w:eastAsia="en-US"/>
    </w:rPr>
  </w:style>
  <w:style w:type="character" w:customStyle="1" w:styleId="BodyTextIndentChar">
    <w:name w:val="Body Text Indent Char"/>
    <w:basedOn w:val="DefaultParagraphFont"/>
    <w:link w:val="BodyTextIndent"/>
    <w:rsid w:val="009C0E2F"/>
    <w:rPr>
      <w:rFonts w:ascii="Arial" w:hAnsi="Arial"/>
      <w:b/>
      <w:sz w:val="24"/>
      <w:lang w:val="en-GB" w:eastAsia="en-US"/>
    </w:rPr>
  </w:style>
  <w:style w:type="character" w:customStyle="1" w:styleId="BodyTextIndent2Char">
    <w:name w:val="Body Text Indent 2 Char"/>
    <w:basedOn w:val="DefaultParagraphFont"/>
    <w:link w:val="BodyTextIndent2"/>
    <w:rsid w:val="009C0E2F"/>
    <w:rPr>
      <w:rFonts w:ascii="Arial" w:hAnsi="Arial"/>
      <w:sz w:val="24"/>
      <w:lang w:val="en-GB" w:eastAsia="en-US"/>
    </w:rPr>
  </w:style>
  <w:style w:type="character" w:customStyle="1" w:styleId="DocumentMapChar">
    <w:name w:val="Document Map Char"/>
    <w:basedOn w:val="DefaultParagraphFont"/>
    <w:link w:val="DocumentMap"/>
    <w:semiHidden/>
    <w:rsid w:val="009C0E2F"/>
    <w:rPr>
      <w:rFonts w:ascii="Tahoma" w:hAnsi="Tahoma"/>
      <w:sz w:val="24"/>
      <w:shd w:val="clear" w:color="auto" w:fill="000080"/>
      <w:lang w:val="en-GB" w:eastAsia="en-US"/>
    </w:rPr>
  </w:style>
  <w:style w:type="character" w:customStyle="1" w:styleId="BodyTextIndent3Char">
    <w:name w:val="Body Text Indent 3 Char"/>
    <w:basedOn w:val="DefaultParagraphFont"/>
    <w:link w:val="BodyTextIndent3"/>
    <w:rsid w:val="009C0E2F"/>
    <w:rPr>
      <w:rFonts w:ascii="Arial" w:hAnsi="Arial"/>
      <w:sz w:val="24"/>
      <w:lang w:val="en-GB" w:eastAsia="en-US"/>
    </w:rPr>
  </w:style>
  <w:style w:type="character" w:customStyle="1" w:styleId="TitleChar">
    <w:name w:val="Title Char"/>
    <w:basedOn w:val="DefaultParagraphFont"/>
    <w:link w:val="Title"/>
    <w:rsid w:val="009C0E2F"/>
    <w:rPr>
      <w:rFonts w:ascii="Arial" w:hAnsi="Arial" w:cs="Arial"/>
      <w:b/>
      <w:bCs/>
      <w:kern w:val="28"/>
      <w:sz w:val="32"/>
      <w:szCs w:val="32"/>
      <w:lang w:val="en-GB" w:eastAsia="en-US"/>
    </w:rPr>
  </w:style>
  <w:style w:type="character" w:customStyle="1" w:styleId="E-mailSignatureChar">
    <w:name w:val="E-mail Signature Char"/>
    <w:basedOn w:val="DefaultParagraphFont"/>
    <w:link w:val="E-mailSignature"/>
    <w:rsid w:val="009C0E2F"/>
    <w:rPr>
      <w:sz w:val="24"/>
      <w:szCs w:val="24"/>
      <w:lang w:val="en-US" w:eastAsia="en-US"/>
    </w:rPr>
  </w:style>
  <w:style w:type="character" w:customStyle="1" w:styleId="BodyTextFirstIndent2Char">
    <w:name w:val="Body Text First Indent 2 Char"/>
    <w:basedOn w:val="BodyTextIndentChar"/>
    <w:link w:val="BodyTextFirstIndent2"/>
    <w:rsid w:val="009C0E2F"/>
    <w:rPr>
      <w:rFonts w:ascii="Arial" w:hAnsi="Arial"/>
      <w:b/>
      <w:sz w:val="24"/>
      <w:lang w:val="en-GB" w:eastAsia="en-US"/>
    </w:rPr>
  </w:style>
  <w:style w:type="table" w:customStyle="1" w:styleId="TableGrid2">
    <w:name w:val="Table Grid2"/>
    <w:basedOn w:val="TableNormal"/>
    <w:next w:val="TableGrid"/>
    <w:uiPriority w:val="39"/>
    <w:rsid w:val="001F11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F11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17296">
      <w:bodyDiv w:val="1"/>
      <w:marLeft w:val="0"/>
      <w:marRight w:val="0"/>
      <w:marTop w:val="0"/>
      <w:marBottom w:val="0"/>
      <w:divBdr>
        <w:top w:val="none" w:sz="0" w:space="0" w:color="auto"/>
        <w:left w:val="none" w:sz="0" w:space="0" w:color="auto"/>
        <w:bottom w:val="none" w:sz="0" w:space="0" w:color="auto"/>
        <w:right w:val="none" w:sz="0" w:space="0" w:color="auto"/>
      </w:divBdr>
    </w:div>
    <w:div w:id="43873562">
      <w:bodyDiv w:val="1"/>
      <w:marLeft w:val="0"/>
      <w:marRight w:val="0"/>
      <w:marTop w:val="0"/>
      <w:marBottom w:val="0"/>
      <w:divBdr>
        <w:top w:val="none" w:sz="0" w:space="0" w:color="auto"/>
        <w:left w:val="none" w:sz="0" w:space="0" w:color="auto"/>
        <w:bottom w:val="none" w:sz="0" w:space="0" w:color="auto"/>
        <w:right w:val="none" w:sz="0" w:space="0" w:color="auto"/>
      </w:divBdr>
    </w:div>
    <w:div w:id="69884994">
      <w:bodyDiv w:val="1"/>
      <w:marLeft w:val="0"/>
      <w:marRight w:val="0"/>
      <w:marTop w:val="0"/>
      <w:marBottom w:val="0"/>
      <w:divBdr>
        <w:top w:val="none" w:sz="0" w:space="0" w:color="auto"/>
        <w:left w:val="none" w:sz="0" w:space="0" w:color="auto"/>
        <w:bottom w:val="none" w:sz="0" w:space="0" w:color="auto"/>
        <w:right w:val="none" w:sz="0" w:space="0" w:color="auto"/>
      </w:divBdr>
    </w:div>
    <w:div w:id="117191549">
      <w:bodyDiv w:val="1"/>
      <w:marLeft w:val="0"/>
      <w:marRight w:val="0"/>
      <w:marTop w:val="0"/>
      <w:marBottom w:val="0"/>
      <w:divBdr>
        <w:top w:val="none" w:sz="0" w:space="0" w:color="auto"/>
        <w:left w:val="none" w:sz="0" w:space="0" w:color="auto"/>
        <w:bottom w:val="none" w:sz="0" w:space="0" w:color="auto"/>
        <w:right w:val="none" w:sz="0" w:space="0" w:color="auto"/>
      </w:divBdr>
    </w:div>
    <w:div w:id="120998854">
      <w:bodyDiv w:val="1"/>
      <w:marLeft w:val="0"/>
      <w:marRight w:val="0"/>
      <w:marTop w:val="0"/>
      <w:marBottom w:val="0"/>
      <w:divBdr>
        <w:top w:val="none" w:sz="0" w:space="0" w:color="auto"/>
        <w:left w:val="none" w:sz="0" w:space="0" w:color="auto"/>
        <w:bottom w:val="none" w:sz="0" w:space="0" w:color="auto"/>
        <w:right w:val="none" w:sz="0" w:space="0" w:color="auto"/>
      </w:divBdr>
    </w:div>
    <w:div w:id="151680991">
      <w:bodyDiv w:val="1"/>
      <w:marLeft w:val="0"/>
      <w:marRight w:val="0"/>
      <w:marTop w:val="0"/>
      <w:marBottom w:val="0"/>
      <w:divBdr>
        <w:top w:val="none" w:sz="0" w:space="0" w:color="auto"/>
        <w:left w:val="none" w:sz="0" w:space="0" w:color="auto"/>
        <w:bottom w:val="none" w:sz="0" w:space="0" w:color="auto"/>
        <w:right w:val="none" w:sz="0" w:space="0" w:color="auto"/>
      </w:divBdr>
    </w:div>
    <w:div w:id="183178012">
      <w:bodyDiv w:val="1"/>
      <w:marLeft w:val="0"/>
      <w:marRight w:val="0"/>
      <w:marTop w:val="0"/>
      <w:marBottom w:val="0"/>
      <w:divBdr>
        <w:top w:val="none" w:sz="0" w:space="0" w:color="auto"/>
        <w:left w:val="none" w:sz="0" w:space="0" w:color="auto"/>
        <w:bottom w:val="none" w:sz="0" w:space="0" w:color="auto"/>
        <w:right w:val="none" w:sz="0" w:space="0" w:color="auto"/>
      </w:divBdr>
    </w:div>
    <w:div w:id="216165841">
      <w:bodyDiv w:val="1"/>
      <w:marLeft w:val="0"/>
      <w:marRight w:val="0"/>
      <w:marTop w:val="0"/>
      <w:marBottom w:val="0"/>
      <w:divBdr>
        <w:top w:val="none" w:sz="0" w:space="0" w:color="auto"/>
        <w:left w:val="none" w:sz="0" w:space="0" w:color="auto"/>
        <w:bottom w:val="none" w:sz="0" w:space="0" w:color="auto"/>
        <w:right w:val="none" w:sz="0" w:space="0" w:color="auto"/>
      </w:divBdr>
    </w:div>
    <w:div w:id="217282521">
      <w:bodyDiv w:val="1"/>
      <w:marLeft w:val="0"/>
      <w:marRight w:val="0"/>
      <w:marTop w:val="0"/>
      <w:marBottom w:val="0"/>
      <w:divBdr>
        <w:top w:val="none" w:sz="0" w:space="0" w:color="auto"/>
        <w:left w:val="none" w:sz="0" w:space="0" w:color="auto"/>
        <w:bottom w:val="none" w:sz="0" w:space="0" w:color="auto"/>
        <w:right w:val="none" w:sz="0" w:space="0" w:color="auto"/>
      </w:divBdr>
    </w:div>
    <w:div w:id="254364401">
      <w:bodyDiv w:val="1"/>
      <w:marLeft w:val="0"/>
      <w:marRight w:val="0"/>
      <w:marTop w:val="0"/>
      <w:marBottom w:val="0"/>
      <w:divBdr>
        <w:top w:val="none" w:sz="0" w:space="0" w:color="auto"/>
        <w:left w:val="none" w:sz="0" w:space="0" w:color="auto"/>
        <w:bottom w:val="none" w:sz="0" w:space="0" w:color="auto"/>
        <w:right w:val="none" w:sz="0" w:space="0" w:color="auto"/>
      </w:divBdr>
    </w:div>
    <w:div w:id="278614084">
      <w:bodyDiv w:val="1"/>
      <w:marLeft w:val="0"/>
      <w:marRight w:val="0"/>
      <w:marTop w:val="0"/>
      <w:marBottom w:val="0"/>
      <w:divBdr>
        <w:top w:val="none" w:sz="0" w:space="0" w:color="auto"/>
        <w:left w:val="none" w:sz="0" w:space="0" w:color="auto"/>
        <w:bottom w:val="none" w:sz="0" w:space="0" w:color="auto"/>
        <w:right w:val="none" w:sz="0" w:space="0" w:color="auto"/>
      </w:divBdr>
    </w:div>
    <w:div w:id="283468420">
      <w:bodyDiv w:val="1"/>
      <w:marLeft w:val="0"/>
      <w:marRight w:val="0"/>
      <w:marTop w:val="0"/>
      <w:marBottom w:val="0"/>
      <w:divBdr>
        <w:top w:val="none" w:sz="0" w:space="0" w:color="auto"/>
        <w:left w:val="none" w:sz="0" w:space="0" w:color="auto"/>
        <w:bottom w:val="none" w:sz="0" w:space="0" w:color="auto"/>
        <w:right w:val="none" w:sz="0" w:space="0" w:color="auto"/>
      </w:divBdr>
    </w:div>
    <w:div w:id="321736696">
      <w:bodyDiv w:val="1"/>
      <w:marLeft w:val="0"/>
      <w:marRight w:val="0"/>
      <w:marTop w:val="0"/>
      <w:marBottom w:val="0"/>
      <w:divBdr>
        <w:top w:val="none" w:sz="0" w:space="0" w:color="auto"/>
        <w:left w:val="none" w:sz="0" w:space="0" w:color="auto"/>
        <w:bottom w:val="none" w:sz="0" w:space="0" w:color="auto"/>
        <w:right w:val="none" w:sz="0" w:space="0" w:color="auto"/>
      </w:divBdr>
    </w:div>
    <w:div w:id="322705331">
      <w:bodyDiv w:val="1"/>
      <w:marLeft w:val="0"/>
      <w:marRight w:val="0"/>
      <w:marTop w:val="0"/>
      <w:marBottom w:val="0"/>
      <w:divBdr>
        <w:top w:val="none" w:sz="0" w:space="0" w:color="auto"/>
        <w:left w:val="none" w:sz="0" w:space="0" w:color="auto"/>
        <w:bottom w:val="none" w:sz="0" w:space="0" w:color="auto"/>
        <w:right w:val="none" w:sz="0" w:space="0" w:color="auto"/>
      </w:divBdr>
    </w:div>
    <w:div w:id="329063650">
      <w:bodyDiv w:val="1"/>
      <w:marLeft w:val="0"/>
      <w:marRight w:val="0"/>
      <w:marTop w:val="0"/>
      <w:marBottom w:val="0"/>
      <w:divBdr>
        <w:top w:val="none" w:sz="0" w:space="0" w:color="auto"/>
        <w:left w:val="none" w:sz="0" w:space="0" w:color="auto"/>
        <w:bottom w:val="none" w:sz="0" w:space="0" w:color="auto"/>
        <w:right w:val="none" w:sz="0" w:space="0" w:color="auto"/>
      </w:divBdr>
    </w:div>
    <w:div w:id="337972229">
      <w:bodyDiv w:val="1"/>
      <w:marLeft w:val="0"/>
      <w:marRight w:val="0"/>
      <w:marTop w:val="0"/>
      <w:marBottom w:val="0"/>
      <w:divBdr>
        <w:top w:val="none" w:sz="0" w:space="0" w:color="auto"/>
        <w:left w:val="none" w:sz="0" w:space="0" w:color="auto"/>
        <w:bottom w:val="none" w:sz="0" w:space="0" w:color="auto"/>
        <w:right w:val="none" w:sz="0" w:space="0" w:color="auto"/>
      </w:divBdr>
      <w:divsChild>
        <w:div w:id="449323221">
          <w:marLeft w:val="0"/>
          <w:marRight w:val="0"/>
          <w:marTop w:val="0"/>
          <w:marBottom w:val="0"/>
          <w:divBdr>
            <w:top w:val="none" w:sz="0" w:space="0" w:color="auto"/>
            <w:left w:val="none" w:sz="0" w:space="0" w:color="auto"/>
            <w:bottom w:val="none" w:sz="0" w:space="0" w:color="auto"/>
            <w:right w:val="none" w:sz="0" w:space="0" w:color="auto"/>
          </w:divBdr>
          <w:divsChild>
            <w:div w:id="1332443946">
              <w:marLeft w:val="0"/>
              <w:marRight w:val="0"/>
              <w:marTop w:val="0"/>
              <w:marBottom w:val="0"/>
              <w:divBdr>
                <w:top w:val="none" w:sz="0" w:space="0" w:color="auto"/>
                <w:left w:val="none" w:sz="0" w:space="0" w:color="auto"/>
                <w:bottom w:val="none" w:sz="0" w:space="0" w:color="auto"/>
                <w:right w:val="none" w:sz="0" w:space="0" w:color="auto"/>
              </w:divBdr>
            </w:div>
            <w:div w:id="1834758323">
              <w:marLeft w:val="0"/>
              <w:marRight w:val="0"/>
              <w:marTop w:val="0"/>
              <w:marBottom w:val="0"/>
              <w:divBdr>
                <w:top w:val="none" w:sz="0" w:space="0" w:color="auto"/>
                <w:left w:val="none" w:sz="0" w:space="0" w:color="auto"/>
                <w:bottom w:val="none" w:sz="0" w:space="0" w:color="auto"/>
                <w:right w:val="none" w:sz="0" w:space="0" w:color="auto"/>
              </w:divBdr>
            </w:div>
          </w:divsChild>
        </w:div>
        <w:div w:id="662002851">
          <w:marLeft w:val="0"/>
          <w:marRight w:val="0"/>
          <w:marTop w:val="0"/>
          <w:marBottom w:val="0"/>
          <w:divBdr>
            <w:top w:val="none" w:sz="0" w:space="0" w:color="auto"/>
            <w:left w:val="none" w:sz="0" w:space="0" w:color="auto"/>
            <w:bottom w:val="none" w:sz="0" w:space="0" w:color="auto"/>
            <w:right w:val="none" w:sz="0" w:space="0" w:color="auto"/>
          </w:divBdr>
          <w:divsChild>
            <w:div w:id="161953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477485">
      <w:bodyDiv w:val="1"/>
      <w:marLeft w:val="0"/>
      <w:marRight w:val="0"/>
      <w:marTop w:val="0"/>
      <w:marBottom w:val="0"/>
      <w:divBdr>
        <w:top w:val="none" w:sz="0" w:space="0" w:color="auto"/>
        <w:left w:val="none" w:sz="0" w:space="0" w:color="auto"/>
        <w:bottom w:val="none" w:sz="0" w:space="0" w:color="auto"/>
        <w:right w:val="none" w:sz="0" w:space="0" w:color="auto"/>
      </w:divBdr>
    </w:div>
    <w:div w:id="348917409">
      <w:bodyDiv w:val="1"/>
      <w:marLeft w:val="0"/>
      <w:marRight w:val="0"/>
      <w:marTop w:val="0"/>
      <w:marBottom w:val="0"/>
      <w:divBdr>
        <w:top w:val="none" w:sz="0" w:space="0" w:color="auto"/>
        <w:left w:val="none" w:sz="0" w:space="0" w:color="auto"/>
        <w:bottom w:val="none" w:sz="0" w:space="0" w:color="auto"/>
        <w:right w:val="none" w:sz="0" w:space="0" w:color="auto"/>
      </w:divBdr>
    </w:div>
    <w:div w:id="351490680">
      <w:bodyDiv w:val="1"/>
      <w:marLeft w:val="0"/>
      <w:marRight w:val="0"/>
      <w:marTop w:val="0"/>
      <w:marBottom w:val="0"/>
      <w:divBdr>
        <w:top w:val="none" w:sz="0" w:space="0" w:color="auto"/>
        <w:left w:val="none" w:sz="0" w:space="0" w:color="auto"/>
        <w:bottom w:val="none" w:sz="0" w:space="0" w:color="auto"/>
        <w:right w:val="none" w:sz="0" w:space="0" w:color="auto"/>
      </w:divBdr>
    </w:div>
    <w:div w:id="373968708">
      <w:bodyDiv w:val="1"/>
      <w:marLeft w:val="0"/>
      <w:marRight w:val="0"/>
      <w:marTop w:val="0"/>
      <w:marBottom w:val="0"/>
      <w:divBdr>
        <w:top w:val="none" w:sz="0" w:space="0" w:color="auto"/>
        <w:left w:val="none" w:sz="0" w:space="0" w:color="auto"/>
        <w:bottom w:val="none" w:sz="0" w:space="0" w:color="auto"/>
        <w:right w:val="none" w:sz="0" w:space="0" w:color="auto"/>
      </w:divBdr>
    </w:div>
    <w:div w:id="383530210">
      <w:bodyDiv w:val="1"/>
      <w:marLeft w:val="0"/>
      <w:marRight w:val="0"/>
      <w:marTop w:val="0"/>
      <w:marBottom w:val="0"/>
      <w:divBdr>
        <w:top w:val="none" w:sz="0" w:space="0" w:color="auto"/>
        <w:left w:val="none" w:sz="0" w:space="0" w:color="auto"/>
        <w:bottom w:val="none" w:sz="0" w:space="0" w:color="auto"/>
        <w:right w:val="none" w:sz="0" w:space="0" w:color="auto"/>
      </w:divBdr>
    </w:div>
    <w:div w:id="387918189">
      <w:bodyDiv w:val="1"/>
      <w:marLeft w:val="0"/>
      <w:marRight w:val="0"/>
      <w:marTop w:val="0"/>
      <w:marBottom w:val="0"/>
      <w:divBdr>
        <w:top w:val="none" w:sz="0" w:space="0" w:color="auto"/>
        <w:left w:val="none" w:sz="0" w:space="0" w:color="auto"/>
        <w:bottom w:val="none" w:sz="0" w:space="0" w:color="auto"/>
        <w:right w:val="none" w:sz="0" w:space="0" w:color="auto"/>
      </w:divBdr>
    </w:div>
    <w:div w:id="425032305">
      <w:bodyDiv w:val="1"/>
      <w:marLeft w:val="0"/>
      <w:marRight w:val="0"/>
      <w:marTop w:val="0"/>
      <w:marBottom w:val="0"/>
      <w:divBdr>
        <w:top w:val="none" w:sz="0" w:space="0" w:color="auto"/>
        <w:left w:val="none" w:sz="0" w:space="0" w:color="auto"/>
        <w:bottom w:val="none" w:sz="0" w:space="0" w:color="auto"/>
        <w:right w:val="none" w:sz="0" w:space="0" w:color="auto"/>
      </w:divBdr>
    </w:div>
    <w:div w:id="454131442">
      <w:bodyDiv w:val="1"/>
      <w:marLeft w:val="0"/>
      <w:marRight w:val="0"/>
      <w:marTop w:val="0"/>
      <w:marBottom w:val="0"/>
      <w:divBdr>
        <w:top w:val="none" w:sz="0" w:space="0" w:color="auto"/>
        <w:left w:val="none" w:sz="0" w:space="0" w:color="auto"/>
        <w:bottom w:val="none" w:sz="0" w:space="0" w:color="auto"/>
        <w:right w:val="none" w:sz="0" w:space="0" w:color="auto"/>
      </w:divBdr>
    </w:div>
    <w:div w:id="551042835">
      <w:bodyDiv w:val="1"/>
      <w:marLeft w:val="0"/>
      <w:marRight w:val="0"/>
      <w:marTop w:val="0"/>
      <w:marBottom w:val="0"/>
      <w:divBdr>
        <w:top w:val="none" w:sz="0" w:space="0" w:color="auto"/>
        <w:left w:val="none" w:sz="0" w:space="0" w:color="auto"/>
        <w:bottom w:val="none" w:sz="0" w:space="0" w:color="auto"/>
        <w:right w:val="none" w:sz="0" w:space="0" w:color="auto"/>
      </w:divBdr>
    </w:div>
    <w:div w:id="555896440">
      <w:bodyDiv w:val="1"/>
      <w:marLeft w:val="0"/>
      <w:marRight w:val="0"/>
      <w:marTop w:val="0"/>
      <w:marBottom w:val="0"/>
      <w:divBdr>
        <w:top w:val="none" w:sz="0" w:space="0" w:color="auto"/>
        <w:left w:val="none" w:sz="0" w:space="0" w:color="auto"/>
        <w:bottom w:val="none" w:sz="0" w:space="0" w:color="auto"/>
        <w:right w:val="none" w:sz="0" w:space="0" w:color="auto"/>
      </w:divBdr>
    </w:div>
    <w:div w:id="557009256">
      <w:bodyDiv w:val="1"/>
      <w:marLeft w:val="0"/>
      <w:marRight w:val="0"/>
      <w:marTop w:val="0"/>
      <w:marBottom w:val="0"/>
      <w:divBdr>
        <w:top w:val="none" w:sz="0" w:space="0" w:color="auto"/>
        <w:left w:val="none" w:sz="0" w:space="0" w:color="auto"/>
        <w:bottom w:val="none" w:sz="0" w:space="0" w:color="auto"/>
        <w:right w:val="none" w:sz="0" w:space="0" w:color="auto"/>
      </w:divBdr>
    </w:div>
    <w:div w:id="620066306">
      <w:bodyDiv w:val="1"/>
      <w:marLeft w:val="0"/>
      <w:marRight w:val="0"/>
      <w:marTop w:val="0"/>
      <w:marBottom w:val="0"/>
      <w:divBdr>
        <w:top w:val="none" w:sz="0" w:space="0" w:color="auto"/>
        <w:left w:val="none" w:sz="0" w:space="0" w:color="auto"/>
        <w:bottom w:val="none" w:sz="0" w:space="0" w:color="auto"/>
        <w:right w:val="none" w:sz="0" w:space="0" w:color="auto"/>
      </w:divBdr>
    </w:div>
    <w:div w:id="652682289">
      <w:bodyDiv w:val="1"/>
      <w:marLeft w:val="0"/>
      <w:marRight w:val="0"/>
      <w:marTop w:val="0"/>
      <w:marBottom w:val="0"/>
      <w:divBdr>
        <w:top w:val="none" w:sz="0" w:space="0" w:color="auto"/>
        <w:left w:val="none" w:sz="0" w:space="0" w:color="auto"/>
        <w:bottom w:val="none" w:sz="0" w:space="0" w:color="auto"/>
        <w:right w:val="none" w:sz="0" w:space="0" w:color="auto"/>
      </w:divBdr>
    </w:div>
    <w:div w:id="714239466">
      <w:bodyDiv w:val="1"/>
      <w:marLeft w:val="0"/>
      <w:marRight w:val="0"/>
      <w:marTop w:val="0"/>
      <w:marBottom w:val="0"/>
      <w:divBdr>
        <w:top w:val="none" w:sz="0" w:space="0" w:color="auto"/>
        <w:left w:val="none" w:sz="0" w:space="0" w:color="auto"/>
        <w:bottom w:val="none" w:sz="0" w:space="0" w:color="auto"/>
        <w:right w:val="none" w:sz="0" w:space="0" w:color="auto"/>
      </w:divBdr>
    </w:div>
    <w:div w:id="780295962">
      <w:bodyDiv w:val="1"/>
      <w:marLeft w:val="0"/>
      <w:marRight w:val="0"/>
      <w:marTop w:val="0"/>
      <w:marBottom w:val="0"/>
      <w:divBdr>
        <w:top w:val="none" w:sz="0" w:space="0" w:color="auto"/>
        <w:left w:val="none" w:sz="0" w:space="0" w:color="auto"/>
        <w:bottom w:val="none" w:sz="0" w:space="0" w:color="auto"/>
        <w:right w:val="none" w:sz="0" w:space="0" w:color="auto"/>
      </w:divBdr>
    </w:div>
    <w:div w:id="794450356">
      <w:bodyDiv w:val="1"/>
      <w:marLeft w:val="0"/>
      <w:marRight w:val="0"/>
      <w:marTop w:val="0"/>
      <w:marBottom w:val="0"/>
      <w:divBdr>
        <w:top w:val="none" w:sz="0" w:space="0" w:color="auto"/>
        <w:left w:val="none" w:sz="0" w:space="0" w:color="auto"/>
        <w:bottom w:val="none" w:sz="0" w:space="0" w:color="auto"/>
        <w:right w:val="none" w:sz="0" w:space="0" w:color="auto"/>
      </w:divBdr>
    </w:div>
    <w:div w:id="796070558">
      <w:bodyDiv w:val="1"/>
      <w:marLeft w:val="0"/>
      <w:marRight w:val="0"/>
      <w:marTop w:val="0"/>
      <w:marBottom w:val="0"/>
      <w:divBdr>
        <w:top w:val="none" w:sz="0" w:space="0" w:color="auto"/>
        <w:left w:val="none" w:sz="0" w:space="0" w:color="auto"/>
        <w:bottom w:val="none" w:sz="0" w:space="0" w:color="auto"/>
        <w:right w:val="none" w:sz="0" w:space="0" w:color="auto"/>
      </w:divBdr>
    </w:div>
    <w:div w:id="864946359">
      <w:bodyDiv w:val="1"/>
      <w:marLeft w:val="0"/>
      <w:marRight w:val="0"/>
      <w:marTop w:val="0"/>
      <w:marBottom w:val="0"/>
      <w:divBdr>
        <w:top w:val="none" w:sz="0" w:space="0" w:color="auto"/>
        <w:left w:val="none" w:sz="0" w:space="0" w:color="auto"/>
        <w:bottom w:val="none" w:sz="0" w:space="0" w:color="auto"/>
        <w:right w:val="none" w:sz="0" w:space="0" w:color="auto"/>
      </w:divBdr>
    </w:div>
    <w:div w:id="880559020">
      <w:bodyDiv w:val="1"/>
      <w:marLeft w:val="0"/>
      <w:marRight w:val="0"/>
      <w:marTop w:val="0"/>
      <w:marBottom w:val="0"/>
      <w:divBdr>
        <w:top w:val="none" w:sz="0" w:space="0" w:color="auto"/>
        <w:left w:val="none" w:sz="0" w:space="0" w:color="auto"/>
        <w:bottom w:val="none" w:sz="0" w:space="0" w:color="auto"/>
        <w:right w:val="none" w:sz="0" w:space="0" w:color="auto"/>
      </w:divBdr>
      <w:divsChild>
        <w:div w:id="377702175">
          <w:marLeft w:val="0"/>
          <w:marRight w:val="0"/>
          <w:marTop w:val="0"/>
          <w:marBottom w:val="0"/>
          <w:divBdr>
            <w:top w:val="none" w:sz="0" w:space="0" w:color="auto"/>
            <w:left w:val="none" w:sz="0" w:space="0" w:color="auto"/>
            <w:bottom w:val="none" w:sz="0" w:space="0" w:color="auto"/>
            <w:right w:val="none" w:sz="0" w:space="0" w:color="auto"/>
          </w:divBdr>
        </w:div>
        <w:div w:id="541288698">
          <w:marLeft w:val="0"/>
          <w:marRight w:val="0"/>
          <w:marTop w:val="0"/>
          <w:marBottom w:val="0"/>
          <w:divBdr>
            <w:top w:val="none" w:sz="0" w:space="0" w:color="auto"/>
            <w:left w:val="none" w:sz="0" w:space="0" w:color="auto"/>
            <w:bottom w:val="none" w:sz="0" w:space="0" w:color="auto"/>
            <w:right w:val="none" w:sz="0" w:space="0" w:color="auto"/>
          </w:divBdr>
        </w:div>
        <w:div w:id="1949386310">
          <w:marLeft w:val="0"/>
          <w:marRight w:val="0"/>
          <w:marTop w:val="0"/>
          <w:marBottom w:val="0"/>
          <w:divBdr>
            <w:top w:val="none" w:sz="0" w:space="0" w:color="auto"/>
            <w:left w:val="none" w:sz="0" w:space="0" w:color="auto"/>
            <w:bottom w:val="none" w:sz="0" w:space="0" w:color="auto"/>
            <w:right w:val="none" w:sz="0" w:space="0" w:color="auto"/>
          </w:divBdr>
        </w:div>
        <w:div w:id="413013769">
          <w:marLeft w:val="0"/>
          <w:marRight w:val="0"/>
          <w:marTop w:val="0"/>
          <w:marBottom w:val="0"/>
          <w:divBdr>
            <w:top w:val="none" w:sz="0" w:space="0" w:color="auto"/>
            <w:left w:val="none" w:sz="0" w:space="0" w:color="auto"/>
            <w:bottom w:val="none" w:sz="0" w:space="0" w:color="auto"/>
            <w:right w:val="none" w:sz="0" w:space="0" w:color="auto"/>
          </w:divBdr>
        </w:div>
      </w:divsChild>
    </w:div>
    <w:div w:id="909659735">
      <w:bodyDiv w:val="1"/>
      <w:marLeft w:val="0"/>
      <w:marRight w:val="0"/>
      <w:marTop w:val="0"/>
      <w:marBottom w:val="0"/>
      <w:divBdr>
        <w:top w:val="none" w:sz="0" w:space="0" w:color="auto"/>
        <w:left w:val="none" w:sz="0" w:space="0" w:color="auto"/>
        <w:bottom w:val="none" w:sz="0" w:space="0" w:color="auto"/>
        <w:right w:val="none" w:sz="0" w:space="0" w:color="auto"/>
      </w:divBdr>
    </w:div>
    <w:div w:id="913049032">
      <w:bodyDiv w:val="1"/>
      <w:marLeft w:val="0"/>
      <w:marRight w:val="0"/>
      <w:marTop w:val="0"/>
      <w:marBottom w:val="0"/>
      <w:divBdr>
        <w:top w:val="none" w:sz="0" w:space="0" w:color="auto"/>
        <w:left w:val="none" w:sz="0" w:space="0" w:color="auto"/>
        <w:bottom w:val="none" w:sz="0" w:space="0" w:color="auto"/>
        <w:right w:val="none" w:sz="0" w:space="0" w:color="auto"/>
      </w:divBdr>
    </w:div>
    <w:div w:id="956328354">
      <w:bodyDiv w:val="1"/>
      <w:marLeft w:val="0"/>
      <w:marRight w:val="0"/>
      <w:marTop w:val="0"/>
      <w:marBottom w:val="0"/>
      <w:divBdr>
        <w:top w:val="none" w:sz="0" w:space="0" w:color="auto"/>
        <w:left w:val="none" w:sz="0" w:space="0" w:color="auto"/>
        <w:bottom w:val="none" w:sz="0" w:space="0" w:color="auto"/>
        <w:right w:val="none" w:sz="0" w:space="0" w:color="auto"/>
      </w:divBdr>
    </w:div>
    <w:div w:id="980502119">
      <w:bodyDiv w:val="1"/>
      <w:marLeft w:val="0"/>
      <w:marRight w:val="0"/>
      <w:marTop w:val="0"/>
      <w:marBottom w:val="0"/>
      <w:divBdr>
        <w:top w:val="none" w:sz="0" w:space="0" w:color="auto"/>
        <w:left w:val="none" w:sz="0" w:space="0" w:color="auto"/>
        <w:bottom w:val="none" w:sz="0" w:space="0" w:color="auto"/>
        <w:right w:val="none" w:sz="0" w:space="0" w:color="auto"/>
      </w:divBdr>
    </w:div>
    <w:div w:id="1003749429">
      <w:bodyDiv w:val="1"/>
      <w:marLeft w:val="0"/>
      <w:marRight w:val="0"/>
      <w:marTop w:val="0"/>
      <w:marBottom w:val="0"/>
      <w:divBdr>
        <w:top w:val="none" w:sz="0" w:space="0" w:color="auto"/>
        <w:left w:val="none" w:sz="0" w:space="0" w:color="auto"/>
        <w:bottom w:val="none" w:sz="0" w:space="0" w:color="auto"/>
        <w:right w:val="none" w:sz="0" w:space="0" w:color="auto"/>
      </w:divBdr>
      <w:divsChild>
        <w:div w:id="576011843">
          <w:marLeft w:val="0"/>
          <w:marRight w:val="0"/>
          <w:marTop w:val="150"/>
          <w:marBottom w:val="150"/>
          <w:divBdr>
            <w:top w:val="none" w:sz="0" w:space="0" w:color="auto"/>
            <w:left w:val="none" w:sz="0" w:space="0" w:color="auto"/>
            <w:bottom w:val="none" w:sz="0" w:space="0" w:color="auto"/>
            <w:right w:val="none" w:sz="0" w:space="0" w:color="auto"/>
          </w:divBdr>
          <w:divsChild>
            <w:div w:id="787238314">
              <w:marLeft w:val="0"/>
              <w:marRight w:val="0"/>
              <w:marTop w:val="0"/>
              <w:marBottom w:val="0"/>
              <w:divBdr>
                <w:top w:val="none" w:sz="0" w:space="0" w:color="auto"/>
                <w:left w:val="none" w:sz="0" w:space="0" w:color="auto"/>
                <w:bottom w:val="none" w:sz="0" w:space="0" w:color="auto"/>
                <w:right w:val="none" w:sz="0" w:space="0" w:color="auto"/>
              </w:divBdr>
              <w:divsChild>
                <w:div w:id="1244682818">
                  <w:marLeft w:val="0"/>
                  <w:marRight w:val="0"/>
                  <w:marTop w:val="0"/>
                  <w:marBottom w:val="0"/>
                  <w:divBdr>
                    <w:top w:val="none" w:sz="0" w:space="0" w:color="auto"/>
                    <w:left w:val="none" w:sz="0" w:space="0" w:color="auto"/>
                    <w:bottom w:val="none" w:sz="0" w:space="0" w:color="auto"/>
                    <w:right w:val="none" w:sz="0" w:space="0" w:color="auto"/>
                  </w:divBdr>
                  <w:divsChild>
                    <w:div w:id="1959943920">
                      <w:marLeft w:val="0"/>
                      <w:marRight w:val="0"/>
                      <w:marTop w:val="0"/>
                      <w:marBottom w:val="0"/>
                      <w:divBdr>
                        <w:top w:val="none" w:sz="0" w:space="0" w:color="auto"/>
                        <w:left w:val="none" w:sz="0" w:space="0" w:color="auto"/>
                        <w:bottom w:val="none" w:sz="0" w:space="0" w:color="auto"/>
                        <w:right w:val="none" w:sz="0" w:space="0" w:color="auto"/>
                      </w:divBdr>
                      <w:divsChild>
                        <w:div w:id="997924876">
                          <w:marLeft w:val="0"/>
                          <w:marRight w:val="0"/>
                          <w:marTop w:val="0"/>
                          <w:marBottom w:val="0"/>
                          <w:divBdr>
                            <w:top w:val="none" w:sz="0" w:space="0" w:color="auto"/>
                            <w:left w:val="none" w:sz="0" w:space="0" w:color="auto"/>
                            <w:bottom w:val="none" w:sz="0" w:space="0" w:color="auto"/>
                            <w:right w:val="none" w:sz="0" w:space="0" w:color="auto"/>
                          </w:divBdr>
                          <w:divsChild>
                            <w:div w:id="759907291">
                              <w:marLeft w:val="0"/>
                              <w:marRight w:val="0"/>
                              <w:marTop w:val="0"/>
                              <w:marBottom w:val="0"/>
                              <w:divBdr>
                                <w:top w:val="none" w:sz="0" w:space="0" w:color="auto"/>
                                <w:left w:val="none" w:sz="0" w:space="0" w:color="auto"/>
                                <w:bottom w:val="none" w:sz="0" w:space="0" w:color="auto"/>
                                <w:right w:val="none" w:sz="0" w:space="0" w:color="auto"/>
                              </w:divBdr>
                              <w:divsChild>
                                <w:div w:id="1136728060">
                                  <w:marLeft w:val="0"/>
                                  <w:marRight w:val="0"/>
                                  <w:marTop w:val="0"/>
                                  <w:marBottom w:val="0"/>
                                  <w:divBdr>
                                    <w:top w:val="none" w:sz="0" w:space="0" w:color="auto"/>
                                    <w:left w:val="none" w:sz="0" w:space="0" w:color="auto"/>
                                    <w:bottom w:val="none" w:sz="0" w:space="0" w:color="auto"/>
                                    <w:right w:val="none" w:sz="0" w:space="0" w:color="auto"/>
                                  </w:divBdr>
                                  <w:divsChild>
                                    <w:div w:id="1209806473">
                                      <w:marLeft w:val="0"/>
                                      <w:marRight w:val="0"/>
                                      <w:marTop w:val="0"/>
                                      <w:marBottom w:val="0"/>
                                      <w:divBdr>
                                        <w:top w:val="none" w:sz="0" w:space="0" w:color="auto"/>
                                        <w:left w:val="none" w:sz="0" w:space="0" w:color="auto"/>
                                        <w:bottom w:val="none" w:sz="0" w:space="0" w:color="auto"/>
                                        <w:right w:val="none" w:sz="0" w:space="0" w:color="auto"/>
                                      </w:divBdr>
                                      <w:divsChild>
                                        <w:div w:id="1758939974">
                                          <w:marLeft w:val="0"/>
                                          <w:marRight w:val="0"/>
                                          <w:marTop w:val="0"/>
                                          <w:marBottom w:val="0"/>
                                          <w:divBdr>
                                            <w:top w:val="none" w:sz="0" w:space="0" w:color="auto"/>
                                            <w:left w:val="none" w:sz="0" w:space="0" w:color="auto"/>
                                            <w:bottom w:val="none" w:sz="0" w:space="0" w:color="auto"/>
                                            <w:right w:val="none" w:sz="0" w:space="0" w:color="auto"/>
                                          </w:divBdr>
                                          <w:divsChild>
                                            <w:div w:id="1543134614">
                                              <w:marLeft w:val="0"/>
                                              <w:marRight w:val="0"/>
                                              <w:marTop w:val="0"/>
                                              <w:marBottom w:val="0"/>
                                              <w:divBdr>
                                                <w:top w:val="none" w:sz="0" w:space="0" w:color="auto"/>
                                                <w:left w:val="none" w:sz="0" w:space="0" w:color="auto"/>
                                                <w:bottom w:val="none" w:sz="0" w:space="0" w:color="auto"/>
                                                <w:right w:val="none" w:sz="0" w:space="0" w:color="auto"/>
                                              </w:divBdr>
                                              <w:divsChild>
                                                <w:div w:id="1323387148">
                                                  <w:marLeft w:val="0"/>
                                                  <w:marRight w:val="0"/>
                                                  <w:marTop w:val="0"/>
                                                  <w:marBottom w:val="0"/>
                                                  <w:divBdr>
                                                    <w:top w:val="none" w:sz="0" w:space="0" w:color="auto"/>
                                                    <w:left w:val="none" w:sz="0" w:space="0" w:color="auto"/>
                                                    <w:bottom w:val="none" w:sz="0" w:space="0" w:color="auto"/>
                                                    <w:right w:val="none" w:sz="0" w:space="0" w:color="auto"/>
                                                  </w:divBdr>
                                                  <w:divsChild>
                                                    <w:div w:id="1787314306">
                                                      <w:marLeft w:val="0"/>
                                                      <w:marRight w:val="0"/>
                                                      <w:marTop w:val="0"/>
                                                      <w:marBottom w:val="0"/>
                                                      <w:divBdr>
                                                        <w:top w:val="none" w:sz="0" w:space="0" w:color="auto"/>
                                                        <w:left w:val="none" w:sz="0" w:space="0" w:color="auto"/>
                                                        <w:bottom w:val="none" w:sz="0" w:space="0" w:color="auto"/>
                                                        <w:right w:val="none" w:sz="0" w:space="0" w:color="auto"/>
                                                      </w:divBdr>
                                                      <w:divsChild>
                                                        <w:div w:id="1526360564">
                                                          <w:marLeft w:val="0"/>
                                                          <w:marRight w:val="0"/>
                                                          <w:marTop w:val="0"/>
                                                          <w:marBottom w:val="0"/>
                                                          <w:divBdr>
                                                            <w:top w:val="none" w:sz="0" w:space="0" w:color="auto"/>
                                                            <w:left w:val="none" w:sz="0" w:space="0" w:color="auto"/>
                                                            <w:bottom w:val="none" w:sz="0" w:space="0" w:color="auto"/>
                                                            <w:right w:val="none" w:sz="0" w:space="0" w:color="auto"/>
                                                          </w:divBdr>
                                                          <w:divsChild>
                                                            <w:div w:id="1241981513">
                                                              <w:marLeft w:val="0"/>
                                                              <w:marRight w:val="0"/>
                                                              <w:marTop w:val="0"/>
                                                              <w:marBottom w:val="0"/>
                                                              <w:divBdr>
                                                                <w:top w:val="none" w:sz="0" w:space="0" w:color="auto"/>
                                                                <w:left w:val="none" w:sz="0" w:space="0" w:color="auto"/>
                                                                <w:bottom w:val="none" w:sz="0" w:space="0" w:color="auto"/>
                                                                <w:right w:val="none" w:sz="0" w:space="0" w:color="auto"/>
                                                              </w:divBdr>
                                                              <w:divsChild>
                                                                <w:div w:id="170000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48530809">
      <w:bodyDiv w:val="1"/>
      <w:marLeft w:val="0"/>
      <w:marRight w:val="0"/>
      <w:marTop w:val="0"/>
      <w:marBottom w:val="0"/>
      <w:divBdr>
        <w:top w:val="none" w:sz="0" w:space="0" w:color="auto"/>
        <w:left w:val="none" w:sz="0" w:space="0" w:color="auto"/>
        <w:bottom w:val="none" w:sz="0" w:space="0" w:color="auto"/>
        <w:right w:val="none" w:sz="0" w:space="0" w:color="auto"/>
      </w:divBdr>
    </w:div>
    <w:div w:id="1076904987">
      <w:bodyDiv w:val="1"/>
      <w:marLeft w:val="0"/>
      <w:marRight w:val="0"/>
      <w:marTop w:val="0"/>
      <w:marBottom w:val="0"/>
      <w:divBdr>
        <w:top w:val="none" w:sz="0" w:space="0" w:color="auto"/>
        <w:left w:val="none" w:sz="0" w:space="0" w:color="auto"/>
        <w:bottom w:val="none" w:sz="0" w:space="0" w:color="auto"/>
        <w:right w:val="none" w:sz="0" w:space="0" w:color="auto"/>
      </w:divBdr>
    </w:div>
    <w:div w:id="1083719865">
      <w:bodyDiv w:val="1"/>
      <w:marLeft w:val="0"/>
      <w:marRight w:val="0"/>
      <w:marTop w:val="0"/>
      <w:marBottom w:val="0"/>
      <w:divBdr>
        <w:top w:val="none" w:sz="0" w:space="0" w:color="auto"/>
        <w:left w:val="none" w:sz="0" w:space="0" w:color="auto"/>
        <w:bottom w:val="none" w:sz="0" w:space="0" w:color="auto"/>
        <w:right w:val="none" w:sz="0" w:space="0" w:color="auto"/>
      </w:divBdr>
    </w:div>
    <w:div w:id="1116212025">
      <w:bodyDiv w:val="1"/>
      <w:marLeft w:val="0"/>
      <w:marRight w:val="0"/>
      <w:marTop w:val="0"/>
      <w:marBottom w:val="0"/>
      <w:divBdr>
        <w:top w:val="none" w:sz="0" w:space="0" w:color="auto"/>
        <w:left w:val="none" w:sz="0" w:space="0" w:color="auto"/>
        <w:bottom w:val="none" w:sz="0" w:space="0" w:color="auto"/>
        <w:right w:val="none" w:sz="0" w:space="0" w:color="auto"/>
      </w:divBdr>
    </w:div>
    <w:div w:id="1117455867">
      <w:bodyDiv w:val="1"/>
      <w:marLeft w:val="0"/>
      <w:marRight w:val="0"/>
      <w:marTop w:val="0"/>
      <w:marBottom w:val="0"/>
      <w:divBdr>
        <w:top w:val="none" w:sz="0" w:space="0" w:color="auto"/>
        <w:left w:val="none" w:sz="0" w:space="0" w:color="auto"/>
        <w:bottom w:val="none" w:sz="0" w:space="0" w:color="auto"/>
        <w:right w:val="none" w:sz="0" w:space="0" w:color="auto"/>
      </w:divBdr>
      <w:divsChild>
        <w:div w:id="1561205306">
          <w:marLeft w:val="0"/>
          <w:marRight w:val="0"/>
          <w:marTop w:val="150"/>
          <w:marBottom w:val="150"/>
          <w:divBdr>
            <w:top w:val="none" w:sz="0" w:space="0" w:color="auto"/>
            <w:left w:val="none" w:sz="0" w:space="0" w:color="auto"/>
            <w:bottom w:val="none" w:sz="0" w:space="0" w:color="auto"/>
            <w:right w:val="none" w:sz="0" w:space="0" w:color="auto"/>
          </w:divBdr>
          <w:divsChild>
            <w:div w:id="412704280">
              <w:marLeft w:val="0"/>
              <w:marRight w:val="0"/>
              <w:marTop w:val="0"/>
              <w:marBottom w:val="0"/>
              <w:divBdr>
                <w:top w:val="none" w:sz="0" w:space="0" w:color="auto"/>
                <w:left w:val="none" w:sz="0" w:space="0" w:color="auto"/>
                <w:bottom w:val="none" w:sz="0" w:space="0" w:color="auto"/>
                <w:right w:val="none" w:sz="0" w:space="0" w:color="auto"/>
              </w:divBdr>
              <w:divsChild>
                <w:div w:id="1414472163">
                  <w:marLeft w:val="0"/>
                  <w:marRight w:val="0"/>
                  <w:marTop w:val="0"/>
                  <w:marBottom w:val="0"/>
                  <w:divBdr>
                    <w:top w:val="none" w:sz="0" w:space="0" w:color="auto"/>
                    <w:left w:val="none" w:sz="0" w:space="0" w:color="auto"/>
                    <w:bottom w:val="none" w:sz="0" w:space="0" w:color="auto"/>
                    <w:right w:val="none" w:sz="0" w:space="0" w:color="auto"/>
                  </w:divBdr>
                  <w:divsChild>
                    <w:div w:id="970675381">
                      <w:marLeft w:val="0"/>
                      <w:marRight w:val="0"/>
                      <w:marTop w:val="0"/>
                      <w:marBottom w:val="0"/>
                      <w:divBdr>
                        <w:top w:val="none" w:sz="0" w:space="0" w:color="auto"/>
                        <w:left w:val="none" w:sz="0" w:space="0" w:color="auto"/>
                        <w:bottom w:val="none" w:sz="0" w:space="0" w:color="auto"/>
                        <w:right w:val="none" w:sz="0" w:space="0" w:color="auto"/>
                      </w:divBdr>
                      <w:divsChild>
                        <w:div w:id="1525364758">
                          <w:marLeft w:val="150"/>
                          <w:marRight w:val="150"/>
                          <w:marTop w:val="0"/>
                          <w:marBottom w:val="0"/>
                          <w:divBdr>
                            <w:top w:val="none" w:sz="0" w:space="0" w:color="auto"/>
                            <w:left w:val="none" w:sz="0" w:space="0" w:color="auto"/>
                            <w:bottom w:val="none" w:sz="0" w:space="0" w:color="auto"/>
                            <w:right w:val="none" w:sz="0" w:space="0" w:color="auto"/>
                          </w:divBdr>
                          <w:divsChild>
                            <w:div w:id="1000809674">
                              <w:marLeft w:val="0"/>
                              <w:marRight w:val="0"/>
                              <w:marTop w:val="0"/>
                              <w:marBottom w:val="0"/>
                              <w:divBdr>
                                <w:top w:val="none" w:sz="0" w:space="0" w:color="auto"/>
                                <w:left w:val="none" w:sz="0" w:space="0" w:color="auto"/>
                                <w:bottom w:val="none" w:sz="0" w:space="0" w:color="auto"/>
                                <w:right w:val="none" w:sz="0" w:space="0" w:color="auto"/>
                              </w:divBdr>
                              <w:divsChild>
                                <w:div w:id="1371569319">
                                  <w:marLeft w:val="0"/>
                                  <w:marRight w:val="0"/>
                                  <w:marTop w:val="0"/>
                                  <w:marBottom w:val="0"/>
                                  <w:divBdr>
                                    <w:top w:val="none" w:sz="0" w:space="0" w:color="auto"/>
                                    <w:left w:val="none" w:sz="0" w:space="0" w:color="auto"/>
                                    <w:bottom w:val="none" w:sz="0" w:space="0" w:color="auto"/>
                                    <w:right w:val="none" w:sz="0" w:space="0" w:color="auto"/>
                                  </w:divBdr>
                                  <w:divsChild>
                                    <w:div w:id="1793864429">
                                      <w:marLeft w:val="0"/>
                                      <w:marRight w:val="0"/>
                                      <w:marTop w:val="0"/>
                                      <w:marBottom w:val="225"/>
                                      <w:divBdr>
                                        <w:top w:val="none" w:sz="0" w:space="0" w:color="auto"/>
                                        <w:left w:val="none" w:sz="0" w:space="0" w:color="auto"/>
                                        <w:bottom w:val="none" w:sz="0" w:space="0" w:color="auto"/>
                                        <w:right w:val="none" w:sz="0" w:space="0" w:color="auto"/>
                                      </w:divBdr>
                                      <w:divsChild>
                                        <w:div w:id="1488748255">
                                          <w:marLeft w:val="0"/>
                                          <w:marRight w:val="0"/>
                                          <w:marTop w:val="0"/>
                                          <w:marBottom w:val="0"/>
                                          <w:divBdr>
                                            <w:top w:val="none" w:sz="0" w:space="0" w:color="auto"/>
                                            <w:left w:val="none" w:sz="0" w:space="0" w:color="auto"/>
                                            <w:bottom w:val="none" w:sz="0" w:space="0" w:color="auto"/>
                                            <w:right w:val="none" w:sz="0" w:space="0" w:color="auto"/>
                                          </w:divBdr>
                                          <w:divsChild>
                                            <w:div w:id="1772703328">
                                              <w:marLeft w:val="0"/>
                                              <w:marRight w:val="0"/>
                                              <w:marTop w:val="0"/>
                                              <w:marBottom w:val="0"/>
                                              <w:divBdr>
                                                <w:top w:val="none" w:sz="0" w:space="0" w:color="auto"/>
                                                <w:left w:val="none" w:sz="0" w:space="0" w:color="auto"/>
                                                <w:bottom w:val="none" w:sz="0" w:space="0" w:color="auto"/>
                                                <w:right w:val="none" w:sz="0" w:space="0" w:color="auto"/>
                                              </w:divBdr>
                                              <w:divsChild>
                                                <w:div w:id="2056080762">
                                                  <w:marLeft w:val="0"/>
                                                  <w:marRight w:val="0"/>
                                                  <w:marTop w:val="0"/>
                                                  <w:marBottom w:val="0"/>
                                                  <w:divBdr>
                                                    <w:top w:val="none" w:sz="0" w:space="0" w:color="auto"/>
                                                    <w:left w:val="none" w:sz="0" w:space="0" w:color="auto"/>
                                                    <w:bottom w:val="none" w:sz="0" w:space="0" w:color="auto"/>
                                                    <w:right w:val="none" w:sz="0" w:space="0" w:color="auto"/>
                                                  </w:divBdr>
                                                  <w:divsChild>
                                                    <w:div w:id="1285231230">
                                                      <w:marLeft w:val="0"/>
                                                      <w:marRight w:val="0"/>
                                                      <w:marTop w:val="0"/>
                                                      <w:marBottom w:val="0"/>
                                                      <w:divBdr>
                                                        <w:top w:val="none" w:sz="0" w:space="0" w:color="auto"/>
                                                        <w:left w:val="none" w:sz="0" w:space="0" w:color="auto"/>
                                                        <w:bottom w:val="none" w:sz="0" w:space="0" w:color="auto"/>
                                                        <w:right w:val="none" w:sz="0" w:space="0" w:color="auto"/>
                                                      </w:divBdr>
                                                      <w:divsChild>
                                                        <w:div w:id="1182938454">
                                                          <w:marLeft w:val="0"/>
                                                          <w:marRight w:val="0"/>
                                                          <w:marTop w:val="0"/>
                                                          <w:marBottom w:val="0"/>
                                                          <w:divBdr>
                                                            <w:top w:val="none" w:sz="0" w:space="0" w:color="auto"/>
                                                            <w:left w:val="none" w:sz="0" w:space="0" w:color="auto"/>
                                                            <w:bottom w:val="none" w:sz="0" w:space="0" w:color="auto"/>
                                                            <w:right w:val="none" w:sz="0" w:space="0" w:color="auto"/>
                                                          </w:divBdr>
                                                          <w:divsChild>
                                                            <w:div w:id="955334809">
                                                              <w:marLeft w:val="0"/>
                                                              <w:marRight w:val="0"/>
                                                              <w:marTop w:val="0"/>
                                                              <w:marBottom w:val="0"/>
                                                              <w:divBdr>
                                                                <w:top w:val="none" w:sz="0" w:space="0" w:color="auto"/>
                                                                <w:left w:val="none" w:sz="0" w:space="0" w:color="auto"/>
                                                                <w:bottom w:val="none" w:sz="0" w:space="0" w:color="auto"/>
                                                                <w:right w:val="none" w:sz="0" w:space="0" w:color="auto"/>
                                                              </w:divBdr>
                                                              <w:divsChild>
                                                                <w:div w:id="79201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43740843">
      <w:bodyDiv w:val="1"/>
      <w:marLeft w:val="0"/>
      <w:marRight w:val="0"/>
      <w:marTop w:val="0"/>
      <w:marBottom w:val="0"/>
      <w:divBdr>
        <w:top w:val="none" w:sz="0" w:space="0" w:color="auto"/>
        <w:left w:val="none" w:sz="0" w:space="0" w:color="auto"/>
        <w:bottom w:val="none" w:sz="0" w:space="0" w:color="auto"/>
        <w:right w:val="none" w:sz="0" w:space="0" w:color="auto"/>
      </w:divBdr>
    </w:div>
    <w:div w:id="1147865482">
      <w:bodyDiv w:val="1"/>
      <w:marLeft w:val="0"/>
      <w:marRight w:val="0"/>
      <w:marTop w:val="0"/>
      <w:marBottom w:val="0"/>
      <w:divBdr>
        <w:top w:val="none" w:sz="0" w:space="0" w:color="auto"/>
        <w:left w:val="none" w:sz="0" w:space="0" w:color="auto"/>
        <w:bottom w:val="none" w:sz="0" w:space="0" w:color="auto"/>
        <w:right w:val="none" w:sz="0" w:space="0" w:color="auto"/>
      </w:divBdr>
    </w:div>
    <w:div w:id="1161192783">
      <w:bodyDiv w:val="1"/>
      <w:marLeft w:val="0"/>
      <w:marRight w:val="0"/>
      <w:marTop w:val="0"/>
      <w:marBottom w:val="0"/>
      <w:divBdr>
        <w:top w:val="none" w:sz="0" w:space="0" w:color="auto"/>
        <w:left w:val="none" w:sz="0" w:space="0" w:color="auto"/>
        <w:bottom w:val="none" w:sz="0" w:space="0" w:color="auto"/>
        <w:right w:val="none" w:sz="0" w:space="0" w:color="auto"/>
      </w:divBdr>
    </w:div>
    <w:div w:id="1175073437">
      <w:bodyDiv w:val="1"/>
      <w:marLeft w:val="0"/>
      <w:marRight w:val="0"/>
      <w:marTop w:val="0"/>
      <w:marBottom w:val="0"/>
      <w:divBdr>
        <w:top w:val="none" w:sz="0" w:space="0" w:color="auto"/>
        <w:left w:val="none" w:sz="0" w:space="0" w:color="auto"/>
        <w:bottom w:val="none" w:sz="0" w:space="0" w:color="auto"/>
        <w:right w:val="none" w:sz="0" w:space="0" w:color="auto"/>
      </w:divBdr>
    </w:div>
    <w:div w:id="1198007369">
      <w:bodyDiv w:val="1"/>
      <w:marLeft w:val="0"/>
      <w:marRight w:val="0"/>
      <w:marTop w:val="0"/>
      <w:marBottom w:val="0"/>
      <w:divBdr>
        <w:top w:val="none" w:sz="0" w:space="0" w:color="auto"/>
        <w:left w:val="none" w:sz="0" w:space="0" w:color="auto"/>
        <w:bottom w:val="none" w:sz="0" w:space="0" w:color="auto"/>
        <w:right w:val="none" w:sz="0" w:space="0" w:color="auto"/>
      </w:divBdr>
    </w:div>
    <w:div w:id="1216284264">
      <w:bodyDiv w:val="1"/>
      <w:marLeft w:val="0"/>
      <w:marRight w:val="0"/>
      <w:marTop w:val="0"/>
      <w:marBottom w:val="0"/>
      <w:divBdr>
        <w:top w:val="none" w:sz="0" w:space="0" w:color="auto"/>
        <w:left w:val="none" w:sz="0" w:space="0" w:color="auto"/>
        <w:bottom w:val="none" w:sz="0" w:space="0" w:color="auto"/>
        <w:right w:val="none" w:sz="0" w:space="0" w:color="auto"/>
      </w:divBdr>
    </w:div>
    <w:div w:id="1379356261">
      <w:bodyDiv w:val="1"/>
      <w:marLeft w:val="0"/>
      <w:marRight w:val="0"/>
      <w:marTop w:val="0"/>
      <w:marBottom w:val="0"/>
      <w:divBdr>
        <w:top w:val="none" w:sz="0" w:space="0" w:color="auto"/>
        <w:left w:val="none" w:sz="0" w:space="0" w:color="auto"/>
        <w:bottom w:val="none" w:sz="0" w:space="0" w:color="auto"/>
        <w:right w:val="none" w:sz="0" w:space="0" w:color="auto"/>
      </w:divBdr>
    </w:div>
    <w:div w:id="1387027749">
      <w:bodyDiv w:val="1"/>
      <w:marLeft w:val="0"/>
      <w:marRight w:val="0"/>
      <w:marTop w:val="0"/>
      <w:marBottom w:val="0"/>
      <w:divBdr>
        <w:top w:val="none" w:sz="0" w:space="0" w:color="auto"/>
        <w:left w:val="none" w:sz="0" w:space="0" w:color="auto"/>
        <w:bottom w:val="none" w:sz="0" w:space="0" w:color="auto"/>
        <w:right w:val="none" w:sz="0" w:space="0" w:color="auto"/>
      </w:divBdr>
    </w:div>
    <w:div w:id="1402604856">
      <w:bodyDiv w:val="1"/>
      <w:marLeft w:val="0"/>
      <w:marRight w:val="0"/>
      <w:marTop w:val="0"/>
      <w:marBottom w:val="0"/>
      <w:divBdr>
        <w:top w:val="none" w:sz="0" w:space="0" w:color="auto"/>
        <w:left w:val="none" w:sz="0" w:space="0" w:color="auto"/>
        <w:bottom w:val="none" w:sz="0" w:space="0" w:color="auto"/>
        <w:right w:val="none" w:sz="0" w:space="0" w:color="auto"/>
      </w:divBdr>
    </w:div>
    <w:div w:id="1505433501">
      <w:bodyDiv w:val="1"/>
      <w:marLeft w:val="0"/>
      <w:marRight w:val="0"/>
      <w:marTop w:val="0"/>
      <w:marBottom w:val="0"/>
      <w:divBdr>
        <w:top w:val="none" w:sz="0" w:space="0" w:color="auto"/>
        <w:left w:val="none" w:sz="0" w:space="0" w:color="auto"/>
        <w:bottom w:val="none" w:sz="0" w:space="0" w:color="auto"/>
        <w:right w:val="none" w:sz="0" w:space="0" w:color="auto"/>
      </w:divBdr>
    </w:div>
    <w:div w:id="1510635702">
      <w:bodyDiv w:val="1"/>
      <w:marLeft w:val="0"/>
      <w:marRight w:val="0"/>
      <w:marTop w:val="0"/>
      <w:marBottom w:val="0"/>
      <w:divBdr>
        <w:top w:val="none" w:sz="0" w:space="0" w:color="auto"/>
        <w:left w:val="none" w:sz="0" w:space="0" w:color="auto"/>
        <w:bottom w:val="none" w:sz="0" w:space="0" w:color="auto"/>
        <w:right w:val="none" w:sz="0" w:space="0" w:color="auto"/>
      </w:divBdr>
    </w:div>
    <w:div w:id="1665864538">
      <w:bodyDiv w:val="1"/>
      <w:marLeft w:val="0"/>
      <w:marRight w:val="0"/>
      <w:marTop w:val="0"/>
      <w:marBottom w:val="0"/>
      <w:divBdr>
        <w:top w:val="none" w:sz="0" w:space="0" w:color="auto"/>
        <w:left w:val="none" w:sz="0" w:space="0" w:color="auto"/>
        <w:bottom w:val="none" w:sz="0" w:space="0" w:color="auto"/>
        <w:right w:val="none" w:sz="0" w:space="0" w:color="auto"/>
      </w:divBdr>
    </w:div>
    <w:div w:id="1691761093">
      <w:bodyDiv w:val="1"/>
      <w:marLeft w:val="0"/>
      <w:marRight w:val="0"/>
      <w:marTop w:val="0"/>
      <w:marBottom w:val="0"/>
      <w:divBdr>
        <w:top w:val="none" w:sz="0" w:space="0" w:color="auto"/>
        <w:left w:val="none" w:sz="0" w:space="0" w:color="auto"/>
        <w:bottom w:val="none" w:sz="0" w:space="0" w:color="auto"/>
        <w:right w:val="none" w:sz="0" w:space="0" w:color="auto"/>
      </w:divBdr>
    </w:div>
    <w:div w:id="1708262384">
      <w:bodyDiv w:val="1"/>
      <w:marLeft w:val="0"/>
      <w:marRight w:val="0"/>
      <w:marTop w:val="0"/>
      <w:marBottom w:val="0"/>
      <w:divBdr>
        <w:top w:val="none" w:sz="0" w:space="0" w:color="auto"/>
        <w:left w:val="none" w:sz="0" w:space="0" w:color="auto"/>
        <w:bottom w:val="none" w:sz="0" w:space="0" w:color="auto"/>
        <w:right w:val="none" w:sz="0" w:space="0" w:color="auto"/>
      </w:divBdr>
    </w:div>
    <w:div w:id="1715734438">
      <w:bodyDiv w:val="1"/>
      <w:marLeft w:val="0"/>
      <w:marRight w:val="0"/>
      <w:marTop w:val="0"/>
      <w:marBottom w:val="0"/>
      <w:divBdr>
        <w:top w:val="none" w:sz="0" w:space="0" w:color="auto"/>
        <w:left w:val="none" w:sz="0" w:space="0" w:color="auto"/>
        <w:bottom w:val="none" w:sz="0" w:space="0" w:color="auto"/>
        <w:right w:val="none" w:sz="0" w:space="0" w:color="auto"/>
      </w:divBdr>
    </w:div>
    <w:div w:id="1747145937">
      <w:bodyDiv w:val="1"/>
      <w:marLeft w:val="0"/>
      <w:marRight w:val="0"/>
      <w:marTop w:val="0"/>
      <w:marBottom w:val="0"/>
      <w:divBdr>
        <w:top w:val="none" w:sz="0" w:space="0" w:color="auto"/>
        <w:left w:val="none" w:sz="0" w:space="0" w:color="auto"/>
        <w:bottom w:val="none" w:sz="0" w:space="0" w:color="auto"/>
        <w:right w:val="none" w:sz="0" w:space="0" w:color="auto"/>
      </w:divBdr>
    </w:div>
    <w:div w:id="1760253720">
      <w:bodyDiv w:val="1"/>
      <w:marLeft w:val="0"/>
      <w:marRight w:val="0"/>
      <w:marTop w:val="0"/>
      <w:marBottom w:val="0"/>
      <w:divBdr>
        <w:top w:val="none" w:sz="0" w:space="0" w:color="auto"/>
        <w:left w:val="none" w:sz="0" w:space="0" w:color="auto"/>
        <w:bottom w:val="none" w:sz="0" w:space="0" w:color="auto"/>
        <w:right w:val="none" w:sz="0" w:space="0" w:color="auto"/>
      </w:divBdr>
    </w:div>
    <w:div w:id="1798141941">
      <w:bodyDiv w:val="1"/>
      <w:marLeft w:val="0"/>
      <w:marRight w:val="0"/>
      <w:marTop w:val="0"/>
      <w:marBottom w:val="0"/>
      <w:divBdr>
        <w:top w:val="none" w:sz="0" w:space="0" w:color="auto"/>
        <w:left w:val="none" w:sz="0" w:space="0" w:color="auto"/>
        <w:bottom w:val="none" w:sz="0" w:space="0" w:color="auto"/>
        <w:right w:val="none" w:sz="0" w:space="0" w:color="auto"/>
      </w:divBdr>
    </w:div>
    <w:div w:id="1828399539">
      <w:bodyDiv w:val="1"/>
      <w:marLeft w:val="0"/>
      <w:marRight w:val="0"/>
      <w:marTop w:val="0"/>
      <w:marBottom w:val="0"/>
      <w:divBdr>
        <w:top w:val="none" w:sz="0" w:space="0" w:color="auto"/>
        <w:left w:val="none" w:sz="0" w:space="0" w:color="auto"/>
        <w:bottom w:val="none" w:sz="0" w:space="0" w:color="auto"/>
        <w:right w:val="none" w:sz="0" w:space="0" w:color="auto"/>
      </w:divBdr>
    </w:div>
    <w:div w:id="1881016708">
      <w:bodyDiv w:val="1"/>
      <w:marLeft w:val="0"/>
      <w:marRight w:val="0"/>
      <w:marTop w:val="0"/>
      <w:marBottom w:val="0"/>
      <w:divBdr>
        <w:top w:val="none" w:sz="0" w:space="0" w:color="auto"/>
        <w:left w:val="none" w:sz="0" w:space="0" w:color="auto"/>
        <w:bottom w:val="none" w:sz="0" w:space="0" w:color="auto"/>
        <w:right w:val="none" w:sz="0" w:space="0" w:color="auto"/>
      </w:divBdr>
    </w:div>
    <w:div w:id="1934120593">
      <w:bodyDiv w:val="1"/>
      <w:marLeft w:val="0"/>
      <w:marRight w:val="0"/>
      <w:marTop w:val="0"/>
      <w:marBottom w:val="0"/>
      <w:divBdr>
        <w:top w:val="none" w:sz="0" w:space="0" w:color="auto"/>
        <w:left w:val="none" w:sz="0" w:space="0" w:color="auto"/>
        <w:bottom w:val="none" w:sz="0" w:space="0" w:color="auto"/>
        <w:right w:val="none" w:sz="0" w:space="0" w:color="auto"/>
      </w:divBdr>
    </w:div>
    <w:div w:id="1940746946">
      <w:bodyDiv w:val="1"/>
      <w:marLeft w:val="0"/>
      <w:marRight w:val="0"/>
      <w:marTop w:val="0"/>
      <w:marBottom w:val="0"/>
      <w:divBdr>
        <w:top w:val="none" w:sz="0" w:space="0" w:color="auto"/>
        <w:left w:val="none" w:sz="0" w:space="0" w:color="auto"/>
        <w:bottom w:val="none" w:sz="0" w:space="0" w:color="auto"/>
        <w:right w:val="none" w:sz="0" w:space="0" w:color="auto"/>
      </w:divBdr>
    </w:div>
    <w:div w:id="1965691437">
      <w:bodyDiv w:val="1"/>
      <w:marLeft w:val="0"/>
      <w:marRight w:val="0"/>
      <w:marTop w:val="0"/>
      <w:marBottom w:val="0"/>
      <w:divBdr>
        <w:top w:val="none" w:sz="0" w:space="0" w:color="auto"/>
        <w:left w:val="none" w:sz="0" w:space="0" w:color="auto"/>
        <w:bottom w:val="none" w:sz="0" w:space="0" w:color="auto"/>
        <w:right w:val="none" w:sz="0" w:space="0" w:color="auto"/>
      </w:divBdr>
    </w:div>
    <w:div w:id="2007632161">
      <w:bodyDiv w:val="1"/>
      <w:marLeft w:val="0"/>
      <w:marRight w:val="0"/>
      <w:marTop w:val="0"/>
      <w:marBottom w:val="0"/>
      <w:divBdr>
        <w:top w:val="none" w:sz="0" w:space="0" w:color="auto"/>
        <w:left w:val="none" w:sz="0" w:space="0" w:color="auto"/>
        <w:bottom w:val="none" w:sz="0" w:space="0" w:color="auto"/>
        <w:right w:val="none" w:sz="0" w:space="0" w:color="auto"/>
      </w:divBdr>
    </w:div>
    <w:div w:id="2018312820">
      <w:bodyDiv w:val="1"/>
      <w:marLeft w:val="0"/>
      <w:marRight w:val="0"/>
      <w:marTop w:val="0"/>
      <w:marBottom w:val="0"/>
      <w:divBdr>
        <w:top w:val="none" w:sz="0" w:space="0" w:color="auto"/>
        <w:left w:val="none" w:sz="0" w:space="0" w:color="auto"/>
        <w:bottom w:val="none" w:sz="0" w:space="0" w:color="auto"/>
        <w:right w:val="none" w:sz="0" w:space="0" w:color="auto"/>
      </w:divBdr>
    </w:div>
    <w:div w:id="2121142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urofins-biomnis.com/en/services/test-guide/" TargetMode="External"/><Relationship Id="rId117" Type="http://schemas.openxmlformats.org/officeDocument/2006/relationships/hyperlink" Target="http://www.micropathology.com" TargetMode="External"/><Relationship Id="rId21" Type="http://schemas.openxmlformats.org/officeDocument/2006/relationships/hyperlink" Target="https://creatorapp.zohopublic.eu/hollesstreethospital/feedback-mgmt-2019/form-perma/NMH_Patient_Feedback_Form/usBnGW4MT4FbHX1GE1NVVPX1R22vDTqFvXmMZOxVK9kM9GOhyfZJv5Vg0PuMPbjzwVNGCZEgj4BdNW4edT8p09hFs9Z7OUy6d0YX" TargetMode="External"/><Relationship Id="rId42" Type="http://schemas.openxmlformats.org/officeDocument/2006/relationships/hyperlink" Target="http://www.sonichealthcare.ie/test-information/tests-a-z/tests-a.aspx" TargetMode="External"/><Relationship Id="rId47" Type="http://schemas.openxmlformats.org/officeDocument/2006/relationships/hyperlink" Target="http://search.stjames.ie/Labmed/" TargetMode="External"/><Relationship Id="rId63" Type="http://schemas.openxmlformats.org/officeDocument/2006/relationships/hyperlink" Target="https://www.eurofins-biomnis.com/en/services/test-guide/" TargetMode="External"/><Relationship Id="rId68" Type="http://schemas.openxmlformats.org/officeDocument/2006/relationships/hyperlink" Target="http://www.viapath.co.uk/our-tests/urine-steroid-profile" TargetMode="External"/><Relationship Id="rId84" Type="http://schemas.openxmlformats.org/officeDocument/2006/relationships/hyperlink" Target="http://www.sas-centre.org/assays/hormones/5a-dihydrotestosterone" TargetMode="External"/><Relationship Id="rId89" Type="http://schemas.openxmlformats.org/officeDocument/2006/relationships/header" Target="header1.xml"/><Relationship Id="rId112" Type="http://schemas.openxmlformats.org/officeDocument/2006/relationships/hyperlink" Target="http://www.stjames.ie" TargetMode="External"/><Relationship Id="rId16" Type="http://schemas.openxmlformats.org/officeDocument/2006/relationships/image" Target="media/image6.png"/><Relationship Id="rId107" Type="http://schemas.openxmlformats.org/officeDocument/2006/relationships/hyperlink" Target="http://www.micropathology.com" TargetMode="External"/><Relationship Id="rId11" Type="http://schemas.openxmlformats.org/officeDocument/2006/relationships/image" Target="media/image1.png"/><Relationship Id="rId32" Type="http://schemas.openxmlformats.org/officeDocument/2006/relationships/hyperlink" Target="https://www.immqas.org.uk/pru.asp?ID=316" TargetMode="External"/><Relationship Id="rId37" Type="http://schemas.openxmlformats.org/officeDocument/2006/relationships/hyperlink" Target="https://www.immqas.org.uk/pru.asp?ID=316" TargetMode="External"/><Relationship Id="rId53" Type="http://schemas.openxmlformats.org/officeDocument/2006/relationships/hyperlink" Target="http://olchlab.return2sender.ie/Default.aspx" TargetMode="External"/><Relationship Id="rId58" Type="http://schemas.openxmlformats.org/officeDocument/2006/relationships/hyperlink" Target="mailto:immunology.office@nhs.net" TargetMode="External"/><Relationship Id="rId74" Type="http://schemas.openxmlformats.org/officeDocument/2006/relationships/hyperlink" Target="https://www.viapath.co.uk/nutristasis-direct" TargetMode="External"/><Relationship Id="rId79" Type="http://schemas.openxmlformats.org/officeDocument/2006/relationships/hyperlink" Target="http://www.viapath.co.uk/test-alphabetical?location=113&amp;department=130&amp;laboratory=146&amp;letter" TargetMode="External"/><Relationship Id="rId102" Type="http://schemas.openxmlformats.org/officeDocument/2006/relationships/hyperlink" Target="http://www.hse.ie" TargetMode="External"/><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www.micropathology.com" TargetMode="External"/><Relationship Id="rId95" Type="http://schemas.openxmlformats.org/officeDocument/2006/relationships/hyperlink" Target="http://www.micropathology.com" TargetMode="External"/><Relationship Id="rId22" Type="http://schemas.openxmlformats.org/officeDocument/2006/relationships/hyperlink" Target="http://olchlab.return2sender.ie/Default.aspx" TargetMode="External"/><Relationship Id="rId27" Type="http://schemas.openxmlformats.org/officeDocument/2006/relationships/hyperlink" Target="https://www.eurofins-biomnis.com/en/services/test-guide/" TargetMode="External"/><Relationship Id="rId43" Type="http://schemas.openxmlformats.org/officeDocument/2006/relationships/hyperlink" Target="http://olchlab.return2sender.ie/Default.aspx" TargetMode="External"/><Relationship Id="rId48" Type="http://schemas.openxmlformats.org/officeDocument/2006/relationships/hyperlink" Target="https://www.immqas.org.uk/pru.asp?ID=316" TargetMode="External"/><Relationship Id="rId64" Type="http://schemas.openxmlformats.org/officeDocument/2006/relationships/hyperlink" Target="http://www.sonichealthcare.ie/test-information/tests-a-z/tests-a.aspx" TargetMode="External"/><Relationship Id="rId69" Type="http://schemas.openxmlformats.org/officeDocument/2006/relationships/hyperlink" Target="https://www.exeterlaboratory.com/test/ustekinumab-drug-levels/" TargetMode="External"/><Relationship Id="rId113" Type="http://schemas.openxmlformats.org/officeDocument/2006/relationships/hyperlink" Target="http://www.micropathology.com" TargetMode="External"/><Relationship Id="rId118" Type="http://schemas.openxmlformats.org/officeDocument/2006/relationships/hyperlink" Target="http://www.micropathology.com" TargetMode="External"/><Relationship Id="rId80" Type="http://schemas.openxmlformats.org/officeDocument/2006/relationships/hyperlink" Target="https://www.eurofins-biomnis.com/en/services/test-guide/" TargetMode="External"/><Relationship Id="rId85" Type="http://schemas.openxmlformats.org/officeDocument/2006/relationships/hyperlink" Target="https://www.ouh.nhs.uk/immunology/diagnostic-tests/default.aspx" TargetMode="Externa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hyperlink" Target="https://www.immqas.org.uk/pru.asp?ID=316" TargetMode="External"/><Relationship Id="rId38" Type="http://schemas.openxmlformats.org/officeDocument/2006/relationships/hyperlink" Target="http://search.stjames.ie/Labmed/" TargetMode="External"/><Relationship Id="rId59" Type="http://schemas.openxmlformats.org/officeDocument/2006/relationships/hyperlink" Target="http://search.stjames.ie/Labmed/" TargetMode="External"/><Relationship Id="rId103" Type="http://schemas.openxmlformats.org/officeDocument/2006/relationships/hyperlink" Target="http://www.micropathology.com" TargetMode="External"/><Relationship Id="rId108" Type="http://schemas.openxmlformats.org/officeDocument/2006/relationships/hyperlink" Target="http://www.nuigalway.ie/salmonella_lab" TargetMode="External"/><Relationship Id="rId124" Type="http://schemas.openxmlformats.org/officeDocument/2006/relationships/theme" Target="theme/theme1.xml"/><Relationship Id="rId54" Type="http://schemas.openxmlformats.org/officeDocument/2006/relationships/hyperlink" Target="https://www.immqas.org.uk/pru.asp?ID=316" TargetMode="External"/><Relationship Id="rId70" Type="http://schemas.openxmlformats.org/officeDocument/2006/relationships/hyperlink" Target="http://www.sonichealthcare.ie/test-information/tests-a-z/tests-a.aspx" TargetMode="External"/><Relationship Id="rId75" Type="http://schemas.openxmlformats.org/officeDocument/2006/relationships/hyperlink" Target="http://olchlab.return2sender.ie/Default.aspx" TargetMode="External"/><Relationship Id="rId91" Type="http://schemas.openxmlformats.org/officeDocument/2006/relationships/hyperlink" Target="http://www.micropathology.com" TargetMode="External"/><Relationship Id="rId96" Type="http://schemas.openxmlformats.org/officeDocument/2006/relationships/hyperlink" Target="http://www.saolta.ie"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arch.stjames.ie/Labmed/" TargetMode="External"/><Relationship Id="rId28" Type="http://schemas.openxmlformats.org/officeDocument/2006/relationships/hyperlink" Target="http://olchlab.return2sender.ie/Default.aspx" TargetMode="External"/><Relationship Id="rId49" Type="http://schemas.openxmlformats.org/officeDocument/2006/relationships/hyperlink" Target="https://www.eurofins-biomnis.com/en/services/test-guide/" TargetMode="External"/><Relationship Id="rId114" Type="http://schemas.openxmlformats.org/officeDocument/2006/relationships/hyperlink" Target="http://www.nuigalway.ie/salmonella_lab" TargetMode="External"/><Relationship Id="rId119" Type="http://schemas.openxmlformats.org/officeDocument/2006/relationships/hyperlink" Target="Tel:0044" TargetMode="External"/><Relationship Id="rId44" Type="http://schemas.openxmlformats.org/officeDocument/2006/relationships/hyperlink" Target="https://www.immqas.org.uk/pru.asp?ID=316" TargetMode="External"/><Relationship Id="rId60" Type="http://schemas.openxmlformats.org/officeDocument/2006/relationships/hyperlink" Target="http://search.stjames.ie/Labmed/" TargetMode="External"/><Relationship Id="rId65" Type="http://schemas.openxmlformats.org/officeDocument/2006/relationships/hyperlink" Target="http://search.stjames.ie/Labmed/" TargetMode="External"/><Relationship Id="rId81" Type="http://schemas.openxmlformats.org/officeDocument/2006/relationships/hyperlink" Target="https://tdlpathology.com/test-information/a-z-test-list/a/" TargetMode="External"/><Relationship Id="rId86" Type="http://schemas.openxmlformats.org/officeDocument/2006/relationships/hyperlink" Target="https://www.viapath.co.uk/nutristasis-direct" TargetMode="External"/><Relationship Id="rId4" Type="http://schemas.openxmlformats.org/officeDocument/2006/relationships/settings" Target="settings.xml"/><Relationship Id="rId9" Type="http://schemas.openxmlformats.org/officeDocument/2006/relationships/hyperlink" Target="https://www.ncri.ie/"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earch.stjames.ie/Labmed/" TargetMode="External"/><Relationship Id="rId109" Type="http://schemas.openxmlformats.org/officeDocument/2006/relationships/hyperlink" Target="http://www.micropathology.com" TargetMode="External"/><Relationship Id="rId34" Type="http://schemas.openxmlformats.org/officeDocument/2006/relationships/hyperlink" Target="https://www.eurofins-biomnis.com/en/services/test-guide/" TargetMode="External"/><Relationship Id="rId50" Type="http://schemas.openxmlformats.org/officeDocument/2006/relationships/hyperlink" Target="https://www.eurofins-biomnis.com/en/services/test-guide/" TargetMode="External"/><Relationship Id="rId55" Type="http://schemas.openxmlformats.org/officeDocument/2006/relationships/hyperlink" Target="http://olchlab.return2sender.ie/Default.aspx" TargetMode="External"/><Relationship Id="rId76" Type="http://schemas.openxmlformats.org/officeDocument/2006/relationships/hyperlink" Target="http://www.sonichealthcare.ie/test-information/tests-a-z/tests-a.aspx" TargetMode="External"/><Relationship Id="rId97" Type="http://schemas.openxmlformats.org/officeDocument/2006/relationships/hyperlink" Target="http://www.micropathology.com" TargetMode="External"/><Relationship Id="rId104" Type="http://schemas.openxmlformats.org/officeDocument/2006/relationships/hyperlink" Target="http://www.hpa.org.uk/SRMTests" TargetMode="External"/><Relationship Id="rId120" Type="http://schemas.openxmlformats.org/officeDocument/2006/relationships/image" Target="media/image11.png"/><Relationship Id="rId7" Type="http://schemas.openxmlformats.org/officeDocument/2006/relationships/endnotes" Target="endnotes.xml"/><Relationship Id="rId71" Type="http://schemas.openxmlformats.org/officeDocument/2006/relationships/hyperlink" Target="http://search.stjames.ie/Labmed/" TargetMode="External"/><Relationship Id="rId92" Type="http://schemas.openxmlformats.org/officeDocument/2006/relationships/hyperlink" Target="http://www.micropathology.com" TargetMode="External"/><Relationship Id="rId2" Type="http://schemas.openxmlformats.org/officeDocument/2006/relationships/numbering" Target="numbering.xml"/><Relationship Id="rId29" Type="http://schemas.openxmlformats.org/officeDocument/2006/relationships/hyperlink" Target="https://www.eurofins-biomnis.com/en/services/test-guide/" TargetMode="External"/><Relationship Id="rId24" Type="http://schemas.openxmlformats.org/officeDocument/2006/relationships/hyperlink" Target="http://search.stjames.ie/Labmed/" TargetMode="External"/><Relationship Id="rId40" Type="http://schemas.openxmlformats.org/officeDocument/2006/relationships/hyperlink" Target="http://www.sonichealthcare.ie/test-information/tests-a-z/tests-a.aspx" TargetMode="External"/><Relationship Id="rId45" Type="http://schemas.openxmlformats.org/officeDocument/2006/relationships/hyperlink" Target="http://olchlab.return2sender.ie/Default.aspx" TargetMode="External"/><Relationship Id="rId66" Type="http://schemas.openxmlformats.org/officeDocument/2006/relationships/hyperlink" Target="http://search.stjames.ie/Labmed/" TargetMode="External"/><Relationship Id="rId87" Type="http://schemas.openxmlformats.org/officeDocument/2006/relationships/hyperlink" Target="https://www.exeterlaboratory.com/contact/" TargetMode="External"/><Relationship Id="rId110" Type="http://schemas.openxmlformats.org/officeDocument/2006/relationships/hyperlink" Target="http://www.stjames.ie/nmrsarl/index.html" TargetMode="External"/><Relationship Id="rId115" Type="http://schemas.openxmlformats.org/officeDocument/2006/relationships/hyperlink" Target="http://www.micropathology.com" TargetMode="External"/><Relationship Id="rId61" Type="http://schemas.openxmlformats.org/officeDocument/2006/relationships/hyperlink" Target="http://www.viapath.co.uk/test-alphabetical?location=113&amp;department=130&amp;laboratory=148&amp;letter=&amp;=Apply" TargetMode="External"/><Relationship Id="rId82" Type="http://schemas.openxmlformats.org/officeDocument/2006/relationships/hyperlink" Target="http://www.viapath.co.uk/our-tests/urine-steroid-profile"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hyperlink" Target="file:///C:\Users\mzalduendo\AppData\Local\Temp\36a71f6c-143e-42e9-bb0f-b1e67fb5a032\Biochemistry%20Referral%20List%20-%20Holles%20St.docx" TargetMode="External"/><Relationship Id="rId35" Type="http://schemas.openxmlformats.org/officeDocument/2006/relationships/hyperlink" Target="https://www.eurofins-biomnis.com/en/services/test-guide/" TargetMode="External"/><Relationship Id="rId56" Type="http://schemas.openxmlformats.org/officeDocument/2006/relationships/hyperlink" Target="https://www.eurofins-biomnis.com/en/services/test-guide/" TargetMode="External"/><Relationship Id="rId77" Type="http://schemas.openxmlformats.org/officeDocument/2006/relationships/hyperlink" Target="http://search.stjames.ie/Labmed/" TargetMode="External"/><Relationship Id="rId100" Type="http://schemas.openxmlformats.org/officeDocument/2006/relationships/hyperlink" Target="http://www.micropathology.com" TargetMode="External"/><Relationship Id="rId105" Type="http://schemas.openxmlformats.org/officeDocument/2006/relationships/hyperlink" Target="http://www.gov.uk/government/publications/mycology-identification-and-susceptibility-testing-request-form" TargetMode="External"/><Relationship Id="rId8" Type="http://schemas.openxmlformats.org/officeDocument/2006/relationships/hyperlink" Target="https://www.hpsc.ie/notifiablediseases/listofnotifiablediseases/" TargetMode="External"/><Relationship Id="rId51" Type="http://schemas.openxmlformats.org/officeDocument/2006/relationships/hyperlink" Target="http://search.stjames.ie/Labmed/" TargetMode="External"/><Relationship Id="rId72" Type="http://schemas.openxmlformats.org/officeDocument/2006/relationships/hyperlink" Target="https://www.eurofins-biomnis.com/en/services/test-guide/" TargetMode="External"/><Relationship Id="rId93" Type="http://schemas.openxmlformats.org/officeDocument/2006/relationships/hyperlink" Target="http://www.micropathology.com" TargetMode="External"/><Relationship Id="rId98" Type="http://schemas.openxmlformats.org/officeDocument/2006/relationships/hyperlink" Target="http://www.hse.ie" TargetMode="External"/><Relationship Id="rId121" Type="http://schemas.openxmlformats.org/officeDocument/2006/relationships/hyperlink" Target="http://nvrl.ucd.ie/routine" TargetMode="External"/><Relationship Id="rId3" Type="http://schemas.openxmlformats.org/officeDocument/2006/relationships/styles" Target="styles.xml"/><Relationship Id="rId25" Type="http://schemas.openxmlformats.org/officeDocument/2006/relationships/hyperlink" Target="https://www.immqas.org.uk/pru.asp?ID=316" TargetMode="External"/><Relationship Id="rId46" Type="http://schemas.openxmlformats.org/officeDocument/2006/relationships/hyperlink" Target="http://search.stjames.ie/Labmed/" TargetMode="External"/><Relationship Id="rId67" Type="http://schemas.openxmlformats.org/officeDocument/2006/relationships/hyperlink" Target="http://search.stjames.ie/Labmed/" TargetMode="External"/><Relationship Id="rId116" Type="http://schemas.openxmlformats.org/officeDocument/2006/relationships/hyperlink" Target="http://www.micropathology.com" TargetMode="External"/><Relationship Id="rId20" Type="http://schemas.openxmlformats.org/officeDocument/2006/relationships/hyperlink" Target="https://inab.ie/Directory-of-Accredited-Bodies/Laboratory-Accreditation/Medical-Testing/The-National-Maternity-Hospital.html" TargetMode="External"/><Relationship Id="rId41" Type="http://schemas.openxmlformats.org/officeDocument/2006/relationships/hyperlink" Target="http://www.sas-centre.org/assays/hormones/5a-dihydrotestosterone" TargetMode="External"/><Relationship Id="rId62" Type="http://schemas.openxmlformats.org/officeDocument/2006/relationships/hyperlink" Target="http://search.stjames.ie/Labmed/" TargetMode="External"/><Relationship Id="rId83" Type="http://schemas.openxmlformats.org/officeDocument/2006/relationships/hyperlink" Target="https://www.uclh.nhs.uk/OurServices/ServiceA-Z/Neuro/NEURI/Pages/Testdirectory.aspx" TargetMode="External"/><Relationship Id="rId88" Type="http://schemas.openxmlformats.org/officeDocument/2006/relationships/hyperlink" Target="http://www.ncbi.nlm.nih.gov/pubmed/19935037?" TargetMode="External"/><Relationship Id="rId111" Type="http://schemas.openxmlformats.org/officeDocument/2006/relationships/hyperlink" Target="http://www.micropathology.com" TargetMode="External"/><Relationship Id="rId15" Type="http://schemas.openxmlformats.org/officeDocument/2006/relationships/image" Target="media/image5.png"/><Relationship Id="rId36" Type="http://schemas.openxmlformats.org/officeDocument/2006/relationships/hyperlink" Target="http://search.stjames.ie/Labmed/" TargetMode="External"/><Relationship Id="rId57" Type="http://schemas.openxmlformats.org/officeDocument/2006/relationships/hyperlink" Target="https://www.ouh.nhs.uk/immunology/diagnostic-tests/default.aspx" TargetMode="External"/><Relationship Id="rId106" Type="http://schemas.openxmlformats.org/officeDocument/2006/relationships/hyperlink" Target="http://www.micropathology.com" TargetMode="External"/><Relationship Id="rId10" Type="http://schemas.openxmlformats.org/officeDocument/2006/relationships/hyperlink" Target="https://www.hse.ie/eng/services/list/5/cancer/" TargetMode="External"/><Relationship Id="rId31" Type="http://schemas.openxmlformats.org/officeDocument/2006/relationships/hyperlink" Target="http://search.stjames.ie/Labmed/" TargetMode="External"/><Relationship Id="rId52" Type="http://schemas.openxmlformats.org/officeDocument/2006/relationships/hyperlink" Target="https://www.immqas.org.uk/pru.asp?ID=316" TargetMode="External"/><Relationship Id="rId73" Type="http://schemas.openxmlformats.org/officeDocument/2006/relationships/hyperlink" Target="http://search.stjames.ie/Labmed/" TargetMode="External"/><Relationship Id="rId78" Type="http://schemas.openxmlformats.org/officeDocument/2006/relationships/hyperlink" Target="https://www.immqas.org.uk/pru.asp?ID=316" TargetMode="External"/><Relationship Id="rId94" Type="http://schemas.openxmlformats.org/officeDocument/2006/relationships/hyperlink" Target="http://www.hse.ie" TargetMode="External"/><Relationship Id="rId99" Type="http://schemas.openxmlformats.org/officeDocument/2006/relationships/hyperlink" Target="http://www.micropathology.com" TargetMode="External"/><Relationship Id="rId101" Type="http://schemas.openxmlformats.org/officeDocument/2006/relationships/hyperlink" Target="http://www.micropathology.com" TargetMode="External"/><Relationship Id="rId122" Type="http://schemas.openxmlformats.org/officeDocument/2006/relationships/hyperlink" Target="http://www.ucd.ie/nvr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1CB632-29DE-4DE5-B87A-431F95312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193</Pages>
  <Words>47534</Words>
  <Characters>270944</Characters>
  <Application>Microsoft Office Word</Application>
  <DocSecurity>0</DocSecurity>
  <Lines>2257</Lines>
  <Paragraphs>635</Paragraphs>
  <ScaleCrop>false</ScaleCrop>
  <HeadingPairs>
    <vt:vector size="2" baseType="variant">
      <vt:variant>
        <vt:lpstr>Title</vt:lpstr>
      </vt:variant>
      <vt:variant>
        <vt:i4>1</vt:i4>
      </vt:variant>
    </vt:vector>
  </HeadingPairs>
  <TitlesOfParts>
    <vt:vector size="1" baseType="lpstr">
      <vt:lpstr>PROCEDURE FOR THE PREPARATION OF STANDARD OPERATING PROCEDURE DOCUMENTS</vt:lpstr>
    </vt:vector>
  </TitlesOfParts>
  <Company>St. Vincent's Hospital</Company>
  <LinksUpToDate>false</LinksUpToDate>
  <CharactersWithSpaces>317843</CharactersWithSpaces>
  <SharedDoc>false</SharedDoc>
  <HLinks>
    <vt:vector size="1494" baseType="variant">
      <vt:variant>
        <vt:i4>6684772</vt:i4>
      </vt:variant>
      <vt:variant>
        <vt:i4>1464</vt:i4>
      </vt:variant>
      <vt:variant>
        <vt:i4>0</vt:i4>
      </vt:variant>
      <vt:variant>
        <vt:i4>5</vt:i4>
      </vt:variant>
      <vt:variant>
        <vt:lpwstr>http://www.ucd.ie/nvrl</vt:lpwstr>
      </vt:variant>
      <vt:variant>
        <vt:lpwstr/>
      </vt:variant>
      <vt:variant>
        <vt:i4>3801137</vt:i4>
      </vt:variant>
      <vt:variant>
        <vt:i4>1458</vt:i4>
      </vt:variant>
      <vt:variant>
        <vt:i4>0</vt:i4>
      </vt:variant>
      <vt:variant>
        <vt:i4>5</vt:i4>
      </vt:variant>
      <vt:variant>
        <vt:lpwstr>http://nvrl.ucd.ie/routine</vt:lpwstr>
      </vt:variant>
      <vt:variant>
        <vt:lpwstr/>
      </vt:variant>
      <vt:variant>
        <vt:i4>524305</vt:i4>
      </vt:variant>
      <vt:variant>
        <vt:i4>1422</vt:i4>
      </vt:variant>
      <vt:variant>
        <vt:i4>0</vt:i4>
      </vt:variant>
      <vt:variant>
        <vt:i4>5</vt:i4>
      </vt:variant>
      <vt:variant>
        <vt:lpwstr>http://search.stjames.ie/Labmed/Help/Red/</vt:lpwstr>
      </vt:variant>
      <vt:variant>
        <vt:lpwstr/>
      </vt:variant>
      <vt:variant>
        <vt:i4>6225940</vt:i4>
      </vt:variant>
      <vt:variant>
        <vt:i4>1419</vt:i4>
      </vt:variant>
      <vt:variant>
        <vt:i4>0</vt:i4>
      </vt:variant>
      <vt:variant>
        <vt:i4>5</vt:i4>
      </vt:variant>
      <vt:variant>
        <vt:lpwstr>http://search.stjames.ie/Labmed/Help/Purple/</vt:lpwstr>
      </vt:variant>
      <vt:variant>
        <vt:lpwstr/>
      </vt:variant>
      <vt:variant>
        <vt:i4>3407978</vt:i4>
      </vt:variant>
      <vt:variant>
        <vt:i4>1347</vt:i4>
      </vt:variant>
      <vt:variant>
        <vt:i4>0</vt:i4>
      </vt:variant>
      <vt:variant>
        <vt:i4>5</vt:i4>
      </vt:variant>
      <vt:variant>
        <vt:lpwstr>http://www.nmh.ie/patient-services/patient-feedback</vt:lpwstr>
      </vt:variant>
      <vt:variant>
        <vt:lpwstr/>
      </vt:variant>
      <vt:variant>
        <vt:i4>2555931</vt:i4>
      </vt:variant>
      <vt:variant>
        <vt:i4>1338</vt:i4>
      </vt:variant>
      <vt:variant>
        <vt:i4>0</vt:i4>
      </vt:variant>
      <vt:variant>
        <vt:i4>5</vt:i4>
      </vt:variant>
      <vt:variant>
        <vt:lpwstr/>
      </vt:variant>
      <vt:variant>
        <vt:lpwstr>_Histopathology_Specimen_Requirement_</vt:lpwstr>
      </vt:variant>
      <vt:variant>
        <vt:i4>4259940</vt:i4>
      </vt:variant>
      <vt:variant>
        <vt:i4>1323</vt:i4>
      </vt:variant>
      <vt:variant>
        <vt:i4>0</vt:i4>
      </vt:variant>
      <vt:variant>
        <vt:i4>5</vt:i4>
      </vt:variant>
      <vt:variant>
        <vt:lpwstr/>
      </vt:variant>
      <vt:variant>
        <vt:lpwstr>_Pathology_Department_Telephone</vt:lpwstr>
      </vt:variant>
      <vt:variant>
        <vt:i4>2424869</vt:i4>
      </vt:variant>
      <vt:variant>
        <vt:i4>1311</vt:i4>
      </vt:variant>
      <vt:variant>
        <vt:i4>0</vt:i4>
      </vt:variant>
      <vt:variant>
        <vt:i4>5</vt:i4>
      </vt:variant>
      <vt:variant>
        <vt:lpwstr/>
      </vt:variant>
      <vt:variant>
        <vt:lpwstr>_Microbiology_Laboratory</vt:lpwstr>
      </vt:variant>
      <vt:variant>
        <vt:i4>1376300</vt:i4>
      </vt:variant>
      <vt:variant>
        <vt:i4>1305</vt:i4>
      </vt:variant>
      <vt:variant>
        <vt:i4>0</vt:i4>
      </vt:variant>
      <vt:variant>
        <vt:i4>5</vt:i4>
      </vt:variant>
      <vt:variant>
        <vt:lpwstr/>
      </vt:variant>
      <vt:variant>
        <vt:lpwstr>_HAEMATOLOGY</vt:lpwstr>
      </vt:variant>
      <vt:variant>
        <vt:i4>1572911</vt:i4>
      </vt:variant>
      <vt:variant>
        <vt:i4>1299</vt:i4>
      </vt:variant>
      <vt:variant>
        <vt:i4>0</vt:i4>
      </vt:variant>
      <vt:variant>
        <vt:i4>5</vt:i4>
      </vt:variant>
      <vt:variant>
        <vt:lpwstr/>
      </vt:variant>
      <vt:variant>
        <vt:lpwstr>_BLOOD_TRANSFUSION_DEPARTMENT</vt:lpwstr>
      </vt:variant>
      <vt:variant>
        <vt:i4>3604529</vt:i4>
      </vt:variant>
      <vt:variant>
        <vt:i4>1293</vt:i4>
      </vt:variant>
      <vt:variant>
        <vt:i4>0</vt:i4>
      </vt:variant>
      <vt:variant>
        <vt:i4>5</vt:i4>
      </vt:variant>
      <vt:variant>
        <vt:lpwstr/>
      </vt:variant>
      <vt:variant>
        <vt:lpwstr>_Biochemistry_DEPARTMENT</vt:lpwstr>
      </vt:variant>
      <vt:variant>
        <vt:i4>458852</vt:i4>
      </vt:variant>
      <vt:variant>
        <vt:i4>1287</vt:i4>
      </vt:variant>
      <vt:variant>
        <vt:i4>0</vt:i4>
      </vt:variant>
      <vt:variant>
        <vt:i4>5</vt:i4>
      </vt:variant>
      <vt:variant>
        <vt:lpwstr/>
      </vt:variant>
      <vt:variant>
        <vt:lpwstr>_Anatomical_Pathology_(Histology)</vt:lpwstr>
      </vt:variant>
      <vt:variant>
        <vt:i4>1703984</vt:i4>
      </vt:variant>
      <vt:variant>
        <vt:i4>1274</vt:i4>
      </vt:variant>
      <vt:variant>
        <vt:i4>0</vt:i4>
      </vt:variant>
      <vt:variant>
        <vt:i4>5</vt:i4>
      </vt:variant>
      <vt:variant>
        <vt:lpwstr/>
      </vt:variant>
      <vt:variant>
        <vt:lpwstr>_Toc438156996</vt:lpwstr>
      </vt:variant>
      <vt:variant>
        <vt:i4>1703984</vt:i4>
      </vt:variant>
      <vt:variant>
        <vt:i4>1268</vt:i4>
      </vt:variant>
      <vt:variant>
        <vt:i4>0</vt:i4>
      </vt:variant>
      <vt:variant>
        <vt:i4>5</vt:i4>
      </vt:variant>
      <vt:variant>
        <vt:lpwstr/>
      </vt:variant>
      <vt:variant>
        <vt:lpwstr>_Toc438156995</vt:lpwstr>
      </vt:variant>
      <vt:variant>
        <vt:i4>1703984</vt:i4>
      </vt:variant>
      <vt:variant>
        <vt:i4>1262</vt:i4>
      </vt:variant>
      <vt:variant>
        <vt:i4>0</vt:i4>
      </vt:variant>
      <vt:variant>
        <vt:i4>5</vt:i4>
      </vt:variant>
      <vt:variant>
        <vt:lpwstr/>
      </vt:variant>
      <vt:variant>
        <vt:lpwstr>_Toc438156994</vt:lpwstr>
      </vt:variant>
      <vt:variant>
        <vt:i4>1703984</vt:i4>
      </vt:variant>
      <vt:variant>
        <vt:i4>1256</vt:i4>
      </vt:variant>
      <vt:variant>
        <vt:i4>0</vt:i4>
      </vt:variant>
      <vt:variant>
        <vt:i4>5</vt:i4>
      </vt:variant>
      <vt:variant>
        <vt:lpwstr/>
      </vt:variant>
      <vt:variant>
        <vt:lpwstr>_Toc438156993</vt:lpwstr>
      </vt:variant>
      <vt:variant>
        <vt:i4>1703984</vt:i4>
      </vt:variant>
      <vt:variant>
        <vt:i4>1250</vt:i4>
      </vt:variant>
      <vt:variant>
        <vt:i4>0</vt:i4>
      </vt:variant>
      <vt:variant>
        <vt:i4>5</vt:i4>
      </vt:variant>
      <vt:variant>
        <vt:lpwstr/>
      </vt:variant>
      <vt:variant>
        <vt:lpwstr>_Toc438156992</vt:lpwstr>
      </vt:variant>
      <vt:variant>
        <vt:i4>1703984</vt:i4>
      </vt:variant>
      <vt:variant>
        <vt:i4>1244</vt:i4>
      </vt:variant>
      <vt:variant>
        <vt:i4>0</vt:i4>
      </vt:variant>
      <vt:variant>
        <vt:i4>5</vt:i4>
      </vt:variant>
      <vt:variant>
        <vt:lpwstr/>
      </vt:variant>
      <vt:variant>
        <vt:lpwstr>_Toc438156991</vt:lpwstr>
      </vt:variant>
      <vt:variant>
        <vt:i4>1703984</vt:i4>
      </vt:variant>
      <vt:variant>
        <vt:i4>1238</vt:i4>
      </vt:variant>
      <vt:variant>
        <vt:i4>0</vt:i4>
      </vt:variant>
      <vt:variant>
        <vt:i4>5</vt:i4>
      </vt:variant>
      <vt:variant>
        <vt:lpwstr/>
      </vt:variant>
      <vt:variant>
        <vt:lpwstr>_Toc438156990</vt:lpwstr>
      </vt:variant>
      <vt:variant>
        <vt:i4>1769520</vt:i4>
      </vt:variant>
      <vt:variant>
        <vt:i4>1232</vt:i4>
      </vt:variant>
      <vt:variant>
        <vt:i4>0</vt:i4>
      </vt:variant>
      <vt:variant>
        <vt:i4>5</vt:i4>
      </vt:variant>
      <vt:variant>
        <vt:lpwstr/>
      </vt:variant>
      <vt:variant>
        <vt:lpwstr>_Toc438156989</vt:lpwstr>
      </vt:variant>
      <vt:variant>
        <vt:i4>1769520</vt:i4>
      </vt:variant>
      <vt:variant>
        <vt:i4>1226</vt:i4>
      </vt:variant>
      <vt:variant>
        <vt:i4>0</vt:i4>
      </vt:variant>
      <vt:variant>
        <vt:i4>5</vt:i4>
      </vt:variant>
      <vt:variant>
        <vt:lpwstr/>
      </vt:variant>
      <vt:variant>
        <vt:lpwstr>_Toc438156988</vt:lpwstr>
      </vt:variant>
      <vt:variant>
        <vt:i4>1769520</vt:i4>
      </vt:variant>
      <vt:variant>
        <vt:i4>1220</vt:i4>
      </vt:variant>
      <vt:variant>
        <vt:i4>0</vt:i4>
      </vt:variant>
      <vt:variant>
        <vt:i4>5</vt:i4>
      </vt:variant>
      <vt:variant>
        <vt:lpwstr/>
      </vt:variant>
      <vt:variant>
        <vt:lpwstr>_Toc438156987</vt:lpwstr>
      </vt:variant>
      <vt:variant>
        <vt:i4>1769520</vt:i4>
      </vt:variant>
      <vt:variant>
        <vt:i4>1214</vt:i4>
      </vt:variant>
      <vt:variant>
        <vt:i4>0</vt:i4>
      </vt:variant>
      <vt:variant>
        <vt:i4>5</vt:i4>
      </vt:variant>
      <vt:variant>
        <vt:lpwstr/>
      </vt:variant>
      <vt:variant>
        <vt:lpwstr>_Toc438156986</vt:lpwstr>
      </vt:variant>
      <vt:variant>
        <vt:i4>1769520</vt:i4>
      </vt:variant>
      <vt:variant>
        <vt:i4>1208</vt:i4>
      </vt:variant>
      <vt:variant>
        <vt:i4>0</vt:i4>
      </vt:variant>
      <vt:variant>
        <vt:i4>5</vt:i4>
      </vt:variant>
      <vt:variant>
        <vt:lpwstr/>
      </vt:variant>
      <vt:variant>
        <vt:lpwstr>_Toc438156985</vt:lpwstr>
      </vt:variant>
      <vt:variant>
        <vt:i4>1769520</vt:i4>
      </vt:variant>
      <vt:variant>
        <vt:i4>1202</vt:i4>
      </vt:variant>
      <vt:variant>
        <vt:i4>0</vt:i4>
      </vt:variant>
      <vt:variant>
        <vt:i4>5</vt:i4>
      </vt:variant>
      <vt:variant>
        <vt:lpwstr/>
      </vt:variant>
      <vt:variant>
        <vt:lpwstr>_Toc438156984</vt:lpwstr>
      </vt:variant>
      <vt:variant>
        <vt:i4>1769520</vt:i4>
      </vt:variant>
      <vt:variant>
        <vt:i4>1196</vt:i4>
      </vt:variant>
      <vt:variant>
        <vt:i4>0</vt:i4>
      </vt:variant>
      <vt:variant>
        <vt:i4>5</vt:i4>
      </vt:variant>
      <vt:variant>
        <vt:lpwstr/>
      </vt:variant>
      <vt:variant>
        <vt:lpwstr>_Toc438156983</vt:lpwstr>
      </vt:variant>
      <vt:variant>
        <vt:i4>1769520</vt:i4>
      </vt:variant>
      <vt:variant>
        <vt:i4>1190</vt:i4>
      </vt:variant>
      <vt:variant>
        <vt:i4>0</vt:i4>
      </vt:variant>
      <vt:variant>
        <vt:i4>5</vt:i4>
      </vt:variant>
      <vt:variant>
        <vt:lpwstr/>
      </vt:variant>
      <vt:variant>
        <vt:lpwstr>_Toc438156982</vt:lpwstr>
      </vt:variant>
      <vt:variant>
        <vt:i4>1769520</vt:i4>
      </vt:variant>
      <vt:variant>
        <vt:i4>1184</vt:i4>
      </vt:variant>
      <vt:variant>
        <vt:i4>0</vt:i4>
      </vt:variant>
      <vt:variant>
        <vt:i4>5</vt:i4>
      </vt:variant>
      <vt:variant>
        <vt:lpwstr/>
      </vt:variant>
      <vt:variant>
        <vt:lpwstr>_Toc438156981</vt:lpwstr>
      </vt:variant>
      <vt:variant>
        <vt:i4>1769520</vt:i4>
      </vt:variant>
      <vt:variant>
        <vt:i4>1178</vt:i4>
      </vt:variant>
      <vt:variant>
        <vt:i4>0</vt:i4>
      </vt:variant>
      <vt:variant>
        <vt:i4>5</vt:i4>
      </vt:variant>
      <vt:variant>
        <vt:lpwstr/>
      </vt:variant>
      <vt:variant>
        <vt:lpwstr>_Toc438156980</vt:lpwstr>
      </vt:variant>
      <vt:variant>
        <vt:i4>1310768</vt:i4>
      </vt:variant>
      <vt:variant>
        <vt:i4>1172</vt:i4>
      </vt:variant>
      <vt:variant>
        <vt:i4>0</vt:i4>
      </vt:variant>
      <vt:variant>
        <vt:i4>5</vt:i4>
      </vt:variant>
      <vt:variant>
        <vt:lpwstr/>
      </vt:variant>
      <vt:variant>
        <vt:lpwstr>_Toc438156979</vt:lpwstr>
      </vt:variant>
      <vt:variant>
        <vt:i4>1310768</vt:i4>
      </vt:variant>
      <vt:variant>
        <vt:i4>1166</vt:i4>
      </vt:variant>
      <vt:variant>
        <vt:i4>0</vt:i4>
      </vt:variant>
      <vt:variant>
        <vt:i4>5</vt:i4>
      </vt:variant>
      <vt:variant>
        <vt:lpwstr/>
      </vt:variant>
      <vt:variant>
        <vt:lpwstr>_Toc438156978</vt:lpwstr>
      </vt:variant>
      <vt:variant>
        <vt:i4>1310768</vt:i4>
      </vt:variant>
      <vt:variant>
        <vt:i4>1160</vt:i4>
      </vt:variant>
      <vt:variant>
        <vt:i4>0</vt:i4>
      </vt:variant>
      <vt:variant>
        <vt:i4>5</vt:i4>
      </vt:variant>
      <vt:variant>
        <vt:lpwstr/>
      </vt:variant>
      <vt:variant>
        <vt:lpwstr>_Toc438156977</vt:lpwstr>
      </vt:variant>
      <vt:variant>
        <vt:i4>1310768</vt:i4>
      </vt:variant>
      <vt:variant>
        <vt:i4>1154</vt:i4>
      </vt:variant>
      <vt:variant>
        <vt:i4>0</vt:i4>
      </vt:variant>
      <vt:variant>
        <vt:i4>5</vt:i4>
      </vt:variant>
      <vt:variant>
        <vt:lpwstr/>
      </vt:variant>
      <vt:variant>
        <vt:lpwstr>_Toc438156976</vt:lpwstr>
      </vt:variant>
      <vt:variant>
        <vt:i4>1310768</vt:i4>
      </vt:variant>
      <vt:variant>
        <vt:i4>1148</vt:i4>
      </vt:variant>
      <vt:variant>
        <vt:i4>0</vt:i4>
      </vt:variant>
      <vt:variant>
        <vt:i4>5</vt:i4>
      </vt:variant>
      <vt:variant>
        <vt:lpwstr/>
      </vt:variant>
      <vt:variant>
        <vt:lpwstr>_Toc438156975</vt:lpwstr>
      </vt:variant>
      <vt:variant>
        <vt:i4>1310768</vt:i4>
      </vt:variant>
      <vt:variant>
        <vt:i4>1142</vt:i4>
      </vt:variant>
      <vt:variant>
        <vt:i4>0</vt:i4>
      </vt:variant>
      <vt:variant>
        <vt:i4>5</vt:i4>
      </vt:variant>
      <vt:variant>
        <vt:lpwstr/>
      </vt:variant>
      <vt:variant>
        <vt:lpwstr>_Toc438156974</vt:lpwstr>
      </vt:variant>
      <vt:variant>
        <vt:i4>1310768</vt:i4>
      </vt:variant>
      <vt:variant>
        <vt:i4>1136</vt:i4>
      </vt:variant>
      <vt:variant>
        <vt:i4>0</vt:i4>
      </vt:variant>
      <vt:variant>
        <vt:i4>5</vt:i4>
      </vt:variant>
      <vt:variant>
        <vt:lpwstr/>
      </vt:variant>
      <vt:variant>
        <vt:lpwstr>_Toc438156973</vt:lpwstr>
      </vt:variant>
      <vt:variant>
        <vt:i4>1310768</vt:i4>
      </vt:variant>
      <vt:variant>
        <vt:i4>1130</vt:i4>
      </vt:variant>
      <vt:variant>
        <vt:i4>0</vt:i4>
      </vt:variant>
      <vt:variant>
        <vt:i4>5</vt:i4>
      </vt:variant>
      <vt:variant>
        <vt:lpwstr/>
      </vt:variant>
      <vt:variant>
        <vt:lpwstr>_Toc438156972</vt:lpwstr>
      </vt:variant>
      <vt:variant>
        <vt:i4>1310768</vt:i4>
      </vt:variant>
      <vt:variant>
        <vt:i4>1124</vt:i4>
      </vt:variant>
      <vt:variant>
        <vt:i4>0</vt:i4>
      </vt:variant>
      <vt:variant>
        <vt:i4>5</vt:i4>
      </vt:variant>
      <vt:variant>
        <vt:lpwstr/>
      </vt:variant>
      <vt:variant>
        <vt:lpwstr>_Toc438156971</vt:lpwstr>
      </vt:variant>
      <vt:variant>
        <vt:i4>1310768</vt:i4>
      </vt:variant>
      <vt:variant>
        <vt:i4>1118</vt:i4>
      </vt:variant>
      <vt:variant>
        <vt:i4>0</vt:i4>
      </vt:variant>
      <vt:variant>
        <vt:i4>5</vt:i4>
      </vt:variant>
      <vt:variant>
        <vt:lpwstr/>
      </vt:variant>
      <vt:variant>
        <vt:lpwstr>_Toc438156970</vt:lpwstr>
      </vt:variant>
      <vt:variant>
        <vt:i4>1376304</vt:i4>
      </vt:variant>
      <vt:variant>
        <vt:i4>1112</vt:i4>
      </vt:variant>
      <vt:variant>
        <vt:i4>0</vt:i4>
      </vt:variant>
      <vt:variant>
        <vt:i4>5</vt:i4>
      </vt:variant>
      <vt:variant>
        <vt:lpwstr/>
      </vt:variant>
      <vt:variant>
        <vt:lpwstr>_Toc438156969</vt:lpwstr>
      </vt:variant>
      <vt:variant>
        <vt:i4>1376304</vt:i4>
      </vt:variant>
      <vt:variant>
        <vt:i4>1106</vt:i4>
      </vt:variant>
      <vt:variant>
        <vt:i4>0</vt:i4>
      </vt:variant>
      <vt:variant>
        <vt:i4>5</vt:i4>
      </vt:variant>
      <vt:variant>
        <vt:lpwstr/>
      </vt:variant>
      <vt:variant>
        <vt:lpwstr>_Toc438156968</vt:lpwstr>
      </vt:variant>
      <vt:variant>
        <vt:i4>1376304</vt:i4>
      </vt:variant>
      <vt:variant>
        <vt:i4>1100</vt:i4>
      </vt:variant>
      <vt:variant>
        <vt:i4>0</vt:i4>
      </vt:variant>
      <vt:variant>
        <vt:i4>5</vt:i4>
      </vt:variant>
      <vt:variant>
        <vt:lpwstr/>
      </vt:variant>
      <vt:variant>
        <vt:lpwstr>_Toc438156967</vt:lpwstr>
      </vt:variant>
      <vt:variant>
        <vt:i4>1376304</vt:i4>
      </vt:variant>
      <vt:variant>
        <vt:i4>1094</vt:i4>
      </vt:variant>
      <vt:variant>
        <vt:i4>0</vt:i4>
      </vt:variant>
      <vt:variant>
        <vt:i4>5</vt:i4>
      </vt:variant>
      <vt:variant>
        <vt:lpwstr/>
      </vt:variant>
      <vt:variant>
        <vt:lpwstr>_Toc438156966</vt:lpwstr>
      </vt:variant>
      <vt:variant>
        <vt:i4>1376304</vt:i4>
      </vt:variant>
      <vt:variant>
        <vt:i4>1088</vt:i4>
      </vt:variant>
      <vt:variant>
        <vt:i4>0</vt:i4>
      </vt:variant>
      <vt:variant>
        <vt:i4>5</vt:i4>
      </vt:variant>
      <vt:variant>
        <vt:lpwstr/>
      </vt:variant>
      <vt:variant>
        <vt:lpwstr>_Toc438156965</vt:lpwstr>
      </vt:variant>
      <vt:variant>
        <vt:i4>1376304</vt:i4>
      </vt:variant>
      <vt:variant>
        <vt:i4>1082</vt:i4>
      </vt:variant>
      <vt:variant>
        <vt:i4>0</vt:i4>
      </vt:variant>
      <vt:variant>
        <vt:i4>5</vt:i4>
      </vt:variant>
      <vt:variant>
        <vt:lpwstr/>
      </vt:variant>
      <vt:variant>
        <vt:lpwstr>_Toc438156964</vt:lpwstr>
      </vt:variant>
      <vt:variant>
        <vt:i4>1376304</vt:i4>
      </vt:variant>
      <vt:variant>
        <vt:i4>1076</vt:i4>
      </vt:variant>
      <vt:variant>
        <vt:i4>0</vt:i4>
      </vt:variant>
      <vt:variant>
        <vt:i4>5</vt:i4>
      </vt:variant>
      <vt:variant>
        <vt:lpwstr/>
      </vt:variant>
      <vt:variant>
        <vt:lpwstr>_Toc438156963</vt:lpwstr>
      </vt:variant>
      <vt:variant>
        <vt:i4>1376304</vt:i4>
      </vt:variant>
      <vt:variant>
        <vt:i4>1070</vt:i4>
      </vt:variant>
      <vt:variant>
        <vt:i4>0</vt:i4>
      </vt:variant>
      <vt:variant>
        <vt:i4>5</vt:i4>
      </vt:variant>
      <vt:variant>
        <vt:lpwstr/>
      </vt:variant>
      <vt:variant>
        <vt:lpwstr>_Toc438156962</vt:lpwstr>
      </vt:variant>
      <vt:variant>
        <vt:i4>1376304</vt:i4>
      </vt:variant>
      <vt:variant>
        <vt:i4>1064</vt:i4>
      </vt:variant>
      <vt:variant>
        <vt:i4>0</vt:i4>
      </vt:variant>
      <vt:variant>
        <vt:i4>5</vt:i4>
      </vt:variant>
      <vt:variant>
        <vt:lpwstr/>
      </vt:variant>
      <vt:variant>
        <vt:lpwstr>_Toc438156961</vt:lpwstr>
      </vt:variant>
      <vt:variant>
        <vt:i4>1376304</vt:i4>
      </vt:variant>
      <vt:variant>
        <vt:i4>1058</vt:i4>
      </vt:variant>
      <vt:variant>
        <vt:i4>0</vt:i4>
      </vt:variant>
      <vt:variant>
        <vt:i4>5</vt:i4>
      </vt:variant>
      <vt:variant>
        <vt:lpwstr/>
      </vt:variant>
      <vt:variant>
        <vt:lpwstr>_Toc438156960</vt:lpwstr>
      </vt:variant>
      <vt:variant>
        <vt:i4>1441840</vt:i4>
      </vt:variant>
      <vt:variant>
        <vt:i4>1052</vt:i4>
      </vt:variant>
      <vt:variant>
        <vt:i4>0</vt:i4>
      </vt:variant>
      <vt:variant>
        <vt:i4>5</vt:i4>
      </vt:variant>
      <vt:variant>
        <vt:lpwstr/>
      </vt:variant>
      <vt:variant>
        <vt:lpwstr>_Toc438156959</vt:lpwstr>
      </vt:variant>
      <vt:variant>
        <vt:i4>1703993</vt:i4>
      </vt:variant>
      <vt:variant>
        <vt:i4>1043</vt:i4>
      </vt:variant>
      <vt:variant>
        <vt:i4>0</vt:i4>
      </vt:variant>
      <vt:variant>
        <vt:i4>5</vt:i4>
      </vt:variant>
      <vt:variant>
        <vt:lpwstr/>
      </vt:variant>
      <vt:variant>
        <vt:lpwstr>_Toc438158073</vt:lpwstr>
      </vt:variant>
      <vt:variant>
        <vt:i4>1703993</vt:i4>
      </vt:variant>
      <vt:variant>
        <vt:i4>1037</vt:i4>
      </vt:variant>
      <vt:variant>
        <vt:i4>0</vt:i4>
      </vt:variant>
      <vt:variant>
        <vt:i4>5</vt:i4>
      </vt:variant>
      <vt:variant>
        <vt:lpwstr/>
      </vt:variant>
      <vt:variant>
        <vt:lpwstr>_Toc438158072</vt:lpwstr>
      </vt:variant>
      <vt:variant>
        <vt:i4>1703993</vt:i4>
      </vt:variant>
      <vt:variant>
        <vt:i4>1031</vt:i4>
      </vt:variant>
      <vt:variant>
        <vt:i4>0</vt:i4>
      </vt:variant>
      <vt:variant>
        <vt:i4>5</vt:i4>
      </vt:variant>
      <vt:variant>
        <vt:lpwstr/>
      </vt:variant>
      <vt:variant>
        <vt:lpwstr>_Toc438158071</vt:lpwstr>
      </vt:variant>
      <vt:variant>
        <vt:i4>1703993</vt:i4>
      </vt:variant>
      <vt:variant>
        <vt:i4>1025</vt:i4>
      </vt:variant>
      <vt:variant>
        <vt:i4>0</vt:i4>
      </vt:variant>
      <vt:variant>
        <vt:i4>5</vt:i4>
      </vt:variant>
      <vt:variant>
        <vt:lpwstr/>
      </vt:variant>
      <vt:variant>
        <vt:lpwstr>_Toc438158070</vt:lpwstr>
      </vt:variant>
      <vt:variant>
        <vt:i4>1769529</vt:i4>
      </vt:variant>
      <vt:variant>
        <vt:i4>1019</vt:i4>
      </vt:variant>
      <vt:variant>
        <vt:i4>0</vt:i4>
      </vt:variant>
      <vt:variant>
        <vt:i4>5</vt:i4>
      </vt:variant>
      <vt:variant>
        <vt:lpwstr/>
      </vt:variant>
      <vt:variant>
        <vt:lpwstr>_Toc438158069</vt:lpwstr>
      </vt:variant>
      <vt:variant>
        <vt:i4>1769529</vt:i4>
      </vt:variant>
      <vt:variant>
        <vt:i4>1013</vt:i4>
      </vt:variant>
      <vt:variant>
        <vt:i4>0</vt:i4>
      </vt:variant>
      <vt:variant>
        <vt:i4>5</vt:i4>
      </vt:variant>
      <vt:variant>
        <vt:lpwstr/>
      </vt:variant>
      <vt:variant>
        <vt:lpwstr>_Toc438158068</vt:lpwstr>
      </vt:variant>
      <vt:variant>
        <vt:i4>1769529</vt:i4>
      </vt:variant>
      <vt:variant>
        <vt:i4>1007</vt:i4>
      </vt:variant>
      <vt:variant>
        <vt:i4>0</vt:i4>
      </vt:variant>
      <vt:variant>
        <vt:i4>5</vt:i4>
      </vt:variant>
      <vt:variant>
        <vt:lpwstr/>
      </vt:variant>
      <vt:variant>
        <vt:lpwstr>_Toc438158067</vt:lpwstr>
      </vt:variant>
      <vt:variant>
        <vt:i4>1769529</vt:i4>
      </vt:variant>
      <vt:variant>
        <vt:i4>1001</vt:i4>
      </vt:variant>
      <vt:variant>
        <vt:i4>0</vt:i4>
      </vt:variant>
      <vt:variant>
        <vt:i4>5</vt:i4>
      </vt:variant>
      <vt:variant>
        <vt:lpwstr/>
      </vt:variant>
      <vt:variant>
        <vt:lpwstr>_Toc438158066</vt:lpwstr>
      </vt:variant>
      <vt:variant>
        <vt:i4>1769529</vt:i4>
      </vt:variant>
      <vt:variant>
        <vt:i4>995</vt:i4>
      </vt:variant>
      <vt:variant>
        <vt:i4>0</vt:i4>
      </vt:variant>
      <vt:variant>
        <vt:i4>5</vt:i4>
      </vt:variant>
      <vt:variant>
        <vt:lpwstr/>
      </vt:variant>
      <vt:variant>
        <vt:lpwstr>_Toc438158065</vt:lpwstr>
      </vt:variant>
      <vt:variant>
        <vt:i4>1769529</vt:i4>
      </vt:variant>
      <vt:variant>
        <vt:i4>989</vt:i4>
      </vt:variant>
      <vt:variant>
        <vt:i4>0</vt:i4>
      </vt:variant>
      <vt:variant>
        <vt:i4>5</vt:i4>
      </vt:variant>
      <vt:variant>
        <vt:lpwstr/>
      </vt:variant>
      <vt:variant>
        <vt:lpwstr>_Toc438158064</vt:lpwstr>
      </vt:variant>
      <vt:variant>
        <vt:i4>1769529</vt:i4>
      </vt:variant>
      <vt:variant>
        <vt:i4>983</vt:i4>
      </vt:variant>
      <vt:variant>
        <vt:i4>0</vt:i4>
      </vt:variant>
      <vt:variant>
        <vt:i4>5</vt:i4>
      </vt:variant>
      <vt:variant>
        <vt:lpwstr/>
      </vt:variant>
      <vt:variant>
        <vt:lpwstr>_Toc438158063</vt:lpwstr>
      </vt:variant>
      <vt:variant>
        <vt:i4>1769529</vt:i4>
      </vt:variant>
      <vt:variant>
        <vt:i4>977</vt:i4>
      </vt:variant>
      <vt:variant>
        <vt:i4>0</vt:i4>
      </vt:variant>
      <vt:variant>
        <vt:i4>5</vt:i4>
      </vt:variant>
      <vt:variant>
        <vt:lpwstr/>
      </vt:variant>
      <vt:variant>
        <vt:lpwstr>_Toc438158062</vt:lpwstr>
      </vt:variant>
      <vt:variant>
        <vt:i4>1769529</vt:i4>
      </vt:variant>
      <vt:variant>
        <vt:i4>971</vt:i4>
      </vt:variant>
      <vt:variant>
        <vt:i4>0</vt:i4>
      </vt:variant>
      <vt:variant>
        <vt:i4>5</vt:i4>
      </vt:variant>
      <vt:variant>
        <vt:lpwstr/>
      </vt:variant>
      <vt:variant>
        <vt:lpwstr>_Toc438158061</vt:lpwstr>
      </vt:variant>
      <vt:variant>
        <vt:i4>1769529</vt:i4>
      </vt:variant>
      <vt:variant>
        <vt:i4>965</vt:i4>
      </vt:variant>
      <vt:variant>
        <vt:i4>0</vt:i4>
      </vt:variant>
      <vt:variant>
        <vt:i4>5</vt:i4>
      </vt:variant>
      <vt:variant>
        <vt:lpwstr/>
      </vt:variant>
      <vt:variant>
        <vt:lpwstr>_Toc438158060</vt:lpwstr>
      </vt:variant>
      <vt:variant>
        <vt:i4>1572921</vt:i4>
      </vt:variant>
      <vt:variant>
        <vt:i4>959</vt:i4>
      </vt:variant>
      <vt:variant>
        <vt:i4>0</vt:i4>
      </vt:variant>
      <vt:variant>
        <vt:i4>5</vt:i4>
      </vt:variant>
      <vt:variant>
        <vt:lpwstr/>
      </vt:variant>
      <vt:variant>
        <vt:lpwstr>_Toc438158059</vt:lpwstr>
      </vt:variant>
      <vt:variant>
        <vt:i4>1572921</vt:i4>
      </vt:variant>
      <vt:variant>
        <vt:i4>953</vt:i4>
      </vt:variant>
      <vt:variant>
        <vt:i4>0</vt:i4>
      </vt:variant>
      <vt:variant>
        <vt:i4>5</vt:i4>
      </vt:variant>
      <vt:variant>
        <vt:lpwstr/>
      </vt:variant>
      <vt:variant>
        <vt:lpwstr>_Toc438158058</vt:lpwstr>
      </vt:variant>
      <vt:variant>
        <vt:i4>1572921</vt:i4>
      </vt:variant>
      <vt:variant>
        <vt:i4>947</vt:i4>
      </vt:variant>
      <vt:variant>
        <vt:i4>0</vt:i4>
      </vt:variant>
      <vt:variant>
        <vt:i4>5</vt:i4>
      </vt:variant>
      <vt:variant>
        <vt:lpwstr/>
      </vt:variant>
      <vt:variant>
        <vt:lpwstr>_Toc438158057</vt:lpwstr>
      </vt:variant>
      <vt:variant>
        <vt:i4>1572921</vt:i4>
      </vt:variant>
      <vt:variant>
        <vt:i4>941</vt:i4>
      </vt:variant>
      <vt:variant>
        <vt:i4>0</vt:i4>
      </vt:variant>
      <vt:variant>
        <vt:i4>5</vt:i4>
      </vt:variant>
      <vt:variant>
        <vt:lpwstr/>
      </vt:variant>
      <vt:variant>
        <vt:lpwstr>_Toc438158056</vt:lpwstr>
      </vt:variant>
      <vt:variant>
        <vt:i4>1572921</vt:i4>
      </vt:variant>
      <vt:variant>
        <vt:i4>935</vt:i4>
      </vt:variant>
      <vt:variant>
        <vt:i4>0</vt:i4>
      </vt:variant>
      <vt:variant>
        <vt:i4>5</vt:i4>
      </vt:variant>
      <vt:variant>
        <vt:lpwstr/>
      </vt:variant>
      <vt:variant>
        <vt:lpwstr>_Toc438158055</vt:lpwstr>
      </vt:variant>
      <vt:variant>
        <vt:i4>1572921</vt:i4>
      </vt:variant>
      <vt:variant>
        <vt:i4>929</vt:i4>
      </vt:variant>
      <vt:variant>
        <vt:i4>0</vt:i4>
      </vt:variant>
      <vt:variant>
        <vt:i4>5</vt:i4>
      </vt:variant>
      <vt:variant>
        <vt:lpwstr/>
      </vt:variant>
      <vt:variant>
        <vt:lpwstr>_Toc438158054</vt:lpwstr>
      </vt:variant>
      <vt:variant>
        <vt:i4>1572921</vt:i4>
      </vt:variant>
      <vt:variant>
        <vt:i4>923</vt:i4>
      </vt:variant>
      <vt:variant>
        <vt:i4>0</vt:i4>
      </vt:variant>
      <vt:variant>
        <vt:i4>5</vt:i4>
      </vt:variant>
      <vt:variant>
        <vt:lpwstr/>
      </vt:variant>
      <vt:variant>
        <vt:lpwstr>_Toc438158053</vt:lpwstr>
      </vt:variant>
      <vt:variant>
        <vt:i4>1572921</vt:i4>
      </vt:variant>
      <vt:variant>
        <vt:i4>917</vt:i4>
      </vt:variant>
      <vt:variant>
        <vt:i4>0</vt:i4>
      </vt:variant>
      <vt:variant>
        <vt:i4>5</vt:i4>
      </vt:variant>
      <vt:variant>
        <vt:lpwstr/>
      </vt:variant>
      <vt:variant>
        <vt:lpwstr>_Toc438158052</vt:lpwstr>
      </vt:variant>
      <vt:variant>
        <vt:i4>1572921</vt:i4>
      </vt:variant>
      <vt:variant>
        <vt:i4>911</vt:i4>
      </vt:variant>
      <vt:variant>
        <vt:i4>0</vt:i4>
      </vt:variant>
      <vt:variant>
        <vt:i4>5</vt:i4>
      </vt:variant>
      <vt:variant>
        <vt:lpwstr/>
      </vt:variant>
      <vt:variant>
        <vt:lpwstr>_Toc438158051</vt:lpwstr>
      </vt:variant>
      <vt:variant>
        <vt:i4>1572921</vt:i4>
      </vt:variant>
      <vt:variant>
        <vt:i4>905</vt:i4>
      </vt:variant>
      <vt:variant>
        <vt:i4>0</vt:i4>
      </vt:variant>
      <vt:variant>
        <vt:i4>5</vt:i4>
      </vt:variant>
      <vt:variant>
        <vt:lpwstr/>
      </vt:variant>
      <vt:variant>
        <vt:lpwstr>_Toc438158050</vt:lpwstr>
      </vt:variant>
      <vt:variant>
        <vt:i4>1638457</vt:i4>
      </vt:variant>
      <vt:variant>
        <vt:i4>899</vt:i4>
      </vt:variant>
      <vt:variant>
        <vt:i4>0</vt:i4>
      </vt:variant>
      <vt:variant>
        <vt:i4>5</vt:i4>
      </vt:variant>
      <vt:variant>
        <vt:lpwstr/>
      </vt:variant>
      <vt:variant>
        <vt:lpwstr>_Toc438158049</vt:lpwstr>
      </vt:variant>
      <vt:variant>
        <vt:i4>1638457</vt:i4>
      </vt:variant>
      <vt:variant>
        <vt:i4>893</vt:i4>
      </vt:variant>
      <vt:variant>
        <vt:i4>0</vt:i4>
      </vt:variant>
      <vt:variant>
        <vt:i4>5</vt:i4>
      </vt:variant>
      <vt:variant>
        <vt:lpwstr/>
      </vt:variant>
      <vt:variant>
        <vt:lpwstr>_Toc438158048</vt:lpwstr>
      </vt:variant>
      <vt:variant>
        <vt:i4>1638457</vt:i4>
      </vt:variant>
      <vt:variant>
        <vt:i4>887</vt:i4>
      </vt:variant>
      <vt:variant>
        <vt:i4>0</vt:i4>
      </vt:variant>
      <vt:variant>
        <vt:i4>5</vt:i4>
      </vt:variant>
      <vt:variant>
        <vt:lpwstr/>
      </vt:variant>
      <vt:variant>
        <vt:lpwstr>_Toc438158047</vt:lpwstr>
      </vt:variant>
      <vt:variant>
        <vt:i4>1638457</vt:i4>
      </vt:variant>
      <vt:variant>
        <vt:i4>881</vt:i4>
      </vt:variant>
      <vt:variant>
        <vt:i4>0</vt:i4>
      </vt:variant>
      <vt:variant>
        <vt:i4>5</vt:i4>
      </vt:variant>
      <vt:variant>
        <vt:lpwstr/>
      </vt:variant>
      <vt:variant>
        <vt:lpwstr>_Toc438158046</vt:lpwstr>
      </vt:variant>
      <vt:variant>
        <vt:i4>1638457</vt:i4>
      </vt:variant>
      <vt:variant>
        <vt:i4>875</vt:i4>
      </vt:variant>
      <vt:variant>
        <vt:i4>0</vt:i4>
      </vt:variant>
      <vt:variant>
        <vt:i4>5</vt:i4>
      </vt:variant>
      <vt:variant>
        <vt:lpwstr/>
      </vt:variant>
      <vt:variant>
        <vt:lpwstr>_Toc438158045</vt:lpwstr>
      </vt:variant>
      <vt:variant>
        <vt:i4>1638457</vt:i4>
      </vt:variant>
      <vt:variant>
        <vt:i4>869</vt:i4>
      </vt:variant>
      <vt:variant>
        <vt:i4>0</vt:i4>
      </vt:variant>
      <vt:variant>
        <vt:i4>5</vt:i4>
      </vt:variant>
      <vt:variant>
        <vt:lpwstr/>
      </vt:variant>
      <vt:variant>
        <vt:lpwstr>_Toc438158044</vt:lpwstr>
      </vt:variant>
      <vt:variant>
        <vt:i4>1638457</vt:i4>
      </vt:variant>
      <vt:variant>
        <vt:i4>863</vt:i4>
      </vt:variant>
      <vt:variant>
        <vt:i4>0</vt:i4>
      </vt:variant>
      <vt:variant>
        <vt:i4>5</vt:i4>
      </vt:variant>
      <vt:variant>
        <vt:lpwstr/>
      </vt:variant>
      <vt:variant>
        <vt:lpwstr>_Toc438158043</vt:lpwstr>
      </vt:variant>
      <vt:variant>
        <vt:i4>1638457</vt:i4>
      </vt:variant>
      <vt:variant>
        <vt:i4>857</vt:i4>
      </vt:variant>
      <vt:variant>
        <vt:i4>0</vt:i4>
      </vt:variant>
      <vt:variant>
        <vt:i4>5</vt:i4>
      </vt:variant>
      <vt:variant>
        <vt:lpwstr/>
      </vt:variant>
      <vt:variant>
        <vt:lpwstr>_Toc438158042</vt:lpwstr>
      </vt:variant>
      <vt:variant>
        <vt:i4>1638457</vt:i4>
      </vt:variant>
      <vt:variant>
        <vt:i4>851</vt:i4>
      </vt:variant>
      <vt:variant>
        <vt:i4>0</vt:i4>
      </vt:variant>
      <vt:variant>
        <vt:i4>5</vt:i4>
      </vt:variant>
      <vt:variant>
        <vt:lpwstr/>
      </vt:variant>
      <vt:variant>
        <vt:lpwstr>_Toc438158041</vt:lpwstr>
      </vt:variant>
      <vt:variant>
        <vt:i4>1638457</vt:i4>
      </vt:variant>
      <vt:variant>
        <vt:i4>845</vt:i4>
      </vt:variant>
      <vt:variant>
        <vt:i4>0</vt:i4>
      </vt:variant>
      <vt:variant>
        <vt:i4>5</vt:i4>
      </vt:variant>
      <vt:variant>
        <vt:lpwstr/>
      </vt:variant>
      <vt:variant>
        <vt:lpwstr>_Toc438158040</vt:lpwstr>
      </vt:variant>
      <vt:variant>
        <vt:i4>1966137</vt:i4>
      </vt:variant>
      <vt:variant>
        <vt:i4>839</vt:i4>
      </vt:variant>
      <vt:variant>
        <vt:i4>0</vt:i4>
      </vt:variant>
      <vt:variant>
        <vt:i4>5</vt:i4>
      </vt:variant>
      <vt:variant>
        <vt:lpwstr/>
      </vt:variant>
      <vt:variant>
        <vt:lpwstr>_Toc438158039</vt:lpwstr>
      </vt:variant>
      <vt:variant>
        <vt:i4>1966137</vt:i4>
      </vt:variant>
      <vt:variant>
        <vt:i4>833</vt:i4>
      </vt:variant>
      <vt:variant>
        <vt:i4>0</vt:i4>
      </vt:variant>
      <vt:variant>
        <vt:i4>5</vt:i4>
      </vt:variant>
      <vt:variant>
        <vt:lpwstr/>
      </vt:variant>
      <vt:variant>
        <vt:lpwstr>_Toc438158038</vt:lpwstr>
      </vt:variant>
      <vt:variant>
        <vt:i4>1966137</vt:i4>
      </vt:variant>
      <vt:variant>
        <vt:i4>827</vt:i4>
      </vt:variant>
      <vt:variant>
        <vt:i4>0</vt:i4>
      </vt:variant>
      <vt:variant>
        <vt:i4>5</vt:i4>
      </vt:variant>
      <vt:variant>
        <vt:lpwstr/>
      </vt:variant>
      <vt:variant>
        <vt:lpwstr>_Toc438158037</vt:lpwstr>
      </vt:variant>
      <vt:variant>
        <vt:i4>1966137</vt:i4>
      </vt:variant>
      <vt:variant>
        <vt:i4>821</vt:i4>
      </vt:variant>
      <vt:variant>
        <vt:i4>0</vt:i4>
      </vt:variant>
      <vt:variant>
        <vt:i4>5</vt:i4>
      </vt:variant>
      <vt:variant>
        <vt:lpwstr/>
      </vt:variant>
      <vt:variant>
        <vt:lpwstr>_Toc438158036</vt:lpwstr>
      </vt:variant>
      <vt:variant>
        <vt:i4>1966137</vt:i4>
      </vt:variant>
      <vt:variant>
        <vt:i4>815</vt:i4>
      </vt:variant>
      <vt:variant>
        <vt:i4>0</vt:i4>
      </vt:variant>
      <vt:variant>
        <vt:i4>5</vt:i4>
      </vt:variant>
      <vt:variant>
        <vt:lpwstr/>
      </vt:variant>
      <vt:variant>
        <vt:lpwstr>_Toc438158035</vt:lpwstr>
      </vt:variant>
      <vt:variant>
        <vt:i4>1966137</vt:i4>
      </vt:variant>
      <vt:variant>
        <vt:i4>809</vt:i4>
      </vt:variant>
      <vt:variant>
        <vt:i4>0</vt:i4>
      </vt:variant>
      <vt:variant>
        <vt:i4>5</vt:i4>
      </vt:variant>
      <vt:variant>
        <vt:lpwstr/>
      </vt:variant>
      <vt:variant>
        <vt:lpwstr>_Toc438158034</vt:lpwstr>
      </vt:variant>
      <vt:variant>
        <vt:i4>1966137</vt:i4>
      </vt:variant>
      <vt:variant>
        <vt:i4>803</vt:i4>
      </vt:variant>
      <vt:variant>
        <vt:i4>0</vt:i4>
      </vt:variant>
      <vt:variant>
        <vt:i4>5</vt:i4>
      </vt:variant>
      <vt:variant>
        <vt:lpwstr/>
      </vt:variant>
      <vt:variant>
        <vt:lpwstr>_Toc438158033</vt:lpwstr>
      </vt:variant>
      <vt:variant>
        <vt:i4>1966137</vt:i4>
      </vt:variant>
      <vt:variant>
        <vt:i4>797</vt:i4>
      </vt:variant>
      <vt:variant>
        <vt:i4>0</vt:i4>
      </vt:variant>
      <vt:variant>
        <vt:i4>5</vt:i4>
      </vt:variant>
      <vt:variant>
        <vt:lpwstr/>
      </vt:variant>
      <vt:variant>
        <vt:lpwstr>_Toc438158032</vt:lpwstr>
      </vt:variant>
      <vt:variant>
        <vt:i4>1966137</vt:i4>
      </vt:variant>
      <vt:variant>
        <vt:i4>791</vt:i4>
      </vt:variant>
      <vt:variant>
        <vt:i4>0</vt:i4>
      </vt:variant>
      <vt:variant>
        <vt:i4>5</vt:i4>
      </vt:variant>
      <vt:variant>
        <vt:lpwstr/>
      </vt:variant>
      <vt:variant>
        <vt:lpwstr>_Toc438158031</vt:lpwstr>
      </vt:variant>
      <vt:variant>
        <vt:i4>1966137</vt:i4>
      </vt:variant>
      <vt:variant>
        <vt:i4>785</vt:i4>
      </vt:variant>
      <vt:variant>
        <vt:i4>0</vt:i4>
      </vt:variant>
      <vt:variant>
        <vt:i4>5</vt:i4>
      </vt:variant>
      <vt:variant>
        <vt:lpwstr/>
      </vt:variant>
      <vt:variant>
        <vt:lpwstr>_Toc438158030</vt:lpwstr>
      </vt:variant>
      <vt:variant>
        <vt:i4>2031673</vt:i4>
      </vt:variant>
      <vt:variant>
        <vt:i4>779</vt:i4>
      </vt:variant>
      <vt:variant>
        <vt:i4>0</vt:i4>
      </vt:variant>
      <vt:variant>
        <vt:i4>5</vt:i4>
      </vt:variant>
      <vt:variant>
        <vt:lpwstr/>
      </vt:variant>
      <vt:variant>
        <vt:lpwstr>_Toc438158029</vt:lpwstr>
      </vt:variant>
      <vt:variant>
        <vt:i4>2031673</vt:i4>
      </vt:variant>
      <vt:variant>
        <vt:i4>773</vt:i4>
      </vt:variant>
      <vt:variant>
        <vt:i4>0</vt:i4>
      </vt:variant>
      <vt:variant>
        <vt:i4>5</vt:i4>
      </vt:variant>
      <vt:variant>
        <vt:lpwstr/>
      </vt:variant>
      <vt:variant>
        <vt:lpwstr>_Toc438158028</vt:lpwstr>
      </vt:variant>
      <vt:variant>
        <vt:i4>2031673</vt:i4>
      </vt:variant>
      <vt:variant>
        <vt:i4>767</vt:i4>
      </vt:variant>
      <vt:variant>
        <vt:i4>0</vt:i4>
      </vt:variant>
      <vt:variant>
        <vt:i4>5</vt:i4>
      </vt:variant>
      <vt:variant>
        <vt:lpwstr/>
      </vt:variant>
      <vt:variant>
        <vt:lpwstr>_Toc438158027</vt:lpwstr>
      </vt:variant>
      <vt:variant>
        <vt:i4>2031673</vt:i4>
      </vt:variant>
      <vt:variant>
        <vt:i4>761</vt:i4>
      </vt:variant>
      <vt:variant>
        <vt:i4>0</vt:i4>
      </vt:variant>
      <vt:variant>
        <vt:i4>5</vt:i4>
      </vt:variant>
      <vt:variant>
        <vt:lpwstr/>
      </vt:variant>
      <vt:variant>
        <vt:lpwstr>_Toc438158026</vt:lpwstr>
      </vt:variant>
      <vt:variant>
        <vt:i4>2031673</vt:i4>
      </vt:variant>
      <vt:variant>
        <vt:i4>755</vt:i4>
      </vt:variant>
      <vt:variant>
        <vt:i4>0</vt:i4>
      </vt:variant>
      <vt:variant>
        <vt:i4>5</vt:i4>
      </vt:variant>
      <vt:variant>
        <vt:lpwstr/>
      </vt:variant>
      <vt:variant>
        <vt:lpwstr>_Toc438158025</vt:lpwstr>
      </vt:variant>
      <vt:variant>
        <vt:i4>2031673</vt:i4>
      </vt:variant>
      <vt:variant>
        <vt:i4>749</vt:i4>
      </vt:variant>
      <vt:variant>
        <vt:i4>0</vt:i4>
      </vt:variant>
      <vt:variant>
        <vt:i4>5</vt:i4>
      </vt:variant>
      <vt:variant>
        <vt:lpwstr/>
      </vt:variant>
      <vt:variant>
        <vt:lpwstr>_Toc438158024</vt:lpwstr>
      </vt:variant>
      <vt:variant>
        <vt:i4>2031673</vt:i4>
      </vt:variant>
      <vt:variant>
        <vt:i4>743</vt:i4>
      </vt:variant>
      <vt:variant>
        <vt:i4>0</vt:i4>
      </vt:variant>
      <vt:variant>
        <vt:i4>5</vt:i4>
      </vt:variant>
      <vt:variant>
        <vt:lpwstr/>
      </vt:variant>
      <vt:variant>
        <vt:lpwstr>_Toc438158023</vt:lpwstr>
      </vt:variant>
      <vt:variant>
        <vt:i4>2031673</vt:i4>
      </vt:variant>
      <vt:variant>
        <vt:i4>737</vt:i4>
      </vt:variant>
      <vt:variant>
        <vt:i4>0</vt:i4>
      </vt:variant>
      <vt:variant>
        <vt:i4>5</vt:i4>
      </vt:variant>
      <vt:variant>
        <vt:lpwstr/>
      </vt:variant>
      <vt:variant>
        <vt:lpwstr>_Toc438158022</vt:lpwstr>
      </vt:variant>
      <vt:variant>
        <vt:i4>2031673</vt:i4>
      </vt:variant>
      <vt:variant>
        <vt:i4>731</vt:i4>
      </vt:variant>
      <vt:variant>
        <vt:i4>0</vt:i4>
      </vt:variant>
      <vt:variant>
        <vt:i4>5</vt:i4>
      </vt:variant>
      <vt:variant>
        <vt:lpwstr/>
      </vt:variant>
      <vt:variant>
        <vt:lpwstr>_Toc438158021</vt:lpwstr>
      </vt:variant>
      <vt:variant>
        <vt:i4>2031673</vt:i4>
      </vt:variant>
      <vt:variant>
        <vt:i4>725</vt:i4>
      </vt:variant>
      <vt:variant>
        <vt:i4>0</vt:i4>
      </vt:variant>
      <vt:variant>
        <vt:i4>5</vt:i4>
      </vt:variant>
      <vt:variant>
        <vt:lpwstr/>
      </vt:variant>
      <vt:variant>
        <vt:lpwstr>_Toc438158020</vt:lpwstr>
      </vt:variant>
      <vt:variant>
        <vt:i4>1835065</vt:i4>
      </vt:variant>
      <vt:variant>
        <vt:i4>719</vt:i4>
      </vt:variant>
      <vt:variant>
        <vt:i4>0</vt:i4>
      </vt:variant>
      <vt:variant>
        <vt:i4>5</vt:i4>
      </vt:variant>
      <vt:variant>
        <vt:lpwstr/>
      </vt:variant>
      <vt:variant>
        <vt:lpwstr>_Toc438158019</vt:lpwstr>
      </vt:variant>
      <vt:variant>
        <vt:i4>1835065</vt:i4>
      </vt:variant>
      <vt:variant>
        <vt:i4>713</vt:i4>
      </vt:variant>
      <vt:variant>
        <vt:i4>0</vt:i4>
      </vt:variant>
      <vt:variant>
        <vt:i4>5</vt:i4>
      </vt:variant>
      <vt:variant>
        <vt:lpwstr/>
      </vt:variant>
      <vt:variant>
        <vt:lpwstr>_Toc438158018</vt:lpwstr>
      </vt:variant>
      <vt:variant>
        <vt:i4>1835065</vt:i4>
      </vt:variant>
      <vt:variant>
        <vt:i4>707</vt:i4>
      </vt:variant>
      <vt:variant>
        <vt:i4>0</vt:i4>
      </vt:variant>
      <vt:variant>
        <vt:i4>5</vt:i4>
      </vt:variant>
      <vt:variant>
        <vt:lpwstr/>
      </vt:variant>
      <vt:variant>
        <vt:lpwstr>_Toc438158017</vt:lpwstr>
      </vt:variant>
      <vt:variant>
        <vt:i4>1835065</vt:i4>
      </vt:variant>
      <vt:variant>
        <vt:i4>701</vt:i4>
      </vt:variant>
      <vt:variant>
        <vt:i4>0</vt:i4>
      </vt:variant>
      <vt:variant>
        <vt:i4>5</vt:i4>
      </vt:variant>
      <vt:variant>
        <vt:lpwstr/>
      </vt:variant>
      <vt:variant>
        <vt:lpwstr>_Toc438158016</vt:lpwstr>
      </vt:variant>
      <vt:variant>
        <vt:i4>1835065</vt:i4>
      </vt:variant>
      <vt:variant>
        <vt:i4>695</vt:i4>
      </vt:variant>
      <vt:variant>
        <vt:i4>0</vt:i4>
      </vt:variant>
      <vt:variant>
        <vt:i4>5</vt:i4>
      </vt:variant>
      <vt:variant>
        <vt:lpwstr/>
      </vt:variant>
      <vt:variant>
        <vt:lpwstr>_Toc438158015</vt:lpwstr>
      </vt:variant>
      <vt:variant>
        <vt:i4>1835065</vt:i4>
      </vt:variant>
      <vt:variant>
        <vt:i4>689</vt:i4>
      </vt:variant>
      <vt:variant>
        <vt:i4>0</vt:i4>
      </vt:variant>
      <vt:variant>
        <vt:i4>5</vt:i4>
      </vt:variant>
      <vt:variant>
        <vt:lpwstr/>
      </vt:variant>
      <vt:variant>
        <vt:lpwstr>_Toc438158014</vt:lpwstr>
      </vt:variant>
      <vt:variant>
        <vt:i4>1835065</vt:i4>
      </vt:variant>
      <vt:variant>
        <vt:i4>683</vt:i4>
      </vt:variant>
      <vt:variant>
        <vt:i4>0</vt:i4>
      </vt:variant>
      <vt:variant>
        <vt:i4>5</vt:i4>
      </vt:variant>
      <vt:variant>
        <vt:lpwstr/>
      </vt:variant>
      <vt:variant>
        <vt:lpwstr>_Toc438158013</vt:lpwstr>
      </vt:variant>
      <vt:variant>
        <vt:i4>1835065</vt:i4>
      </vt:variant>
      <vt:variant>
        <vt:i4>677</vt:i4>
      </vt:variant>
      <vt:variant>
        <vt:i4>0</vt:i4>
      </vt:variant>
      <vt:variant>
        <vt:i4>5</vt:i4>
      </vt:variant>
      <vt:variant>
        <vt:lpwstr/>
      </vt:variant>
      <vt:variant>
        <vt:lpwstr>_Toc438158012</vt:lpwstr>
      </vt:variant>
      <vt:variant>
        <vt:i4>1835065</vt:i4>
      </vt:variant>
      <vt:variant>
        <vt:i4>671</vt:i4>
      </vt:variant>
      <vt:variant>
        <vt:i4>0</vt:i4>
      </vt:variant>
      <vt:variant>
        <vt:i4>5</vt:i4>
      </vt:variant>
      <vt:variant>
        <vt:lpwstr/>
      </vt:variant>
      <vt:variant>
        <vt:lpwstr>_Toc438158011</vt:lpwstr>
      </vt:variant>
      <vt:variant>
        <vt:i4>1835065</vt:i4>
      </vt:variant>
      <vt:variant>
        <vt:i4>665</vt:i4>
      </vt:variant>
      <vt:variant>
        <vt:i4>0</vt:i4>
      </vt:variant>
      <vt:variant>
        <vt:i4>5</vt:i4>
      </vt:variant>
      <vt:variant>
        <vt:lpwstr/>
      </vt:variant>
      <vt:variant>
        <vt:lpwstr>_Toc438158010</vt:lpwstr>
      </vt:variant>
      <vt:variant>
        <vt:i4>1900601</vt:i4>
      </vt:variant>
      <vt:variant>
        <vt:i4>659</vt:i4>
      </vt:variant>
      <vt:variant>
        <vt:i4>0</vt:i4>
      </vt:variant>
      <vt:variant>
        <vt:i4>5</vt:i4>
      </vt:variant>
      <vt:variant>
        <vt:lpwstr/>
      </vt:variant>
      <vt:variant>
        <vt:lpwstr>_Toc438158009</vt:lpwstr>
      </vt:variant>
      <vt:variant>
        <vt:i4>1900601</vt:i4>
      </vt:variant>
      <vt:variant>
        <vt:i4>653</vt:i4>
      </vt:variant>
      <vt:variant>
        <vt:i4>0</vt:i4>
      </vt:variant>
      <vt:variant>
        <vt:i4>5</vt:i4>
      </vt:variant>
      <vt:variant>
        <vt:lpwstr/>
      </vt:variant>
      <vt:variant>
        <vt:lpwstr>_Toc438158008</vt:lpwstr>
      </vt:variant>
      <vt:variant>
        <vt:i4>1900601</vt:i4>
      </vt:variant>
      <vt:variant>
        <vt:i4>647</vt:i4>
      </vt:variant>
      <vt:variant>
        <vt:i4>0</vt:i4>
      </vt:variant>
      <vt:variant>
        <vt:i4>5</vt:i4>
      </vt:variant>
      <vt:variant>
        <vt:lpwstr/>
      </vt:variant>
      <vt:variant>
        <vt:lpwstr>_Toc438158007</vt:lpwstr>
      </vt:variant>
      <vt:variant>
        <vt:i4>1900601</vt:i4>
      </vt:variant>
      <vt:variant>
        <vt:i4>641</vt:i4>
      </vt:variant>
      <vt:variant>
        <vt:i4>0</vt:i4>
      </vt:variant>
      <vt:variant>
        <vt:i4>5</vt:i4>
      </vt:variant>
      <vt:variant>
        <vt:lpwstr/>
      </vt:variant>
      <vt:variant>
        <vt:lpwstr>_Toc438158006</vt:lpwstr>
      </vt:variant>
      <vt:variant>
        <vt:i4>1900601</vt:i4>
      </vt:variant>
      <vt:variant>
        <vt:i4>635</vt:i4>
      </vt:variant>
      <vt:variant>
        <vt:i4>0</vt:i4>
      </vt:variant>
      <vt:variant>
        <vt:i4>5</vt:i4>
      </vt:variant>
      <vt:variant>
        <vt:lpwstr/>
      </vt:variant>
      <vt:variant>
        <vt:lpwstr>_Toc438158005</vt:lpwstr>
      </vt:variant>
      <vt:variant>
        <vt:i4>1900601</vt:i4>
      </vt:variant>
      <vt:variant>
        <vt:i4>629</vt:i4>
      </vt:variant>
      <vt:variant>
        <vt:i4>0</vt:i4>
      </vt:variant>
      <vt:variant>
        <vt:i4>5</vt:i4>
      </vt:variant>
      <vt:variant>
        <vt:lpwstr/>
      </vt:variant>
      <vt:variant>
        <vt:lpwstr>_Toc438158004</vt:lpwstr>
      </vt:variant>
      <vt:variant>
        <vt:i4>1900601</vt:i4>
      </vt:variant>
      <vt:variant>
        <vt:i4>623</vt:i4>
      </vt:variant>
      <vt:variant>
        <vt:i4>0</vt:i4>
      </vt:variant>
      <vt:variant>
        <vt:i4>5</vt:i4>
      </vt:variant>
      <vt:variant>
        <vt:lpwstr/>
      </vt:variant>
      <vt:variant>
        <vt:lpwstr>_Toc438158003</vt:lpwstr>
      </vt:variant>
      <vt:variant>
        <vt:i4>1900601</vt:i4>
      </vt:variant>
      <vt:variant>
        <vt:i4>617</vt:i4>
      </vt:variant>
      <vt:variant>
        <vt:i4>0</vt:i4>
      </vt:variant>
      <vt:variant>
        <vt:i4>5</vt:i4>
      </vt:variant>
      <vt:variant>
        <vt:lpwstr/>
      </vt:variant>
      <vt:variant>
        <vt:lpwstr>_Toc438158002</vt:lpwstr>
      </vt:variant>
      <vt:variant>
        <vt:i4>1900601</vt:i4>
      </vt:variant>
      <vt:variant>
        <vt:i4>611</vt:i4>
      </vt:variant>
      <vt:variant>
        <vt:i4>0</vt:i4>
      </vt:variant>
      <vt:variant>
        <vt:i4>5</vt:i4>
      </vt:variant>
      <vt:variant>
        <vt:lpwstr/>
      </vt:variant>
      <vt:variant>
        <vt:lpwstr>_Toc438158001</vt:lpwstr>
      </vt:variant>
      <vt:variant>
        <vt:i4>1900601</vt:i4>
      </vt:variant>
      <vt:variant>
        <vt:i4>605</vt:i4>
      </vt:variant>
      <vt:variant>
        <vt:i4>0</vt:i4>
      </vt:variant>
      <vt:variant>
        <vt:i4>5</vt:i4>
      </vt:variant>
      <vt:variant>
        <vt:lpwstr/>
      </vt:variant>
      <vt:variant>
        <vt:lpwstr>_Toc438158000</vt:lpwstr>
      </vt:variant>
      <vt:variant>
        <vt:i4>1769520</vt:i4>
      </vt:variant>
      <vt:variant>
        <vt:i4>599</vt:i4>
      </vt:variant>
      <vt:variant>
        <vt:i4>0</vt:i4>
      </vt:variant>
      <vt:variant>
        <vt:i4>5</vt:i4>
      </vt:variant>
      <vt:variant>
        <vt:lpwstr/>
      </vt:variant>
      <vt:variant>
        <vt:lpwstr>_Toc438157999</vt:lpwstr>
      </vt:variant>
      <vt:variant>
        <vt:i4>1769520</vt:i4>
      </vt:variant>
      <vt:variant>
        <vt:i4>593</vt:i4>
      </vt:variant>
      <vt:variant>
        <vt:i4>0</vt:i4>
      </vt:variant>
      <vt:variant>
        <vt:i4>5</vt:i4>
      </vt:variant>
      <vt:variant>
        <vt:lpwstr/>
      </vt:variant>
      <vt:variant>
        <vt:lpwstr>_Toc438157998</vt:lpwstr>
      </vt:variant>
      <vt:variant>
        <vt:i4>1769520</vt:i4>
      </vt:variant>
      <vt:variant>
        <vt:i4>587</vt:i4>
      </vt:variant>
      <vt:variant>
        <vt:i4>0</vt:i4>
      </vt:variant>
      <vt:variant>
        <vt:i4>5</vt:i4>
      </vt:variant>
      <vt:variant>
        <vt:lpwstr/>
      </vt:variant>
      <vt:variant>
        <vt:lpwstr>_Toc438157997</vt:lpwstr>
      </vt:variant>
      <vt:variant>
        <vt:i4>1769520</vt:i4>
      </vt:variant>
      <vt:variant>
        <vt:i4>581</vt:i4>
      </vt:variant>
      <vt:variant>
        <vt:i4>0</vt:i4>
      </vt:variant>
      <vt:variant>
        <vt:i4>5</vt:i4>
      </vt:variant>
      <vt:variant>
        <vt:lpwstr/>
      </vt:variant>
      <vt:variant>
        <vt:lpwstr>_Toc438157996</vt:lpwstr>
      </vt:variant>
      <vt:variant>
        <vt:i4>1769520</vt:i4>
      </vt:variant>
      <vt:variant>
        <vt:i4>575</vt:i4>
      </vt:variant>
      <vt:variant>
        <vt:i4>0</vt:i4>
      </vt:variant>
      <vt:variant>
        <vt:i4>5</vt:i4>
      </vt:variant>
      <vt:variant>
        <vt:lpwstr/>
      </vt:variant>
      <vt:variant>
        <vt:lpwstr>_Toc438157995</vt:lpwstr>
      </vt:variant>
      <vt:variant>
        <vt:i4>1769520</vt:i4>
      </vt:variant>
      <vt:variant>
        <vt:i4>569</vt:i4>
      </vt:variant>
      <vt:variant>
        <vt:i4>0</vt:i4>
      </vt:variant>
      <vt:variant>
        <vt:i4>5</vt:i4>
      </vt:variant>
      <vt:variant>
        <vt:lpwstr/>
      </vt:variant>
      <vt:variant>
        <vt:lpwstr>_Toc438157994</vt:lpwstr>
      </vt:variant>
      <vt:variant>
        <vt:i4>1769520</vt:i4>
      </vt:variant>
      <vt:variant>
        <vt:i4>563</vt:i4>
      </vt:variant>
      <vt:variant>
        <vt:i4>0</vt:i4>
      </vt:variant>
      <vt:variant>
        <vt:i4>5</vt:i4>
      </vt:variant>
      <vt:variant>
        <vt:lpwstr/>
      </vt:variant>
      <vt:variant>
        <vt:lpwstr>_Toc438157993</vt:lpwstr>
      </vt:variant>
      <vt:variant>
        <vt:i4>1769520</vt:i4>
      </vt:variant>
      <vt:variant>
        <vt:i4>557</vt:i4>
      </vt:variant>
      <vt:variant>
        <vt:i4>0</vt:i4>
      </vt:variant>
      <vt:variant>
        <vt:i4>5</vt:i4>
      </vt:variant>
      <vt:variant>
        <vt:lpwstr/>
      </vt:variant>
      <vt:variant>
        <vt:lpwstr>_Toc438157992</vt:lpwstr>
      </vt:variant>
      <vt:variant>
        <vt:i4>1769520</vt:i4>
      </vt:variant>
      <vt:variant>
        <vt:i4>551</vt:i4>
      </vt:variant>
      <vt:variant>
        <vt:i4>0</vt:i4>
      </vt:variant>
      <vt:variant>
        <vt:i4>5</vt:i4>
      </vt:variant>
      <vt:variant>
        <vt:lpwstr/>
      </vt:variant>
      <vt:variant>
        <vt:lpwstr>_Toc438157991</vt:lpwstr>
      </vt:variant>
      <vt:variant>
        <vt:i4>1769520</vt:i4>
      </vt:variant>
      <vt:variant>
        <vt:i4>545</vt:i4>
      </vt:variant>
      <vt:variant>
        <vt:i4>0</vt:i4>
      </vt:variant>
      <vt:variant>
        <vt:i4>5</vt:i4>
      </vt:variant>
      <vt:variant>
        <vt:lpwstr/>
      </vt:variant>
      <vt:variant>
        <vt:lpwstr>_Toc438157990</vt:lpwstr>
      </vt:variant>
      <vt:variant>
        <vt:i4>1703984</vt:i4>
      </vt:variant>
      <vt:variant>
        <vt:i4>539</vt:i4>
      </vt:variant>
      <vt:variant>
        <vt:i4>0</vt:i4>
      </vt:variant>
      <vt:variant>
        <vt:i4>5</vt:i4>
      </vt:variant>
      <vt:variant>
        <vt:lpwstr/>
      </vt:variant>
      <vt:variant>
        <vt:lpwstr>_Toc438157989</vt:lpwstr>
      </vt:variant>
      <vt:variant>
        <vt:i4>1703984</vt:i4>
      </vt:variant>
      <vt:variant>
        <vt:i4>533</vt:i4>
      </vt:variant>
      <vt:variant>
        <vt:i4>0</vt:i4>
      </vt:variant>
      <vt:variant>
        <vt:i4>5</vt:i4>
      </vt:variant>
      <vt:variant>
        <vt:lpwstr/>
      </vt:variant>
      <vt:variant>
        <vt:lpwstr>_Toc438157988</vt:lpwstr>
      </vt:variant>
      <vt:variant>
        <vt:i4>1703984</vt:i4>
      </vt:variant>
      <vt:variant>
        <vt:i4>527</vt:i4>
      </vt:variant>
      <vt:variant>
        <vt:i4>0</vt:i4>
      </vt:variant>
      <vt:variant>
        <vt:i4>5</vt:i4>
      </vt:variant>
      <vt:variant>
        <vt:lpwstr/>
      </vt:variant>
      <vt:variant>
        <vt:lpwstr>_Toc438157987</vt:lpwstr>
      </vt:variant>
      <vt:variant>
        <vt:i4>1703984</vt:i4>
      </vt:variant>
      <vt:variant>
        <vt:i4>521</vt:i4>
      </vt:variant>
      <vt:variant>
        <vt:i4>0</vt:i4>
      </vt:variant>
      <vt:variant>
        <vt:i4>5</vt:i4>
      </vt:variant>
      <vt:variant>
        <vt:lpwstr/>
      </vt:variant>
      <vt:variant>
        <vt:lpwstr>_Toc438157986</vt:lpwstr>
      </vt:variant>
      <vt:variant>
        <vt:i4>1703984</vt:i4>
      </vt:variant>
      <vt:variant>
        <vt:i4>515</vt:i4>
      </vt:variant>
      <vt:variant>
        <vt:i4>0</vt:i4>
      </vt:variant>
      <vt:variant>
        <vt:i4>5</vt:i4>
      </vt:variant>
      <vt:variant>
        <vt:lpwstr/>
      </vt:variant>
      <vt:variant>
        <vt:lpwstr>_Toc438157985</vt:lpwstr>
      </vt:variant>
      <vt:variant>
        <vt:i4>1703984</vt:i4>
      </vt:variant>
      <vt:variant>
        <vt:i4>509</vt:i4>
      </vt:variant>
      <vt:variant>
        <vt:i4>0</vt:i4>
      </vt:variant>
      <vt:variant>
        <vt:i4>5</vt:i4>
      </vt:variant>
      <vt:variant>
        <vt:lpwstr/>
      </vt:variant>
      <vt:variant>
        <vt:lpwstr>_Toc438157984</vt:lpwstr>
      </vt:variant>
      <vt:variant>
        <vt:i4>1703984</vt:i4>
      </vt:variant>
      <vt:variant>
        <vt:i4>503</vt:i4>
      </vt:variant>
      <vt:variant>
        <vt:i4>0</vt:i4>
      </vt:variant>
      <vt:variant>
        <vt:i4>5</vt:i4>
      </vt:variant>
      <vt:variant>
        <vt:lpwstr/>
      </vt:variant>
      <vt:variant>
        <vt:lpwstr>_Toc438157983</vt:lpwstr>
      </vt:variant>
      <vt:variant>
        <vt:i4>1703984</vt:i4>
      </vt:variant>
      <vt:variant>
        <vt:i4>497</vt:i4>
      </vt:variant>
      <vt:variant>
        <vt:i4>0</vt:i4>
      </vt:variant>
      <vt:variant>
        <vt:i4>5</vt:i4>
      </vt:variant>
      <vt:variant>
        <vt:lpwstr/>
      </vt:variant>
      <vt:variant>
        <vt:lpwstr>_Toc438157982</vt:lpwstr>
      </vt:variant>
      <vt:variant>
        <vt:i4>1703984</vt:i4>
      </vt:variant>
      <vt:variant>
        <vt:i4>491</vt:i4>
      </vt:variant>
      <vt:variant>
        <vt:i4>0</vt:i4>
      </vt:variant>
      <vt:variant>
        <vt:i4>5</vt:i4>
      </vt:variant>
      <vt:variant>
        <vt:lpwstr/>
      </vt:variant>
      <vt:variant>
        <vt:lpwstr>_Toc438157981</vt:lpwstr>
      </vt:variant>
      <vt:variant>
        <vt:i4>1703984</vt:i4>
      </vt:variant>
      <vt:variant>
        <vt:i4>485</vt:i4>
      </vt:variant>
      <vt:variant>
        <vt:i4>0</vt:i4>
      </vt:variant>
      <vt:variant>
        <vt:i4>5</vt:i4>
      </vt:variant>
      <vt:variant>
        <vt:lpwstr/>
      </vt:variant>
      <vt:variant>
        <vt:lpwstr>_Toc438157980</vt:lpwstr>
      </vt:variant>
      <vt:variant>
        <vt:i4>1376304</vt:i4>
      </vt:variant>
      <vt:variant>
        <vt:i4>479</vt:i4>
      </vt:variant>
      <vt:variant>
        <vt:i4>0</vt:i4>
      </vt:variant>
      <vt:variant>
        <vt:i4>5</vt:i4>
      </vt:variant>
      <vt:variant>
        <vt:lpwstr/>
      </vt:variant>
      <vt:variant>
        <vt:lpwstr>_Toc438157979</vt:lpwstr>
      </vt:variant>
      <vt:variant>
        <vt:i4>1376304</vt:i4>
      </vt:variant>
      <vt:variant>
        <vt:i4>473</vt:i4>
      </vt:variant>
      <vt:variant>
        <vt:i4>0</vt:i4>
      </vt:variant>
      <vt:variant>
        <vt:i4>5</vt:i4>
      </vt:variant>
      <vt:variant>
        <vt:lpwstr/>
      </vt:variant>
      <vt:variant>
        <vt:lpwstr>_Toc438157978</vt:lpwstr>
      </vt:variant>
      <vt:variant>
        <vt:i4>1376304</vt:i4>
      </vt:variant>
      <vt:variant>
        <vt:i4>467</vt:i4>
      </vt:variant>
      <vt:variant>
        <vt:i4>0</vt:i4>
      </vt:variant>
      <vt:variant>
        <vt:i4>5</vt:i4>
      </vt:variant>
      <vt:variant>
        <vt:lpwstr/>
      </vt:variant>
      <vt:variant>
        <vt:lpwstr>_Toc438157977</vt:lpwstr>
      </vt:variant>
      <vt:variant>
        <vt:i4>1376304</vt:i4>
      </vt:variant>
      <vt:variant>
        <vt:i4>461</vt:i4>
      </vt:variant>
      <vt:variant>
        <vt:i4>0</vt:i4>
      </vt:variant>
      <vt:variant>
        <vt:i4>5</vt:i4>
      </vt:variant>
      <vt:variant>
        <vt:lpwstr/>
      </vt:variant>
      <vt:variant>
        <vt:lpwstr>_Toc438157976</vt:lpwstr>
      </vt:variant>
      <vt:variant>
        <vt:i4>1376304</vt:i4>
      </vt:variant>
      <vt:variant>
        <vt:i4>455</vt:i4>
      </vt:variant>
      <vt:variant>
        <vt:i4>0</vt:i4>
      </vt:variant>
      <vt:variant>
        <vt:i4>5</vt:i4>
      </vt:variant>
      <vt:variant>
        <vt:lpwstr/>
      </vt:variant>
      <vt:variant>
        <vt:lpwstr>_Toc438157975</vt:lpwstr>
      </vt:variant>
      <vt:variant>
        <vt:i4>1376304</vt:i4>
      </vt:variant>
      <vt:variant>
        <vt:i4>449</vt:i4>
      </vt:variant>
      <vt:variant>
        <vt:i4>0</vt:i4>
      </vt:variant>
      <vt:variant>
        <vt:i4>5</vt:i4>
      </vt:variant>
      <vt:variant>
        <vt:lpwstr/>
      </vt:variant>
      <vt:variant>
        <vt:lpwstr>_Toc438157974</vt:lpwstr>
      </vt:variant>
      <vt:variant>
        <vt:i4>1376304</vt:i4>
      </vt:variant>
      <vt:variant>
        <vt:i4>443</vt:i4>
      </vt:variant>
      <vt:variant>
        <vt:i4>0</vt:i4>
      </vt:variant>
      <vt:variant>
        <vt:i4>5</vt:i4>
      </vt:variant>
      <vt:variant>
        <vt:lpwstr/>
      </vt:variant>
      <vt:variant>
        <vt:lpwstr>_Toc438157973</vt:lpwstr>
      </vt:variant>
      <vt:variant>
        <vt:i4>1376304</vt:i4>
      </vt:variant>
      <vt:variant>
        <vt:i4>437</vt:i4>
      </vt:variant>
      <vt:variant>
        <vt:i4>0</vt:i4>
      </vt:variant>
      <vt:variant>
        <vt:i4>5</vt:i4>
      </vt:variant>
      <vt:variant>
        <vt:lpwstr/>
      </vt:variant>
      <vt:variant>
        <vt:lpwstr>_Toc438157972</vt:lpwstr>
      </vt:variant>
      <vt:variant>
        <vt:i4>1376304</vt:i4>
      </vt:variant>
      <vt:variant>
        <vt:i4>431</vt:i4>
      </vt:variant>
      <vt:variant>
        <vt:i4>0</vt:i4>
      </vt:variant>
      <vt:variant>
        <vt:i4>5</vt:i4>
      </vt:variant>
      <vt:variant>
        <vt:lpwstr/>
      </vt:variant>
      <vt:variant>
        <vt:lpwstr>_Toc438157971</vt:lpwstr>
      </vt:variant>
      <vt:variant>
        <vt:i4>1376304</vt:i4>
      </vt:variant>
      <vt:variant>
        <vt:i4>425</vt:i4>
      </vt:variant>
      <vt:variant>
        <vt:i4>0</vt:i4>
      </vt:variant>
      <vt:variant>
        <vt:i4>5</vt:i4>
      </vt:variant>
      <vt:variant>
        <vt:lpwstr/>
      </vt:variant>
      <vt:variant>
        <vt:lpwstr>_Toc438157970</vt:lpwstr>
      </vt:variant>
      <vt:variant>
        <vt:i4>1310768</vt:i4>
      </vt:variant>
      <vt:variant>
        <vt:i4>419</vt:i4>
      </vt:variant>
      <vt:variant>
        <vt:i4>0</vt:i4>
      </vt:variant>
      <vt:variant>
        <vt:i4>5</vt:i4>
      </vt:variant>
      <vt:variant>
        <vt:lpwstr/>
      </vt:variant>
      <vt:variant>
        <vt:lpwstr>_Toc438157969</vt:lpwstr>
      </vt:variant>
      <vt:variant>
        <vt:i4>1310768</vt:i4>
      </vt:variant>
      <vt:variant>
        <vt:i4>413</vt:i4>
      </vt:variant>
      <vt:variant>
        <vt:i4>0</vt:i4>
      </vt:variant>
      <vt:variant>
        <vt:i4>5</vt:i4>
      </vt:variant>
      <vt:variant>
        <vt:lpwstr/>
      </vt:variant>
      <vt:variant>
        <vt:lpwstr>_Toc438157968</vt:lpwstr>
      </vt:variant>
      <vt:variant>
        <vt:i4>1310768</vt:i4>
      </vt:variant>
      <vt:variant>
        <vt:i4>407</vt:i4>
      </vt:variant>
      <vt:variant>
        <vt:i4>0</vt:i4>
      </vt:variant>
      <vt:variant>
        <vt:i4>5</vt:i4>
      </vt:variant>
      <vt:variant>
        <vt:lpwstr/>
      </vt:variant>
      <vt:variant>
        <vt:lpwstr>_Toc438157967</vt:lpwstr>
      </vt:variant>
      <vt:variant>
        <vt:i4>1310768</vt:i4>
      </vt:variant>
      <vt:variant>
        <vt:i4>401</vt:i4>
      </vt:variant>
      <vt:variant>
        <vt:i4>0</vt:i4>
      </vt:variant>
      <vt:variant>
        <vt:i4>5</vt:i4>
      </vt:variant>
      <vt:variant>
        <vt:lpwstr/>
      </vt:variant>
      <vt:variant>
        <vt:lpwstr>_Toc438157966</vt:lpwstr>
      </vt:variant>
      <vt:variant>
        <vt:i4>1310768</vt:i4>
      </vt:variant>
      <vt:variant>
        <vt:i4>395</vt:i4>
      </vt:variant>
      <vt:variant>
        <vt:i4>0</vt:i4>
      </vt:variant>
      <vt:variant>
        <vt:i4>5</vt:i4>
      </vt:variant>
      <vt:variant>
        <vt:lpwstr/>
      </vt:variant>
      <vt:variant>
        <vt:lpwstr>_Toc438157965</vt:lpwstr>
      </vt:variant>
      <vt:variant>
        <vt:i4>1310768</vt:i4>
      </vt:variant>
      <vt:variant>
        <vt:i4>389</vt:i4>
      </vt:variant>
      <vt:variant>
        <vt:i4>0</vt:i4>
      </vt:variant>
      <vt:variant>
        <vt:i4>5</vt:i4>
      </vt:variant>
      <vt:variant>
        <vt:lpwstr/>
      </vt:variant>
      <vt:variant>
        <vt:lpwstr>_Toc438157964</vt:lpwstr>
      </vt:variant>
      <vt:variant>
        <vt:i4>1310768</vt:i4>
      </vt:variant>
      <vt:variant>
        <vt:i4>383</vt:i4>
      </vt:variant>
      <vt:variant>
        <vt:i4>0</vt:i4>
      </vt:variant>
      <vt:variant>
        <vt:i4>5</vt:i4>
      </vt:variant>
      <vt:variant>
        <vt:lpwstr/>
      </vt:variant>
      <vt:variant>
        <vt:lpwstr>_Toc438157963</vt:lpwstr>
      </vt:variant>
      <vt:variant>
        <vt:i4>1310768</vt:i4>
      </vt:variant>
      <vt:variant>
        <vt:i4>377</vt:i4>
      </vt:variant>
      <vt:variant>
        <vt:i4>0</vt:i4>
      </vt:variant>
      <vt:variant>
        <vt:i4>5</vt:i4>
      </vt:variant>
      <vt:variant>
        <vt:lpwstr/>
      </vt:variant>
      <vt:variant>
        <vt:lpwstr>_Toc438157962</vt:lpwstr>
      </vt:variant>
      <vt:variant>
        <vt:i4>1310768</vt:i4>
      </vt:variant>
      <vt:variant>
        <vt:i4>371</vt:i4>
      </vt:variant>
      <vt:variant>
        <vt:i4>0</vt:i4>
      </vt:variant>
      <vt:variant>
        <vt:i4>5</vt:i4>
      </vt:variant>
      <vt:variant>
        <vt:lpwstr/>
      </vt:variant>
      <vt:variant>
        <vt:lpwstr>_Toc438157961</vt:lpwstr>
      </vt:variant>
      <vt:variant>
        <vt:i4>1310768</vt:i4>
      </vt:variant>
      <vt:variant>
        <vt:i4>365</vt:i4>
      </vt:variant>
      <vt:variant>
        <vt:i4>0</vt:i4>
      </vt:variant>
      <vt:variant>
        <vt:i4>5</vt:i4>
      </vt:variant>
      <vt:variant>
        <vt:lpwstr/>
      </vt:variant>
      <vt:variant>
        <vt:lpwstr>_Toc438157960</vt:lpwstr>
      </vt:variant>
      <vt:variant>
        <vt:i4>1507376</vt:i4>
      </vt:variant>
      <vt:variant>
        <vt:i4>359</vt:i4>
      </vt:variant>
      <vt:variant>
        <vt:i4>0</vt:i4>
      </vt:variant>
      <vt:variant>
        <vt:i4>5</vt:i4>
      </vt:variant>
      <vt:variant>
        <vt:lpwstr/>
      </vt:variant>
      <vt:variant>
        <vt:lpwstr>_Toc438157959</vt:lpwstr>
      </vt:variant>
      <vt:variant>
        <vt:i4>1507376</vt:i4>
      </vt:variant>
      <vt:variant>
        <vt:i4>353</vt:i4>
      </vt:variant>
      <vt:variant>
        <vt:i4>0</vt:i4>
      </vt:variant>
      <vt:variant>
        <vt:i4>5</vt:i4>
      </vt:variant>
      <vt:variant>
        <vt:lpwstr/>
      </vt:variant>
      <vt:variant>
        <vt:lpwstr>_Toc438157958</vt:lpwstr>
      </vt:variant>
      <vt:variant>
        <vt:i4>1507376</vt:i4>
      </vt:variant>
      <vt:variant>
        <vt:i4>347</vt:i4>
      </vt:variant>
      <vt:variant>
        <vt:i4>0</vt:i4>
      </vt:variant>
      <vt:variant>
        <vt:i4>5</vt:i4>
      </vt:variant>
      <vt:variant>
        <vt:lpwstr/>
      </vt:variant>
      <vt:variant>
        <vt:lpwstr>_Toc438157957</vt:lpwstr>
      </vt:variant>
      <vt:variant>
        <vt:i4>1507376</vt:i4>
      </vt:variant>
      <vt:variant>
        <vt:i4>341</vt:i4>
      </vt:variant>
      <vt:variant>
        <vt:i4>0</vt:i4>
      </vt:variant>
      <vt:variant>
        <vt:i4>5</vt:i4>
      </vt:variant>
      <vt:variant>
        <vt:lpwstr/>
      </vt:variant>
      <vt:variant>
        <vt:lpwstr>_Toc438157956</vt:lpwstr>
      </vt:variant>
      <vt:variant>
        <vt:i4>1507376</vt:i4>
      </vt:variant>
      <vt:variant>
        <vt:i4>335</vt:i4>
      </vt:variant>
      <vt:variant>
        <vt:i4>0</vt:i4>
      </vt:variant>
      <vt:variant>
        <vt:i4>5</vt:i4>
      </vt:variant>
      <vt:variant>
        <vt:lpwstr/>
      </vt:variant>
      <vt:variant>
        <vt:lpwstr>_Toc438157955</vt:lpwstr>
      </vt:variant>
      <vt:variant>
        <vt:i4>1507376</vt:i4>
      </vt:variant>
      <vt:variant>
        <vt:i4>329</vt:i4>
      </vt:variant>
      <vt:variant>
        <vt:i4>0</vt:i4>
      </vt:variant>
      <vt:variant>
        <vt:i4>5</vt:i4>
      </vt:variant>
      <vt:variant>
        <vt:lpwstr/>
      </vt:variant>
      <vt:variant>
        <vt:lpwstr>_Toc438157954</vt:lpwstr>
      </vt:variant>
      <vt:variant>
        <vt:i4>1507376</vt:i4>
      </vt:variant>
      <vt:variant>
        <vt:i4>323</vt:i4>
      </vt:variant>
      <vt:variant>
        <vt:i4>0</vt:i4>
      </vt:variant>
      <vt:variant>
        <vt:i4>5</vt:i4>
      </vt:variant>
      <vt:variant>
        <vt:lpwstr/>
      </vt:variant>
      <vt:variant>
        <vt:lpwstr>_Toc438157953</vt:lpwstr>
      </vt:variant>
      <vt:variant>
        <vt:i4>1507376</vt:i4>
      </vt:variant>
      <vt:variant>
        <vt:i4>317</vt:i4>
      </vt:variant>
      <vt:variant>
        <vt:i4>0</vt:i4>
      </vt:variant>
      <vt:variant>
        <vt:i4>5</vt:i4>
      </vt:variant>
      <vt:variant>
        <vt:lpwstr/>
      </vt:variant>
      <vt:variant>
        <vt:lpwstr>_Toc438157952</vt:lpwstr>
      </vt:variant>
      <vt:variant>
        <vt:i4>1507376</vt:i4>
      </vt:variant>
      <vt:variant>
        <vt:i4>311</vt:i4>
      </vt:variant>
      <vt:variant>
        <vt:i4>0</vt:i4>
      </vt:variant>
      <vt:variant>
        <vt:i4>5</vt:i4>
      </vt:variant>
      <vt:variant>
        <vt:lpwstr/>
      </vt:variant>
      <vt:variant>
        <vt:lpwstr>_Toc438157951</vt:lpwstr>
      </vt:variant>
      <vt:variant>
        <vt:i4>1507376</vt:i4>
      </vt:variant>
      <vt:variant>
        <vt:i4>305</vt:i4>
      </vt:variant>
      <vt:variant>
        <vt:i4>0</vt:i4>
      </vt:variant>
      <vt:variant>
        <vt:i4>5</vt:i4>
      </vt:variant>
      <vt:variant>
        <vt:lpwstr/>
      </vt:variant>
      <vt:variant>
        <vt:lpwstr>_Toc438157950</vt:lpwstr>
      </vt:variant>
      <vt:variant>
        <vt:i4>1441840</vt:i4>
      </vt:variant>
      <vt:variant>
        <vt:i4>299</vt:i4>
      </vt:variant>
      <vt:variant>
        <vt:i4>0</vt:i4>
      </vt:variant>
      <vt:variant>
        <vt:i4>5</vt:i4>
      </vt:variant>
      <vt:variant>
        <vt:lpwstr/>
      </vt:variant>
      <vt:variant>
        <vt:lpwstr>_Toc438157949</vt:lpwstr>
      </vt:variant>
      <vt:variant>
        <vt:i4>1441840</vt:i4>
      </vt:variant>
      <vt:variant>
        <vt:i4>293</vt:i4>
      </vt:variant>
      <vt:variant>
        <vt:i4>0</vt:i4>
      </vt:variant>
      <vt:variant>
        <vt:i4>5</vt:i4>
      </vt:variant>
      <vt:variant>
        <vt:lpwstr/>
      </vt:variant>
      <vt:variant>
        <vt:lpwstr>_Toc438157948</vt:lpwstr>
      </vt:variant>
      <vt:variant>
        <vt:i4>1441840</vt:i4>
      </vt:variant>
      <vt:variant>
        <vt:i4>287</vt:i4>
      </vt:variant>
      <vt:variant>
        <vt:i4>0</vt:i4>
      </vt:variant>
      <vt:variant>
        <vt:i4>5</vt:i4>
      </vt:variant>
      <vt:variant>
        <vt:lpwstr/>
      </vt:variant>
      <vt:variant>
        <vt:lpwstr>_Toc438157947</vt:lpwstr>
      </vt:variant>
      <vt:variant>
        <vt:i4>1441840</vt:i4>
      </vt:variant>
      <vt:variant>
        <vt:i4>281</vt:i4>
      </vt:variant>
      <vt:variant>
        <vt:i4>0</vt:i4>
      </vt:variant>
      <vt:variant>
        <vt:i4>5</vt:i4>
      </vt:variant>
      <vt:variant>
        <vt:lpwstr/>
      </vt:variant>
      <vt:variant>
        <vt:lpwstr>_Toc438157946</vt:lpwstr>
      </vt:variant>
      <vt:variant>
        <vt:i4>1441840</vt:i4>
      </vt:variant>
      <vt:variant>
        <vt:i4>275</vt:i4>
      </vt:variant>
      <vt:variant>
        <vt:i4>0</vt:i4>
      </vt:variant>
      <vt:variant>
        <vt:i4>5</vt:i4>
      </vt:variant>
      <vt:variant>
        <vt:lpwstr/>
      </vt:variant>
      <vt:variant>
        <vt:lpwstr>_Toc438157945</vt:lpwstr>
      </vt:variant>
      <vt:variant>
        <vt:i4>1441840</vt:i4>
      </vt:variant>
      <vt:variant>
        <vt:i4>269</vt:i4>
      </vt:variant>
      <vt:variant>
        <vt:i4>0</vt:i4>
      </vt:variant>
      <vt:variant>
        <vt:i4>5</vt:i4>
      </vt:variant>
      <vt:variant>
        <vt:lpwstr/>
      </vt:variant>
      <vt:variant>
        <vt:lpwstr>_Toc438157944</vt:lpwstr>
      </vt:variant>
      <vt:variant>
        <vt:i4>1441840</vt:i4>
      </vt:variant>
      <vt:variant>
        <vt:i4>263</vt:i4>
      </vt:variant>
      <vt:variant>
        <vt:i4>0</vt:i4>
      </vt:variant>
      <vt:variant>
        <vt:i4>5</vt:i4>
      </vt:variant>
      <vt:variant>
        <vt:lpwstr/>
      </vt:variant>
      <vt:variant>
        <vt:lpwstr>_Toc438157943</vt:lpwstr>
      </vt:variant>
      <vt:variant>
        <vt:i4>1441840</vt:i4>
      </vt:variant>
      <vt:variant>
        <vt:i4>257</vt:i4>
      </vt:variant>
      <vt:variant>
        <vt:i4>0</vt:i4>
      </vt:variant>
      <vt:variant>
        <vt:i4>5</vt:i4>
      </vt:variant>
      <vt:variant>
        <vt:lpwstr/>
      </vt:variant>
      <vt:variant>
        <vt:lpwstr>_Toc438157942</vt:lpwstr>
      </vt:variant>
      <vt:variant>
        <vt:i4>1114160</vt:i4>
      </vt:variant>
      <vt:variant>
        <vt:i4>251</vt:i4>
      </vt:variant>
      <vt:variant>
        <vt:i4>0</vt:i4>
      </vt:variant>
      <vt:variant>
        <vt:i4>5</vt:i4>
      </vt:variant>
      <vt:variant>
        <vt:lpwstr/>
      </vt:variant>
      <vt:variant>
        <vt:lpwstr>_Toc438157937</vt:lpwstr>
      </vt:variant>
      <vt:variant>
        <vt:i4>1114160</vt:i4>
      </vt:variant>
      <vt:variant>
        <vt:i4>245</vt:i4>
      </vt:variant>
      <vt:variant>
        <vt:i4>0</vt:i4>
      </vt:variant>
      <vt:variant>
        <vt:i4>5</vt:i4>
      </vt:variant>
      <vt:variant>
        <vt:lpwstr/>
      </vt:variant>
      <vt:variant>
        <vt:lpwstr>_Toc438157936</vt:lpwstr>
      </vt:variant>
      <vt:variant>
        <vt:i4>1114160</vt:i4>
      </vt:variant>
      <vt:variant>
        <vt:i4>239</vt:i4>
      </vt:variant>
      <vt:variant>
        <vt:i4>0</vt:i4>
      </vt:variant>
      <vt:variant>
        <vt:i4>5</vt:i4>
      </vt:variant>
      <vt:variant>
        <vt:lpwstr/>
      </vt:variant>
      <vt:variant>
        <vt:lpwstr>_Toc438157935</vt:lpwstr>
      </vt:variant>
      <vt:variant>
        <vt:i4>1114160</vt:i4>
      </vt:variant>
      <vt:variant>
        <vt:i4>233</vt:i4>
      </vt:variant>
      <vt:variant>
        <vt:i4>0</vt:i4>
      </vt:variant>
      <vt:variant>
        <vt:i4>5</vt:i4>
      </vt:variant>
      <vt:variant>
        <vt:lpwstr/>
      </vt:variant>
      <vt:variant>
        <vt:lpwstr>_Toc438157934</vt:lpwstr>
      </vt:variant>
      <vt:variant>
        <vt:i4>1114160</vt:i4>
      </vt:variant>
      <vt:variant>
        <vt:i4>227</vt:i4>
      </vt:variant>
      <vt:variant>
        <vt:i4>0</vt:i4>
      </vt:variant>
      <vt:variant>
        <vt:i4>5</vt:i4>
      </vt:variant>
      <vt:variant>
        <vt:lpwstr/>
      </vt:variant>
      <vt:variant>
        <vt:lpwstr>_Toc438157933</vt:lpwstr>
      </vt:variant>
      <vt:variant>
        <vt:i4>1114160</vt:i4>
      </vt:variant>
      <vt:variant>
        <vt:i4>221</vt:i4>
      </vt:variant>
      <vt:variant>
        <vt:i4>0</vt:i4>
      </vt:variant>
      <vt:variant>
        <vt:i4>5</vt:i4>
      </vt:variant>
      <vt:variant>
        <vt:lpwstr/>
      </vt:variant>
      <vt:variant>
        <vt:lpwstr>_Toc438157932</vt:lpwstr>
      </vt:variant>
      <vt:variant>
        <vt:i4>1114160</vt:i4>
      </vt:variant>
      <vt:variant>
        <vt:i4>215</vt:i4>
      </vt:variant>
      <vt:variant>
        <vt:i4>0</vt:i4>
      </vt:variant>
      <vt:variant>
        <vt:i4>5</vt:i4>
      </vt:variant>
      <vt:variant>
        <vt:lpwstr/>
      </vt:variant>
      <vt:variant>
        <vt:lpwstr>_Toc438157931</vt:lpwstr>
      </vt:variant>
      <vt:variant>
        <vt:i4>1114160</vt:i4>
      </vt:variant>
      <vt:variant>
        <vt:i4>209</vt:i4>
      </vt:variant>
      <vt:variant>
        <vt:i4>0</vt:i4>
      </vt:variant>
      <vt:variant>
        <vt:i4>5</vt:i4>
      </vt:variant>
      <vt:variant>
        <vt:lpwstr/>
      </vt:variant>
      <vt:variant>
        <vt:lpwstr>_Toc438157930</vt:lpwstr>
      </vt:variant>
      <vt:variant>
        <vt:i4>1048624</vt:i4>
      </vt:variant>
      <vt:variant>
        <vt:i4>203</vt:i4>
      </vt:variant>
      <vt:variant>
        <vt:i4>0</vt:i4>
      </vt:variant>
      <vt:variant>
        <vt:i4>5</vt:i4>
      </vt:variant>
      <vt:variant>
        <vt:lpwstr/>
      </vt:variant>
      <vt:variant>
        <vt:lpwstr>_Toc438157929</vt:lpwstr>
      </vt:variant>
      <vt:variant>
        <vt:i4>1048624</vt:i4>
      </vt:variant>
      <vt:variant>
        <vt:i4>197</vt:i4>
      </vt:variant>
      <vt:variant>
        <vt:i4>0</vt:i4>
      </vt:variant>
      <vt:variant>
        <vt:i4>5</vt:i4>
      </vt:variant>
      <vt:variant>
        <vt:lpwstr/>
      </vt:variant>
      <vt:variant>
        <vt:lpwstr>_Toc438157928</vt:lpwstr>
      </vt:variant>
      <vt:variant>
        <vt:i4>1048624</vt:i4>
      </vt:variant>
      <vt:variant>
        <vt:i4>191</vt:i4>
      </vt:variant>
      <vt:variant>
        <vt:i4>0</vt:i4>
      </vt:variant>
      <vt:variant>
        <vt:i4>5</vt:i4>
      </vt:variant>
      <vt:variant>
        <vt:lpwstr/>
      </vt:variant>
      <vt:variant>
        <vt:lpwstr>_Toc438157927</vt:lpwstr>
      </vt:variant>
      <vt:variant>
        <vt:i4>1048624</vt:i4>
      </vt:variant>
      <vt:variant>
        <vt:i4>185</vt:i4>
      </vt:variant>
      <vt:variant>
        <vt:i4>0</vt:i4>
      </vt:variant>
      <vt:variant>
        <vt:i4>5</vt:i4>
      </vt:variant>
      <vt:variant>
        <vt:lpwstr/>
      </vt:variant>
      <vt:variant>
        <vt:lpwstr>_Toc438157926</vt:lpwstr>
      </vt:variant>
      <vt:variant>
        <vt:i4>1048624</vt:i4>
      </vt:variant>
      <vt:variant>
        <vt:i4>179</vt:i4>
      </vt:variant>
      <vt:variant>
        <vt:i4>0</vt:i4>
      </vt:variant>
      <vt:variant>
        <vt:i4>5</vt:i4>
      </vt:variant>
      <vt:variant>
        <vt:lpwstr/>
      </vt:variant>
      <vt:variant>
        <vt:lpwstr>_Toc438157925</vt:lpwstr>
      </vt:variant>
      <vt:variant>
        <vt:i4>1048624</vt:i4>
      </vt:variant>
      <vt:variant>
        <vt:i4>173</vt:i4>
      </vt:variant>
      <vt:variant>
        <vt:i4>0</vt:i4>
      </vt:variant>
      <vt:variant>
        <vt:i4>5</vt:i4>
      </vt:variant>
      <vt:variant>
        <vt:lpwstr/>
      </vt:variant>
      <vt:variant>
        <vt:lpwstr>_Toc438157924</vt:lpwstr>
      </vt:variant>
      <vt:variant>
        <vt:i4>1048624</vt:i4>
      </vt:variant>
      <vt:variant>
        <vt:i4>167</vt:i4>
      </vt:variant>
      <vt:variant>
        <vt:i4>0</vt:i4>
      </vt:variant>
      <vt:variant>
        <vt:i4>5</vt:i4>
      </vt:variant>
      <vt:variant>
        <vt:lpwstr/>
      </vt:variant>
      <vt:variant>
        <vt:lpwstr>_Toc438157923</vt:lpwstr>
      </vt:variant>
      <vt:variant>
        <vt:i4>1048624</vt:i4>
      </vt:variant>
      <vt:variant>
        <vt:i4>161</vt:i4>
      </vt:variant>
      <vt:variant>
        <vt:i4>0</vt:i4>
      </vt:variant>
      <vt:variant>
        <vt:i4>5</vt:i4>
      </vt:variant>
      <vt:variant>
        <vt:lpwstr/>
      </vt:variant>
      <vt:variant>
        <vt:lpwstr>_Toc438157922</vt:lpwstr>
      </vt:variant>
      <vt:variant>
        <vt:i4>1048624</vt:i4>
      </vt:variant>
      <vt:variant>
        <vt:i4>155</vt:i4>
      </vt:variant>
      <vt:variant>
        <vt:i4>0</vt:i4>
      </vt:variant>
      <vt:variant>
        <vt:i4>5</vt:i4>
      </vt:variant>
      <vt:variant>
        <vt:lpwstr/>
      </vt:variant>
      <vt:variant>
        <vt:lpwstr>_Toc438157921</vt:lpwstr>
      </vt:variant>
      <vt:variant>
        <vt:i4>1048624</vt:i4>
      </vt:variant>
      <vt:variant>
        <vt:i4>149</vt:i4>
      </vt:variant>
      <vt:variant>
        <vt:i4>0</vt:i4>
      </vt:variant>
      <vt:variant>
        <vt:i4>5</vt:i4>
      </vt:variant>
      <vt:variant>
        <vt:lpwstr/>
      </vt:variant>
      <vt:variant>
        <vt:lpwstr>_Toc438157920</vt:lpwstr>
      </vt:variant>
      <vt:variant>
        <vt:i4>196641</vt:i4>
      </vt:variant>
      <vt:variant>
        <vt:i4>144</vt:i4>
      </vt:variant>
      <vt:variant>
        <vt:i4>0</vt:i4>
      </vt:variant>
      <vt:variant>
        <vt:i4>5</vt:i4>
      </vt:variant>
      <vt:variant>
        <vt:lpwstr/>
      </vt:variant>
      <vt:variant>
        <vt:lpwstr>_Reports</vt:lpwstr>
      </vt:variant>
      <vt:variant>
        <vt:i4>1376313</vt:i4>
      </vt:variant>
      <vt:variant>
        <vt:i4>141</vt:i4>
      </vt:variant>
      <vt:variant>
        <vt:i4>0</vt:i4>
      </vt:variant>
      <vt:variant>
        <vt:i4>5</vt:i4>
      </vt:variant>
      <vt:variant>
        <vt:lpwstr/>
      </vt:variant>
      <vt:variant>
        <vt:lpwstr>_Routine_Cut_off</vt:lpwstr>
      </vt:variant>
      <vt:variant>
        <vt:i4>3604480</vt:i4>
      </vt:variant>
      <vt:variant>
        <vt:i4>138</vt:i4>
      </vt:variant>
      <vt:variant>
        <vt:i4>0</vt:i4>
      </vt:variant>
      <vt:variant>
        <vt:i4>5</vt:i4>
      </vt:variant>
      <vt:variant>
        <vt:lpwstr/>
      </vt:variant>
      <vt:variant>
        <vt:lpwstr>_Pathology_Department_Opening</vt:lpwstr>
      </vt:variant>
      <vt:variant>
        <vt:i4>7602177</vt:i4>
      </vt:variant>
      <vt:variant>
        <vt:i4>135</vt:i4>
      </vt:variant>
      <vt:variant>
        <vt:i4>0</vt:i4>
      </vt:variant>
      <vt:variant>
        <vt:i4>5</vt:i4>
      </vt:variant>
      <vt:variant>
        <vt:lpwstr/>
      </vt:variant>
      <vt:variant>
        <vt:lpwstr>_SPECIMEN_RECEPTION/SPECIMEN_DISPATC</vt:lpwstr>
      </vt:variant>
      <vt:variant>
        <vt:i4>7602177</vt:i4>
      </vt:variant>
      <vt:variant>
        <vt:i4>132</vt:i4>
      </vt:variant>
      <vt:variant>
        <vt:i4>0</vt:i4>
      </vt:variant>
      <vt:variant>
        <vt:i4>5</vt:i4>
      </vt:variant>
      <vt:variant>
        <vt:lpwstr/>
      </vt:variant>
      <vt:variant>
        <vt:lpwstr>_SPECIMEN_RECEPTION/SPECIMEN_DISPATC</vt:lpwstr>
      </vt:variant>
      <vt:variant>
        <vt:i4>6160495</vt:i4>
      </vt:variant>
      <vt:variant>
        <vt:i4>129</vt:i4>
      </vt:variant>
      <vt:variant>
        <vt:i4>0</vt:i4>
      </vt:variant>
      <vt:variant>
        <vt:i4>5</vt:i4>
      </vt:variant>
      <vt:variant>
        <vt:lpwstr/>
      </vt:variant>
      <vt:variant>
        <vt:lpwstr>_Blood_Sciences_laboratory_</vt:lpwstr>
      </vt:variant>
      <vt:variant>
        <vt:i4>6160495</vt:i4>
      </vt:variant>
      <vt:variant>
        <vt:i4>126</vt:i4>
      </vt:variant>
      <vt:variant>
        <vt:i4>0</vt:i4>
      </vt:variant>
      <vt:variant>
        <vt:i4>5</vt:i4>
      </vt:variant>
      <vt:variant>
        <vt:lpwstr/>
      </vt:variant>
      <vt:variant>
        <vt:lpwstr>_Blood_Sciences_laboratory_</vt:lpwstr>
      </vt:variant>
      <vt:variant>
        <vt:i4>196641</vt:i4>
      </vt:variant>
      <vt:variant>
        <vt:i4>123</vt:i4>
      </vt:variant>
      <vt:variant>
        <vt:i4>0</vt:i4>
      </vt:variant>
      <vt:variant>
        <vt:i4>5</vt:i4>
      </vt:variant>
      <vt:variant>
        <vt:lpwstr/>
      </vt:variant>
      <vt:variant>
        <vt:lpwstr>_Reports</vt:lpwstr>
      </vt:variant>
      <vt:variant>
        <vt:i4>543752243</vt:i4>
      </vt:variant>
      <vt:variant>
        <vt:i4>120</vt:i4>
      </vt:variant>
      <vt:variant>
        <vt:i4>0</vt:i4>
      </vt:variant>
      <vt:variant>
        <vt:i4>5</vt:i4>
      </vt:variant>
      <vt:variant>
        <vt:lpwstr/>
      </vt:variant>
      <vt:variant>
        <vt:lpwstr>_Tests_Available_‘on</vt:lpwstr>
      </vt:variant>
      <vt:variant>
        <vt:i4>1376313</vt:i4>
      </vt:variant>
      <vt:variant>
        <vt:i4>117</vt:i4>
      </vt:variant>
      <vt:variant>
        <vt:i4>0</vt:i4>
      </vt:variant>
      <vt:variant>
        <vt:i4>5</vt:i4>
      </vt:variant>
      <vt:variant>
        <vt:lpwstr/>
      </vt:variant>
      <vt:variant>
        <vt:lpwstr>_Routine_Cut_off</vt:lpwstr>
      </vt:variant>
      <vt:variant>
        <vt:i4>3604480</vt:i4>
      </vt:variant>
      <vt:variant>
        <vt:i4>114</vt:i4>
      </vt:variant>
      <vt:variant>
        <vt:i4>0</vt:i4>
      </vt:variant>
      <vt:variant>
        <vt:i4>5</vt:i4>
      </vt:variant>
      <vt:variant>
        <vt:lpwstr/>
      </vt:variant>
      <vt:variant>
        <vt:lpwstr>_Pathology_Department_Opening</vt:lpwstr>
      </vt:variant>
      <vt:variant>
        <vt:i4>4128821</vt:i4>
      </vt:variant>
      <vt:variant>
        <vt:i4>111</vt:i4>
      </vt:variant>
      <vt:variant>
        <vt:i4>0</vt:i4>
      </vt:variant>
      <vt:variant>
        <vt:i4>5</vt:i4>
      </vt:variant>
      <vt:variant>
        <vt:lpwstr/>
      </vt:variant>
      <vt:variant>
        <vt:lpwstr>_Sample_Requirements</vt:lpwstr>
      </vt:variant>
      <vt:variant>
        <vt:i4>2424869</vt:i4>
      </vt:variant>
      <vt:variant>
        <vt:i4>108</vt:i4>
      </vt:variant>
      <vt:variant>
        <vt:i4>0</vt:i4>
      </vt:variant>
      <vt:variant>
        <vt:i4>5</vt:i4>
      </vt:variant>
      <vt:variant>
        <vt:lpwstr/>
      </vt:variant>
      <vt:variant>
        <vt:lpwstr>_Microbiology_Laboratory</vt:lpwstr>
      </vt:variant>
      <vt:variant>
        <vt:i4>6029407</vt:i4>
      </vt:variant>
      <vt:variant>
        <vt:i4>105</vt:i4>
      </vt:variant>
      <vt:variant>
        <vt:i4>0</vt:i4>
      </vt:variant>
      <vt:variant>
        <vt:i4>5</vt:i4>
      </vt:variant>
      <vt:variant>
        <vt:lpwstr/>
      </vt:variant>
      <vt:variant>
        <vt:lpwstr>_Microbiology_</vt:lpwstr>
      </vt:variant>
      <vt:variant>
        <vt:i4>196646</vt:i4>
      </vt:variant>
      <vt:variant>
        <vt:i4>102</vt:i4>
      </vt:variant>
      <vt:variant>
        <vt:i4>0</vt:i4>
      </vt:variant>
      <vt:variant>
        <vt:i4>5</vt:i4>
      </vt:variant>
      <vt:variant>
        <vt:lpwstr/>
      </vt:variant>
      <vt:variant>
        <vt:lpwstr>_Microbiology</vt:lpwstr>
      </vt:variant>
      <vt:variant>
        <vt:i4>196641</vt:i4>
      </vt:variant>
      <vt:variant>
        <vt:i4>99</vt:i4>
      </vt:variant>
      <vt:variant>
        <vt:i4>0</vt:i4>
      </vt:variant>
      <vt:variant>
        <vt:i4>5</vt:i4>
      </vt:variant>
      <vt:variant>
        <vt:lpwstr/>
      </vt:variant>
      <vt:variant>
        <vt:lpwstr>_Reports</vt:lpwstr>
      </vt:variant>
      <vt:variant>
        <vt:i4>543752243</vt:i4>
      </vt:variant>
      <vt:variant>
        <vt:i4>96</vt:i4>
      </vt:variant>
      <vt:variant>
        <vt:i4>0</vt:i4>
      </vt:variant>
      <vt:variant>
        <vt:i4>5</vt:i4>
      </vt:variant>
      <vt:variant>
        <vt:lpwstr/>
      </vt:variant>
      <vt:variant>
        <vt:lpwstr>_Tests_Available_‘on</vt:lpwstr>
      </vt:variant>
      <vt:variant>
        <vt:i4>1376313</vt:i4>
      </vt:variant>
      <vt:variant>
        <vt:i4>93</vt:i4>
      </vt:variant>
      <vt:variant>
        <vt:i4>0</vt:i4>
      </vt:variant>
      <vt:variant>
        <vt:i4>5</vt:i4>
      </vt:variant>
      <vt:variant>
        <vt:lpwstr/>
      </vt:variant>
      <vt:variant>
        <vt:lpwstr>_Routine_Cut_off</vt:lpwstr>
      </vt:variant>
      <vt:variant>
        <vt:i4>3604480</vt:i4>
      </vt:variant>
      <vt:variant>
        <vt:i4>90</vt:i4>
      </vt:variant>
      <vt:variant>
        <vt:i4>0</vt:i4>
      </vt:variant>
      <vt:variant>
        <vt:i4>5</vt:i4>
      </vt:variant>
      <vt:variant>
        <vt:lpwstr/>
      </vt:variant>
      <vt:variant>
        <vt:lpwstr>_Pathology_Department_Opening</vt:lpwstr>
      </vt:variant>
      <vt:variant>
        <vt:i4>1376300</vt:i4>
      </vt:variant>
      <vt:variant>
        <vt:i4>87</vt:i4>
      </vt:variant>
      <vt:variant>
        <vt:i4>0</vt:i4>
      </vt:variant>
      <vt:variant>
        <vt:i4>5</vt:i4>
      </vt:variant>
      <vt:variant>
        <vt:lpwstr/>
      </vt:variant>
      <vt:variant>
        <vt:lpwstr>_HAEMATOLOGY</vt:lpwstr>
      </vt:variant>
      <vt:variant>
        <vt:i4>1376300</vt:i4>
      </vt:variant>
      <vt:variant>
        <vt:i4>84</vt:i4>
      </vt:variant>
      <vt:variant>
        <vt:i4>0</vt:i4>
      </vt:variant>
      <vt:variant>
        <vt:i4>5</vt:i4>
      </vt:variant>
      <vt:variant>
        <vt:lpwstr/>
      </vt:variant>
      <vt:variant>
        <vt:lpwstr>_HAEMATOLOGY</vt:lpwstr>
      </vt:variant>
      <vt:variant>
        <vt:i4>2359411</vt:i4>
      </vt:variant>
      <vt:variant>
        <vt:i4>81</vt:i4>
      </vt:variant>
      <vt:variant>
        <vt:i4>0</vt:i4>
      </vt:variant>
      <vt:variant>
        <vt:i4>5</vt:i4>
      </vt:variant>
      <vt:variant>
        <vt:lpwstr/>
      </vt:variant>
      <vt:variant>
        <vt:lpwstr>_Haematology_1</vt:lpwstr>
      </vt:variant>
      <vt:variant>
        <vt:i4>1376300</vt:i4>
      </vt:variant>
      <vt:variant>
        <vt:i4>78</vt:i4>
      </vt:variant>
      <vt:variant>
        <vt:i4>0</vt:i4>
      </vt:variant>
      <vt:variant>
        <vt:i4>5</vt:i4>
      </vt:variant>
      <vt:variant>
        <vt:lpwstr/>
      </vt:variant>
      <vt:variant>
        <vt:lpwstr>_Haematology_</vt:lpwstr>
      </vt:variant>
      <vt:variant>
        <vt:i4>196641</vt:i4>
      </vt:variant>
      <vt:variant>
        <vt:i4>75</vt:i4>
      </vt:variant>
      <vt:variant>
        <vt:i4>0</vt:i4>
      </vt:variant>
      <vt:variant>
        <vt:i4>5</vt:i4>
      </vt:variant>
      <vt:variant>
        <vt:lpwstr/>
      </vt:variant>
      <vt:variant>
        <vt:lpwstr>_Reports</vt:lpwstr>
      </vt:variant>
      <vt:variant>
        <vt:i4>543752243</vt:i4>
      </vt:variant>
      <vt:variant>
        <vt:i4>72</vt:i4>
      </vt:variant>
      <vt:variant>
        <vt:i4>0</vt:i4>
      </vt:variant>
      <vt:variant>
        <vt:i4>5</vt:i4>
      </vt:variant>
      <vt:variant>
        <vt:lpwstr/>
      </vt:variant>
      <vt:variant>
        <vt:lpwstr>_Tests_Available_‘on</vt:lpwstr>
      </vt:variant>
      <vt:variant>
        <vt:i4>1376313</vt:i4>
      </vt:variant>
      <vt:variant>
        <vt:i4>69</vt:i4>
      </vt:variant>
      <vt:variant>
        <vt:i4>0</vt:i4>
      </vt:variant>
      <vt:variant>
        <vt:i4>5</vt:i4>
      </vt:variant>
      <vt:variant>
        <vt:lpwstr/>
      </vt:variant>
      <vt:variant>
        <vt:lpwstr>_Routine_Cut_off</vt:lpwstr>
      </vt:variant>
      <vt:variant>
        <vt:i4>3604480</vt:i4>
      </vt:variant>
      <vt:variant>
        <vt:i4>66</vt:i4>
      </vt:variant>
      <vt:variant>
        <vt:i4>0</vt:i4>
      </vt:variant>
      <vt:variant>
        <vt:i4>5</vt:i4>
      </vt:variant>
      <vt:variant>
        <vt:lpwstr/>
      </vt:variant>
      <vt:variant>
        <vt:lpwstr>_Pathology_Department_Opening</vt:lpwstr>
      </vt:variant>
      <vt:variant>
        <vt:i4>1572911</vt:i4>
      </vt:variant>
      <vt:variant>
        <vt:i4>63</vt:i4>
      </vt:variant>
      <vt:variant>
        <vt:i4>0</vt:i4>
      </vt:variant>
      <vt:variant>
        <vt:i4>5</vt:i4>
      </vt:variant>
      <vt:variant>
        <vt:lpwstr/>
      </vt:variant>
      <vt:variant>
        <vt:lpwstr>_BLOOD_TRANSFUSION_DEPARTMENT</vt:lpwstr>
      </vt:variant>
      <vt:variant>
        <vt:i4>1572911</vt:i4>
      </vt:variant>
      <vt:variant>
        <vt:i4>60</vt:i4>
      </vt:variant>
      <vt:variant>
        <vt:i4>0</vt:i4>
      </vt:variant>
      <vt:variant>
        <vt:i4>5</vt:i4>
      </vt:variant>
      <vt:variant>
        <vt:lpwstr/>
      </vt:variant>
      <vt:variant>
        <vt:lpwstr>_BLOOD_TRANSFUSION_DEPARTMENT</vt:lpwstr>
      </vt:variant>
      <vt:variant>
        <vt:i4>4980794</vt:i4>
      </vt:variant>
      <vt:variant>
        <vt:i4>57</vt:i4>
      </vt:variant>
      <vt:variant>
        <vt:i4>0</vt:i4>
      </vt:variant>
      <vt:variant>
        <vt:i4>5</vt:i4>
      </vt:variant>
      <vt:variant>
        <vt:lpwstr/>
      </vt:variant>
      <vt:variant>
        <vt:lpwstr>_Blood_Transfusion_1</vt:lpwstr>
      </vt:variant>
      <vt:variant>
        <vt:i4>8192101</vt:i4>
      </vt:variant>
      <vt:variant>
        <vt:i4>54</vt:i4>
      </vt:variant>
      <vt:variant>
        <vt:i4>0</vt:i4>
      </vt:variant>
      <vt:variant>
        <vt:i4>5</vt:i4>
      </vt:variant>
      <vt:variant>
        <vt:lpwstr/>
      </vt:variant>
      <vt:variant>
        <vt:lpwstr>_Blood_Transfusion_</vt:lpwstr>
      </vt:variant>
      <vt:variant>
        <vt:i4>196641</vt:i4>
      </vt:variant>
      <vt:variant>
        <vt:i4>51</vt:i4>
      </vt:variant>
      <vt:variant>
        <vt:i4>0</vt:i4>
      </vt:variant>
      <vt:variant>
        <vt:i4>5</vt:i4>
      </vt:variant>
      <vt:variant>
        <vt:lpwstr/>
      </vt:variant>
      <vt:variant>
        <vt:lpwstr>_Reports</vt:lpwstr>
      </vt:variant>
      <vt:variant>
        <vt:i4>543752243</vt:i4>
      </vt:variant>
      <vt:variant>
        <vt:i4>48</vt:i4>
      </vt:variant>
      <vt:variant>
        <vt:i4>0</vt:i4>
      </vt:variant>
      <vt:variant>
        <vt:i4>5</vt:i4>
      </vt:variant>
      <vt:variant>
        <vt:lpwstr/>
      </vt:variant>
      <vt:variant>
        <vt:lpwstr>_Tests_Available_‘on</vt:lpwstr>
      </vt:variant>
      <vt:variant>
        <vt:i4>1376313</vt:i4>
      </vt:variant>
      <vt:variant>
        <vt:i4>45</vt:i4>
      </vt:variant>
      <vt:variant>
        <vt:i4>0</vt:i4>
      </vt:variant>
      <vt:variant>
        <vt:i4>5</vt:i4>
      </vt:variant>
      <vt:variant>
        <vt:lpwstr/>
      </vt:variant>
      <vt:variant>
        <vt:lpwstr>_Routine_Cut_off</vt:lpwstr>
      </vt:variant>
      <vt:variant>
        <vt:i4>3604480</vt:i4>
      </vt:variant>
      <vt:variant>
        <vt:i4>42</vt:i4>
      </vt:variant>
      <vt:variant>
        <vt:i4>0</vt:i4>
      </vt:variant>
      <vt:variant>
        <vt:i4>5</vt:i4>
      </vt:variant>
      <vt:variant>
        <vt:lpwstr/>
      </vt:variant>
      <vt:variant>
        <vt:lpwstr>_Pathology_Department_Opening</vt:lpwstr>
      </vt:variant>
      <vt:variant>
        <vt:i4>7012446</vt:i4>
      </vt:variant>
      <vt:variant>
        <vt:i4>39</vt:i4>
      </vt:variant>
      <vt:variant>
        <vt:i4>0</vt:i4>
      </vt:variant>
      <vt:variant>
        <vt:i4>5</vt:i4>
      </vt:variant>
      <vt:variant>
        <vt:lpwstr/>
      </vt:variant>
      <vt:variant>
        <vt:lpwstr>_Tests_and_Specimen</vt:lpwstr>
      </vt:variant>
      <vt:variant>
        <vt:i4>3604529</vt:i4>
      </vt:variant>
      <vt:variant>
        <vt:i4>36</vt:i4>
      </vt:variant>
      <vt:variant>
        <vt:i4>0</vt:i4>
      </vt:variant>
      <vt:variant>
        <vt:i4>5</vt:i4>
      </vt:variant>
      <vt:variant>
        <vt:lpwstr/>
      </vt:variant>
      <vt:variant>
        <vt:lpwstr>_Biochemistry_DEPARTMENT</vt:lpwstr>
      </vt:variant>
      <vt:variant>
        <vt:i4>5636180</vt:i4>
      </vt:variant>
      <vt:variant>
        <vt:i4>33</vt:i4>
      </vt:variant>
      <vt:variant>
        <vt:i4>0</vt:i4>
      </vt:variant>
      <vt:variant>
        <vt:i4>5</vt:i4>
      </vt:variant>
      <vt:variant>
        <vt:lpwstr/>
      </vt:variant>
      <vt:variant>
        <vt:lpwstr>_Biochemistry_</vt:lpwstr>
      </vt:variant>
      <vt:variant>
        <vt:i4>589869</vt:i4>
      </vt:variant>
      <vt:variant>
        <vt:i4>30</vt:i4>
      </vt:variant>
      <vt:variant>
        <vt:i4>0</vt:i4>
      </vt:variant>
      <vt:variant>
        <vt:i4>5</vt:i4>
      </vt:variant>
      <vt:variant>
        <vt:lpwstr/>
      </vt:variant>
      <vt:variant>
        <vt:lpwstr>_Biochemistry</vt:lpwstr>
      </vt:variant>
      <vt:variant>
        <vt:i4>196641</vt:i4>
      </vt:variant>
      <vt:variant>
        <vt:i4>27</vt:i4>
      </vt:variant>
      <vt:variant>
        <vt:i4>0</vt:i4>
      </vt:variant>
      <vt:variant>
        <vt:i4>5</vt:i4>
      </vt:variant>
      <vt:variant>
        <vt:lpwstr/>
      </vt:variant>
      <vt:variant>
        <vt:lpwstr>_Reports</vt:lpwstr>
      </vt:variant>
      <vt:variant>
        <vt:i4>1376313</vt:i4>
      </vt:variant>
      <vt:variant>
        <vt:i4>24</vt:i4>
      </vt:variant>
      <vt:variant>
        <vt:i4>0</vt:i4>
      </vt:variant>
      <vt:variant>
        <vt:i4>5</vt:i4>
      </vt:variant>
      <vt:variant>
        <vt:lpwstr/>
      </vt:variant>
      <vt:variant>
        <vt:lpwstr>_Routine_Cut_off</vt:lpwstr>
      </vt:variant>
      <vt:variant>
        <vt:i4>3604480</vt:i4>
      </vt:variant>
      <vt:variant>
        <vt:i4>21</vt:i4>
      </vt:variant>
      <vt:variant>
        <vt:i4>0</vt:i4>
      </vt:variant>
      <vt:variant>
        <vt:i4>5</vt:i4>
      </vt:variant>
      <vt:variant>
        <vt:lpwstr/>
      </vt:variant>
      <vt:variant>
        <vt:lpwstr>_Pathology_Department_Opening</vt:lpwstr>
      </vt:variant>
      <vt:variant>
        <vt:i4>2555931</vt:i4>
      </vt:variant>
      <vt:variant>
        <vt:i4>18</vt:i4>
      </vt:variant>
      <vt:variant>
        <vt:i4>0</vt:i4>
      </vt:variant>
      <vt:variant>
        <vt:i4>5</vt:i4>
      </vt:variant>
      <vt:variant>
        <vt:lpwstr/>
      </vt:variant>
      <vt:variant>
        <vt:lpwstr>_Histopathology_Specimen_Requirement_</vt:lpwstr>
      </vt:variant>
      <vt:variant>
        <vt:i4>458852</vt:i4>
      </vt:variant>
      <vt:variant>
        <vt:i4>15</vt:i4>
      </vt:variant>
      <vt:variant>
        <vt:i4>0</vt:i4>
      </vt:variant>
      <vt:variant>
        <vt:i4>5</vt:i4>
      </vt:variant>
      <vt:variant>
        <vt:lpwstr/>
      </vt:variant>
      <vt:variant>
        <vt:lpwstr>_Anatomical_Pathology_(Histology)</vt:lpwstr>
      </vt:variant>
      <vt:variant>
        <vt:i4>262198</vt:i4>
      </vt:variant>
      <vt:variant>
        <vt:i4>12</vt:i4>
      </vt:variant>
      <vt:variant>
        <vt:i4>0</vt:i4>
      </vt:variant>
      <vt:variant>
        <vt:i4>5</vt:i4>
      </vt:variant>
      <vt:variant>
        <vt:lpwstr/>
      </vt:variant>
      <vt:variant>
        <vt:lpwstr>_Anatomic_Pathology_</vt:lpwstr>
      </vt:variant>
      <vt:variant>
        <vt:i4>5963855</vt:i4>
      </vt:variant>
      <vt:variant>
        <vt:i4>9</vt:i4>
      </vt:variant>
      <vt:variant>
        <vt:i4>0</vt:i4>
      </vt:variant>
      <vt:variant>
        <vt:i4>5</vt:i4>
      </vt:variant>
      <vt:variant>
        <vt:lpwstr/>
      </vt:variant>
      <vt:variant>
        <vt:lpwstr>_Anatomic_Pathology</vt:lpwstr>
      </vt:variant>
      <vt:variant>
        <vt:i4>262198</vt:i4>
      </vt:variant>
      <vt:variant>
        <vt:i4>6</vt:i4>
      </vt:variant>
      <vt:variant>
        <vt:i4>0</vt:i4>
      </vt:variant>
      <vt:variant>
        <vt:i4>5</vt:i4>
      </vt:variant>
      <vt:variant>
        <vt:lpwstr/>
      </vt:variant>
      <vt:variant>
        <vt:lpwstr>_Anatomic_Pathology_</vt:lpwstr>
      </vt:variant>
      <vt:variant>
        <vt:i4>6946915</vt:i4>
      </vt:variant>
      <vt:variant>
        <vt:i4>3</vt:i4>
      </vt:variant>
      <vt:variant>
        <vt:i4>0</vt:i4>
      </vt:variant>
      <vt:variant>
        <vt:i4>5</vt:i4>
      </vt:variant>
      <vt:variant>
        <vt:lpwstr/>
      </vt:variant>
      <vt:variant>
        <vt:lpwstr>_General_Pathology</vt:lpwstr>
      </vt:variant>
      <vt:variant>
        <vt:i4>4849775</vt:i4>
      </vt:variant>
      <vt:variant>
        <vt:i4>-1</vt:i4>
      </vt:variant>
      <vt:variant>
        <vt:i4>17409</vt:i4>
      </vt:variant>
      <vt:variant>
        <vt:i4>1</vt:i4>
      </vt:variant>
      <vt:variant>
        <vt:lpwstr>\\Hcisbs2003\publicshare\HCI\Clients Data\Local Settings\Temporary Internet Files\WINNT\Profiles\hmoloney\Temporary Internet Files\OLK2\hosp.jpg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 FOR THE PREPARATION OF STANDARD OPERATING PROCEDURE DOCUMENTS</dc:title>
  <dc:creator>St. Vincent's Hospital</dc:creator>
  <cp:lastModifiedBy>Laura Kennedy</cp:lastModifiedBy>
  <cp:revision>2</cp:revision>
  <cp:lastPrinted>2018-03-27T11:59:00Z</cp:lastPrinted>
  <dcterms:created xsi:type="dcterms:W3CDTF">2026-05-15T10:33:00Z</dcterms:created>
  <dcterms:modified xsi:type="dcterms:W3CDTF">2026-05-15T10:33:00Z</dcterms:modified>
</cp:coreProperties>
</file>